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6D98" w:rsidP="0037365B" w:rsidRDefault="00B04967" w14:paraId="22C7F5E0" w14:textId="248A5D21">
      <w:pPr>
        <w:pStyle w:val="Geenafstand"/>
        <w:rPr>
          <w:b/>
          <w:bCs/>
          <w:lang w:val="en-GB"/>
        </w:rPr>
      </w:pPr>
      <w:r w:rsidRPr="00B04967">
        <w:rPr>
          <w:b/>
          <w:bCs/>
          <w:lang w:val="en-GB"/>
        </w:rPr>
        <w:t xml:space="preserve">Non-paper </w:t>
      </w:r>
      <w:r>
        <w:rPr>
          <w:b/>
          <w:bCs/>
          <w:lang w:val="en-GB"/>
        </w:rPr>
        <w:t>on</w:t>
      </w:r>
      <w:r w:rsidRPr="00B04967">
        <w:rPr>
          <w:b/>
          <w:bCs/>
          <w:lang w:val="en-GB"/>
        </w:rPr>
        <w:t xml:space="preserve"> an effective EU </w:t>
      </w:r>
      <w:r w:rsidR="00294F6B">
        <w:rPr>
          <w:b/>
          <w:bCs/>
          <w:lang w:val="en-GB"/>
        </w:rPr>
        <w:t xml:space="preserve">Ports Alliance and EU </w:t>
      </w:r>
      <w:r w:rsidRPr="00B04967">
        <w:rPr>
          <w:b/>
          <w:bCs/>
          <w:lang w:val="en-GB"/>
        </w:rPr>
        <w:t xml:space="preserve">Ports Strategy </w:t>
      </w:r>
      <w:r>
        <w:rPr>
          <w:b/>
          <w:bCs/>
          <w:lang w:val="en-GB"/>
        </w:rPr>
        <w:t xml:space="preserve">to tackle organised crime </w:t>
      </w:r>
      <w:r w:rsidR="00294F6B">
        <w:rPr>
          <w:b/>
          <w:bCs/>
          <w:lang w:val="en-GB"/>
        </w:rPr>
        <w:t xml:space="preserve">by the Coalition of European Countries against Organised Crime </w:t>
      </w:r>
    </w:p>
    <w:p w:rsidR="0080486A" w:rsidP="0037365B" w:rsidRDefault="0080486A" w14:paraId="6C304D91" w14:textId="77777777">
      <w:pPr>
        <w:pStyle w:val="Geenafstand"/>
        <w:rPr>
          <w:u w:val="single"/>
          <w:lang w:val="en-GB"/>
        </w:rPr>
      </w:pPr>
    </w:p>
    <w:p w:rsidRPr="0080486A" w:rsidR="00B04967" w:rsidP="0037365B" w:rsidRDefault="00B04967" w14:paraId="141CA08D" w14:textId="77777777">
      <w:pPr>
        <w:pStyle w:val="Geenafstand"/>
        <w:rPr>
          <w:u w:val="single"/>
          <w:lang w:val="en-GB"/>
        </w:rPr>
      </w:pPr>
      <w:r w:rsidRPr="0080486A">
        <w:rPr>
          <w:u w:val="single"/>
          <w:lang w:val="en-GB"/>
        </w:rPr>
        <w:t>Introduction</w:t>
      </w:r>
    </w:p>
    <w:p w:rsidR="00503A78" w:rsidP="0037365B" w:rsidRDefault="00B04967" w14:paraId="709DF422" w14:textId="3071AD20">
      <w:pPr>
        <w:pStyle w:val="Geenafstand"/>
        <w:rPr>
          <w:lang w:val="en-GB"/>
        </w:rPr>
      </w:pPr>
      <w:r>
        <w:rPr>
          <w:lang w:val="en-GB"/>
        </w:rPr>
        <w:t xml:space="preserve">The </w:t>
      </w:r>
      <w:r w:rsidR="00C20098">
        <w:rPr>
          <w:lang w:val="en-GB"/>
        </w:rPr>
        <w:t>C</w:t>
      </w:r>
      <w:r>
        <w:rPr>
          <w:lang w:val="en-GB"/>
        </w:rPr>
        <w:t xml:space="preserve">oalition of seven European Countries against organised crime (Belgium, France, Germany, Italy, the Netherlands, Spain, Sweden) welcomes recent EU efforts, such as the launch of the European Ports Alliance in January 2024, to make ports more resilient against organised crime. </w:t>
      </w:r>
      <w:r w:rsidR="00B706D8">
        <w:rPr>
          <w:lang w:val="en-GB"/>
        </w:rPr>
        <w:t xml:space="preserve">These efforts are in line with the Coalition’s ambition to stimulate public private cooperation </w:t>
      </w:r>
      <w:r w:rsidR="00D947E5">
        <w:rPr>
          <w:lang w:val="en-GB"/>
        </w:rPr>
        <w:t xml:space="preserve">to benefit the fight against organised crime. </w:t>
      </w:r>
      <w:r>
        <w:rPr>
          <w:lang w:val="en-GB"/>
        </w:rPr>
        <w:t xml:space="preserve">We are </w:t>
      </w:r>
      <w:r w:rsidR="00D947E5">
        <w:rPr>
          <w:lang w:val="en-GB"/>
        </w:rPr>
        <w:t xml:space="preserve">therefore </w:t>
      </w:r>
      <w:r>
        <w:rPr>
          <w:lang w:val="en-GB"/>
        </w:rPr>
        <w:t>pleased that the topic</w:t>
      </w:r>
      <w:r w:rsidR="00FC1B88">
        <w:rPr>
          <w:lang w:val="en-GB"/>
        </w:rPr>
        <w:t xml:space="preserve"> in general</w:t>
      </w:r>
      <w:r w:rsidR="005A671E">
        <w:rPr>
          <w:lang w:val="en-GB"/>
        </w:rPr>
        <w:t>,</w:t>
      </w:r>
      <w:r w:rsidR="00FC1B88">
        <w:rPr>
          <w:lang w:val="en-GB"/>
        </w:rPr>
        <w:t xml:space="preserve"> and the European Ports Alliance in particular</w:t>
      </w:r>
      <w:r w:rsidR="005A671E">
        <w:rPr>
          <w:lang w:val="en-GB"/>
        </w:rPr>
        <w:t>,</w:t>
      </w:r>
      <w:r>
        <w:rPr>
          <w:lang w:val="en-GB"/>
        </w:rPr>
        <w:t xml:space="preserve"> </w:t>
      </w:r>
      <w:r w:rsidR="00FC1B88">
        <w:rPr>
          <w:lang w:val="en-GB"/>
        </w:rPr>
        <w:t xml:space="preserve">will remain </w:t>
      </w:r>
      <w:r>
        <w:rPr>
          <w:lang w:val="en-GB"/>
        </w:rPr>
        <w:t>high on the agenda of the new Commission</w:t>
      </w:r>
      <w:r w:rsidR="005A4BDD">
        <w:rPr>
          <w:lang w:val="en-GB"/>
        </w:rPr>
        <w:t xml:space="preserve"> </w:t>
      </w:r>
      <w:r>
        <w:rPr>
          <w:lang w:val="en-GB"/>
        </w:rPr>
        <w:t xml:space="preserve">with </w:t>
      </w:r>
      <w:r w:rsidR="001D59C7">
        <w:rPr>
          <w:lang w:val="en-GB"/>
        </w:rPr>
        <w:t>the new</w:t>
      </w:r>
      <w:r>
        <w:rPr>
          <w:lang w:val="en-GB"/>
        </w:rPr>
        <w:t xml:space="preserve"> Internal Security Strategy, an</w:t>
      </w:r>
      <w:r w:rsidR="001D59C7">
        <w:rPr>
          <w:lang w:val="en-GB"/>
        </w:rPr>
        <w:t xml:space="preserve"> upcoming</w:t>
      </w:r>
      <w:r>
        <w:rPr>
          <w:lang w:val="en-GB"/>
        </w:rPr>
        <w:t xml:space="preserve"> </w:t>
      </w:r>
      <w:r w:rsidR="00591323">
        <w:rPr>
          <w:lang w:val="en-GB"/>
        </w:rPr>
        <w:t>A</w:t>
      </w:r>
      <w:r>
        <w:rPr>
          <w:lang w:val="en-GB"/>
        </w:rPr>
        <w:t>ction plan against drug trafficking</w:t>
      </w:r>
      <w:r w:rsidR="009C0E13">
        <w:rPr>
          <w:lang w:val="en-GB"/>
        </w:rPr>
        <w:t xml:space="preserve">, the </w:t>
      </w:r>
      <w:r w:rsidR="001158D4">
        <w:rPr>
          <w:lang w:val="en-GB"/>
        </w:rPr>
        <w:t xml:space="preserve">continuation of the </w:t>
      </w:r>
      <w:r w:rsidR="009C0E13">
        <w:rPr>
          <w:lang w:val="en-GB"/>
        </w:rPr>
        <w:t xml:space="preserve">European Ports Alliance and </w:t>
      </w:r>
      <w:r w:rsidR="00591323">
        <w:rPr>
          <w:lang w:val="en-GB"/>
        </w:rPr>
        <w:t xml:space="preserve">a new </w:t>
      </w:r>
      <w:r>
        <w:rPr>
          <w:lang w:val="en-GB"/>
        </w:rPr>
        <w:t xml:space="preserve">EU Ports Strategy. </w:t>
      </w:r>
    </w:p>
    <w:p w:rsidR="00503A78" w:rsidP="0037365B" w:rsidRDefault="00503A78" w14:paraId="67CB292B" w14:textId="77777777">
      <w:pPr>
        <w:pStyle w:val="Geenafstand"/>
        <w:rPr>
          <w:lang w:val="en-GB"/>
        </w:rPr>
      </w:pPr>
    </w:p>
    <w:p w:rsidR="00B04967" w:rsidP="0037365B" w:rsidRDefault="00C64FAC" w14:paraId="2947F1DA" w14:textId="2CEACA3A">
      <w:pPr>
        <w:pStyle w:val="Geenafstand"/>
        <w:rPr>
          <w:lang w:val="en-GB"/>
        </w:rPr>
      </w:pPr>
      <w:r>
        <w:rPr>
          <w:lang w:val="en-GB"/>
        </w:rPr>
        <w:t xml:space="preserve">We invite the Commission to </w:t>
      </w:r>
      <w:r w:rsidR="001D74AE">
        <w:rPr>
          <w:lang w:val="en-GB"/>
        </w:rPr>
        <w:t xml:space="preserve">consider </w:t>
      </w:r>
      <w:r>
        <w:rPr>
          <w:lang w:val="en-GB"/>
        </w:rPr>
        <w:t>the</w:t>
      </w:r>
      <w:r w:rsidR="001D59C7">
        <w:rPr>
          <w:lang w:val="en-GB"/>
        </w:rPr>
        <w:t xml:space="preserve"> following</w:t>
      </w:r>
      <w:r>
        <w:rPr>
          <w:lang w:val="en-GB"/>
        </w:rPr>
        <w:t xml:space="preserve"> elements when </w:t>
      </w:r>
      <w:r w:rsidR="009B6CF4">
        <w:rPr>
          <w:lang w:val="en-GB"/>
        </w:rPr>
        <w:t xml:space="preserve">assessing and </w:t>
      </w:r>
      <w:r>
        <w:rPr>
          <w:lang w:val="en-GB"/>
        </w:rPr>
        <w:t>developing the</w:t>
      </w:r>
      <w:r w:rsidR="00A87F01">
        <w:rPr>
          <w:lang w:val="en-GB"/>
        </w:rPr>
        <w:t xml:space="preserve"> </w:t>
      </w:r>
      <w:r w:rsidR="00B55F93">
        <w:rPr>
          <w:lang w:val="en-GB"/>
        </w:rPr>
        <w:t>above-mentioned</w:t>
      </w:r>
      <w:r w:rsidR="001D59C7">
        <w:rPr>
          <w:lang w:val="en-GB"/>
        </w:rPr>
        <w:t xml:space="preserve"> </w:t>
      </w:r>
      <w:r>
        <w:rPr>
          <w:lang w:val="en-GB"/>
        </w:rPr>
        <w:t>initiatives</w:t>
      </w:r>
      <w:r w:rsidR="00503A78">
        <w:rPr>
          <w:lang w:val="en-GB"/>
        </w:rPr>
        <w:t>:</w:t>
      </w:r>
    </w:p>
    <w:p w:rsidR="00C64FAC" w:rsidP="0037365B" w:rsidRDefault="00C64FAC" w14:paraId="48160D9D" w14:textId="77777777">
      <w:pPr>
        <w:pStyle w:val="Geenafstand"/>
        <w:rPr>
          <w:lang w:val="en-GB"/>
        </w:rPr>
      </w:pPr>
    </w:p>
    <w:p w:rsidRPr="00D2407D" w:rsidR="00453C6B" w:rsidP="0037365B" w:rsidRDefault="007078E7" w14:paraId="5DE87B29" w14:textId="7B6CDB52">
      <w:pPr>
        <w:pStyle w:val="Geenafstand"/>
        <w:numPr>
          <w:ilvl w:val="0"/>
          <w:numId w:val="8"/>
        </w:numPr>
        <w:rPr>
          <w:sz w:val="18"/>
          <w:lang w:val="en-GB"/>
        </w:rPr>
      </w:pPr>
      <w:r>
        <w:rPr>
          <w:lang w:val="en-GB"/>
        </w:rPr>
        <w:t>Pr</w:t>
      </w:r>
      <w:r w:rsidRPr="00C64FAC" w:rsidR="00C64FAC">
        <w:rPr>
          <w:lang w:val="en-GB"/>
        </w:rPr>
        <w:t xml:space="preserve">omote </w:t>
      </w:r>
      <w:r w:rsidR="00D81AD0">
        <w:rPr>
          <w:lang w:val="en-GB"/>
        </w:rPr>
        <w:t>an adequate security level</w:t>
      </w:r>
      <w:r w:rsidRPr="00C20098" w:rsidR="00C20098">
        <w:rPr>
          <w:lang w:val="en-GB"/>
        </w:rPr>
        <w:t xml:space="preserve"> </w:t>
      </w:r>
      <w:r w:rsidR="00C20098">
        <w:rPr>
          <w:lang w:val="en-GB"/>
        </w:rPr>
        <w:t>in view of the fight against organised crime</w:t>
      </w:r>
      <w:r w:rsidR="00D81AD0">
        <w:rPr>
          <w:lang w:val="en-GB"/>
        </w:rPr>
        <w:t xml:space="preserve"> for </w:t>
      </w:r>
      <w:r w:rsidR="00545C5D">
        <w:rPr>
          <w:lang w:val="en-GB"/>
        </w:rPr>
        <w:t xml:space="preserve">EU </w:t>
      </w:r>
      <w:r w:rsidR="00D81AD0">
        <w:rPr>
          <w:lang w:val="en-GB"/>
        </w:rPr>
        <w:t>ports</w:t>
      </w:r>
      <w:r w:rsidR="001D59C7">
        <w:rPr>
          <w:lang w:val="en-GB"/>
        </w:rPr>
        <w:t xml:space="preserve"> </w:t>
      </w:r>
      <w:r w:rsidR="00A87F01">
        <w:rPr>
          <w:lang w:val="en-GB"/>
        </w:rPr>
        <w:t xml:space="preserve">including </w:t>
      </w:r>
      <w:r w:rsidR="00F9009D">
        <w:rPr>
          <w:lang w:val="en-GB"/>
        </w:rPr>
        <w:t xml:space="preserve">those </w:t>
      </w:r>
      <w:r w:rsidR="00A87F01">
        <w:rPr>
          <w:lang w:val="en-GB"/>
        </w:rPr>
        <w:t xml:space="preserve">ports that are located in overseas territories of EU </w:t>
      </w:r>
      <w:r w:rsidR="006C5AD0">
        <w:rPr>
          <w:lang w:val="en-GB"/>
        </w:rPr>
        <w:t>M</w:t>
      </w:r>
      <w:r w:rsidR="00A87F01">
        <w:rPr>
          <w:lang w:val="en-GB"/>
        </w:rPr>
        <w:t xml:space="preserve">ember </w:t>
      </w:r>
      <w:r w:rsidR="006C5AD0">
        <w:rPr>
          <w:lang w:val="en-GB"/>
        </w:rPr>
        <w:t>S</w:t>
      </w:r>
      <w:r w:rsidR="00A87F01">
        <w:rPr>
          <w:lang w:val="en-GB"/>
        </w:rPr>
        <w:t>tates</w:t>
      </w:r>
      <w:r w:rsidR="006C5AD0">
        <w:rPr>
          <w:lang w:val="en-GB"/>
        </w:rPr>
        <w:t xml:space="preserve">. </w:t>
      </w:r>
      <w:r w:rsidR="00545C5D">
        <w:rPr>
          <w:lang w:val="en-GB"/>
        </w:rPr>
        <w:t>This security level s</w:t>
      </w:r>
      <w:r w:rsidR="00A87F01">
        <w:rPr>
          <w:lang w:val="en-GB"/>
        </w:rPr>
        <w:t>hould take into account</w:t>
      </w:r>
      <w:r w:rsidR="001E2D8E">
        <w:rPr>
          <w:lang w:val="en-GB"/>
        </w:rPr>
        <w:t xml:space="preserve"> </w:t>
      </w:r>
      <w:r w:rsidR="00A87F01">
        <w:rPr>
          <w:lang w:val="en-GB"/>
        </w:rPr>
        <w:t>the specific situation</w:t>
      </w:r>
      <w:r w:rsidR="00545C5D">
        <w:rPr>
          <w:lang w:val="en-GB"/>
        </w:rPr>
        <w:t>, security threat</w:t>
      </w:r>
      <w:r w:rsidR="000A7CCC">
        <w:rPr>
          <w:lang w:val="en-GB"/>
        </w:rPr>
        <w:t xml:space="preserve"> level</w:t>
      </w:r>
      <w:r w:rsidR="001D59C7">
        <w:rPr>
          <w:lang w:val="en-GB"/>
        </w:rPr>
        <w:t>s</w:t>
      </w:r>
      <w:r w:rsidR="00A87F01">
        <w:rPr>
          <w:lang w:val="en-GB"/>
        </w:rPr>
        <w:t xml:space="preserve"> and challenges faced by ports</w:t>
      </w:r>
      <w:r w:rsidR="004E7A8C">
        <w:rPr>
          <w:lang w:val="en-GB"/>
        </w:rPr>
        <w:t>,</w:t>
      </w:r>
      <w:r w:rsidR="00A87F01">
        <w:rPr>
          <w:lang w:val="en-GB"/>
        </w:rPr>
        <w:t xml:space="preserve"> </w:t>
      </w:r>
      <w:r w:rsidR="006C5AD0">
        <w:rPr>
          <w:lang w:val="en-GB"/>
        </w:rPr>
        <w:t xml:space="preserve">due to </w:t>
      </w:r>
      <w:r w:rsidR="004E7A8C">
        <w:rPr>
          <w:lang w:val="en-GB"/>
        </w:rPr>
        <w:t>characteristics</w:t>
      </w:r>
      <w:r w:rsidR="006C5AD0">
        <w:rPr>
          <w:lang w:val="en-GB"/>
        </w:rPr>
        <w:t xml:space="preserve"> such </w:t>
      </w:r>
      <w:r w:rsidR="00B55F93">
        <w:rPr>
          <w:lang w:val="en-GB"/>
        </w:rPr>
        <w:t>as their</w:t>
      </w:r>
      <w:r w:rsidR="00A87F01">
        <w:rPr>
          <w:lang w:val="en-GB"/>
        </w:rPr>
        <w:t xml:space="preserve"> size</w:t>
      </w:r>
      <w:r w:rsidR="001D59C7">
        <w:rPr>
          <w:lang w:val="en-GB"/>
        </w:rPr>
        <w:t>, infrastructural situation</w:t>
      </w:r>
      <w:r w:rsidR="00542EB8">
        <w:rPr>
          <w:lang w:val="en-GB"/>
        </w:rPr>
        <w:t>, traffic flow</w:t>
      </w:r>
      <w:r w:rsidR="00A87F01">
        <w:rPr>
          <w:lang w:val="en-GB"/>
        </w:rPr>
        <w:t xml:space="preserve"> or regional location. </w:t>
      </w:r>
      <w:r w:rsidR="009D15FD">
        <w:rPr>
          <w:lang w:val="en-GB"/>
        </w:rPr>
        <w:t xml:space="preserve">However, </w:t>
      </w:r>
      <w:r w:rsidR="000F3D19">
        <w:rPr>
          <w:lang w:val="en-GB"/>
        </w:rPr>
        <w:t>in order to</w:t>
      </w:r>
      <w:r w:rsidR="001D59C7">
        <w:rPr>
          <w:lang w:val="en-GB"/>
        </w:rPr>
        <w:t xml:space="preserve"> limit</w:t>
      </w:r>
      <w:r w:rsidR="000F3D19">
        <w:rPr>
          <w:lang w:val="en-GB"/>
        </w:rPr>
        <w:t xml:space="preserve"> </w:t>
      </w:r>
      <w:r w:rsidR="00092453">
        <w:rPr>
          <w:lang w:val="en-GB"/>
        </w:rPr>
        <w:t>displacement</w:t>
      </w:r>
      <w:r w:rsidR="000F3D19">
        <w:rPr>
          <w:lang w:val="en-GB"/>
        </w:rPr>
        <w:t xml:space="preserve"> </w:t>
      </w:r>
      <w:r w:rsidR="001D59C7">
        <w:rPr>
          <w:lang w:val="en-GB"/>
        </w:rPr>
        <w:t>effect</w:t>
      </w:r>
      <w:r w:rsidR="00092453">
        <w:rPr>
          <w:lang w:val="en-GB"/>
        </w:rPr>
        <w:t>s</w:t>
      </w:r>
      <w:r w:rsidR="001D59C7">
        <w:rPr>
          <w:lang w:val="en-GB"/>
        </w:rPr>
        <w:t xml:space="preserve">, common </w:t>
      </w:r>
      <w:r w:rsidR="004E7A8C">
        <w:rPr>
          <w:lang w:val="en-GB"/>
        </w:rPr>
        <w:t>security standard</w:t>
      </w:r>
      <w:r w:rsidR="00BA64B2">
        <w:rPr>
          <w:lang w:val="en-GB"/>
        </w:rPr>
        <w:t>s</w:t>
      </w:r>
      <w:r w:rsidR="001D59C7">
        <w:rPr>
          <w:lang w:val="en-GB"/>
        </w:rPr>
        <w:t xml:space="preserve"> should be </w:t>
      </w:r>
      <w:r w:rsidR="00C64AAF">
        <w:rPr>
          <w:lang w:val="en-GB"/>
        </w:rPr>
        <w:t>considered</w:t>
      </w:r>
      <w:r w:rsidR="006C5AD0">
        <w:rPr>
          <w:lang w:val="en-GB"/>
        </w:rPr>
        <w:t xml:space="preserve"> in</w:t>
      </w:r>
      <w:r w:rsidR="001E2D8E">
        <w:rPr>
          <w:lang w:val="en-GB"/>
        </w:rPr>
        <w:t xml:space="preserve"> terms of </w:t>
      </w:r>
      <w:r w:rsidR="00282C5F">
        <w:rPr>
          <w:lang w:val="en-GB"/>
        </w:rPr>
        <w:t xml:space="preserve">for example </w:t>
      </w:r>
      <w:r w:rsidR="001E2D8E">
        <w:rPr>
          <w:lang w:val="en-GB"/>
        </w:rPr>
        <w:t>physical barriers</w:t>
      </w:r>
      <w:r w:rsidR="005D53A3">
        <w:rPr>
          <w:lang w:val="en-GB"/>
        </w:rPr>
        <w:t>,</w:t>
      </w:r>
      <w:r w:rsidR="00D947E5">
        <w:rPr>
          <w:lang w:val="en-GB"/>
        </w:rPr>
        <w:t xml:space="preserve"> </w:t>
      </w:r>
      <w:r w:rsidR="001E2D8E">
        <w:rPr>
          <w:lang w:val="en-GB"/>
        </w:rPr>
        <w:t>access control (e.g.</w:t>
      </w:r>
      <w:r w:rsidR="001D74AE">
        <w:rPr>
          <w:lang w:val="en-GB"/>
        </w:rPr>
        <w:t xml:space="preserve"> </w:t>
      </w:r>
      <w:r w:rsidR="001E2D8E">
        <w:rPr>
          <w:lang w:val="en-GB"/>
        </w:rPr>
        <w:t>biometric data)</w:t>
      </w:r>
      <w:r w:rsidR="00D623F7">
        <w:rPr>
          <w:lang w:val="en-GB"/>
        </w:rPr>
        <w:t>, screening of employees</w:t>
      </w:r>
      <w:r w:rsidR="009C0E13">
        <w:rPr>
          <w:lang w:val="en-GB"/>
        </w:rPr>
        <w:t xml:space="preserve"> </w:t>
      </w:r>
      <w:r w:rsidR="00D947E5">
        <w:rPr>
          <w:lang w:val="en-GB"/>
        </w:rPr>
        <w:t xml:space="preserve">and </w:t>
      </w:r>
      <w:r w:rsidR="009251E1">
        <w:rPr>
          <w:lang w:val="en-GB"/>
        </w:rPr>
        <w:t xml:space="preserve">preventing </w:t>
      </w:r>
      <w:r w:rsidR="00D947E5">
        <w:rPr>
          <w:lang w:val="en-GB"/>
        </w:rPr>
        <w:t xml:space="preserve">misuse of </w:t>
      </w:r>
      <w:r w:rsidR="001D59C7">
        <w:rPr>
          <w:lang w:val="en-GB"/>
        </w:rPr>
        <w:t xml:space="preserve">relevant </w:t>
      </w:r>
      <w:r w:rsidR="00D947E5">
        <w:rPr>
          <w:lang w:val="en-GB"/>
        </w:rPr>
        <w:t xml:space="preserve">IT-systems (and databases). </w:t>
      </w:r>
    </w:p>
    <w:p w:rsidRPr="00D2407D" w:rsidR="00503A78" w:rsidP="0037365B" w:rsidRDefault="00503A78" w14:paraId="07E95672" w14:textId="77777777">
      <w:pPr>
        <w:pStyle w:val="Geenafstand"/>
        <w:ind w:left="720"/>
        <w:rPr>
          <w:sz w:val="18"/>
          <w:lang w:val="en-GB"/>
        </w:rPr>
      </w:pPr>
    </w:p>
    <w:p w:rsidR="005A4BDD" w:rsidP="0037365B" w:rsidRDefault="00D623F7" w14:paraId="03A7CBD0" w14:textId="0B3A97D1">
      <w:pPr>
        <w:pStyle w:val="Geenafstand"/>
        <w:ind w:left="708"/>
        <w:rPr>
          <w:lang w:val="en-GB"/>
        </w:rPr>
      </w:pPr>
      <w:r>
        <w:rPr>
          <w:lang w:val="en-GB"/>
        </w:rPr>
        <w:t>Security in EU Por</w:t>
      </w:r>
      <w:r w:rsidR="00BA64B2">
        <w:rPr>
          <w:lang w:val="en-GB"/>
        </w:rPr>
        <w:t>ts</w:t>
      </w:r>
      <w:r>
        <w:rPr>
          <w:lang w:val="en-GB"/>
        </w:rPr>
        <w:t xml:space="preserve"> is a shared responsibility and p</w:t>
      </w:r>
      <w:r w:rsidR="00D947E5">
        <w:rPr>
          <w:lang w:val="en-GB"/>
        </w:rPr>
        <w:t>ublic private partnerships are crucial to establish</w:t>
      </w:r>
      <w:r w:rsidR="00282C5F">
        <w:rPr>
          <w:lang w:val="en-GB"/>
        </w:rPr>
        <w:t>ing</w:t>
      </w:r>
      <w:r w:rsidR="00806938">
        <w:rPr>
          <w:lang w:val="en-GB"/>
        </w:rPr>
        <w:t xml:space="preserve"> an adequate security level</w:t>
      </w:r>
      <w:r w:rsidR="00282C5F">
        <w:rPr>
          <w:lang w:val="en-GB"/>
        </w:rPr>
        <w:t>. These partnerships can inter alia</w:t>
      </w:r>
      <w:r w:rsidR="00D947E5">
        <w:rPr>
          <w:lang w:val="en-GB"/>
        </w:rPr>
        <w:t xml:space="preserve"> promote </w:t>
      </w:r>
      <w:r w:rsidR="001D59C7">
        <w:rPr>
          <w:lang w:val="en-GB"/>
        </w:rPr>
        <w:t xml:space="preserve">the required </w:t>
      </w:r>
      <w:r w:rsidR="00D947E5">
        <w:rPr>
          <w:lang w:val="en-GB"/>
        </w:rPr>
        <w:t>changes in</w:t>
      </w:r>
      <w:r w:rsidR="00A02612">
        <w:rPr>
          <w:lang w:val="en-GB"/>
        </w:rPr>
        <w:t xml:space="preserve"> for example</w:t>
      </w:r>
      <w:r w:rsidR="007078E7">
        <w:rPr>
          <w:lang w:val="en-GB"/>
        </w:rPr>
        <w:t xml:space="preserve"> the</w:t>
      </w:r>
      <w:r w:rsidR="00D947E5">
        <w:rPr>
          <w:lang w:val="en-GB"/>
        </w:rPr>
        <w:t xml:space="preserve"> </w:t>
      </w:r>
      <w:r w:rsidR="001D59C7">
        <w:rPr>
          <w:lang w:val="en-GB"/>
        </w:rPr>
        <w:t xml:space="preserve">public </w:t>
      </w:r>
      <w:r w:rsidR="007078E7">
        <w:rPr>
          <w:lang w:val="en-GB"/>
        </w:rPr>
        <w:t xml:space="preserve">sector’s </w:t>
      </w:r>
      <w:r w:rsidR="001D59C7">
        <w:rPr>
          <w:lang w:val="en-GB"/>
        </w:rPr>
        <w:t xml:space="preserve">and </w:t>
      </w:r>
      <w:r w:rsidR="00D947E5">
        <w:rPr>
          <w:lang w:val="en-GB"/>
        </w:rPr>
        <w:t>private companies’ IT-systems to restrict access to data</w:t>
      </w:r>
      <w:r w:rsidR="00316155">
        <w:rPr>
          <w:lang w:val="en-GB"/>
        </w:rPr>
        <w:t xml:space="preserve"> on a need-to-know basis</w:t>
      </w:r>
      <w:r w:rsidR="004E7A8C">
        <w:rPr>
          <w:lang w:val="en-GB"/>
        </w:rPr>
        <w:t>,</w:t>
      </w:r>
      <w:r w:rsidR="00F9009D">
        <w:rPr>
          <w:lang w:val="en-GB"/>
        </w:rPr>
        <w:t xml:space="preserve"> in order to avoid data being </w:t>
      </w:r>
      <w:r w:rsidR="00D85B8E">
        <w:rPr>
          <w:lang w:val="en-GB"/>
        </w:rPr>
        <w:t>mis</w:t>
      </w:r>
      <w:r w:rsidR="00F9009D">
        <w:rPr>
          <w:lang w:val="en-GB"/>
        </w:rPr>
        <w:t>used by organized crime</w:t>
      </w:r>
      <w:r w:rsidR="00D947E5">
        <w:rPr>
          <w:lang w:val="en-GB"/>
        </w:rPr>
        <w:t xml:space="preserve">. </w:t>
      </w:r>
      <w:r w:rsidR="00503A78">
        <w:rPr>
          <w:lang w:val="en-GB"/>
        </w:rPr>
        <w:t>Sharing best practices and experiences regarding public private cooperation in this field can assist in setting up and improving these partnerships</w:t>
      </w:r>
      <w:r w:rsidR="001D59C7">
        <w:rPr>
          <w:lang w:val="en-GB"/>
        </w:rPr>
        <w:t xml:space="preserve"> a</w:t>
      </w:r>
      <w:r w:rsidR="00D72AE8">
        <w:rPr>
          <w:lang w:val="en-GB"/>
        </w:rPr>
        <w:t>nd</w:t>
      </w:r>
      <w:r w:rsidR="001D59C7">
        <w:rPr>
          <w:lang w:val="en-GB"/>
        </w:rPr>
        <w:t xml:space="preserve"> w</w:t>
      </w:r>
      <w:r w:rsidR="00FA6DEF">
        <w:rPr>
          <w:lang w:val="en-GB"/>
        </w:rPr>
        <w:t xml:space="preserve">e encourage the Commission to </w:t>
      </w:r>
      <w:r w:rsidR="00D265FE">
        <w:rPr>
          <w:lang w:val="en-GB"/>
        </w:rPr>
        <w:t>continue promoting</w:t>
      </w:r>
      <w:r w:rsidR="000D563C">
        <w:rPr>
          <w:lang w:val="en-GB"/>
        </w:rPr>
        <w:t xml:space="preserve"> this</w:t>
      </w:r>
      <w:r w:rsidR="003C0432">
        <w:rPr>
          <w:lang w:val="en-GB"/>
        </w:rPr>
        <w:t>.</w:t>
      </w:r>
    </w:p>
    <w:p w:rsidR="00B97A37" w:rsidP="0037365B" w:rsidRDefault="00B97A37" w14:paraId="1530552B" w14:textId="77777777">
      <w:pPr>
        <w:pStyle w:val="Geenafstand"/>
        <w:ind w:left="708"/>
        <w:rPr>
          <w:lang w:val="en-GB"/>
        </w:rPr>
      </w:pPr>
    </w:p>
    <w:p w:rsidR="00B97A37" w:rsidP="0037365B" w:rsidRDefault="005A4BDD" w14:paraId="46F822B7" w14:textId="61DEE6FE">
      <w:pPr>
        <w:pStyle w:val="Geenafstand"/>
        <w:ind w:left="708"/>
        <w:rPr>
          <w:lang w:val="en-GB"/>
        </w:rPr>
      </w:pPr>
      <w:r>
        <w:rPr>
          <w:lang w:val="en-GB"/>
        </w:rPr>
        <w:t>I</w:t>
      </w:r>
      <w:r w:rsidR="001678C7">
        <w:rPr>
          <w:lang w:val="en-GB"/>
        </w:rPr>
        <w:t xml:space="preserve">n order to </w:t>
      </w:r>
      <w:r w:rsidR="00C64AAF">
        <w:rPr>
          <w:lang w:val="en-GB"/>
        </w:rPr>
        <w:t xml:space="preserve">reach </w:t>
      </w:r>
      <w:r w:rsidR="00B97A37">
        <w:rPr>
          <w:lang w:val="en-GB"/>
        </w:rPr>
        <w:t>an adequate</w:t>
      </w:r>
      <w:r w:rsidR="001678C7">
        <w:rPr>
          <w:lang w:val="en-GB"/>
        </w:rPr>
        <w:t xml:space="preserve"> security level </w:t>
      </w:r>
      <w:r w:rsidR="00C64AAF">
        <w:rPr>
          <w:lang w:val="en-GB"/>
        </w:rPr>
        <w:t xml:space="preserve">in view of the fight against organised crime </w:t>
      </w:r>
      <w:r w:rsidR="001678C7">
        <w:rPr>
          <w:lang w:val="en-GB"/>
        </w:rPr>
        <w:t>i</w:t>
      </w:r>
      <w:r>
        <w:rPr>
          <w:lang w:val="en-GB"/>
        </w:rPr>
        <w:t>t is</w:t>
      </w:r>
      <w:r w:rsidR="00D63AC1">
        <w:rPr>
          <w:lang w:val="en-GB"/>
        </w:rPr>
        <w:t xml:space="preserve"> </w:t>
      </w:r>
      <w:r>
        <w:rPr>
          <w:lang w:val="en-GB"/>
        </w:rPr>
        <w:t xml:space="preserve">important to share </w:t>
      </w:r>
      <w:r w:rsidR="00A02612">
        <w:rPr>
          <w:lang w:val="en-GB"/>
        </w:rPr>
        <w:t xml:space="preserve">and implement </w:t>
      </w:r>
      <w:r>
        <w:rPr>
          <w:lang w:val="en-GB"/>
        </w:rPr>
        <w:t>b</w:t>
      </w:r>
      <w:r w:rsidRPr="00C64FAC" w:rsidR="00C64FAC">
        <w:rPr>
          <w:lang w:val="en-GB"/>
        </w:rPr>
        <w:t xml:space="preserve">est practices for </w:t>
      </w:r>
      <w:r w:rsidR="00FC2587">
        <w:rPr>
          <w:lang w:val="en-GB"/>
        </w:rPr>
        <w:t>law enforceme</w:t>
      </w:r>
      <w:r w:rsidR="00A02612">
        <w:rPr>
          <w:lang w:val="en-GB"/>
        </w:rPr>
        <w:t xml:space="preserve">nt </w:t>
      </w:r>
      <w:r w:rsidRPr="00C64FAC" w:rsidR="00C64FAC">
        <w:rPr>
          <w:lang w:val="en-GB"/>
        </w:rPr>
        <w:t>authorities</w:t>
      </w:r>
      <w:r>
        <w:rPr>
          <w:lang w:val="en-GB"/>
        </w:rPr>
        <w:t xml:space="preserve"> between different member states</w:t>
      </w:r>
      <w:r w:rsidR="00B97A37">
        <w:rPr>
          <w:lang w:val="en-GB"/>
        </w:rPr>
        <w:t xml:space="preserve"> and to promote best practices in all ports.</w:t>
      </w:r>
      <w:r>
        <w:rPr>
          <w:lang w:val="en-GB"/>
        </w:rPr>
        <w:t xml:space="preserve"> </w:t>
      </w:r>
      <w:r w:rsidR="00B97A37">
        <w:rPr>
          <w:lang w:val="en-GB"/>
        </w:rPr>
        <w:t>These best practices include for example:</w:t>
      </w:r>
    </w:p>
    <w:p w:rsidRPr="00186FD5" w:rsidR="003E1A55" w:rsidP="0037365B" w:rsidRDefault="003E1A55" w14:paraId="05A425B5" w14:textId="3F5095B6">
      <w:pPr>
        <w:pStyle w:val="Geenafstand"/>
        <w:numPr>
          <w:ilvl w:val="0"/>
          <w:numId w:val="5"/>
        </w:numPr>
        <w:rPr>
          <w:lang w:val="en-GB"/>
        </w:rPr>
      </w:pPr>
      <w:r>
        <w:rPr>
          <w:lang w:val="en-GB"/>
        </w:rPr>
        <w:t xml:space="preserve">Cooperation between ports such as the Port Security Steering Committee, established by the port authorities of Rotterdam, Antwerp and Hamburg and joined by their local Seaport Police and Customs agencies. </w:t>
      </w:r>
      <w:r w:rsidRPr="009760EC">
        <w:rPr>
          <w:lang w:val="en"/>
        </w:rPr>
        <w:t>The aim of th</w:t>
      </w:r>
      <w:r>
        <w:rPr>
          <w:lang w:val="en"/>
        </w:rPr>
        <w:t>is</w:t>
      </w:r>
      <w:r w:rsidRPr="009760EC">
        <w:rPr>
          <w:lang w:val="en"/>
        </w:rPr>
        <w:t xml:space="preserve"> partnership is to develop</w:t>
      </w:r>
      <w:r>
        <w:rPr>
          <w:lang w:val="en"/>
        </w:rPr>
        <w:t xml:space="preserve"> and implement</w:t>
      </w:r>
      <w:r w:rsidRPr="009760EC">
        <w:rPr>
          <w:lang w:val="en"/>
        </w:rPr>
        <w:t xml:space="preserve"> initiatives, innovations and security measures targeted against </w:t>
      </w:r>
      <w:r w:rsidR="00B55F93">
        <w:rPr>
          <w:lang w:val="en"/>
        </w:rPr>
        <w:t>organized</w:t>
      </w:r>
      <w:r>
        <w:rPr>
          <w:lang w:val="en"/>
        </w:rPr>
        <w:t xml:space="preserve"> crime</w:t>
      </w:r>
      <w:r w:rsidRPr="009760EC">
        <w:rPr>
          <w:lang w:val="en"/>
        </w:rPr>
        <w:t xml:space="preserve"> in a more coherent </w:t>
      </w:r>
      <w:r>
        <w:rPr>
          <w:lang w:val="en"/>
        </w:rPr>
        <w:t xml:space="preserve">and coordinated </w:t>
      </w:r>
      <w:r w:rsidRPr="009760EC">
        <w:rPr>
          <w:lang w:val="en"/>
        </w:rPr>
        <w:t>manner</w:t>
      </w:r>
      <w:r>
        <w:rPr>
          <w:lang w:val="en"/>
        </w:rPr>
        <w:t xml:space="preserve"> in</w:t>
      </w:r>
      <w:r w:rsidRPr="009760EC">
        <w:rPr>
          <w:lang w:val="en"/>
        </w:rPr>
        <w:t xml:space="preserve"> order to ensure a level playing field</w:t>
      </w:r>
      <w:r>
        <w:rPr>
          <w:lang w:val="en"/>
        </w:rPr>
        <w:t xml:space="preserve"> in European ports</w:t>
      </w:r>
      <w:r w:rsidRPr="009760EC">
        <w:rPr>
          <w:lang w:val="en"/>
        </w:rPr>
        <w:t>.</w:t>
      </w:r>
    </w:p>
    <w:p w:rsidR="003E1A55" w:rsidP="0037365B" w:rsidRDefault="00A12A7B" w14:paraId="6ABA4CBE" w14:textId="5E85C5E7">
      <w:pPr>
        <w:pStyle w:val="Geenafstand"/>
        <w:numPr>
          <w:ilvl w:val="0"/>
          <w:numId w:val="5"/>
        </w:numPr>
        <w:rPr>
          <w:lang w:val="en-GB"/>
        </w:rPr>
      </w:pPr>
      <w:r>
        <w:rPr>
          <w:lang w:val="en-GB"/>
        </w:rPr>
        <w:t xml:space="preserve">The </w:t>
      </w:r>
      <w:r w:rsidR="003E1A55">
        <w:rPr>
          <w:lang w:val="en-GB"/>
        </w:rPr>
        <w:t xml:space="preserve">Port Security </w:t>
      </w:r>
      <w:proofErr w:type="spellStart"/>
      <w:r w:rsidR="003E1A55">
        <w:rPr>
          <w:lang w:val="en-GB"/>
        </w:rPr>
        <w:t>Center</w:t>
      </w:r>
      <w:proofErr w:type="spellEnd"/>
      <w:r w:rsidR="003E1A55">
        <w:rPr>
          <w:lang w:val="en-GB"/>
        </w:rPr>
        <w:t xml:space="preserve"> Hamburg as a new form of co-operation body of different authorities such as police, customs and port authority allowing direct information exchange on a daily basis.</w:t>
      </w:r>
    </w:p>
    <w:p w:rsidRPr="00512F13" w:rsidR="00FA34B9" w:rsidP="0037365B" w:rsidRDefault="00FA34B9" w14:paraId="681636DD" w14:textId="0105E056">
      <w:pPr>
        <w:pStyle w:val="Lijstalinea"/>
        <w:numPr>
          <w:ilvl w:val="0"/>
          <w:numId w:val="5"/>
        </w:numPr>
        <w:rPr>
          <w:rFonts w:asciiTheme="minorHAnsi" w:hAnsiTheme="minorHAnsi"/>
          <w:sz w:val="22"/>
          <w:lang w:val="en-GB"/>
        </w:rPr>
      </w:pPr>
      <w:r w:rsidRPr="00EE5F39">
        <w:rPr>
          <w:rFonts w:asciiTheme="minorHAnsi" w:hAnsiTheme="minorHAnsi"/>
          <w:sz w:val="22"/>
          <w:lang w:val="en-GB"/>
        </w:rPr>
        <w:t xml:space="preserve">The co-operation of the joint </w:t>
      </w:r>
      <w:r w:rsidR="00EE7763">
        <w:rPr>
          <w:rFonts w:asciiTheme="minorHAnsi" w:hAnsiTheme="minorHAnsi"/>
          <w:sz w:val="22"/>
          <w:lang w:val="en-GB"/>
        </w:rPr>
        <w:t>drugs</w:t>
      </w:r>
      <w:r w:rsidRPr="00EE5F39">
        <w:rPr>
          <w:rFonts w:asciiTheme="minorHAnsi" w:hAnsiTheme="minorHAnsi"/>
          <w:sz w:val="22"/>
          <w:lang w:val="en-GB"/>
        </w:rPr>
        <w:t xml:space="preserve"> investigation teams between police and customs authorities in Germany has led to many significant strikes against </w:t>
      </w:r>
      <w:r w:rsidR="00EE7763">
        <w:rPr>
          <w:rFonts w:asciiTheme="minorHAnsi" w:hAnsiTheme="minorHAnsi"/>
          <w:sz w:val="22"/>
          <w:lang w:val="en-GB"/>
        </w:rPr>
        <w:t>o</w:t>
      </w:r>
      <w:r w:rsidRPr="00EE5F39">
        <w:rPr>
          <w:rFonts w:asciiTheme="minorHAnsi" w:hAnsiTheme="minorHAnsi"/>
          <w:sz w:val="22"/>
          <w:lang w:val="en-GB"/>
        </w:rPr>
        <w:t xml:space="preserve">rganised </w:t>
      </w:r>
      <w:r w:rsidR="00EE7763">
        <w:rPr>
          <w:rFonts w:asciiTheme="minorHAnsi" w:hAnsiTheme="minorHAnsi"/>
          <w:sz w:val="22"/>
          <w:lang w:val="en-GB"/>
        </w:rPr>
        <w:t>drug</w:t>
      </w:r>
      <w:r w:rsidRPr="00EE5F39">
        <w:rPr>
          <w:rFonts w:asciiTheme="minorHAnsi" w:hAnsiTheme="minorHAnsi"/>
          <w:sz w:val="22"/>
          <w:lang w:val="en-GB"/>
        </w:rPr>
        <w:t xml:space="preserve"> </w:t>
      </w:r>
      <w:r w:rsidR="00EE7763">
        <w:rPr>
          <w:rFonts w:asciiTheme="minorHAnsi" w:hAnsiTheme="minorHAnsi"/>
          <w:sz w:val="22"/>
          <w:lang w:val="en-GB"/>
        </w:rPr>
        <w:t>c</w:t>
      </w:r>
      <w:r w:rsidRPr="00EE5F39">
        <w:rPr>
          <w:rFonts w:asciiTheme="minorHAnsi" w:hAnsiTheme="minorHAnsi"/>
          <w:sz w:val="22"/>
          <w:lang w:val="en-GB"/>
        </w:rPr>
        <w:t>rime.</w:t>
      </w:r>
    </w:p>
    <w:p w:rsidR="00FA34B9" w:rsidP="0037365B" w:rsidRDefault="00FA34B9" w14:paraId="0D935BD3" w14:textId="0EA46C92">
      <w:pPr>
        <w:pStyle w:val="Geenafstand"/>
        <w:numPr>
          <w:ilvl w:val="0"/>
          <w:numId w:val="5"/>
        </w:numPr>
        <w:rPr>
          <w:lang w:val="en-GB"/>
        </w:rPr>
      </w:pPr>
      <w:r>
        <w:rPr>
          <w:lang w:val="en-GB"/>
        </w:rPr>
        <w:t>T</w:t>
      </w:r>
      <w:r w:rsidRPr="00285AD1">
        <w:rPr>
          <w:lang w:val="en-GB"/>
        </w:rPr>
        <w:t xml:space="preserve">he Memorandum of Understanding of 3 April 2002 between the Customs Agency and the Guardia di Finanza </w:t>
      </w:r>
      <w:r>
        <w:rPr>
          <w:lang w:val="en-GB"/>
        </w:rPr>
        <w:t>is a</w:t>
      </w:r>
      <w:r w:rsidRPr="00285AD1">
        <w:rPr>
          <w:lang w:val="en-GB"/>
        </w:rPr>
        <w:t xml:space="preserve">n important example of effective coordination </w:t>
      </w:r>
      <w:r w:rsidRPr="00285AD1">
        <w:rPr>
          <w:lang w:val="en-GB"/>
        </w:rPr>
        <w:lastRenderedPageBreak/>
        <w:t>between police and customs authorities</w:t>
      </w:r>
      <w:r>
        <w:rPr>
          <w:lang w:val="en-GB"/>
        </w:rPr>
        <w:t>. It is</w:t>
      </w:r>
      <w:r w:rsidRPr="00285AD1">
        <w:rPr>
          <w:lang w:val="en-GB"/>
        </w:rPr>
        <w:t xml:space="preserve"> aimed at ensuring adequate protection of national and Union financial interests, as well as threats to the security of the Union and its citizens, to human, animal and plant health, to the environment and to consumers. This protocol, signed between the two national customs authorities, one of which - the Guardia di Finanza - is also a police force, aims to regulate more effective forms of cooperation in areas of common interest, with a particular focus on combating smuggling and other illicit trafficking linked to the movement of goods into and out of the customs territory of the European Union. It also covers offences in the fields of excise duties, consumption taxes, public gambling and cross-border cash movements.</w:t>
      </w:r>
    </w:p>
    <w:p w:rsidR="00FA34B9" w:rsidP="0037365B" w:rsidRDefault="00FA34B9" w14:paraId="69367402" w14:textId="0DE7DBDD">
      <w:pPr>
        <w:pStyle w:val="Geenafstand"/>
        <w:numPr>
          <w:ilvl w:val="0"/>
          <w:numId w:val="5"/>
        </w:numPr>
        <w:rPr>
          <w:lang w:val="en-GB"/>
        </w:rPr>
      </w:pPr>
      <w:r>
        <w:rPr>
          <w:lang w:val="en-GB"/>
        </w:rPr>
        <w:t xml:space="preserve">The SEACOP VI Project </w:t>
      </w:r>
      <w:r w:rsidRPr="00EE5F39">
        <w:rPr>
          <w:lang w:val="en-GB"/>
        </w:rPr>
        <w:t>and the new UNODC Cargo and Passenger Control Programme (PCCP) in which, apart from the Containers Control (CCP) and airport communications (AIRCOP), it also leads to improve risk management, supply chain security and trade facilitation in seaports, thus preventing the cross-border movement of illicit goods.</w:t>
      </w:r>
    </w:p>
    <w:p w:rsidRPr="00092453" w:rsidR="00BA5DB5" w:rsidP="00092453" w:rsidRDefault="00092453" w14:paraId="78911C5D" w14:textId="05866D92">
      <w:pPr>
        <w:pStyle w:val="Geenafstand"/>
        <w:numPr>
          <w:ilvl w:val="0"/>
          <w:numId w:val="5"/>
        </w:numPr>
        <w:rPr>
          <w:lang w:val="en-GB"/>
        </w:rPr>
      </w:pPr>
      <w:r>
        <w:rPr>
          <w:lang w:val="en-GB"/>
        </w:rPr>
        <w:t xml:space="preserve">The </w:t>
      </w:r>
      <w:proofErr w:type="spellStart"/>
      <w:r w:rsidRPr="00D2407D" w:rsidR="00BA5DB5">
        <w:rPr>
          <w:lang w:val="en-GB"/>
        </w:rPr>
        <w:t>Stroomplan</w:t>
      </w:r>
      <w:proofErr w:type="spellEnd"/>
      <w:r w:rsidRPr="00D2407D" w:rsidR="00BA5DB5">
        <w:rPr>
          <w:lang w:val="en-GB"/>
        </w:rPr>
        <w:t xml:space="preserve"> XXL</w:t>
      </w:r>
      <w:r>
        <w:rPr>
          <w:lang w:val="en-GB"/>
        </w:rPr>
        <w:t xml:space="preserve"> project</w:t>
      </w:r>
      <w:r w:rsidRPr="00D2407D" w:rsidR="00BA5DB5">
        <w:rPr>
          <w:lang w:val="en-GB"/>
        </w:rPr>
        <w:t xml:space="preserve"> (Port of Antwerp/Bruges) </w:t>
      </w:r>
      <w:r w:rsidR="00EE7763">
        <w:rPr>
          <w:lang w:val="en-GB"/>
        </w:rPr>
        <w:t xml:space="preserve">aims to strengthen </w:t>
      </w:r>
      <w:r w:rsidRPr="00D2407D" w:rsidR="00BA5DB5">
        <w:rPr>
          <w:lang w:val="en-GB"/>
        </w:rPr>
        <w:t xml:space="preserve">the 360° approach in close consultation between the local, regional and federal partners involved, at the administrative and judicial levels. On a strategic level, </w:t>
      </w:r>
      <w:r w:rsidR="00EE7763">
        <w:rPr>
          <w:lang w:val="en-GB"/>
        </w:rPr>
        <w:t xml:space="preserve">the project ensures </w:t>
      </w:r>
      <w:r w:rsidRPr="00D2407D" w:rsidR="00BA5DB5">
        <w:rPr>
          <w:lang w:val="en-GB"/>
        </w:rPr>
        <w:t>a uniform policy across district borders.  On a operational level, the direction will be in the hands of the "port" prosecutor. All available information from the police services (federal judicial police, maritime police, the local police services on whose territory the port is located) and customs comes together in an operational consultation platform and is exchanged there between those partners. Private partners may also be involved</w:t>
      </w:r>
      <w:r>
        <w:rPr>
          <w:lang w:val="en-GB"/>
        </w:rPr>
        <w:t>.</w:t>
      </w:r>
      <w:r w:rsidRPr="00D2407D" w:rsidR="00BA5DB5">
        <w:rPr>
          <w:lang w:val="en-GB"/>
        </w:rPr>
        <w:t xml:space="preserve"> </w:t>
      </w:r>
    </w:p>
    <w:p w:rsidR="003E1A55" w:rsidP="0037365B" w:rsidRDefault="00FA34B9" w14:paraId="642E3F15" w14:textId="45554197">
      <w:pPr>
        <w:pStyle w:val="Geenafstand"/>
        <w:numPr>
          <w:ilvl w:val="0"/>
          <w:numId w:val="5"/>
        </w:numPr>
        <w:rPr>
          <w:lang w:val="en-GB"/>
        </w:rPr>
      </w:pPr>
      <w:r>
        <w:rPr>
          <w:lang w:val="en-GB"/>
        </w:rPr>
        <w:t>Cooperation between police and private companies in the port of Rotterdam, in which companies get a customised advice to level up security (security by design)</w:t>
      </w:r>
    </w:p>
    <w:p w:rsidR="003542B6" w:rsidRDefault="00B55F93" w14:paraId="18A41567" w14:textId="77777777">
      <w:pPr>
        <w:pStyle w:val="Geenafstand"/>
        <w:numPr>
          <w:ilvl w:val="0"/>
          <w:numId w:val="9"/>
        </w:numPr>
        <w:suppressAutoHyphens/>
        <w:jc w:val="both"/>
        <w:rPr>
          <w:lang w:val="en-GB"/>
        </w:rPr>
      </w:pPr>
      <w:r>
        <w:rPr>
          <w:lang w:val="en-GB"/>
        </w:rPr>
        <w:t>The Franco-Colombian investigation team based in Colombia to cut off trafficking to Europe upstream and dismantle criminal networks, financed by the seizure of criminal assets derived from trafficking</w:t>
      </w:r>
    </w:p>
    <w:p w:rsidR="003542B6" w:rsidRDefault="00B55F93" w14:paraId="69D5CF6E" w14:textId="77777777">
      <w:pPr>
        <w:pStyle w:val="Geenafstand"/>
        <w:numPr>
          <w:ilvl w:val="0"/>
          <w:numId w:val="9"/>
        </w:numPr>
        <w:suppressAutoHyphens/>
        <w:jc w:val="both"/>
        <w:rPr>
          <w:lang w:val="en-GB"/>
        </w:rPr>
      </w:pPr>
      <w:r>
        <w:rPr>
          <w:lang w:val="en-GB"/>
        </w:rPr>
        <w:t>The OFAST Caribbean counter-narcotics unit, based in Martinique, with a staff of police officers, gendarmes, navy and customs officers, police and gendarmerie investigators and foreign liaison officers (NCA, CITCO). branches in French Guiana, Guadeloupe and Saint Martin.</w:t>
      </w:r>
    </w:p>
    <w:p w:rsidRPr="00512F13" w:rsidR="003A514F" w:rsidP="003A514F" w:rsidRDefault="003A514F" w14:paraId="5F53E985" w14:textId="483DFE84">
      <w:pPr>
        <w:pStyle w:val="Geenafstand"/>
        <w:numPr>
          <w:ilvl w:val="0"/>
          <w:numId w:val="9"/>
        </w:numPr>
        <w:rPr>
          <w:lang w:val="en-GB"/>
        </w:rPr>
      </w:pPr>
      <w:r>
        <w:rPr>
          <w:rFonts w:cstheme="minorHAnsi"/>
          <w:kern w:val="0"/>
          <w:szCs w:val="18"/>
          <w:lang w:val="en-GB"/>
          <w14:ligatures w14:val="none"/>
        </w:rPr>
        <w:t>France is developing a national project designed to :</w:t>
      </w:r>
    </w:p>
    <w:p w:rsidR="003A514F" w:rsidP="00594F17" w:rsidRDefault="003A514F" w14:paraId="31327AC2" w14:textId="77777777">
      <w:pPr>
        <w:pStyle w:val="Geenafstand"/>
        <w:suppressAutoHyphens/>
        <w:ind w:left="1416"/>
        <w:jc w:val="both"/>
        <w:rPr>
          <w:rFonts w:cstheme="minorHAnsi"/>
          <w:kern w:val="0"/>
          <w:szCs w:val="18"/>
          <w:lang w:val="en-GB"/>
          <w14:ligatures w14:val="none"/>
        </w:rPr>
      </w:pPr>
      <w:r>
        <w:rPr>
          <w:rFonts w:cstheme="minorHAnsi"/>
          <w:kern w:val="0"/>
          <w:szCs w:val="18"/>
          <w:lang w:val="en-GB"/>
          <w14:ligatures w14:val="none"/>
        </w:rPr>
        <w:t>i. involve the public in detecting and dismantling trafficking and sales outlets,</w:t>
      </w:r>
    </w:p>
    <w:p w:rsidR="003A514F" w:rsidP="00594F17" w:rsidRDefault="003A514F" w14:paraId="789C21C4" w14:textId="77777777">
      <w:pPr>
        <w:pStyle w:val="Geenafstand"/>
        <w:suppressAutoHyphens/>
        <w:ind w:left="1416"/>
        <w:jc w:val="both"/>
        <w:rPr>
          <w:rFonts w:cstheme="minorHAnsi"/>
          <w:kern w:val="0"/>
          <w:szCs w:val="18"/>
          <w:lang w:val="en-GB"/>
          <w14:ligatures w14:val="none"/>
        </w:rPr>
      </w:pPr>
      <w:r>
        <w:rPr>
          <w:rFonts w:cstheme="minorHAnsi"/>
          <w:kern w:val="0"/>
          <w:szCs w:val="18"/>
          <w:lang w:val="en-GB"/>
          <w14:ligatures w14:val="none"/>
        </w:rPr>
        <w:t xml:space="preserve"> ii. collect useful information,</w:t>
      </w:r>
    </w:p>
    <w:p w:rsidR="003A514F" w:rsidP="00594F17" w:rsidRDefault="003A514F" w14:paraId="18C84C60" w14:textId="77777777">
      <w:pPr>
        <w:pStyle w:val="Geenafstand"/>
        <w:suppressAutoHyphens/>
        <w:ind w:left="1416"/>
        <w:jc w:val="both"/>
        <w:rPr>
          <w:rFonts w:cstheme="minorHAnsi"/>
          <w:kern w:val="0"/>
          <w:szCs w:val="18"/>
          <w:lang w:val="en-GB"/>
          <w14:ligatures w14:val="none"/>
        </w:rPr>
      </w:pPr>
      <w:r>
        <w:rPr>
          <w:rFonts w:cstheme="minorHAnsi"/>
          <w:kern w:val="0"/>
          <w:szCs w:val="18"/>
          <w:lang w:val="en-GB"/>
          <w14:ligatures w14:val="none"/>
        </w:rPr>
        <w:t xml:space="preserve"> iii. report anonymously.</w:t>
      </w:r>
    </w:p>
    <w:p w:rsidR="003A514F" w:rsidP="00594F17" w:rsidRDefault="003A514F" w14:paraId="5726AF34" w14:textId="77777777">
      <w:pPr>
        <w:pStyle w:val="Geenafstand"/>
        <w:suppressAutoHyphens/>
        <w:ind w:left="1416"/>
        <w:jc w:val="both"/>
        <w:rPr>
          <w:rFonts w:cstheme="minorHAnsi"/>
          <w:kern w:val="0"/>
          <w:szCs w:val="18"/>
          <w:lang w:val="en-GB"/>
          <w14:ligatures w14:val="none"/>
        </w:rPr>
      </w:pPr>
      <w:r>
        <w:rPr>
          <w:rFonts w:cstheme="minorHAnsi"/>
          <w:kern w:val="0"/>
          <w:szCs w:val="18"/>
          <w:lang w:val="en-GB"/>
          <w14:ligatures w14:val="none"/>
        </w:rPr>
        <w:t>This tool is aimed at citizens willing to get involved in the fight against drug trafficking. Contributors will be guided through the reporting process by a questionnaire. The validation of the tool is expected by the end of 2025</w:t>
      </w:r>
    </w:p>
    <w:p w:rsidRPr="00594F17" w:rsidR="003A514F" w:rsidP="003A514F" w:rsidRDefault="003A514F" w14:paraId="0571B5C7" w14:textId="3BF2F18A">
      <w:pPr>
        <w:pStyle w:val="Lijstalinea"/>
        <w:numPr>
          <w:ilvl w:val="0"/>
          <w:numId w:val="9"/>
        </w:numPr>
        <w:rPr>
          <w:rFonts w:asciiTheme="minorHAnsi" w:hAnsiTheme="minorHAnsi" w:cstheme="minorHAnsi"/>
          <w:sz w:val="22"/>
          <w:lang w:val="en-GB"/>
        </w:rPr>
      </w:pPr>
      <w:r w:rsidRPr="00594F17">
        <w:rPr>
          <w:rFonts w:asciiTheme="minorHAnsi" w:hAnsiTheme="minorHAnsi" w:cstheme="minorHAnsi"/>
          <w:sz w:val="22"/>
          <w:lang w:val="en-GB"/>
        </w:rPr>
        <w:t xml:space="preserve">Transport and flows of goods are being exploited by organised crime to smuggle goods such as drugs and weapons. </w:t>
      </w:r>
      <w:r>
        <w:rPr>
          <w:rFonts w:asciiTheme="minorHAnsi" w:hAnsiTheme="minorHAnsi" w:cstheme="minorHAnsi"/>
          <w:sz w:val="22"/>
          <w:lang w:val="en-GB"/>
        </w:rPr>
        <w:t>´</w:t>
      </w:r>
      <w:r w:rsidRPr="00594F17">
        <w:rPr>
          <w:rFonts w:asciiTheme="minorHAnsi" w:hAnsiTheme="minorHAnsi" w:cstheme="minorHAnsi"/>
          <w:sz w:val="22"/>
          <w:lang w:val="en-GB"/>
        </w:rPr>
        <w:t>Cooperation against Customs Crime</w:t>
      </w:r>
      <w:r>
        <w:rPr>
          <w:rFonts w:asciiTheme="minorHAnsi" w:hAnsiTheme="minorHAnsi" w:cstheme="minorHAnsi"/>
          <w:sz w:val="22"/>
          <w:lang w:val="en-GB"/>
        </w:rPr>
        <w:t>´</w:t>
      </w:r>
      <w:r w:rsidRPr="00594F17">
        <w:rPr>
          <w:rFonts w:asciiTheme="minorHAnsi" w:hAnsiTheme="minorHAnsi" w:cstheme="minorHAnsi"/>
          <w:sz w:val="22"/>
          <w:lang w:val="en-GB"/>
        </w:rPr>
        <w:t xml:space="preserve"> is a memorandum of understanding (MoU) between Swedish Customs and different companies. The purpose of the </w:t>
      </w:r>
      <w:proofErr w:type="spellStart"/>
      <w:r w:rsidRPr="00594F17">
        <w:rPr>
          <w:rFonts w:asciiTheme="minorHAnsi" w:hAnsiTheme="minorHAnsi" w:cstheme="minorHAnsi"/>
          <w:sz w:val="22"/>
          <w:lang w:val="en-GB"/>
        </w:rPr>
        <w:t>MoUs</w:t>
      </w:r>
      <w:proofErr w:type="spellEnd"/>
      <w:r w:rsidRPr="00594F17">
        <w:rPr>
          <w:rFonts w:asciiTheme="minorHAnsi" w:hAnsiTheme="minorHAnsi" w:cstheme="minorHAnsi"/>
          <w:sz w:val="22"/>
          <w:lang w:val="en-GB"/>
        </w:rPr>
        <w:t xml:space="preserve"> is for Swedish Customs and the companies to make use of each other's information, expertise and contact networks and thus jointly achieve a better result. As of today, there are 331 </w:t>
      </w:r>
      <w:proofErr w:type="spellStart"/>
      <w:r w:rsidRPr="00594F17">
        <w:rPr>
          <w:rFonts w:asciiTheme="minorHAnsi" w:hAnsiTheme="minorHAnsi" w:cstheme="minorHAnsi"/>
          <w:sz w:val="22"/>
          <w:lang w:val="en-GB"/>
        </w:rPr>
        <w:t>MoUs</w:t>
      </w:r>
      <w:proofErr w:type="spellEnd"/>
      <w:r w:rsidRPr="00594F17">
        <w:rPr>
          <w:rFonts w:asciiTheme="minorHAnsi" w:hAnsiTheme="minorHAnsi" w:cstheme="minorHAnsi"/>
          <w:sz w:val="22"/>
          <w:lang w:val="en-GB"/>
        </w:rPr>
        <w:t xml:space="preserve"> covering different sectors, including ports. </w:t>
      </w:r>
    </w:p>
    <w:p w:rsidRPr="00594F17" w:rsidR="003A514F" w:rsidP="00594F17" w:rsidRDefault="003A514F" w14:paraId="0EF170A9" w14:textId="0A3BC51F">
      <w:pPr>
        <w:pStyle w:val="Lijstalinea"/>
        <w:ind w:left="1428"/>
        <w:rPr>
          <w:rFonts w:asciiTheme="minorHAnsi" w:hAnsiTheme="minorHAnsi" w:cstheme="minorHAnsi"/>
          <w:sz w:val="22"/>
          <w:lang w:val="en-GB"/>
        </w:rPr>
      </w:pPr>
      <w:r w:rsidRPr="00594F17">
        <w:rPr>
          <w:rFonts w:asciiTheme="minorHAnsi" w:hAnsiTheme="minorHAnsi" w:cstheme="minorHAnsi"/>
          <w:sz w:val="22"/>
          <w:lang w:val="en-GB"/>
        </w:rPr>
        <w:t xml:space="preserve">Through the </w:t>
      </w:r>
      <w:proofErr w:type="spellStart"/>
      <w:r w:rsidRPr="00594F17">
        <w:rPr>
          <w:rFonts w:asciiTheme="minorHAnsi" w:hAnsiTheme="minorHAnsi" w:cstheme="minorHAnsi"/>
          <w:sz w:val="22"/>
          <w:lang w:val="en-GB"/>
        </w:rPr>
        <w:t>MoUs</w:t>
      </w:r>
      <w:proofErr w:type="spellEnd"/>
      <w:r w:rsidRPr="00594F17">
        <w:rPr>
          <w:rFonts w:asciiTheme="minorHAnsi" w:hAnsiTheme="minorHAnsi" w:cstheme="minorHAnsi"/>
          <w:sz w:val="22"/>
          <w:lang w:val="en-GB"/>
        </w:rPr>
        <w:t xml:space="preserve">, Swedish Customs and the private companies agree on joint measures in the fight against organised cross-border crime. By submitting information and tips to Swedish Customs the companies help Swedish Customs to prevent the flow of illegal goods, including drugs and weapons. The information they </w:t>
      </w:r>
      <w:r w:rsidRPr="00594F17">
        <w:rPr>
          <w:rFonts w:asciiTheme="minorHAnsi" w:hAnsiTheme="minorHAnsi" w:cstheme="minorHAnsi"/>
          <w:sz w:val="22"/>
          <w:lang w:val="en-GB"/>
        </w:rPr>
        <w:lastRenderedPageBreak/>
        <w:t>provide helps Swedish Customs to carry out more effective and accurate controls, to prevent the flow of illegal shipments and to create safer transport flows. At the same time, by collaborating against customs crime the companies reduce the risk of being exploited by criminals</w:t>
      </w:r>
      <w:r>
        <w:rPr>
          <w:rFonts w:asciiTheme="minorHAnsi" w:hAnsiTheme="minorHAnsi" w:cstheme="minorHAnsi"/>
          <w:sz w:val="22"/>
          <w:lang w:val="en-GB"/>
        </w:rPr>
        <w:t>.</w:t>
      </w:r>
    </w:p>
    <w:p w:rsidR="00B97A37" w:rsidP="0037365B" w:rsidRDefault="00B97A37" w14:paraId="5EC8ADBF" w14:textId="3EB4EC84">
      <w:pPr>
        <w:pStyle w:val="Geenafstand"/>
        <w:numPr>
          <w:ilvl w:val="0"/>
          <w:numId w:val="5"/>
        </w:numPr>
        <w:rPr>
          <w:lang w:val="en-GB"/>
        </w:rPr>
      </w:pPr>
      <w:r>
        <w:rPr>
          <w:lang w:val="en-GB"/>
        </w:rPr>
        <w:t>Best practices</w:t>
      </w:r>
      <w:r w:rsidR="006C5AD0">
        <w:rPr>
          <w:lang w:val="en-GB"/>
        </w:rPr>
        <w:t xml:space="preserve"> </w:t>
      </w:r>
      <w:r w:rsidRPr="00C64FAC" w:rsidR="00C64FAC">
        <w:rPr>
          <w:lang w:val="en-GB"/>
        </w:rPr>
        <w:t>identified by</w:t>
      </w:r>
      <w:r w:rsidR="006C5AD0">
        <w:rPr>
          <w:lang w:val="en-GB"/>
        </w:rPr>
        <w:t xml:space="preserve"> </w:t>
      </w:r>
      <w:r w:rsidRPr="00C64FAC" w:rsidR="00C64FAC">
        <w:rPr>
          <w:lang w:val="en-GB"/>
        </w:rPr>
        <w:t xml:space="preserve">the thematic Schengen evaluation on drug trafficking </w:t>
      </w:r>
      <w:r w:rsidR="00D85B8E">
        <w:rPr>
          <w:lang w:val="en-GB"/>
        </w:rPr>
        <w:t>(</w:t>
      </w:r>
      <w:r w:rsidR="006C5AD0">
        <w:rPr>
          <w:lang w:val="en-GB"/>
        </w:rPr>
        <w:t>which exclude</w:t>
      </w:r>
      <w:r w:rsidR="00461540">
        <w:rPr>
          <w:lang w:val="en-GB"/>
        </w:rPr>
        <w:t>s goods</w:t>
      </w:r>
      <w:r w:rsidR="004E7A8C">
        <w:rPr>
          <w:lang w:val="en-GB"/>
        </w:rPr>
        <w:t>,</w:t>
      </w:r>
      <w:r w:rsidR="00D85B8E">
        <w:rPr>
          <w:lang w:val="en-GB"/>
        </w:rPr>
        <w:t xml:space="preserve"> as they are not covered by the Schengen acquis)</w:t>
      </w:r>
    </w:p>
    <w:p w:rsidR="00B97A37" w:rsidP="0037365B" w:rsidRDefault="00B97A37" w14:paraId="54B348B4" w14:textId="654ACB69">
      <w:pPr>
        <w:pStyle w:val="Geenafstand"/>
        <w:numPr>
          <w:ilvl w:val="0"/>
          <w:numId w:val="5"/>
        </w:numPr>
        <w:rPr>
          <w:lang w:val="en-GB"/>
        </w:rPr>
      </w:pPr>
      <w:r>
        <w:rPr>
          <w:lang w:val="en-GB"/>
        </w:rPr>
        <w:t>Best practic</w:t>
      </w:r>
      <w:r w:rsidR="007078E7">
        <w:rPr>
          <w:lang w:val="en-GB"/>
        </w:rPr>
        <w:t xml:space="preserve">es </w:t>
      </w:r>
      <w:r>
        <w:rPr>
          <w:lang w:val="en-GB"/>
        </w:rPr>
        <w:t>identified</w:t>
      </w:r>
      <w:r w:rsidRPr="00C64FAC" w:rsidR="00C64FAC">
        <w:rPr>
          <w:lang w:val="en-GB"/>
        </w:rPr>
        <w:t xml:space="preserve"> </w:t>
      </w:r>
      <w:r w:rsidR="00D85B8E">
        <w:rPr>
          <w:lang w:val="en-GB"/>
        </w:rPr>
        <w:t>in the threat assessments conducted at EU level</w:t>
      </w:r>
      <w:r w:rsidR="004E7A8C">
        <w:rPr>
          <w:lang w:val="en-GB"/>
        </w:rPr>
        <w:t>,</w:t>
      </w:r>
      <w:r w:rsidR="00D85B8E">
        <w:rPr>
          <w:lang w:val="en-GB"/>
        </w:rPr>
        <w:t xml:space="preserve"> </w:t>
      </w:r>
    </w:p>
    <w:p w:rsidR="00A02612" w:rsidP="0037365B" w:rsidRDefault="00A02612" w14:paraId="5C320261" w14:textId="378AD4D3">
      <w:pPr>
        <w:pStyle w:val="Geenafstand"/>
        <w:numPr>
          <w:ilvl w:val="0"/>
          <w:numId w:val="5"/>
        </w:numPr>
        <w:rPr>
          <w:lang w:val="en-GB"/>
        </w:rPr>
      </w:pPr>
      <w:r>
        <w:rPr>
          <w:lang w:val="en-GB"/>
        </w:rPr>
        <w:t>Best practices identified by the POSEIDON project regarding corruption risks.</w:t>
      </w:r>
    </w:p>
    <w:p w:rsidR="00CB2ACF" w:rsidP="0037365B" w:rsidRDefault="00CB2ACF" w14:paraId="798F3773" w14:textId="7D5A9433">
      <w:pPr>
        <w:pStyle w:val="Geenafstand"/>
        <w:ind w:left="1428"/>
        <w:rPr>
          <w:lang w:val="en-GB"/>
        </w:rPr>
      </w:pPr>
    </w:p>
    <w:p w:rsidRPr="00512F13" w:rsidR="00B6103B" w:rsidP="0037365B" w:rsidRDefault="00B6103B" w14:paraId="5712C88B" w14:textId="77777777">
      <w:pPr>
        <w:pStyle w:val="Geenafstand"/>
        <w:ind w:left="708"/>
        <w:rPr>
          <w:lang w:val="en-US"/>
        </w:rPr>
      </w:pPr>
    </w:p>
    <w:p w:rsidR="001C6E9B" w:rsidP="0037365B" w:rsidRDefault="001C6E9B" w14:paraId="1FE0F23F" w14:textId="6EACC155">
      <w:pPr>
        <w:pStyle w:val="Geenafstand"/>
        <w:ind w:left="1428"/>
        <w:rPr>
          <w:lang w:val="en-GB"/>
        </w:rPr>
      </w:pPr>
    </w:p>
    <w:p w:rsidR="00853CB2" w:rsidP="0037365B" w:rsidRDefault="00B97A37" w14:paraId="39317F58" w14:textId="762DF2A7">
      <w:pPr>
        <w:pStyle w:val="Geenafstand"/>
        <w:ind w:left="708"/>
        <w:rPr>
          <w:rFonts w:eastAsia="Calibri" w:cstheme="minorHAnsi"/>
          <w:color w:val="000000"/>
          <w:szCs w:val="18"/>
          <w:lang w:val="en-GB"/>
        </w:rPr>
      </w:pPr>
      <w:r>
        <w:rPr>
          <w:lang w:val="en-GB"/>
        </w:rPr>
        <w:t xml:space="preserve">Relevant best practices </w:t>
      </w:r>
      <w:r w:rsidRPr="00C64FAC" w:rsidR="00C64FAC">
        <w:rPr>
          <w:lang w:val="en-GB"/>
        </w:rPr>
        <w:t>should</w:t>
      </w:r>
      <w:r w:rsidR="004E7A8C">
        <w:rPr>
          <w:lang w:val="en-GB"/>
        </w:rPr>
        <w:t xml:space="preserve"> </w:t>
      </w:r>
      <w:r w:rsidRPr="00C64FAC" w:rsidR="00C64FAC">
        <w:rPr>
          <w:lang w:val="en-GB"/>
        </w:rPr>
        <w:t>be monitored and actively promoted</w:t>
      </w:r>
      <w:r w:rsidR="005D53A3">
        <w:rPr>
          <w:lang w:val="en-GB"/>
        </w:rPr>
        <w:t>,</w:t>
      </w:r>
      <w:r w:rsidR="00D947E5">
        <w:rPr>
          <w:lang w:val="en-GB"/>
        </w:rPr>
        <w:t xml:space="preserve"> for instance with European funds</w:t>
      </w:r>
      <w:r w:rsidRPr="006F5727" w:rsidR="0018219C">
        <w:rPr>
          <w:lang w:val="en-GB"/>
        </w:rPr>
        <w:t xml:space="preserve"> within the current allocation of the </w:t>
      </w:r>
      <w:r w:rsidR="00461540">
        <w:rPr>
          <w:lang w:val="en-GB"/>
        </w:rPr>
        <w:t xml:space="preserve">EU </w:t>
      </w:r>
      <w:r w:rsidRPr="006F5727" w:rsidR="0018219C">
        <w:rPr>
          <w:lang w:val="en-GB"/>
        </w:rPr>
        <w:t>budget</w:t>
      </w:r>
      <w:r w:rsidR="00453C6B">
        <w:rPr>
          <w:lang w:val="en-GB"/>
        </w:rPr>
        <w:t>.</w:t>
      </w:r>
      <w:r w:rsidR="00FC2587">
        <w:rPr>
          <w:rFonts w:cstheme="minorHAnsi"/>
          <w:color w:val="000000"/>
          <w:szCs w:val="18"/>
          <w:lang w:val="en-GB"/>
        </w:rPr>
        <w:t xml:space="preserve"> In the case of the European customs authorities</w:t>
      </w:r>
      <w:r w:rsidR="006D16EC">
        <w:rPr>
          <w:rFonts w:cstheme="minorHAnsi"/>
          <w:color w:val="000000"/>
          <w:szCs w:val="18"/>
          <w:lang w:val="en-GB"/>
        </w:rPr>
        <w:t xml:space="preserve"> specifically</w:t>
      </w:r>
      <w:r w:rsidR="006C5AD0">
        <w:rPr>
          <w:rFonts w:cstheme="minorHAnsi"/>
          <w:color w:val="000000"/>
          <w:szCs w:val="18"/>
          <w:lang w:val="en-GB"/>
        </w:rPr>
        <w:t xml:space="preserve"> promoting </w:t>
      </w:r>
      <w:r w:rsidR="00FC2587">
        <w:rPr>
          <w:rFonts w:cstheme="minorHAnsi"/>
          <w:color w:val="000000"/>
          <w:szCs w:val="18"/>
          <w:lang w:val="en-GB"/>
        </w:rPr>
        <w:t xml:space="preserve">best practices </w:t>
      </w:r>
      <w:r w:rsidR="006C5AD0">
        <w:rPr>
          <w:rFonts w:cstheme="minorHAnsi"/>
          <w:color w:val="000000"/>
          <w:szCs w:val="18"/>
          <w:lang w:val="en-GB"/>
        </w:rPr>
        <w:t>could be done within the framework of</w:t>
      </w:r>
      <w:r w:rsidR="00FC2587">
        <w:rPr>
          <w:rFonts w:cstheme="minorHAnsi"/>
          <w:color w:val="000000"/>
          <w:szCs w:val="18"/>
          <w:lang w:val="en-GB"/>
        </w:rPr>
        <w:t xml:space="preserve"> the maritime unit of the European customs alliance for borders (EUCAB) </w:t>
      </w:r>
      <w:r w:rsidR="00453C6B">
        <w:rPr>
          <w:rFonts w:cstheme="minorHAnsi"/>
          <w:color w:val="000000"/>
          <w:szCs w:val="18"/>
          <w:lang w:val="en-GB"/>
        </w:rPr>
        <w:t>which</w:t>
      </w:r>
      <w:r w:rsidR="00FC2587">
        <w:rPr>
          <w:rFonts w:cstheme="minorHAnsi"/>
          <w:color w:val="000000"/>
          <w:szCs w:val="18"/>
          <w:lang w:val="en-GB"/>
        </w:rPr>
        <w:t xml:space="preserve"> </w:t>
      </w:r>
      <w:r w:rsidR="00461540">
        <w:rPr>
          <w:rFonts w:eastAsia="Calibri" w:cstheme="minorHAnsi"/>
          <w:color w:val="000000"/>
          <w:szCs w:val="18"/>
          <w:lang w:val="en-GB"/>
        </w:rPr>
        <w:t>was recently launched</w:t>
      </w:r>
      <w:r w:rsidR="00FC2587">
        <w:rPr>
          <w:rFonts w:eastAsia="Calibri" w:cstheme="minorHAnsi"/>
          <w:color w:val="000000"/>
          <w:szCs w:val="18"/>
          <w:lang w:val="en-GB"/>
        </w:rPr>
        <w:t>.</w:t>
      </w:r>
    </w:p>
    <w:p w:rsidRPr="005A4BDD" w:rsidR="00B97A37" w:rsidP="0037365B" w:rsidRDefault="00B97A37" w14:paraId="7223CD30" w14:textId="77777777">
      <w:pPr>
        <w:pStyle w:val="Geenafstand"/>
        <w:ind w:left="708"/>
        <w:rPr>
          <w:lang w:val="en-GB"/>
        </w:rPr>
      </w:pPr>
    </w:p>
    <w:p w:rsidR="00996455" w:rsidP="0037365B" w:rsidRDefault="00E75B0D" w14:paraId="564E40EF" w14:textId="26D666F7">
      <w:pPr>
        <w:pStyle w:val="Geenafstand"/>
        <w:numPr>
          <w:ilvl w:val="0"/>
          <w:numId w:val="8"/>
        </w:numPr>
        <w:rPr>
          <w:lang w:val="en-GB"/>
        </w:rPr>
      </w:pPr>
      <w:r>
        <w:rPr>
          <w:lang w:val="en-GB"/>
        </w:rPr>
        <w:t>We encourage the Commission to s</w:t>
      </w:r>
      <w:r w:rsidR="006D16EC">
        <w:rPr>
          <w:lang w:val="en-GB"/>
        </w:rPr>
        <w:t>trengthen the available monitoring and reporting tools</w:t>
      </w:r>
      <w:r w:rsidR="00594E26">
        <w:rPr>
          <w:lang w:val="en-GB"/>
        </w:rPr>
        <w:t xml:space="preserve"> on the fight against organised crime and more specifically the flow of illegal good</w:t>
      </w:r>
      <w:r w:rsidR="00D63AC1">
        <w:rPr>
          <w:lang w:val="en-GB"/>
        </w:rPr>
        <w:t>s</w:t>
      </w:r>
      <w:r w:rsidR="006D16EC">
        <w:rPr>
          <w:lang w:val="en-GB"/>
        </w:rPr>
        <w:t xml:space="preserve"> in</w:t>
      </w:r>
      <w:r w:rsidR="005A4BDD">
        <w:rPr>
          <w:lang w:val="en-GB"/>
        </w:rPr>
        <w:t xml:space="preserve"> order to make them</w:t>
      </w:r>
      <w:r w:rsidRPr="00294F6B" w:rsidR="00B706D8">
        <w:rPr>
          <w:lang w:val="en-GB"/>
        </w:rPr>
        <w:t xml:space="preserve"> </w:t>
      </w:r>
      <w:r w:rsidR="001158D4">
        <w:rPr>
          <w:lang w:val="en-GB"/>
        </w:rPr>
        <w:t>more regular and thorough</w:t>
      </w:r>
      <w:r w:rsidR="005A4BDD">
        <w:rPr>
          <w:lang w:val="en-GB"/>
        </w:rPr>
        <w:t>.</w:t>
      </w:r>
      <w:r w:rsidR="00BB2A4D">
        <w:rPr>
          <w:lang w:val="en-GB"/>
        </w:rPr>
        <w:t xml:space="preserve"> </w:t>
      </w:r>
      <w:r w:rsidRPr="00512F13" w:rsidR="00BB2A4D">
        <w:rPr>
          <w:lang w:val="en-US"/>
        </w:rPr>
        <w:t>Also, fostering vital information sharing cross border offers opportunities in collaborating between countries on port threats. The information shared, leading to input for the monitoring and reporting tools,</w:t>
      </w:r>
      <w:r w:rsidR="005A4BDD">
        <w:rPr>
          <w:lang w:val="en-GB"/>
        </w:rPr>
        <w:t xml:space="preserve"> </w:t>
      </w:r>
      <w:r w:rsidR="00996455">
        <w:rPr>
          <w:lang w:val="en-GB"/>
        </w:rPr>
        <w:t>should</w:t>
      </w:r>
      <w:r w:rsidRPr="00294F6B" w:rsidR="00294F6B">
        <w:rPr>
          <w:lang w:val="en-GB"/>
        </w:rPr>
        <w:t xml:space="preserve"> </w:t>
      </w:r>
      <w:r w:rsidR="005A4BDD">
        <w:rPr>
          <w:lang w:val="en-GB"/>
        </w:rPr>
        <w:t>includ</w:t>
      </w:r>
      <w:r w:rsidR="00594E26">
        <w:rPr>
          <w:lang w:val="en-GB"/>
        </w:rPr>
        <w:t>e at least</w:t>
      </w:r>
      <w:r w:rsidR="00996455">
        <w:rPr>
          <w:lang w:val="en-GB"/>
        </w:rPr>
        <w:t xml:space="preserve"> the following</w:t>
      </w:r>
      <w:r w:rsidR="00594E26">
        <w:rPr>
          <w:lang w:val="en-GB"/>
        </w:rPr>
        <w:t xml:space="preserve"> elements</w:t>
      </w:r>
      <w:r w:rsidR="00996455">
        <w:rPr>
          <w:lang w:val="en-GB"/>
        </w:rPr>
        <w:t>:</w:t>
      </w:r>
    </w:p>
    <w:p w:rsidR="00996455" w:rsidP="0037365B" w:rsidRDefault="00996455" w14:paraId="20420BB2" w14:textId="2F10F5E0">
      <w:pPr>
        <w:pStyle w:val="Geenafstand"/>
        <w:numPr>
          <w:ilvl w:val="0"/>
          <w:numId w:val="6"/>
        </w:numPr>
        <w:rPr>
          <w:lang w:val="en-GB"/>
        </w:rPr>
      </w:pPr>
      <w:r>
        <w:rPr>
          <w:lang w:val="en-GB"/>
        </w:rPr>
        <w:t>S</w:t>
      </w:r>
      <w:r w:rsidRPr="00294F6B" w:rsidR="00294F6B">
        <w:rPr>
          <w:lang w:val="en-GB"/>
        </w:rPr>
        <w:t>eizures of illegal goods</w:t>
      </w:r>
      <w:r w:rsidR="00A819FF">
        <w:rPr>
          <w:lang w:val="en-GB"/>
        </w:rPr>
        <w:t xml:space="preserve"> including cash</w:t>
      </w:r>
      <w:r w:rsidR="00594E26">
        <w:rPr>
          <w:lang w:val="en-GB"/>
        </w:rPr>
        <w:t>;</w:t>
      </w:r>
    </w:p>
    <w:p w:rsidRPr="00D63AC1" w:rsidR="00996455" w:rsidP="0037365B" w:rsidRDefault="00996455" w14:paraId="49623986" w14:textId="3F1A6B29">
      <w:pPr>
        <w:pStyle w:val="Geenafstand"/>
        <w:numPr>
          <w:ilvl w:val="0"/>
          <w:numId w:val="6"/>
        </w:numPr>
        <w:rPr>
          <w:lang w:val="en-GB"/>
        </w:rPr>
      </w:pPr>
      <w:r>
        <w:rPr>
          <w:lang w:val="en-GB"/>
        </w:rPr>
        <w:t>M</w:t>
      </w:r>
      <w:r w:rsidRPr="00294F6B" w:rsidR="00294F6B">
        <w:rPr>
          <w:lang w:val="en-GB"/>
        </w:rPr>
        <w:t xml:space="preserve">odus </w:t>
      </w:r>
      <w:r w:rsidR="00294F6B">
        <w:rPr>
          <w:lang w:val="en-GB"/>
        </w:rPr>
        <w:t>o</w:t>
      </w:r>
      <w:r w:rsidRPr="00294F6B" w:rsidR="00294F6B">
        <w:rPr>
          <w:lang w:val="en-GB"/>
        </w:rPr>
        <w:t>perandi</w:t>
      </w:r>
      <w:r w:rsidR="0037247D">
        <w:rPr>
          <w:lang w:val="en-GB"/>
        </w:rPr>
        <w:t xml:space="preserve"> of for example drug traffickers and financial facilitators</w:t>
      </w:r>
      <w:r w:rsidRPr="00D63AC1" w:rsidR="00A02612">
        <w:rPr>
          <w:lang w:val="en-GB"/>
        </w:rPr>
        <w:t xml:space="preserve"> including</w:t>
      </w:r>
      <w:r w:rsidR="00C862BF">
        <w:rPr>
          <w:lang w:val="en-GB"/>
        </w:rPr>
        <w:t xml:space="preserve"> information about</w:t>
      </w:r>
      <w:r w:rsidRPr="00D63AC1" w:rsidR="00A02612">
        <w:rPr>
          <w:lang w:val="en-GB"/>
        </w:rPr>
        <w:t xml:space="preserve"> which private entities (such as </w:t>
      </w:r>
      <w:r w:rsidRPr="00D63AC1" w:rsidR="00D63AC1">
        <w:rPr>
          <w:lang w:val="en-GB"/>
        </w:rPr>
        <w:t>shipping</w:t>
      </w:r>
      <w:r w:rsidRPr="00D63AC1" w:rsidR="00A02612">
        <w:rPr>
          <w:lang w:val="en-GB"/>
        </w:rPr>
        <w:t xml:space="preserve"> companies</w:t>
      </w:r>
      <w:r w:rsidR="00D63AC1">
        <w:rPr>
          <w:lang w:val="en-GB"/>
        </w:rPr>
        <w:t xml:space="preserve"> and t</w:t>
      </w:r>
      <w:r w:rsidRPr="00D63AC1" w:rsidR="00A02612">
        <w:rPr>
          <w:lang w:val="en-GB"/>
        </w:rPr>
        <w:t>erminals) are</w:t>
      </w:r>
      <w:r w:rsidR="00C862BF">
        <w:rPr>
          <w:lang w:val="en-GB"/>
        </w:rPr>
        <w:t xml:space="preserve"> being </w:t>
      </w:r>
      <w:r w:rsidRPr="00D63AC1" w:rsidR="00A02612">
        <w:rPr>
          <w:lang w:val="en-GB"/>
        </w:rPr>
        <w:t>misused</w:t>
      </w:r>
      <w:r w:rsidRPr="00D63AC1" w:rsidR="00594E26">
        <w:rPr>
          <w:lang w:val="en-GB"/>
        </w:rPr>
        <w:t>;</w:t>
      </w:r>
    </w:p>
    <w:p w:rsidR="00996455" w:rsidP="0037365B" w:rsidRDefault="00996455" w14:paraId="117F3C31" w14:textId="417F11F8">
      <w:pPr>
        <w:pStyle w:val="Geenafstand"/>
        <w:numPr>
          <w:ilvl w:val="0"/>
          <w:numId w:val="6"/>
        </w:numPr>
        <w:rPr>
          <w:lang w:val="en-GB"/>
        </w:rPr>
      </w:pPr>
      <w:r>
        <w:rPr>
          <w:lang w:val="en-GB"/>
        </w:rPr>
        <w:t>T</w:t>
      </w:r>
      <w:r w:rsidRPr="00294F6B" w:rsidR="00294F6B">
        <w:rPr>
          <w:lang w:val="en-GB"/>
        </w:rPr>
        <w:t>rends</w:t>
      </w:r>
      <w:r w:rsidR="00594E26">
        <w:rPr>
          <w:lang w:val="en-GB"/>
        </w:rPr>
        <w:t xml:space="preserve"> in modus operandi, smuggling routes and patterns, etcetera in relation to the use of EU ports </w:t>
      </w:r>
      <w:r w:rsidRPr="00294F6B" w:rsidR="00294F6B">
        <w:rPr>
          <w:lang w:val="en-GB"/>
        </w:rPr>
        <w:t xml:space="preserve"> </w:t>
      </w:r>
      <w:r w:rsidR="00594E26">
        <w:rPr>
          <w:lang w:val="en-GB"/>
        </w:rPr>
        <w:t>(</w:t>
      </w:r>
      <w:r w:rsidR="00C658B2">
        <w:rPr>
          <w:lang w:val="en-GB"/>
        </w:rPr>
        <w:t xml:space="preserve">In line with the 2025 EU Internal Security Strategy this should include </w:t>
      </w:r>
      <w:r w:rsidR="00594E26">
        <w:rPr>
          <w:lang w:val="en-GB"/>
        </w:rPr>
        <w:t>main ports as well as smaller regional ports including inland ports</w:t>
      </w:r>
      <w:r w:rsidRPr="00294F6B" w:rsidR="00294F6B">
        <w:rPr>
          <w:lang w:val="en-GB"/>
        </w:rPr>
        <w:t xml:space="preserve">). </w:t>
      </w:r>
    </w:p>
    <w:p w:rsidR="00996455" w:rsidP="0037365B" w:rsidRDefault="00996455" w14:paraId="45D04E1C" w14:textId="77777777">
      <w:pPr>
        <w:pStyle w:val="Geenafstand"/>
        <w:ind w:left="720"/>
        <w:rPr>
          <w:lang w:val="en-GB"/>
        </w:rPr>
      </w:pPr>
    </w:p>
    <w:p w:rsidRPr="00512F13" w:rsidR="00294F6B" w:rsidP="0037365B" w:rsidRDefault="001158D4" w14:paraId="16EC9E7B" w14:textId="696A3704">
      <w:pPr>
        <w:pStyle w:val="Geenafstand"/>
        <w:ind w:left="720"/>
        <w:rPr>
          <w:color w:val="00B0F0"/>
          <w:lang w:val="en-GB"/>
        </w:rPr>
      </w:pPr>
      <w:r>
        <w:rPr>
          <w:lang w:val="en-GB"/>
        </w:rPr>
        <w:t>T</w:t>
      </w:r>
      <w:r w:rsidR="00594E26">
        <w:rPr>
          <w:lang w:val="en-GB"/>
        </w:rPr>
        <w:t xml:space="preserve">hese necessary steps are also </w:t>
      </w:r>
      <w:r>
        <w:rPr>
          <w:lang w:val="en-GB"/>
        </w:rPr>
        <w:t>in line with t</w:t>
      </w:r>
      <w:r w:rsidR="00BA64B2">
        <w:rPr>
          <w:lang w:val="en-GB"/>
        </w:rPr>
        <w:t>he</w:t>
      </w:r>
      <w:r w:rsidR="00A02612">
        <w:rPr>
          <w:lang w:val="en-GB"/>
        </w:rPr>
        <w:t xml:space="preserve"> work</w:t>
      </w:r>
      <w:r>
        <w:rPr>
          <w:lang w:val="en-GB"/>
        </w:rPr>
        <w:t xml:space="preserve"> of</w:t>
      </w:r>
      <w:r w:rsidR="00594E26">
        <w:rPr>
          <w:lang w:val="en-GB"/>
        </w:rPr>
        <w:t xml:space="preserve"> several ports and their relevant partn</w:t>
      </w:r>
      <w:r w:rsidR="00BA64B2">
        <w:rPr>
          <w:lang w:val="en-GB"/>
        </w:rPr>
        <w:t>ers. For example</w:t>
      </w:r>
      <w:r w:rsidR="00C20098">
        <w:rPr>
          <w:lang w:val="en-GB"/>
        </w:rPr>
        <w:t>,</w:t>
      </w:r>
      <w:r w:rsidR="006D16EC">
        <w:rPr>
          <w:lang w:val="en-GB"/>
        </w:rPr>
        <w:t xml:space="preserve"> </w:t>
      </w:r>
      <w:r>
        <w:rPr>
          <w:lang w:val="en-GB"/>
        </w:rPr>
        <w:t xml:space="preserve">the </w:t>
      </w:r>
      <w:r w:rsidR="00BA64B2">
        <w:rPr>
          <w:lang w:val="en-GB"/>
        </w:rPr>
        <w:t xml:space="preserve">Port Security </w:t>
      </w:r>
      <w:r>
        <w:rPr>
          <w:lang w:val="en-GB"/>
        </w:rPr>
        <w:t xml:space="preserve">Steering Committee of Antwerp, Hamburg and Rotterdam </w:t>
      </w:r>
      <w:r w:rsidR="00BA64B2">
        <w:rPr>
          <w:lang w:val="en-GB"/>
        </w:rPr>
        <w:t>works</w:t>
      </w:r>
      <w:r>
        <w:rPr>
          <w:lang w:val="en-GB"/>
        </w:rPr>
        <w:t xml:space="preserve"> together with Europol</w:t>
      </w:r>
      <w:r w:rsidR="006D16EC">
        <w:rPr>
          <w:lang w:val="en-GB"/>
        </w:rPr>
        <w:t xml:space="preserve"> and</w:t>
      </w:r>
      <w:r w:rsidR="00A02612">
        <w:rPr>
          <w:lang w:val="en-GB"/>
        </w:rPr>
        <w:t xml:space="preserve"> EUCAB</w:t>
      </w:r>
      <w:r>
        <w:rPr>
          <w:lang w:val="en-GB"/>
        </w:rPr>
        <w:t xml:space="preserve"> to establish </w:t>
      </w:r>
      <w:r w:rsidR="00B706D8">
        <w:rPr>
          <w:lang w:val="en-GB"/>
        </w:rPr>
        <w:t xml:space="preserve">a strategic analysis regarding drug trafficking via ports. </w:t>
      </w:r>
      <w:r w:rsidRPr="00294F6B" w:rsidR="00294F6B">
        <w:rPr>
          <w:lang w:val="en-GB"/>
        </w:rPr>
        <w:t>An improved in</w:t>
      </w:r>
      <w:r w:rsidR="006D16EC">
        <w:rPr>
          <w:lang w:val="en-GB"/>
        </w:rPr>
        <w:t>formation</w:t>
      </w:r>
      <w:r w:rsidRPr="00294F6B" w:rsidR="00294F6B">
        <w:rPr>
          <w:lang w:val="en-GB"/>
        </w:rPr>
        <w:t xml:space="preserve"> picture</w:t>
      </w:r>
      <w:r w:rsidR="00632422">
        <w:rPr>
          <w:lang w:val="en-GB"/>
        </w:rPr>
        <w:t xml:space="preserve"> by </w:t>
      </w:r>
      <w:r w:rsidR="006D16EC">
        <w:rPr>
          <w:lang w:val="en-GB"/>
        </w:rPr>
        <w:t xml:space="preserve">these institutions, </w:t>
      </w:r>
      <w:r w:rsidR="00632422">
        <w:rPr>
          <w:lang w:val="en-GB"/>
        </w:rPr>
        <w:t>Europol</w:t>
      </w:r>
      <w:r w:rsidR="00A819FF">
        <w:rPr>
          <w:lang w:val="en-GB"/>
        </w:rPr>
        <w:t>, EUCAB</w:t>
      </w:r>
      <w:r w:rsidR="00632422">
        <w:rPr>
          <w:lang w:val="en-GB"/>
        </w:rPr>
        <w:t>, the European Drugs Agency</w:t>
      </w:r>
      <w:r w:rsidR="006D16EC">
        <w:rPr>
          <w:lang w:val="en-GB"/>
        </w:rPr>
        <w:t xml:space="preserve"> (EUDA)</w:t>
      </w:r>
      <w:r w:rsidR="00632422">
        <w:rPr>
          <w:lang w:val="en-GB"/>
        </w:rPr>
        <w:t xml:space="preserve"> or another entity</w:t>
      </w:r>
      <w:r w:rsidRPr="00294F6B" w:rsidR="00294F6B">
        <w:rPr>
          <w:lang w:val="en-GB"/>
        </w:rPr>
        <w:t xml:space="preserve"> would </w:t>
      </w:r>
      <w:r w:rsidR="00A819FF">
        <w:rPr>
          <w:lang w:val="en-GB"/>
        </w:rPr>
        <w:t>contribute to</w:t>
      </w:r>
      <w:r w:rsidRPr="00294F6B" w:rsidR="00294F6B">
        <w:rPr>
          <w:lang w:val="en-GB"/>
        </w:rPr>
        <w:t xml:space="preserve"> a better understanding of possible </w:t>
      </w:r>
      <w:r w:rsidR="00092453">
        <w:rPr>
          <w:lang w:val="en-GB"/>
        </w:rPr>
        <w:t>displacement</w:t>
      </w:r>
      <w:r w:rsidRPr="00294F6B" w:rsidR="00092453">
        <w:rPr>
          <w:lang w:val="en-GB"/>
        </w:rPr>
        <w:t xml:space="preserve"> </w:t>
      </w:r>
      <w:r w:rsidRPr="00294F6B" w:rsidR="00294F6B">
        <w:rPr>
          <w:lang w:val="en-GB"/>
        </w:rPr>
        <w:t>effects and</w:t>
      </w:r>
      <w:r w:rsidR="006D16EC">
        <w:rPr>
          <w:lang w:val="en-GB"/>
        </w:rPr>
        <w:t xml:space="preserve"> changes in modus operandi. </w:t>
      </w:r>
      <w:r w:rsidRPr="00294F6B" w:rsidR="00294F6B">
        <w:rPr>
          <w:lang w:val="en-GB"/>
        </w:rPr>
        <w:t xml:space="preserve"> </w:t>
      </w:r>
      <w:r w:rsidR="006D16EC">
        <w:rPr>
          <w:lang w:val="en-GB"/>
        </w:rPr>
        <w:t>As a result</w:t>
      </w:r>
      <w:r w:rsidR="009178FB">
        <w:rPr>
          <w:lang w:val="en-GB"/>
        </w:rPr>
        <w:t>,</w:t>
      </w:r>
      <w:r w:rsidRPr="00294F6B" w:rsidR="006D16EC">
        <w:rPr>
          <w:lang w:val="en-GB"/>
        </w:rPr>
        <w:t xml:space="preserve"> </w:t>
      </w:r>
      <w:r w:rsidRPr="00294F6B" w:rsidR="00294F6B">
        <w:rPr>
          <w:lang w:val="en-GB"/>
        </w:rPr>
        <w:t>more tailored strategies could be formulated. This would also support a more risk- and evidence-based approach</w:t>
      </w:r>
      <w:r w:rsidR="009178FB">
        <w:rPr>
          <w:lang w:val="en-GB"/>
        </w:rPr>
        <w:t xml:space="preserve"> regarding</w:t>
      </w:r>
      <w:r w:rsidRPr="00294F6B" w:rsidR="00294F6B">
        <w:rPr>
          <w:lang w:val="en-GB"/>
        </w:rPr>
        <w:t xml:space="preserve"> the risks of organised crime</w:t>
      </w:r>
      <w:r w:rsidR="00D72AE8">
        <w:rPr>
          <w:lang w:val="en-GB"/>
        </w:rPr>
        <w:t xml:space="preserve"> as well as</w:t>
      </w:r>
      <w:r w:rsidRPr="00294F6B" w:rsidR="00294F6B">
        <w:rPr>
          <w:lang w:val="en-GB"/>
        </w:rPr>
        <w:t xml:space="preserve"> the impacts of these risks and</w:t>
      </w:r>
      <w:r w:rsidR="00D72AE8">
        <w:rPr>
          <w:lang w:val="en-GB"/>
        </w:rPr>
        <w:t>,</w:t>
      </w:r>
      <w:r w:rsidRPr="00294F6B" w:rsidR="00294F6B">
        <w:rPr>
          <w:lang w:val="en-GB"/>
        </w:rPr>
        <w:t xml:space="preserve"> </w:t>
      </w:r>
      <w:r w:rsidR="00594E26">
        <w:rPr>
          <w:lang w:val="en-GB"/>
        </w:rPr>
        <w:t xml:space="preserve">in </w:t>
      </w:r>
      <w:r w:rsidR="009178FB">
        <w:rPr>
          <w:lang w:val="en-GB"/>
        </w:rPr>
        <w:t>the</w:t>
      </w:r>
      <w:r w:rsidR="00594E26">
        <w:rPr>
          <w:lang w:val="en-GB"/>
        </w:rPr>
        <w:t xml:space="preserve"> end</w:t>
      </w:r>
      <w:r w:rsidR="00D72AE8">
        <w:rPr>
          <w:lang w:val="en-GB"/>
        </w:rPr>
        <w:t xml:space="preserve">, </w:t>
      </w:r>
      <w:r w:rsidR="00A12A7B">
        <w:rPr>
          <w:lang w:val="en-GB"/>
        </w:rPr>
        <w:t xml:space="preserve">it </w:t>
      </w:r>
      <w:r w:rsidR="00C20098">
        <w:rPr>
          <w:lang w:val="en-GB"/>
        </w:rPr>
        <w:t>will</w:t>
      </w:r>
      <w:r w:rsidR="009178FB">
        <w:rPr>
          <w:lang w:val="en-GB"/>
        </w:rPr>
        <w:t xml:space="preserve"> </w:t>
      </w:r>
      <w:r w:rsidR="00594E26">
        <w:rPr>
          <w:lang w:val="en-GB"/>
        </w:rPr>
        <w:t xml:space="preserve">contribute to </w:t>
      </w:r>
      <w:r w:rsidR="00C20098">
        <w:rPr>
          <w:lang w:val="en-GB"/>
        </w:rPr>
        <w:t xml:space="preserve">identifying </w:t>
      </w:r>
      <w:r w:rsidR="00594E26">
        <w:rPr>
          <w:lang w:val="en-GB"/>
        </w:rPr>
        <w:t>the most</w:t>
      </w:r>
      <w:r w:rsidR="009178FB">
        <w:rPr>
          <w:lang w:val="en-GB"/>
        </w:rPr>
        <w:t xml:space="preserve"> effective</w:t>
      </w:r>
      <w:r w:rsidRPr="00294F6B" w:rsidR="009178FB">
        <w:rPr>
          <w:lang w:val="en-GB"/>
        </w:rPr>
        <w:t xml:space="preserve"> </w:t>
      </w:r>
      <w:r w:rsidRPr="00294F6B" w:rsidR="00294F6B">
        <w:rPr>
          <w:lang w:val="en-GB"/>
        </w:rPr>
        <w:t>measures to implement</w:t>
      </w:r>
      <w:r w:rsidR="006D16EC">
        <w:rPr>
          <w:lang w:val="en-GB"/>
        </w:rPr>
        <w:t xml:space="preserve"> on a national, </w:t>
      </w:r>
      <w:r w:rsidR="00CE35D0">
        <w:rPr>
          <w:lang w:val="en-GB"/>
        </w:rPr>
        <w:t>EU</w:t>
      </w:r>
      <w:r w:rsidR="006D16EC">
        <w:rPr>
          <w:lang w:val="en-GB"/>
        </w:rPr>
        <w:t xml:space="preserve"> or </w:t>
      </w:r>
      <w:r w:rsidR="00C910A8">
        <w:rPr>
          <w:lang w:val="en-GB"/>
        </w:rPr>
        <w:t xml:space="preserve"> global</w:t>
      </w:r>
      <w:r w:rsidR="006D16EC">
        <w:rPr>
          <w:lang w:val="en-GB"/>
        </w:rPr>
        <w:t xml:space="preserve"> level. Direct access to the ongoing situation assessment</w:t>
      </w:r>
      <w:r w:rsidR="00CE35D0">
        <w:rPr>
          <w:lang w:val="en-GB"/>
        </w:rPr>
        <w:t xml:space="preserve"> should be available to all </w:t>
      </w:r>
      <w:r w:rsidR="00594E26">
        <w:rPr>
          <w:lang w:val="en-GB"/>
        </w:rPr>
        <w:t xml:space="preserve">relevant </w:t>
      </w:r>
      <w:r w:rsidR="00CE35D0">
        <w:rPr>
          <w:lang w:val="en-GB"/>
        </w:rPr>
        <w:t>stakeholders involved in the fight against</w:t>
      </w:r>
      <w:r w:rsidRPr="00B92BE9" w:rsidR="00CE35D0">
        <w:rPr>
          <w:lang w:val="en-GB"/>
        </w:rPr>
        <w:t xml:space="preserve"> </w:t>
      </w:r>
      <w:r w:rsidRPr="00594F17" w:rsidR="00CE35D0">
        <w:rPr>
          <w:lang w:val="en-GB"/>
        </w:rPr>
        <w:t>drug</w:t>
      </w:r>
      <w:r w:rsidRPr="00B92BE9" w:rsidR="00A35467">
        <w:rPr>
          <w:lang w:val="en-GB"/>
        </w:rPr>
        <w:t>-</w:t>
      </w:r>
      <w:r w:rsidRPr="00512F13" w:rsidR="00A35467">
        <w:rPr>
          <w:lang w:val="en-GB"/>
        </w:rPr>
        <w:t>related organized crime</w:t>
      </w:r>
      <w:r w:rsidR="0097514C">
        <w:rPr>
          <w:color w:val="00B0F0"/>
          <w:lang w:val="en-GB"/>
        </w:rPr>
        <w:t>.</w:t>
      </w:r>
    </w:p>
    <w:p w:rsidR="006F3CC4" w:rsidP="0037365B" w:rsidRDefault="006F3CC4" w14:paraId="48B7236C" w14:textId="77777777">
      <w:pPr>
        <w:pStyle w:val="Geenafstand"/>
        <w:ind w:left="720"/>
        <w:rPr>
          <w:lang w:val="en-GB"/>
        </w:rPr>
      </w:pPr>
    </w:p>
    <w:p w:rsidRPr="00996455" w:rsidR="00996455" w:rsidP="0037365B" w:rsidRDefault="00E75B0D" w14:paraId="05F4AECA" w14:textId="3C26EB7D">
      <w:pPr>
        <w:pStyle w:val="Geenafstand"/>
        <w:numPr>
          <w:ilvl w:val="0"/>
          <w:numId w:val="8"/>
        </w:numPr>
        <w:rPr>
          <w:lang w:val="en-GB"/>
        </w:rPr>
      </w:pPr>
      <w:r>
        <w:rPr>
          <w:lang w:val="en-GB"/>
        </w:rPr>
        <w:t xml:space="preserve">We invite the Commission to </w:t>
      </w:r>
      <w:r w:rsidR="00594E26">
        <w:rPr>
          <w:lang w:val="en-GB"/>
        </w:rPr>
        <w:t>i</w:t>
      </w:r>
      <w:r w:rsidR="00996455">
        <w:rPr>
          <w:lang w:val="en-GB"/>
        </w:rPr>
        <w:t>mpro</w:t>
      </w:r>
      <w:r w:rsidR="00D63AC1">
        <w:rPr>
          <w:lang w:val="en-GB"/>
        </w:rPr>
        <w:t>ve prevention</w:t>
      </w:r>
      <w:r w:rsidR="00C862BF">
        <w:rPr>
          <w:lang w:val="en-GB"/>
        </w:rPr>
        <w:t xml:space="preserve"> and</w:t>
      </w:r>
      <w:r w:rsidR="00996455">
        <w:rPr>
          <w:lang w:val="en-GB"/>
        </w:rPr>
        <w:t xml:space="preserve"> detection of corruption and infiltration</w:t>
      </w:r>
      <w:r w:rsidR="00594E26">
        <w:rPr>
          <w:lang w:val="en-GB"/>
        </w:rPr>
        <w:t xml:space="preserve"> in the public and private sector </w:t>
      </w:r>
      <w:r w:rsidR="00996455">
        <w:rPr>
          <w:lang w:val="en-GB"/>
        </w:rPr>
        <w:t>by:</w:t>
      </w:r>
    </w:p>
    <w:p w:rsidR="00996455" w:rsidP="0037365B" w:rsidRDefault="00996455" w14:paraId="383368F7" w14:textId="1C9658D8">
      <w:pPr>
        <w:pStyle w:val="Geenafstand"/>
        <w:numPr>
          <w:ilvl w:val="0"/>
          <w:numId w:val="7"/>
        </w:numPr>
        <w:rPr>
          <w:lang w:val="en-GB"/>
        </w:rPr>
      </w:pPr>
      <w:r>
        <w:rPr>
          <w:lang w:val="en-GB"/>
        </w:rPr>
        <w:t>I</w:t>
      </w:r>
      <w:r w:rsidR="00526664">
        <w:rPr>
          <w:lang w:val="en-GB"/>
        </w:rPr>
        <w:t>mplement</w:t>
      </w:r>
      <w:r>
        <w:rPr>
          <w:lang w:val="en-GB"/>
        </w:rPr>
        <w:t>ing</w:t>
      </w:r>
      <w:r w:rsidR="00526664">
        <w:rPr>
          <w:lang w:val="en-GB"/>
        </w:rPr>
        <w:t xml:space="preserve"> unifor</w:t>
      </w:r>
      <w:r w:rsidR="00661791">
        <w:rPr>
          <w:lang w:val="en-GB"/>
        </w:rPr>
        <w:t>m</w:t>
      </w:r>
      <w:r w:rsidR="00C36499">
        <w:rPr>
          <w:lang w:val="en-GB"/>
        </w:rPr>
        <w:t xml:space="preserve"> </w:t>
      </w:r>
      <w:r w:rsidR="00526664">
        <w:rPr>
          <w:lang w:val="en-GB"/>
        </w:rPr>
        <w:t>screening procedures for port personnel</w:t>
      </w:r>
      <w:r w:rsidR="008848B2">
        <w:rPr>
          <w:lang w:val="en-GB"/>
        </w:rPr>
        <w:t>, crew members</w:t>
      </w:r>
      <w:r w:rsidR="00A819FF">
        <w:rPr>
          <w:lang w:val="en-GB"/>
        </w:rPr>
        <w:t xml:space="preserve"> and foreign experts with access to the critical infrastructure </w:t>
      </w:r>
      <w:r w:rsidR="003250B3">
        <w:rPr>
          <w:lang w:val="en-GB"/>
        </w:rPr>
        <w:t xml:space="preserve">and/or the logistic chain data </w:t>
      </w:r>
      <w:r w:rsidR="00A819FF">
        <w:rPr>
          <w:lang w:val="en-GB"/>
        </w:rPr>
        <w:t>of</w:t>
      </w:r>
      <w:r w:rsidR="0035211E">
        <w:rPr>
          <w:lang w:val="en-GB"/>
        </w:rPr>
        <w:t xml:space="preserve"> relevant</w:t>
      </w:r>
      <w:r w:rsidR="00A819FF">
        <w:rPr>
          <w:lang w:val="en-GB"/>
        </w:rPr>
        <w:t xml:space="preserve"> EU ports</w:t>
      </w:r>
      <w:r w:rsidR="00ED52AE">
        <w:rPr>
          <w:lang w:val="en-GB"/>
        </w:rPr>
        <w:t>;</w:t>
      </w:r>
    </w:p>
    <w:p w:rsidRPr="00594F17" w:rsidR="005535CA" w:rsidP="0037365B" w:rsidRDefault="00661791" w14:paraId="2954ADF4" w14:textId="281EF48B">
      <w:pPr>
        <w:pStyle w:val="Geenafstand"/>
        <w:numPr>
          <w:ilvl w:val="0"/>
          <w:numId w:val="7"/>
        </w:numPr>
        <w:rPr>
          <w:lang w:val="en-GB"/>
        </w:rPr>
      </w:pPr>
      <w:r w:rsidRPr="00594F17">
        <w:rPr>
          <w:lang w:val="en-GB"/>
        </w:rPr>
        <w:lastRenderedPageBreak/>
        <w:t>Reinforcing</w:t>
      </w:r>
      <w:r w:rsidRPr="00594F17" w:rsidR="005535CA">
        <w:rPr>
          <w:lang w:val="en-GB"/>
        </w:rPr>
        <w:t xml:space="preserve"> screening procedures</w:t>
      </w:r>
      <w:r w:rsidRPr="00594F17">
        <w:rPr>
          <w:lang w:val="en-GB"/>
        </w:rPr>
        <w:t xml:space="preserve"> by a</w:t>
      </w:r>
      <w:r w:rsidRPr="006A340F" w:rsidR="005535CA">
        <w:rPr>
          <w:lang w:val="en-US"/>
        </w:rPr>
        <w:t xml:space="preserve"> mandatory suitability assessment of personnel applying for a post in the restricted area of ports</w:t>
      </w:r>
      <w:r w:rsidRPr="00594F17" w:rsidR="00D72AE8">
        <w:rPr>
          <w:lang w:val="en-US"/>
        </w:rPr>
        <w:t>. T</w:t>
      </w:r>
      <w:r w:rsidRPr="00594F17">
        <w:rPr>
          <w:lang w:val="en-US"/>
        </w:rPr>
        <w:t>his would require the necessary regulatory reforms.</w:t>
      </w:r>
    </w:p>
    <w:p w:rsidR="00731F71" w:rsidP="0037365B" w:rsidRDefault="00731F71" w14:paraId="77B88E37" w14:textId="434D5AC5">
      <w:pPr>
        <w:pStyle w:val="Geenafstand"/>
        <w:numPr>
          <w:ilvl w:val="0"/>
          <w:numId w:val="7"/>
        </w:numPr>
        <w:rPr>
          <w:lang w:val="en-GB"/>
        </w:rPr>
      </w:pPr>
      <w:r>
        <w:rPr>
          <w:lang w:val="en-GB"/>
        </w:rPr>
        <w:t>Increasing awareness and resilience amongst port professionals working in both the public and private sector by building upon existing local be</w:t>
      </w:r>
      <w:r w:rsidR="00D63AC1">
        <w:rPr>
          <w:lang w:val="en-GB"/>
        </w:rPr>
        <w:t>st</w:t>
      </w:r>
      <w:r>
        <w:rPr>
          <w:lang w:val="en-GB"/>
        </w:rPr>
        <w:t xml:space="preserve"> practices.</w:t>
      </w:r>
    </w:p>
    <w:p w:rsidR="000A7CCC" w:rsidP="0037365B" w:rsidRDefault="00996455" w14:paraId="35856596" w14:textId="1D189F79">
      <w:pPr>
        <w:pStyle w:val="Geenafstand"/>
        <w:numPr>
          <w:ilvl w:val="0"/>
          <w:numId w:val="7"/>
        </w:numPr>
        <w:rPr>
          <w:lang w:val="en-GB"/>
        </w:rPr>
      </w:pPr>
      <w:r>
        <w:rPr>
          <w:lang w:val="en-GB"/>
        </w:rPr>
        <w:t>E</w:t>
      </w:r>
      <w:r w:rsidR="00526664">
        <w:rPr>
          <w:lang w:val="en-GB"/>
        </w:rPr>
        <w:t>nabl</w:t>
      </w:r>
      <w:r>
        <w:rPr>
          <w:lang w:val="en-GB"/>
        </w:rPr>
        <w:t>ing</w:t>
      </w:r>
      <w:r w:rsidR="00526664">
        <w:rPr>
          <w:lang w:val="en-GB"/>
        </w:rPr>
        <w:t xml:space="preserve"> </w:t>
      </w:r>
      <w:r w:rsidRPr="00294F6B" w:rsidR="00294F6B">
        <w:rPr>
          <w:lang w:val="en-GB"/>
        </w:rPr>
        <w:t>effective sharing of necessary information</w:t>
      </w:r>
      <w:r w:rsidR="009C0E13">
        <w:rPr>
          <w:lang w:val="en-GB"/>
        </w:rPr>
        <w:t xml:space="preserve"> to execute background checks</w:t>
      </w:r>
      <w:r w:rsidR="001158D4">
        <w:rPr>
          <w:lang w:val="en-GB"/>
        </w:rPr>
        <w:t xml:space="preserve"> </w:t>
      </w:r>
      <w:r w:rsidR="0070036B">
        <w:rPr>
          <w:lang w:val="en-GB"/>
        </w:rPr>
        <w:t xml:space="preserve">between </w:t>
      </w:r>
      <w:r w:rsidR="007C23F4">
        <w:rPr>
          <w:lang w:val="en-GB"/>
        </w:rPr>
        <w:t>EU Member States</w:t>
      </w:r>
      <w:r w:rsidRPr="00512F13" w:rsidR="00C36499">
        <w:rPr>
          <w:color w:val="00B0F0"/>
          <w:lang w:val="en-GB"/>
        </w:rPr>
        <w:t xml:space="preserve"> </w:t>
      </w:r>
      <w:r w:rsidR="00C36499">
        <w:rPr>
          <w:lang w:val="en-GB"/>
        </w:rPr>
        <w:t xml:space="preserve">in order to improve </w:t>
      </w:r>
      <w:r w:rsidR="00371376">
        <w:rPr>
          <w:lang w:val="en-GB"/>
        </w:rPr>
        <w:t xml:space="preserve">early </w:t>
      </w:r>
      <w:r w:rsidR="00C36499">
        <w:rPr>
          <w:lang w:val="en-GB"/>
        </w:rPr>
        <w:t>detection of corruption and infiltration</w:t>
      </w:r>
      <w:r w:rsidR="00661791">
        <w:rPr>
          <w:lang w:val="en-GB"/>
        </w:rPr>
        <w:t>.</w:t>
      </w:r>
      <w:r w:rsidRPr="00294F6B" w:rsidR="00294F6B">
        <w:rPr>
          <w:lang w:val="en-GB"/>
        </w:rPr>
        <w:t xml:space="preserve"> Due to the international nature of the work in the field of transport and the many nationalities that are working in this field, it is crucial that the relevant </w:t>
      </w:r>
      <w:r w:rsidR="00E43F39">
        <w:rPr>
          <w:lang w:val="en-GB"/>
        </w:rPr>
        <w:t xml:space="preserve">Justice and Law Enforcement Data </w:t>
      </w:r>
      <w:r w:rsidR="000E15A6">
        <w:rPr>
          <w:lang w:val="en-GB"/>
        </w:rPr>
        <w:t xml:space="preserve">that is </w:t>
      </w:r>
      <w:r w:rsidR="00E43F39">
        <w:rPr>
          <w:lang w:val="en-GB"/>
        </w:rPr>
        <w:t xml:space="preserve">linked to </w:t>
      </w:r>
      <w:r w:rsidR="004074DD">
        <w:rPr>
          <w:lang w:val="en-GB"/>
        </w:rPr>
        <w:t>serious and</w:t>
      </w:r>
      <w:r w:rsidR="00E43F39">
        <w:rPr>
          <w:lang w:val="en-GB"/>
        </w:rPr>
        <w:t xml:space="preserve"> organized</w:t>
      </w:r>
      <w:r w:rsidR="00B92BE9">
        <w:rPr>
          <w:lang w:val="en-GB"/>
        </w:rPr>
        <w:t xml:space="preserve"> </w:t>
      </w:r>
      <w:r w:rsidR="00E43F39">
        <w:rPr>
          <w:lang w:val="en-GB"/>
        </w:rPr>
        <w:t>crim</w:t>
      </w:r>
      <w:r w:rsidR="000E15A6">
        <w:rPr>
          <w:lang w:val="en-GB"/>
        </w:rPr>
        <w:t>e,</w:t>
      </w:r>
      <w:r w:rsidRPr="00294F6B" w:rsidR="00294F6B">
        <w:rPr>
          <w:lang w:val="en-GB"/>
        </w:rPr>
        <w:t xml:space="preserve"> is being shared amongst </w:t>
      </w:r>
      <w:r w:rsidR="00AF02A5">
        <w:rPr>
          <w:lang w:val="en-GB"/>
        </w:rPr>
        <w:t>M</w:t>
      </w:r>
      <w:r w:rsidRPr="00294F6B" w:rsidR="00AF02A5">
        <w:rPr>
          <w:lang w:val="en-GB"/>
        </w:rPr>
        <w:t xml:space="preserve">ember </w:t>
      </w:r>
      <w:r w:rsidR="00AF02A5">
        <w:rPr>
          <w:lang w:val="en-GB"/>
        </w:rPr>
        <w:t>S</w:t>
      </w:r>
      <w:r w:rsidRPr="00294F6B" w:rsidR="00AF02A5">
        <w:rPr>
          <w:lang w:val="en-GB"/>
        </w:rPr>
        <w:t>tates</w:t>
      </w:r>
      <w:r w:rsidR="00B92BE9">
        <w:rPr>
          <w:lang w:val="en-GB"/>
        </w:rPr>
        <w:t xml:space="preserve"> and</w:t>
      </w:r>
      <w:r w:rsidRPr="00294F6B" w:rsidR="00AF02A5">
        <w:rPr>
          <w:lang w:val="en-GB"/>
        </w:rPr>
        <w:t xml:space="preserve"> </w:t>
      </w:r>
      <w:r w:rsidRPr="00294F6B" w:rsidR="00294F6B">
        <w:rPr>
          <w:lang w:val="en-GB"/>
        </w:rPr>
        <w:t>is allowed to be used for administrative purposes</w:t>
      </w:r>
      <w:r w:rsidR="00C36499">
        <w:rPr>
          <w:lang w:val="en-GB"/>
        </w:rPr>
        <w:t xml:space="preserve"> to mitigate the risk of infiltration and corruption</w:t>
      </w:r>
      <w:r w:rsidR="00ED52AE">
        <w:rPr>
          <w:lang w:val="en-GB"/>
        </w:rPr>
        <w:t>;</w:t>
      </w:r>
      <w:r w:rsidR="00E34A43">
        <w:rPr>
          <w:lang w:val="en-GB"/>
        </w:rPr>
        <w:t xml:space="preserve"> </w:t>
      </w:r>
    </w:p>
    <w:p w:rsidR="003542B6" w:rsidP="00594F17" w:rsidRDefault="00996455" w14:paraId="5B5AD95D" w14:textId="70B0C337">
      <w:pPr>
        <w:pStyle w:val="Geenafstand"/>
        <w:numPr>
          <w:ilvl w:val="0"/>
          <w:numId w:val="7"/>
        </w:numPr>
        <w:rPr>
          <w:rFonts w:cstheme="minorHAnsi"/>
          <w:kern w:val="0"/>
          <w:szCs w:val="18"/>
          <w:lang w:val="en-GB"/>
          <w14:ligatures w14:val="none"/>
        </w:rPr>
      </w:pPr>
      <w:r>
        <w:rPr>
          <w:rFonts w:cstheme="minorHAnsi"/>
          <w:kern w:val="0"/>
          <w:szCs w:val="18"/>
          <w:lang w:val="en-GB"/>
          <w14:ligatures w14:val="none"/>
        </w:rPr>
        <w:t>S</w:t>
      </w:r>
      <w:r w:rsidR="00E34A43">
        <w:rPr>
          <w:rFonts w:cstheme="minorHAnsi"/>
          <w:kern w:val="0"/>
          <w:szCs w:val="18"/>
          <w:lang w:val="en-GB"/>
          <w14:ligatures w14:val="none"/>
        </w:rPr>
        <w:t xml:space="preserve">etting up </w:t>
      </w:r>
      <w:r w:rsidR="00B564F2">
        <w:rPr>
          <w:rFonts w:cstheme="minorHAnsi"/>
          <w:kern w:val="0"/>
          <w:szCs w:val="18"/>
          <w:lang w:val="en-GB"/>
          <w14:ligatures w14:val="none"/>
        </w:rPr>
        <w:t>anonymous</w:t>
      </w:r>
      <w:r w:rsidR="007C23F4">
        <w:rPr>
          <w:rFonts w:cstheme="minorHAnsi"/>
          <w:kern w:val="0"/>
          <w:szCs w:val="18"/>
          <w:lang w:val="en-GB"/>
          <w14:ligatures w14:val="none"/>
        </w:rPr>
        <w:t xml:space="preserve"> hotlines</w:t>
      </w:r>
      <w:r w:rsidR="00E34A43">
        <w:rPr>
          <w:rFonts w:cstheme="minorHAnsi"/>
          <w:kern w:val="0"/>
          <w:szCs w:val="18"/>
          <w:lang w:val="en-GB"/>
          <w14:ligatures w14:val="none"/>
        </w:rPr>
        <w:t xml:space="preserve"> </w:t>
      </w:r>
      <w:r w:rsidR="00A010CF">
        <w:rPr>
          <w:rFonts w:cstheme="minorHAnsi"/>
          <w:kern w:val="0"/>
          <w:szCs w:val="18"/>
          <w:lang w:val="en-GB"/>
          <w14:ligatures w14:val="none"/>
        </w:rPr>
        <w:t>(</w:t>
      </w:r>
      <w:r w:rsidR="00F6046E">
        <w:rPr>
          <w:rFonts w:cstheme="minorHAnsi"/>
          <w:kern w:val="0"/>
          <w:szCs w:val="18"/>
          <w:lang w:val="en-GB"/>
          <w14:ligatures w14:val="none"/>
        </w:rPr>
        <w:t xml:space="preserve">such as </w:t>
      </w:r>
      <w:proofErr w:type="spellStart"/>
      <w:r w:rsidR="00A010CF">
        <w:rPr>
          <w:rFonts w:cstheme="minorHAnsi"/>
          <w:kern w:val="0"/>
          <w:szCs w:val="18"/>
          <w:lang w:val="en-GB"/>
          <w14:ligatures w14:val="none"/>
        </w:rPr>
        <w:t>cfr</w:t>
      </w:r>
      <w:proofErr w:type="spellEnd"/>
      <w:r w:rsidR="00A010CF">
        <w:rPr>
          <w:rFonts w:cstheme="minorHAnsi"/>
          <w:kern w:val="0"/>
          <w:szCs w:val="18"/>
          <w:lang w:val="en-GB"/>
          <w14:ligatures w14:val="none"/>
        </w:rPr>
        <w:t xml:space="preserve"> </w:t>
      </w:r>
      <w:proofErr w:type="spellStart"/>
      <w:r w:rsidR="00A010CF">
        <w:rPr>
          <w:rFonts w:cstheme="minorHAnsi"/>
          <w:kern w:val="0"/>
          <w:szCs w:val="18"/>
          <w:lang w:val="en-GB"/>
          <w14:ligatures w14:val="none"/>
        </w:rPr>
        <w:t>Portwatch</w:t>
      </w:r>
      <w:proofErr w:type="spellEnd"/>
      <w:r w:rsidR="00A010CF">
        <w:rPr>
          <w:rFonts w:cstheme="minorHAnsi"/>
          <w:kern w:val="0"/>
          <w:szCs w:val="18"/>
          <w:lang w:val="en-GB"/>
          <w14:ligatures w14:val="none"/>
        </w:rPr>
        <w:t>)</w:t>
      </w:r>
      <w:r w:rsidR="00B564F2">
        <w:rPr>
          <w:rFonts w:cstheme="minorHAnsi"/>
          <w:kern w:val="0"/>
          <w:szCs w:val="18"/>
          <w:lang w:val="en-GB"/>
          <w14:ligatures w14:val="none"/>
        </w:rPr>
        <w:t xml:space="preserve"> </w:t>
      </w:r>
      <w:r w:rsidR="00E34A43">
        <w:rPr>
          <w:rFonts w:cstheme="minorHAnsi"/>
          <w:kern w:val="0"/>
          <w:szCs w:val="18"/>
          <w:lang w:val="en-GB"/>
          <w14:ligatures w14:val="none"/>
        </w:rPr>
        <w:t xml:space="preserve"> for port staff </w:t>
      </w:r>
      <w:r w:rsidR="00F46374">
        <w:rPr>
          <w:rFonts w:cstheme="minorHAnsi"/>
          <w:kern w:val="0"/>
          <w:szCs w:val="18"/>
          <w:lang w:val="en-GB"/>
          <w14:ligatures w14:val="none"/>
        </w:rPr>
        <w:t xml:space="preserve"> where they can report </w:t>
      </w:r>
      <w:r w:rsidR="00E34A43">
        <w:rPr>
          <w:rFonts w:cstheme="minorHAnsi"/>
          <w:kern w:val="0"/>
          <w:szCs w:val="18"/>
          <w:lang w:val="en-GB"/>
          <w14:ligatures w14:val="none"/>
        </w:rPr>
        <w:t>suspicious or criminal behaviour in each port hub</w:t>
      </w:r>
      <w:r w:rsidR="00B55F93">
        <w:rPr>
          <w:rFonts w:cstheme="minorHAnsi"/>
          <w:kern w:val="0"/>
          <w:szCs w:val="18"/>
          <w:lang w:val="en-GB"/>
          <w14:ligatures w14:val="none"/>
        </w:rPr>
        <w:t xml:space="preserve">, independently of national solutions. </w:t>
      </w:r>
    </w:p>
    <w:p w:rsidRPr="005D0181" w:rsidR="00B706D8" w:rsidP="0037365B" w:rsidRDefault="00C20098" w14:paraId="0B5F9170" w14:textId="75916433">
      <w:pPr>
        <w:pStyle w:val="Geenafstand"/>
        <w:numPr>
          <w:ilvl w:val="0"/>
          <w:numId w:val="7"/>
        </w:numPr>
        <w:rPr>
          <w:lang w:val="en-GB"/>
        </w:rPr>
      </w:pPr>
      <w:r>
        <w:rPr>
          <w:rFonts w:cstheme="minorHAnsi"/>
          <w:kern w:val="0"/>
          <w:szCs w:val="18"/>
          <w:lang w:val="en-GB"/>
          <w14:ligatures w14:val="none"/>
        </w:rPr>
        <w:t>P</w:t>
      </w:r>
      <w:r w:rsidR="00014C10">
        <w:rPr>
          <w:rFonts w:cstheme="minorHAnsi"/>
          <w:kern w:val="0"/>
          <w:szCs w:val="18"/>
          <w:lang w:val="en-GB"/>
          <w14:ligatures w14:val="none"/>
        </w:rPr>
        <w:t xml:space="preserve">romoting </w:t>
      </w:r>
      <w:r w:rsidR="00E34A43">
        <w:rPr>
          <w:rFonts w:cstheme="minorHAnsi"/>
          <w:kern w:val="0"/>
          <w:szCs w:val="18"/>
          <w:lang w:val="en-GB"/>
          <w14:ligatures w14:val="none"/>
        </w:rPr>
        <w:t>exchanges between public and private partners on the risks and means of combating corruption</w:t>
      </w:r>
      <w:r w:rsidR="00ED52AE">
        <w:rPr>
          <w:rFonts w:cstheme="minorHAnsi"/>
          <w:kern w:val="0"/>
          <w:szCs w:val="18"/>
          <w:lang w:val="en-GB"/>
          <w14:ligatures w14:val="none"/>
        </w:rPr>
        <w:t>.</w:t>
      </w:r>
    </w:p>
    <w:p w:rsidR="009B62F6" w:rsidP="0037365B" w:rsidRDefault="009B62F6" w14:paraId="1DE0D8DD" w14:textId="77777777">
      <w:pPr>
        <w:pStyle w:val="Geenafstand"/>
        <w:ind w:left="360"/>
        <w:rPr>
          <w:lang w:val="en-GB"/>
        </w:rPr>
      </w:pPr>
    </w:p>
    <w:p w:rsidRPr="009B62F6" w:rsidR="00D60661" w:rsidP="0037365B" w:rsidRDefault="00525869" w14:paraId="6E3A8A86" w14:textId="6B35A33C">
      <w:pPr>
        <w:pStyle w:val="Geenafstand"/>
        <w:numPr>
          <w:ilvl w:val="0"/>
          <w:numId w:val="8"/>
        </w:numPr>
        <w:rPr>
          <w:lang w:val="en-GB"/>
        </w:rPr>
      </w:pPr>
      <w:r>
        <w:rPr>
          <w:lang w:val="en-GB"/>
        </w:rPr>
        <w:t>In order to avoid displacement effects</w:t>
      </w:r>
      <w:r w:rsidR="00ED52AE">
        <w:rPr>
          <w:lang w:val="en-GB"/>
        </w:rPr>
        <w:t xml:space="preserve"> between different ports</w:t>
      </w:r>
      <w:r w:rsidRPr="009C0E13" w:rsidR="00086E8A">
        <w:rPr>
          <w:lang w:val="en-GB"/>
        </w:rPr>
        <w:t xml:space="preserve"> </w:t>
      </w:r>
      <w:r w:rsidR="009178FB">
        <w:rPr>
          <w:lang w:val="en-GB"/>
        </w:rPr>
        <w:t>M</w:t>
      </w:r>
      <w:r w:rsidR="00086E8A">
        <w:rPr>
          <w:lang w:val="en-GB"/>
        </w:rPr>
        <w:t xml:space="preserve">ember </w:t>
      </w:r>
      <w:r w:rsidR="009178FB">
        <w:rPr>
          <w:lang w:val="en-GB"/>
        </w:rPr>
        <w:t>States</w:t>
      </w:r>
      <w:r w:rsidRPr="009C0E13" w:rsidR="009178FB">
        <w:rPr>
          <w:lang w:val="en-GB"/>
        </w:rPr>
        <w:t xml:space="preserve"> </w:t>
      </w:r>
      <w:r w:rsidRPr="009C0E13" w:rsidR="00086E8A">
        <w:rPr>
          <w:lang w:val="en-GB"/>
        </w:rPr>
        <w:t xml:space="preserve">of the EU and </w:t>
      </w:r>
      <w:r>
        <w:rPr>
          <w:lang w:val="en-GB"/>
        </w:rPr>
        <w:t xml:space="preserve"> the International Maritime Organization (</w:t>
      </w:r>
      <w:r w:rsidRPr="009C0E13" w:rsidR="00086E8A">
        <w:rPr>
          <w:lang w:val="en-GB"/>
        </w:rPr>
        <w:t>IMO</w:t>
      </w:r>
      <w:r>
        <w:rPr>
          <w:lang w:val="en-GB"/>
        </w:rPr>
        <w:t>)</w:t>
      </w:r>
      <w:r w:rsidRPr="009C0E13" w:rsidR="00086E8A">
        <w:rPr>
          <w:lang w:val="en-GB"/>
        </w:rPr>
        <w:t xml:space="preserve"> </w:t>
      </w:r>
      <w:r>
        <w:rPr>
          <w:lang w:val="en-GB"/>
        </w:rPr>
        <w:t>should be</w:t>
      </w:r>
      <w:r w:rsidRPr="009C0E13" w:rsidR="00086E8A">
        <w:rPr>
          <w:lang w:val="en-GB"/>
        </w:rPr>
        <w:t xml:space="preserve"> </w:t>
      </w:r>
      <w:r w:rsidR="00542EB8">
        <w:rPr>
          <w:lang w:val="en-GB"/>
        </w:rPr>
        <w:t>encouraged</w:t>
      </w:r>
      <w:r w:rsidRPr="009C0E13" w:rsidR="00542EB8">
        <w:rPr>
          <w:lang w:val="en-GB"/>
        </w:rPr>
        <w:t xml:space="preserve"> </w:t>
      </w:r>
      <w:r w:rsidRPr="009C0E13" w:rsidR="00086E8A">
        <w:rPr>
          <w:lang w:val="en-GB"/>
        </w:rPr>
        <w:t>to ha</w:t>
      </w:r>
      <w:r w:rsidR="00ED52AE">
        <w:rPr>
          <w:lang w:val="en-GB"/>
        </w:rPr>
        <w:t>ve a comparable</w:t>
      </w:r>
      <w:r w:rsidRPr="009C0E13" w:rsidR="00086E8A">
        <w:rPr>
          <w:lang w:val="en-GB"/>
        </w:rPr>
        <w:t xml:space="preserve"> level of security against modus operandi of criminals in their ports, port facilities and on their</w:t>
      </w:r>
      <w:r w:rsidR="00D070DC">
        <w:rPr>
          <w:lang w:val="en-GB"/>
        </w:rPr>
        <w:t xml:space="preserve"> vessels</w:t>
      </w:r>
      <w:r>
        <w:rPr>
          <w:lang w:val="en-GB"/>
        </w:rPr>
        <w:t>.</w:t>
      </w:r>
      <w:r w:rsidR="00086E8A">
        <w:rPr>
          <w:lang w:val="en-GB"/>
        </w:rPr>
        <w:t xml:space="preserve"> </w:t>
      </w:r>
      <w:r w:rsidRPr="009B62F6" w:rsidR="00632422">
        <w:rPr>
          <w:lang w:val="en-GB"/>
        </w:rPr>
        <w:t>Sharing best practices and the availability of funding are important steps towards a level playing field and the Commission c</w:t>
      </w:r>
      <w:r w:rsidRPr="009B62F6" w:rsidR="00E75B0D">
        <w:rPr>
          <w:lang w:val="en-GB"/>
        </w:rPr>
        <w:t>ould</w:t>
      </w:r>
      <w:r w:rsidRPr="009B62F6" w:rsidR="00632422">
        <w:rPr>
          <w:lang w:val="en-GB"/>
        </w:rPr>
        <w:t xml:space="preserve"> play an important role in this.</w:t>
      </w:r>
      <w:r w:rsidRPr="009B62F6" w:rsidR="002E23E4">
        <w:rPr>
          <w:lang w:val="en-GB"/>
        </w:rPr>
        <w:t xml:space="preserve"> Best practices and experiences from different M</w:t>
      </w:r>
      <w:r w:rsidRPr="009B62F6" w:rsidR="000801A4">
        <w:rPr>
          <w:lang w:val="en-GB"/>
        </w:rPr>
        <w:t xml:space="preserve">ember </w:t>
      </w:r>
      <w:r w:rsidRPr="009B62F6" w:rsidR="002E23E4">
        <w:rPr>
          <w:lang w:val="en-GB"/>
        </w:rPr>
        <w:t>S</w:t>
      </w:r>
      <w:r w:rsidRPr="009B62F6" w:rsidR="000801A4">
        <w:rPr>
          <w:lang w:val="en-GB"/>
        </w:rPr>
        <w:t>tates</w:t>
      </w:r>
      <w:r w:rsidR="00D72AE8">
        <w:rPr>
          <w:lang w:val="en-GB"/>
        </w:rPr>
        <w:t>,</w:t>
      </w:r>
      <w:r w:rsidRPr="009B62F6" w:rsidR="00E75B0D">
        <w:rPr>
          <w:lang w:val="en-GB"/>
        </w:rPr>
        <w:t xml:space="preserve"> including best practices with public- private partnerships</w:t>
      </w:r>
      <w:r w:rsidR="00D72AE8">
        <w:rPr>
          <w:lang w:val="en-GB"/>
        </w:rPr>
        <w:t>,</w:t>
      </w:r>
      <w:r w:rsidRPr="009B62F6" w:rsidR="00E75B0D">
        <w:rPr>
          <w:lang w:val="en-GB"/>
        </w:rPr>
        <w:t xml:space="preserve"> can help in this matter. One</w:t>
      </w:r>
      <w:r w:rsidRPr="009B62F6" w:rsidR="002E23E4">
        <w:rPr>
          <w:lang w:val="en-GB"/>
        </w:rPr>
        <w:t xml:space="preserve"> such a</w:t>
      </w:r>
      <w:r w:rsidRPr="009B62F6" w:rsidR="00E75B0D">
        <w:rPr>
          <w:lang w:val="en-GB"/>
        </w:rPr>
        <w:t>n example is</w:t>
      </w:r>
      <w:r w:rsidRPr="009B62F6" w:rsidR="002E23E4">
        <w:rPr>
          <w:lang w:val="en-GB"/>
        </w:rPr>
        <w:t xml:space="preserve"> the brochure o</w:t>
      </w:r>
      <w:r w:rsidRPr="009B62F6" w:rsidR="00ED52AE">
        <w:rPr>
          <w:lang w:val="en-GB"/>
        </w:rPr>
        <w:t xml:space="preserve">n </w:t>
      </w:r>
      <w:r w:rsidRPr="009B62F6" w:rsidR="002E23E4">
        <w:rPr>
          <w:lang w:val="en-GB"/>
        </w:rPr>
        <w:t xml:space="preserve">ISPS </w:t>
      </w:r>
      <w:r w:rsidRPr="009B62F6" w:rsidR="00D623F7">
        <w:rPr>
          <w:lang w:val="en-GB"/>
        </w:rPr>
        <w:t>S</w:t>
      </w:r>
      <w:r w:rsidRPr="009B62F6" w:rsidR="002E23E4">
        <w:rPr>
          <w:lang w:val="en-GB"/>
        </w:rPr>
        <w:t>tandards</w:t>
      </w:r>
      <w:r w:rsidRPr="009B62F6" w:rsidR="00D623F7">
        <w:rPr>
          <w:lang w:val="en-GB"/>
        </w:rPr>
        <w:t xml:space="preserve"> and Recommendations</w:t>
      </w:r>
      <w:r w:rsidRPr="009B62F6" w:rsidR="002E23E4">
        <w:rPr>
          <w:lang w:val="en-GB"/>
        </w:rPr>
        <w:t xml:space="preserve"> to fight drug trafficking that was developed by the </w:t>
      </w:r>
      <w:r w:rsidRPr="009B62F6" w:rsidR="00D623F7">
        <w:rPr>
          <w:lang w:val="en-GB"/>
        </w:rPr>
        <w:t xml:space="preserve">Port Security </w:t>
      </w:r>
      <w:r w:rsidRPr="009B62F6" w:rsidR="002E23E4">
        <w:rPr>
          <w:lang w:val="en-GB"/>
        </w:rPr>
        <w:t>Steering Committee of Antwerp, Hamburg and Rotterdam</w:t>
      </w:r>
      <w:r w:rsidRPr="009B62F6" w:rsidR="000801A4">
        <w:rPr>
          <w:lang w:val="en-GB"/>
        </w:rPr>
        <w:t>,</w:t>
      </w:r>
      <w:r w:rsidRPr="009B62F6" w:rsidR="002E23E4">
        <w:rPr>
          <w:lang w:val="en-GB"/>
        </w:rPr>
        <w:t xml:space="preserve"> can help in that matter.  </w:t>
      </w:r>
    </w:p>
    <w:p w:rsidR="006F3CC4" w:rsidP="0037365B" w:rsidRDefault="006F3CC4" w14:paraId="2D838012" w14:textId="77777777">
      <w:pPr>
        <w:pStyle w:val="Geenafstand"/>
        <w:ind w:left="720"/>
        <w:rPr>
          <w:lang w:val="en-GB"/>
        </w:rPr>
      </w:pPr>
    </w:p>
    <w:p w:rsidR="00632422" w:rsidP="0037365B" w:rsidRDefault="00D60661" w14:paraId="0A6516AE" w14:textId="4E0C8864">
      <w:pPr>
        <w:pStyle w:val="Geenafstand"/>
        <w:ind w:left="708"/>
        <w:rPr>
          <w:lang w:val="en-GB"/>
        </w:rPr>
      </w:pPr>
      <w:r>
        <w:rPr>
          <w:lang w:val="en-GB"/>
        </w:rPr>
        <w:t>We invite the Commission to</w:t>
      </w:r>
      <w:r w:rsidR="001678C7">
        <w:rPr>
          <w:lang w:val="en-GB"/>
        </w:rPr>
        <w:t xml:space="preserve"> continue to</w:t>
      </w:r>
      <w:r>
        <w:rPr>
          <w:lang w:val="en-GB"/>
        </w:rPr>
        <w:t xml:space="preserve"> monitor progress made in this respec</w:t>
      </w:r>
      <w:r w:rsidR="00ED52AE">
        <w:rPr>
          <w:lang w:val="en-GB"/>
        </w:rPr>
        <w:t>t</w:t>
      </w:r>
      <w:r>
        <w:rPr>
          <w:lang w:val="en-GB"/>
        </w:rPr>
        <w:t>.</w:t>
      </w:r>
      <w:r w:rsidRPr="002E23E4" w:rsidR="00632422">
        <w:rPr>
          <w:lang w:val="en-GB"/>
        </w:rPr>
        <w:t xml:space="preserve"> </w:t>
      </w:r>
      <w:r>
        <w:rPr>
          <w:lang w:val="en-GB"/>
        </w:rPr>
        <w:t>I</w:t>
      </w:r>
      <w:r w:rsidRPr="002E23E4" w:rsidR="00632422">
        <w:rPr>
          <w:lang w:val="en-GB"/>
        </w:rPr>
        <w:t>f the implementation of these types of measures do</w:t>
      </w:r>
      <w:r w:rsidR="002E23E4">
        <w:rPr>
          <w:lang w:val="en-GB"/>
        </w:rPr>
        <w:t>es</w:t>
      </w:r>
      <w:r w:rsidRPr="002E23E4" w:rsidR="00632422">
        <w:rPr>
          <w:lang w:val="en-GB"/>
        </w:rPr>
        <w:t xml:space="preserve"> not lead to sufficient progress, we </w:t>
      </w:r>
      <w:r w:rsidRPr="002E23E4" w:rsidR="00525869">
        <w:rPr>
          <w:lang w:val="en-GB"/>
        </w:rPr>
        <w:t>invit</w:t>
      </w:r>
      <w:r w:rsidRPr="002E23E4" w:rsidR="00632422">
        <w:rPr>
          <w:lang w:val="en-GB"/>
        </w:rPr>
        <w:t>e the Commission to assess</w:t>
      </w:r>
      <w:r w:rsidRPr="002E23E4" w:rsidR="00086E8A">
        <w:rPr>
          <w:lang w:val="en-GB"/>
        </w:rPr>
        <w:t>, as a first step</w:t>
      </w:r>
      <w:r w:rsidR="001678C7">
        <w:rPr>
          <w:lang w:val="en-GB"/>
        </w:rPr>
        <w:t xml:space="preserve">, </w:t>
      </w:r>
      <w:r>
        <w:rPr>
          <w:lang w:val="en-GB"/>
        </w:rPr>
        <w:t xml:space="preserve"> if</w:t>
      </w:r>
      <w:r w:rsidRPr="002E23E4" w:rsidR="00086E8A">
        <w:rPr>
          <w:lang w:val="en-GB"/>
        </w:rPr>
        <w:t xml:space="preserve"> </w:t>
      </w:r>
      <w:r w:rsidRPr="002E23E4" w:rsidR="00632422">
        <w:rPr>
          <w:lang w:val="en-GB"/>
        </w:rPr>
        <w:t xml:space="preserve">legislation can and should be updated to make it mandatory for ports to implement a </w:t>
      </w:r>
      <w:r w:rsidRPr="002E23E4" w:rsidR="00CD49CA">
        <w:rPr>
          <w:lang w:val="en-GB"/>
        </w:rPr>
        <w:t>sufficient</w:t>
      </w:r>
      <w:r w:rsidRPr="002E23E4" w:rsidR="00632422">
        <w:rPr>
          <w:lang w:val="en-GB"/>
        </w:rPr>
        <w:t xml:space="preserve"> level of measures to be more resilient against organised crime</w:t>
      </w:r>
      <w:r>
        <w:rPr>
          <w:lang w:val="en-GB"/>
        </w:rPr>
        <w:t>.</w:t>
      </w:r>
    </w:p>
    <w:p w:rsidRPr="002E23E4" w:rsidR="00A26064" w:rsidP="0037365B" w:rsidRDefault="00A26064" w14:paraId="461639F5" w14:textId="77777777">
      <w:pPr>
        <w:pStyle w:val="Geenafstand"/>
        <w:ind w:left="708"/>
        <w:rPr>
          <w:lang w:val="en-GB"/>
        </w:rPr>
      </w:pPr>
    </w:p>
    <w:p w:rsidRPr="00512F13" w:rsidR="000E15A6" w:rsidP="0037365B" w:rsidRDefault="00D265FE" w14:paraId="01B597A7" w14:textId="03C4336E">
      <w:pPr>
        <w:pStyle w:val="Geenafstand"/>
        <w:numPr>
          <w:ilvl w:val="0"/>
          <w:numId w:val="8"/>
        </w:numPr>
        <w:rPr>
          <w:lang w:val="en-GB"/>
        </w:rPr>
      </w:pPr>
      <w:r>
        <w:rPr>
          <w:lang w:val="en-GB"/>
        </w:rPr>
        <w:t>We applaud the Commission’s commitment in the 2025 Internal Security Strategy  to prioritise the resilience of logistical hubs in</w:t>
      </w:r>
      <w:r w:rsidR="00D72AE8">
        <w:rPr>
          <w:lang w:val="en-GB"/>
        </w:rPr>
        <w:t xml:space="preserve"> its</w:t>
      </w:r>
      <w:r>
        <w:rPr>
          <w:lang w:val="en-GB"/>
        </w:rPr>
        <w:t xml:space="preserve"> cooperation with the Latin American region. We</w:t>
      </w:r>
      <w:r w:rsidRPr="000E15A6" w:rsidR="00E75B0D">
        <w:rPr>
          <w:lang w:val="en-GB"/>
        </w:rPr>
        <w:t xml:space="preserve"> encourage the Commission to s</w:t>
      </w:r>
      <w:r w:rsidRPr="000E15A6" w:rsidR="00B706D8">
        <w:rPr>
          <w:lang w:val="en-GB"/>
        </w:rPr>
        <w:t>tre</w:t>
      </w:r>
      <w:r w:rsidRPr="000E15A6" w:rsidR="00D947E5">
        <w:rPr>
          <w:lang w:val="en-GB"/>
        </w:rPr>
        <w:t xml:space="preserve">ngthen the collaboration </w:t>
      </w:r>
      <w:r w:rsidRPr="000E15A6" w:rsidR="00AF39AB">
        <w:rPr>
          <w:lang w:val="en-GB"/>
        </w:rPr>
        <w:t xml:space="preserve">between </w:t>
      </w:r>
      <w:r w:rsidRPr="000E15A6" w:rsidR="00ED52AE">
        <w:rPr>
          <w:lang w:val="en-GB"/>
        </w:rPr>
        <w:t xml:space="preserve">members of </w:t>
      </w:r>
      <w:r w:rsidRPr="000E15A6" w:rsidR="00AF39AB">
        <w:rPr>
          <w:lang w:val="en-GB"/>
        </w:rPr>
        <w:t>the European Ports Alliance and</w:t>
      </w:r>
      <w:r w:rsidRPr="000E15A6" w:rsidR="00D947E5">
        <w:rPr>
          <w:lang w:val="en-GB"/>
        </w:rPr>
        <w:t xml:space="preserve"> third countries</w:t>
      </w:r>
      <w:r w:rsidRPr="000E15A6" w:rsidR="00AF39AB">
        <w:rPr>
          <w:lang w:val="en-GB"/>
        </w:rPr>
        <w:t xml:space="preserve">. Relevant </w:t>
      </w:r>
      <w:r w:rsidRPr="000E15A6" w:rsidR="00EF3B7F">
        <w:rPr>
          <w:lang w:val="en-GB"/>
        </w:rPr>
        <w:t xml:space="preserve">third </w:t>
      </w:r>
      <w:r w:rsidRPr="000E15A6" w:rsidR="00AF39AB">
        <w:rPr>
          <w:lang w:val="en-GB"/>
        </w:rPr>
        <w:t xml:space="preserve">countries </w:t>
      </w:r>
      <w:r w:rsidRPr="000E15A6" w:rsidR="00EF3B7F">
        <w:rPr>
          <w:lang w:val="en-GB"/>
        </w:rPr>
        <w:t xml:space="preserve">can be </w:t>
      </w:r>
      <w:r w:rsidRPr="000E15A6" w:rsidR="00E75B0D">
        <w:rPr>
          <w:lang w:val="en-GB"/>
        </w:rPr>
        <w:t>divided into</w:t>
      </w:r>
      <w:r w:rsidRPr="000E15A6" w:rsidR="00AF39AB">
        <w:rPr>
          <w:lang w:val="en-GB"/>
        </w:rPr>
        <w:t xml:space="preserve"> three categories: countries of origin, transit  countries and destination countries located closely to the</w:t>
      </w:r>
      <w:r w:rsidRPr="000E15A6" w:rsidR="00D60661">
        <w:rPr>
          <w:lang w:val="en-GB"/>
        </w:rPr>
        <w:t xml:space="preserve"> EU</w:t>
      </w:r>
      <w:r w:rsidRPr="000E15A6" w:rsidR="00AF39AB">
        <w:rPr>
          <w:lang w:val="en-GB"/>
        </w:rPr>
        <w:t>.</w:t>
      </w:r>
      <w:r w:rsidRPr="000E15A6" w:rsidR="00D947E5">
        <w:rPr>
          <w:lang w:val="en-GB"/>
        </w:rPr>
        <w:t xml:space="preserve"> </w:t>
      </w:r>
      <w:r w:rsidRPr="000E15A6" w:rsidR="00AF39AB">
        <w:rPr>
          <w:lang w:val="en-GB"/>
        </w:rPr>
        <w:t xml:space="preserve">The first and second category of countries may vary </w:t>
      </w:r>
      <w:r w:rsidRPr="000E15A6" w:rsidR="0057652F">
        <w:rPr>
          <w:lang w:val="en-GB"/>
        </w:rPr>
        <w:t xml:space="preserve">over time </w:t>
      </w:r>
      <w:r w:rsidRPr="000E15A6" w:rsidR="00AF39AB">
        <w:rPr>
          <w:lang w:val="en-GB"/>
        </w:rPr>
        <w:t xml:space="preserve">as illicit drug flows shift from one region to another. </w:t>
      </w:r>
      <w:r w:rsidRPr="000E15A6" w:rsidR="00B16E56">
        <w:rPr>
          <w:lang w:val="en-GB"/>
        </w:rPr>
        <w:t>We invite to Commission to assess how to shape the cooperation with transit and source countries. This could be done by carrying out port audits, such as have already started in Latin America and by addressing the developments</w:t>
      </w:r>
      <w:r w:rsidRPr="000E15A6" w:rsidR="00ED52AE">
        <w:rPr>
          <w:lang w:val="en-GB"/>
        </w:rPr>
        <w:t xml:space="preserve"> in the European Ports Alliance </w:t>
      </w:r>
      <w:r w:rsidRPr="000E15A6" w:rsidR="00B16E56">
        <w:rPr>
          <w:lang w:val="en-GB"/>
        </w:rPr>
        <w:t xml:space="preserve"> in relevant bilateral meetings such as </w:t>
      </w:r>
      <w:r w:rsidRPr="000E15A6" w:rsidR="00915A29">
        <w:rPr>
          <w:lang w:val="en-GB"/>
        </w:rPr>
        <w:t>the drug dialogues with third countries</w:t>
      </w:r>
      <w:r w:rsidRPr="000E15A6" w:rsidR="001678C7">
        <w:rPr>
          <w:lang w:val="en-GB"/>
        </w:rPr>
        <w:t xml:space="preserve"> or</w:t>
      </w:r>
      <w:r w:rsidR="009B62F6">
        <w:rPr>
          <w:lang w:val="en-GB"/>
        </w:rPr>
        <w:t xml:space="preserve"> the EU-CLASI meetings.</w:t>
      </w:r>
      <w:r w:rsidRPr="000E15A6" w:rsidR="001678C7">
        <w:rPr>
          <w:lang w:val="en-GB"/>
        </w:rPr>
        <w:t xml:space="preserve"> </w:t>
      </w:r>
      <w:r w:rsidRPr="000E15A6" w:rsidR="00B16E56">
        <w:rPr>
          <w:lang w:val="en-GB"/>
        </w:rPr>
        <w:t xml:space="preserve"> </w:t>
      </w:r>
      <w:r w:rsidRPr="000E15A6" w:rsidR="00A02612">
        <w:rPr>
          <w:lang w:val="en-GB"/>
        </w:rPr>
        <w:t>To ensure a sustainable cooperation with these countries, it is important that the efforts of the European Ports Alliance ar</w:t>
      </w:r>
      <w:r w:rsidR="000E15A6">
        <w:rPr>
          <w:lang w:val="en-GB"/>
        </w:rPr>
        <w:t xml:space="preserve">e aligned with </w:t>
      </w:r>
      <w:r w:rsidRPr="000E15A6" w:rsidR="00A02612">
        <w:rPr>
          <w:lang w:val="en-GB"/>
        </w:rPr>
        <w:t>collaboration on</w:t>
      </w:r>
      <w:r w:rsidR="000E15A6">
        <w:rPr>
          <w:lang w:val="en-GB"/>
        </w:rPr>
        <w:t xml:space="preserve"> the</w:t>
      </w:r>
      <w:r w:rsidRPr="000E15A6" w:rsidR="00A02612">
        <w:rPr>
          <w:lang w:val="en-GB"/>
        </w:rPr>
        <w:t xml:space="preserve"> strategic and political level</w:t>
      </w:r>
      <w:r w:rsidR="000E15A6">
        <w:rPr>
          <w:lang w:val="en-GB"/>
        </w:rPr>
        <w:t>.</w:t>
      </w:r>
    </w:p>
    <w:p w:rsidRPr="00512F13" w:rsidR="00294F6B" w:rsidP="0037365B" w:rsidRDefault="00915A29" w14:paraId="0BF526AA" w14:textId="7E2CD96A">
      <w:pPr>
        <w:pStyle w:val="Geenafstand"/>
        <w:ind w:left="708"/>
        <w:rPr>
          <w:strike/>
          <w:color w:val="70AD47" w:themeColor="accent6"/>
          <w:u w:val="single"/>
          <w:lang w:val="en-GB"/>
        </w:rPr>
      </w:pPr>
      <w:r w:rsidRPr="000E15A6">
        <w:rPr>
          <w:lang w:val="en-GB"/>
        </w:rPr>
        <w:t>The destination countrie</w:t>
      </w:r>
      <w:r w:rsidRPr="000E15A6" w:rsidR="001678C7">
        <w:rPr>
          <w:lang w:val="en-GB"/>
        </w:rPr>
        <w:t>s</w:t>
      </w:r>
      <w:r w:rsidRPr="000E15A6" w:rsidR="00D60661">
        <w:rPr>
          <w:lang w:val="en-GB"/>
        </w:rPr>
        <w:t xml:space="preserve"> (n</w:t>
      </w:r>
      <w:r w:rsidRPr="000E15A6" w:rsidR="00ED52AE">
        <w:rPr>
          <w:lang w:val="en-GB"/>
        </w:rPr>
        <w:t>otab</w:t>
      </w:r>
      <w:r w:rsidRPr="000E15A6" w:rsidR="00D60661">
        <w:rPr>
          <w:lang w:val="en-GB"/>
        </w:rPr>
        <w:t>ly the UK, countries in the Western Balkans and Norwa</w:t>
      </w:r>
      <w:r w:rsidRPr="000E15A6" w:rsidR="001678C7">
        <w:rPr>
          <w:lang w:val="en-GB"/>
        </w:rPr>
        <w:t>y)</w:t>
      </w:r>
      <w:r w:rsidRPr="000E15A6" w:rsidR="00D947E5">
        <w:rPr>
          <w:lang w:val="en-GB"/>
        </w:rPr>
        <w:t xml:space="preserve"> face challenges</w:t>
      </w:r>
      <w:r w:rsidRPr="000E15A6">
        <w:rPr>
          <w:lang w:val="en-GB"/>
        </w:rPr>
        <w:t xml:space="preserve"> similar to those of the EU</w:t>
      </w:r>
      <w:r w:rsidRPr="000E15A6" w:rsidR="00D947E5">
        <w:rPr>
          <w:lang w:val="en-GB"/>
        </w:rPr>
        <w:t xml:space="preserve"> and, due to their proximity, can have a direct impact on the situation in our ports</w:t>
      </w:r>
      <w:r w:rsidRPr="000E15A6" w:rsidR="00ED52AE">
        <w:rPr>
          <w:lang w:val="en-GB"/>
        </w:rPr>
        <w:t xml:space="preserve"> in case of displacement effects</w:t>
      </w:r>
      <w:r w:rsidRPr="000E15A6" w:rsidR="00D947E5">
        <w:rPr>
          <w:lang w:val="en-GB"/>
        </w:rPr>
        <w:t xml:space="preserve">. We encourage the Commission to investigate </w:t>
      </w:r>
      <w:r w:rsidRPr="000E15A6" w:rsidR="008514A9">
        <w:rPr>
          <w:lang w:val="en-GB"/>
        </w:rPr>
        <w:t>how these countries can be involved in the EPA</w:t>
      </w:r>
      <w:r w:rsidRPr="000E15A6" w:rsidR="00D60661">
        <w:rPr>
          <w:lang w:val="en-GB"/>
        </w:rPr>
        <w:t xml:space="preserve">, </w:t>
      </w:r>
      <w:r w:rsidRPr="000E15A6" w:rsidR="008514A9">
        <w:rPr>
          <w:lang w:val="en-GB"/>
        </w:rPr>
        <w:t xml:space="preserve"> for example by inviting them to </w:t>
      </w:r>
      <w:r w:rsidRPr="000E15A6" w:rsidR="00ED52AE">
        <w:rPr>
          <w:lang w:val="en-GB"/>
        </w:rPr>
        <w:t xml:space="preserve">certain </w:t>
      </w:r>
      <w:r w:rsidRPr="000E15A6" w:rsidR="008514A9">
        <w:rPr>
          <w:lang w:val="en-GB"/>
        </w:rPr>
        <w:t>meetings or sharing EPA best practices with them</w:t>
      </w:r>
      <w:r w:rsidRPr="000E15A6" w:rsidR="00E75186">
        <w:rPr>
          <w:lang w:val="en-GB"/>
        </w:rPr>
        <w:t xml:space="preserve"> such as for </w:t>
      </w:r>
      <w:r w:rsidRPr="000E15A6" w:rsidR="00E75186">
        <w:rPr>
          <w:lang w:val="en-GB"/>
        </w:rPr>
        <w:lastRenderedPageBreak/>
        <w:t xml:space="preserve">example </w:t>
      </w:r>
      <w:r w:rsidRPr="000E15A6" w:rsidR="00EE3C3C">
        <w:rPr>
          <w:lang w:val="en-GB"/>
        </w:rPr>
        <w:t>the</w:t>
      </w:r>
      <w:r w:rsidRPr="000E15A6" w:rsidR="00E75186">
        <w:rPr>
          <w:lang w:val="en-GB"/>
        </w:rPr>
        <w:t xml:space="preserve"> </w:t>
      </w:r>
      <w:proofErr w:type="spellStart"/>
      <w:r w:rsidRPr="000E15A6" w:rsidR="00E75186">
        <w:rPr>
          <w:lang w:val="en-GB"/>
        </w:rPr>
        <w:t>set up</w:t>
      </w:r>
      <w:proofErr w:type="spellEnd"/>
      <w:r w:rsidRPr="000E15A6" w:rsidR="00E75186">
        <w:rPr>
          <w:lang w:val="en-GB"/>
        </w:rPr>
        <w:t xml:space="preserve"> of the Steering Committee of Antwerp, Hamburg and Rotterdam which can be used as inspiration for collaboration between other ports that face similar challenges.</w:t>
      </w:r>
    </w:p>
    <w:p w:rsidRPr="00B97A37" w:rsidR="00993A71" w:rsidP="0037365B" w:rsidRDefault="00993A71" w14:paraId="3B30F74B" w14:textId="77777777">
      <w:pPr>
        <w:pStyle w:val="Geenafstand"/>
        <w:rPr>
          <w:lang w:val="en-GB"/>
        </w:rPr>
      </w:pPr>
    </w:p>
    <w:p w:rsidRPr="00594F17" w:rsidR="00811269" w:rsidP="006A340F" w:rsidRDefault="00356B7B" w14:paraId="7D16CA19" w14:textId="6FA02B35">
      <w:pPr>
        <w:pStyle w:val="Geenafstand"/>
        <w:numPr>
          <w:ilvl w:val="0"/>
          <w:numId w:val="8"/>
        </w:numPr>
        <w:rPr>
          <w:lang w:val="en-GB"/>
        </w:rPr>
      </w:pPr>
      <w:r>
        <w:rPr>
          <w:lang w:val="en-GB"/>
        </w:rPr>
        <w:t>Effective interagency cooperation is essential to successful</w:t>
      </w:r>
      <w:r w:rsidR="006771BF">
        <w:rPr>
          <w:lang w:val="en-GB"/>
        </w:rPr>
        <w:t>ly</w:t>
      </w:r>
      <w:r>
        <w:rPr>
          <w:lang w:val="en-GB"/>
        </w:rPr>
        <w:t xml:space="preserve"> combat serious and organised crime. Therefore, new forms of horizontal cooperation should be</w:t>
      </w:r>
      <w:r w:rsidR="00A57005">
        <w:rPr>
          <w:lang w:val="en-GB"/>
        </w:rPr>
        <w:t xml:space="preserve"> established and</w:t>
      </w:r>
      <w:r>
        <w:rPr>
          <w:lang w:val="en-GB"/>
        </w:rPr>
        <w:t xml:space="preserve"> supported. </w:t>
      </w:r>
      <w:r w:rsidR="00A57005">
        <w:rPr>
          <w:lang w:val="en-GB"/>
        </w:rPr>
        <w:t>Consequently</w:t>
      </w:r>
      <w:r w:rsidR="004246B4">
        <w:rPr>
          <w:lang w:val="en-GB"/>
        </w:rPr>
        <w:t>, exchange</w:t>
      </w:r>
      <w:r w:rsidR="007E4C2C">
        <w:rPr>
          <w:lang w:val="en-GB"/>
        </w:rPr>
        <w:t xml:space="preserve"> of information </w:t>
      </w:r>
      <w:r w:rsidR="0088200C">
        <w:rPr>
          <w:lang w:val="en-GB"/>
        </w:rPr>
        <w:t>and mutual access</w:t>
      </w:r>
      <w:r w:rsidR="00602432">
        <w:rPr>
          <w:lang w:val="en-GB"/>
        </w:rPr>
        <w:t xml:space="preserve"> </w:t>
      </w:r>
      <w:r w:rsidR="00B50F69">
        <w:rPr>
          <w:lang w:val="en-GB"/>
        </w:rPr>
        <w:t>to data</w:t>
      </w:r>
      <w:r w:rsidR="00F25334">
        <w:rPr>
          <w:lang w:val="en-GB"/>
        </w:rPr>
        <w:t xml:space="preserve"> among competent</w:t>
      </w:r>
      <w:r w:rsidR="00F661E3">
        <w:rPr>
          <w:lang w:val="en-GB"/>
        </w:rPr>
        <w:t xml:space="preserve"> authorities</w:t>
      </w:r>
      <w:r w:rsidR="00F25334">
        <w:rPr>
          <w:lang w:val="en-GB"/>
        </w:rPr>
        <w:t xml:space="preserve"> </w:t>
      </w:r>
      <w:r w:rsidRPr="00594F17" w:rsidR="00F661E3">
        <w:rPr>
          <w:lang w:val="en-GB"/>
        </w:rPr>
        <w:t xml:space="preserve">in order to fulfil their legal tasks </w:t>
      </w:r>
      <w:r w:rsidRPr="00594F17" w:rsidR="00B55F93">
        <w:rPr>
          <w:lang w:val="en-US"/>
        </w:rPr>
        <w:t>within their respective domains</w:t>
      </w:r>
      <w:r w:rsidRPr="006A340F" w:rsidR="00F25334">
        <w:rPr>
          <w:lang w:val="en-GB"/>
        </w:rPr>
        <w:t xml:space="preserve"> </w:t>
      </w:r>
      <w:r w:rsidR="00F25334">
        <w:rPr>
          <w:lang w:val="en-GB"/>
        </w:rPr>
        <w:t>should be facilitated and improved.</w:t>
      </w:r>
      <w:r w:rsidRPr="00594F17" w:rsidR="007E4C2C">
        <w:rPr>
          <w:lang w:val="en-GB"/>
        </w:rPr>
        <w:t xml:space="preserve"> </w:t>
      </w:r>
    </w:p>
    <w:p w:rsidR="00811269" w:rsidP="006A340F" w:rsidRDefault="0027100A" w14:paraId="6E541FB5" w14:textId="17AD93BB">
      <w:pPr>
        <w:pStyle w:val="Geenafstand"/>
        <w:ind w:left="720"/>
        <w:rPr>
          <w:lang w:val="en-GB"/>
        </w:rPr>
      </w:pPr>
      <w:r>
        <w:rPr>
          <w:lang w:val="en-GB"/>
        </w:rPr>
        <w:t>Furthermore, we</w:t>
      </w:r>
      <w:r w:rsidR="00D601F4">
        <w:rPr>
          <w:lang w:val="en-GB"/>
        </w:rPr>
        <w:t xml:space="preserve"> also</w:t>
      </w:r>
      <w:r w:rsidR="00DF20AE">
        <w:rPr>
          <w:lang w:val="en-GB"/>
        </w:rPr>
        <w:t xml:space="preserve"> </w:t>
      </w:r>
      <w:r>
        <w:rPr>
          <w:lang w:val="en-GB"/>
        </w:rPr>
        <w:t xml:space="preserve">consider a strong and trustful cooperation </w:t>
      </w:r>
      <w:r w:rsidR="001E447B">
        <w:rPr>
          <w:lang w:val="en-GB"/>
        </w:rPr>
        <w:t xml:space="preserve">of </w:t>
      </w:r>
      <w:r>
        <w:rPr>
          <w:lang w:val="en-GB"/>
        </w:rPr>
        <w:t>pu</w:t>
      </w:r>
      <w:r w:rsidR="001E447B">
        <w:rPr>
          <w:lang w:val="en-GB"/>
        </w:rPr>
        <w:t>blic agencies with private parties, such</w:t>
      </w:r>
      <w:r w:rsidR="00D601F4">
        <w:rPr>
          <w:lang w:val="en-GB"/>
        </w:rPr>
        <w:t xml:space="preserve"> as</w:t>
      </w:r>
      <w:r w:rsidR="00811269">
        <w:rPr>
          <w:lang w:val="en-GB"/>
        </w:rPr>
        <w:t xml:space="preserve"> </w:t>
      </w:r>
      <w:r w:rsidR="001E447B">
        <w:rPr>
          <w:lang w:val="en-GB"/>
        </w:rPr>
        <w:t>shipping companies and terminal operators, as well as between private parties as crucial to enhance the resilience of ports against</w:t>
      </w:r>
      <w:r w:rsidR="00D601F4">
        <w:rPr>
          <w:lang w:val="en-GB"/>
        </w:rPr>
        <w:t xml:space="preserve"> drug</w:t>
      </w:r>
      <w:r w:rsidR="00811269">
        <w:rPr>
          <w:lang w:val="en-GB"/>
        </w:rPr>
        <w:t xml:space="preserve"> </w:t>
      </w:r>
      <w:r w:rsidR="001E447B">
        <w:rPr>
          <w:lang w:val="en-GB"/>
        </w:rPr>
        <w:t>smuggling, corruption and infiltration</w:t>
      </w:r>
      <w:r w:rsidR="00D601F4">
        <w:rPr>
          <w:lang w:val="en-GB"/>
        </w:rPr>
        <w:t xml:space="preserve"> by criminal networks</w:t>
      </w:r>
      <w:r w:rsidR="001E447B">
        <w:rPr>
          <w:lang w:val="en-GB"/>
        </w:rPr>
        <w:t xml:space="preserve">. </w:t>
      </w:r>
      <w:r w:rsidRPr="00980F64" w:rsidR="00A52D25">
        <w:rPr>
          <w:lang w:val="en-GB"/>
        </w:rPr>
        <w:t xml:space="preserve">We therefore invite the Commission to </w:t>
      </w:r>
      <w:r w:rsidR="00D601F4">
        <w:rPr>
          <w:lang w:val="en-GB"/>
        </w:rPr>
        <w:t>examine</w:t>
      </w:r>
      <w:r w:rsidR="00DF20AE">
        <w:rPr>
          <w:lang w:val="en-GB"/>
        </w:rPr>
        <w:t xml:space="preserve"> </w:t>
      </w:r>
      <w:r w:rsidR="00A52D25">
        <w:rPr>
          <w:lang w:val="en-GB"/>
        </w:rPr>
        <w:t>if it is necessary</w:t>
      </w:r>
      <w:r w:rsidRPr="00980F64" w:rsidR="00A52D25">
        <w:rPr>
          <w:lang w:val="en-GB"/>
        </w:rPr>
        <w:t xml:space="preserve"> to </w:t>
      </w:r>
      <w:r w:rsidR="00A52D25">
        <w:rPr>
          <w:lang w:val="en-GB"/>
        </w:rPr>
        <w:t>s</w:t>
      </w:r>
      <w:r w:rsidRPr="00980F64" w:rsidR="00A52D25">
        <w:rPr>
          <w:lang w:val="en-GB"/>
        </w:rPr>
        <w:t>trengthen the current legal framework with the aim to enhance and facilitate the</w:t>
      </w:r>
      <w:r w:rsidR="00D601F4">
        <w:rPr>
          <w:lang w:val="en-GB"/>
        </w:rPr>
        <w:t xml:space="preserve"> direct</w:t>
      </w:r>
      <w:r w:rsidRPr="00980F64" w:rsidR="00A52D25">
        <w:rPr>
          <w:lang w:val="en-GB"/>
        </w:rPr>
        <w:t xml:space="preserve"> and efficient exchange of information </w:t>
      </w:r>
      <w:r w:rsidR="00A52D25">
        <w:rPr>
          <w:lang w:val="en-GB"/>
        </w:rPr>
        <w:t>and data between the beforementioned stakeholder</w:t>
      </w:r>
      <w:r w:rsidR="006771BF">
        <w:rPr>
          <w:lang w:val="en-GB"/>
        </w:rPr>
        <w:t>s</w:t>
      </w:r>
      <w:r w:rsidR="00A52D25">
        <w:rPr>
          <w:lang w:val="en-GB"/>
        </w:rPr>
        <w:t xml:space="preserve">. </w:t>
      </w:r>
      <w:r w:rsidR="00D601F4">
        <w:rPr>
          <w:lang w:val="en-GB"/>
        </w:rPr>
        <w:t xml:space="preserve">Finally, we stress that it is vital to exchange best practices between the competent authorities and to offer advanced training for law enforcement and private party personnel in order to keep pace with altering </w:t>
      </w:r>
      <w:proofErr w:type="spellStart"/>
      <w:r w:rsidR="00D601F4">
        <w:rPr>
          <w:lang w:val="en-GB"/>
        </w:rPr>
        <w:t>modi</w:t>
      </w:r>
      <w:proofErr w:type="spellEnd"/>
      <w:r w:rsidR="00D601F4">
        <w:rPr>
          <w:lang w:val="en-GB"/>
        </w:rPr>
        <w:t xml:space="preserve"> operandi of criminal groups.</w:t>
      </w:r>
    </w:p>
    <w:p w:rsidRPr="006A340F" w:rsidR="00FD478A" w:rsidP="00594F17" w:rsidRDefault="00FD478A" w14:paraId="792AC2C0" w14:textId="3CBA9E78">
      <w:pPr>
        <w:pStyle w:val="Geenafstand"/>
        <w:ind w:left="360"/>
        <w:rPr>
          <w:lang w:val="en-GB"/>
        </w:rPr>
      </w:pPr>
    </w:p>
    <w:p w:rsidR="00427BE4" w:rsidP="0037365B" w:rsidRDefault="00427BE4" w14:paraId="2C51620F" w14:textId="77777777">
      <w:pPr>
        <w:pStyle w:val="Geenafstand"/>
        <w:ind w:left="720"/>
        <w:rPr>
          <w:lang w:val="en-GB"/>
        </w:rPr>
      </w:pPr>
    </w:p>
    <w:p w:rsidRPr="00C64FAC" w:rsidR="00D107FA" w:rsidP="0037365B" w:rsidRDefault="00D107FA" w14:paraId="525F38DC" w14:textId="6327AEF6">
      <w:pPr>
        <w:pStyle w:val="Geenafstand"/>
        <w:rPr>
          <w:lang w:val="en-GB"/>
        </w:rPr>
      </w:pPr>
      <w:r>
        <w:rPr>
          <w:lang w:val="en-GB"/>
        </w:rPr>
        <w:t xml:space="preserve">Our Coalition </w:t>
      </w:r>
      <w:r w:rsidR="00086E8A">
        <w:rPr>
          <w:lang w:val="en-GB"/>
        </w:rPr>
        <w:t>stands ready</w:t>
      </w:r>
      <w:r>
        <w:rPr>
          <w:lang w:val="en-GB"/>
        </w:rPr>
        <w:t xml:space="preserve"> to assist the Commission on this important matter. </w:t>
      </w:r>
    </w:p>
    <w:sectPr w:rsidRPr="00C64FAC" w:rsidR="00D107FA" w:rsidSect="00D2407D">
      <w:pgSz w:w="11906" w:h="16838"/>
      <w:pgMar w:top="1440" w:right="1440" w:bottom="1440" w:left="1440" w:header="0" w:footer="0" w:gutter="0"/>
      <w:cols w:space="720"/>
      <w:formProt w:val="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7A00"/>
    <w:multiLevelType w:val="multilevel"/>
    <w:tmpl w:val="3BF4776E"/>
    <w:lvl w:ilvl="0">
      <w:start w:val="1"/>
      <w:numFmt w:val="bullet"/>
      <w:lvlText w:val=""/>
      <w:lvlJc w:val="left"/>
      <w:pPr>
        <w:tabs>
          <w:tab w:val="num" w:pos="348"/>
        </w:tabs>
        <w:ind w:left="1068" w:hanging="360"/>
      </w:pPr>
      <w:rPr>
        <w:rFonts w:ascii="Symbol" w:hAnsi="Symbol" w:cs="Symbol" w:hint="default"/>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 w15:restartNumberingAfterBreak="0">
    <w:nsid w:val="0DEC3841"/>
    <w:multiLevelType w:val="hybridMultilevel"/>
    <w:tmpl w:val="6BF8A8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FE7BBD"/>
    <w:multiLevelType w:val="multilevel"/>
    <w:tmpl w:val="B58687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0D6650D"/>
    <w:multiLevelType w:val="multilevel"/>
    <w:tmpl w:val="D6921C6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2BD253EE"/>
    <w:multiLevelType w:val="hybridMultilevel"/>
    <w:tmpl w:val="0FD84CA4"/>
    <w:lvl w:ilvl="0" w:tplc="0413000F">
      <w:start w:val="1"/>
      <w:numFmt w:val="decimal"/>
      <w:lvlText w:val="%1."/>
      <w:lvlJc w:val="left"/>
      <w:pPr>
        <w:ind w:left="720" w:hanging="360"/>
      </w:pPr>
      <w:rPr>
        <w:rFonts w:hint="default"/>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95430C"/>
    <w:multiLevelType w:val="hybridMultilevel"/>
    <w:tmpl w:val="975E88E2"/>
    <w:lvl w:ilvl="0" w:tplc="04130001">
      <w:start w:val="1"/>
      <w:numFmt w:val="bullet"/>
      <w:lvlText w:val=""/>
      <w:lvlJc w:val="left"/>
      <w:pPr>
        <w:ind w:left="720" w:hanging="360"/>
      </w:pPr>
      <w:rPr>
        <w:rFonts w:ascii="Symbol" w:hAnsi="Symbol"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382804"/>
    <w:multiLevelType w:val="hybridMultilevel"/>
    <w:tmpl w:val="3844F5F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15:restartNumberingAfterBreak="0">
    <w:nsid w:val="456D3276"/>
    <w:multiLevelType w:val="hybridMultilevel"/>
    <w:tmpl w:val="2DA46F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2B4105F"/>
    <w:multiLevelType w:val="hybridMultilevel"/>
    <w:tmpl w:val="4508C0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427348D"/>
    <w:multiLevelType w:val="multilevel"/>
    <w:tmpl w:val="677ED9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7B1615A"/>
    <w:multiLevelType w:val="multilevel"/>
    <w:tmpl w:val="F678EFD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15:restartNumberingAfterBreak="0">
    <w:nsid w:val="619436E7"/>
    <w:multiLevelType w:val="hybridMultilevel"/>
    <w:tmpl w:val="BE5A23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9075B72"/>
    <w:multiLevelType w:val="multilevel"/>
    <w:tmpl w:val="DA9C51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70330201">
    <w:abstractNumId w:val="8"/>
  </w:num>
  <w:num w:numId="2" w16cid:durableId="1882790408">
    <w:abstractNumId w:val="11"/>
  </w:num>
  <w:num w:numId="3" w16cid:durableId="1691568940">
    <w:abstractNumId w:val="4"/>
  </w:num>
  <w:num w:numId="4" w16cid:durableId="1097292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9982169">
    <w:abstractNumId w:val="6"/>
  </w:num>
  <w:num w:numId="6" w16cid:durableId="1166823484">
    <w:abstractNumId w:val="7"/>
  </w:num>
  <w:num w:numId="7" w16cid:durableId="1996834463">
    <w:abstractNumId w:val="5"/>
  </w:num>
  <w:num w:numId="8" w16cid:durableId="498883012">
    <w:abstractNumId w:val="1"/>
  </w:num>
  <w:num w:numId="9" w16cid:durableId="944073410">
    <w:abstractNumId w:val="10"/>
  </w:num>
  <w:num w:numId="10" w16cid:durableId="993608999">
    <w:abstractNumId w:val="3"/>
  </w:num>
  <w:num w:numId="11" w16cid:durableId="706026496">
    <w:abstractNumId w:val="0"/>
  </w:num>
  <w:num w:numId="12" w16cid:durableId="679812486">
    <w:abstractNumId w:val="2"/>
  </w:num>
  <w:num w:numId="13" w16cid:durableId="1657495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35"/>
    <w:rsid w:val="00014C10"/>
    <w:rsid w:val="0002166F"/>
    <w:rsid w:val="00033EF8"/>
    <w:rsid w:val="0003762C"/>
    <w:rsid w:val="000501AD"/>
    <w:rsid w:val="00054012"/>
    <w:rsid w:val="00056F63"/>
    <w:rsid w:val="00057C4A"/>
    <w:rsid w:val="00064A8C"/>
    <w:rsid w:val="00070782"/>
    <w:rsid w:val="000801A4"/>
    <w:rsid w:val="00082596"/>
    <w:rsid w:val="00086E8A"/>
    <w:rsid w:val="00092453"/>
    <w:rsid w:val="000A7CCC"/>
    <w:rsid w:val="000D0235"/>
    <w:rsid w:val="000D202D"/>
    <w:rsid w:val="000D563C"/>
    <w:rsid w:val="000E15A6"/>
    <w:rsid w:val="000F3D19"/>
    <w:rsid w:val="001158D4"/>
    <w:rsid w:val="001250DA"/>
    <w:rsid w:val="00146D79"/>
    <w:rsid w:val="001678C7"/>
    <w:rsid w:val="001731F3"/>
    <w:rsid w:val="001744E1"/>
    <w:rsid w:val="0018219C"/>
    <w:rsid w:val="001B317C"/>
    <w:rsid w:val="001B5502"/>
    <w:rsid w:val="001C4FE2"/>
    <w:rsid w:val="001C6E9B"/>
    <w:rsid w:val="001C71B9"/>
    <w:rsid w:val="001D59C7"/>
    <w:rsid w:val="001D74AE"/>
    <w:rsid w:val="001E2D8E"/>
    <w:rsid w:val="001E447B"/>
    <w:rsid w:val="001E51FE"/>
    <w:rsid w:val="00222998"/>
    <w:rsid w:val="0027100A"/>
    <w:rsid w:val="00276C7A"/>
    <w:rsid w:val="00282C5F"/>
    <w:rsid w:val="00285AD1"/>
    <w:rsid w:val="00294F6B"/>
    <w:rsid w:val="002B1ABF"/>
    <w:rsid w:val="002E23E4"/>
    <w:rsid w:val="002F23BA"/>
    <w:rsid w:val="00300008"/>
    <w:rsid w:val="00316155"/>
    <w:rsid w:val="003250B3"/>
    <w:rsid w:val="0033742F"/>
    <w:rsid w:val="00340623"/>
    <w:rsid w:val="00345540"/>
    <w:rsid w:val="00350B76"/>
    <w:rsid w:val="0035211E"/>
    <w:rsid w:val="003542B6"/>
    <w:rsid w:val="00356B7B"/>
    <w:rsid w:val="00367190"/>
    <w:rsid w:val="00371376"/>
    <w:rsid w:val="003716AA"/>
    <w:rsid w:val="0037247D"/>
    <w:rsid w:val="0037365B"/>
    <w:rsid w:val="003A514F"/>
    <w:rsid w:val="003C0432"/>
    <w:rsid w:val="003C2732"/>
    <w:rsid w:val="003E1A55"/>
    <w:rsid w:val="003F1BE0"/>
    <w:rsid w:val="003F53E1"/>
    <w:rsid w:val="004074DD"/>
    <w:rsid w:val="004246B4"/>
    <w:rsid w:val="00427BE4"/>
    <w:rsid w:val="004334C7"/>
    <w:rsid w:val="00453C6B"/>
    <w:rsid w:val="00461540"/>
    <w:rsid w:val="00471F52"/>
    <w:rsid w:val="00476304"/>
    <w:rsid w:val="004857B4"/>
    <w:rsid w:val="004E7A8C"/>
    <w:rsid w:val="00503A78"/>
    <w:rsid w:val="00512F13"/>
    <w:rsid w:val="00525869"/>
    <w:rsid w:val="00526664"/>
    <w:rsid w:val="005411BF"/>
    <w:rsid w:val="00542EB8"/>
    <w:rsid w:val="00545C5D"/>
    <w:rsid w:val="005535CA"/>
    <w:rsid w:val="0057652F"/>
    <w:rsid w:val="00591323"/>
    <w:rsid w:val="00594E26"/>
    <w:rsid w:val="00594F17"/>
    <w:rsid w:val="005A46F3"/>
    <w:rsid w:val="005A4BDD"/>
    <w:rsid w:val="005A671E"/>
    <w:rsid w:val="005A70BC"/>
    <w:rsid w:val="005B2359"/>
    <w:rsid w:val="005C7CF6"/>
    <w:rsid w:val="005D0181"/>
    <w:rsid w:val="005D4236"/>
    <w:rsid w:val="005D53A3"/>
    <w:rsid w:val="005F2CF8"/>
    <w:rsid w:val="005F3885"/>
    <w:rsid w:val="00602432"/>
    <w:rsid w:val="006124E9"/>
    <w:rsid w:val="00632422"/>
    <w:rsid w:val="00632C63"/>
    <w:rsid w:val="006562C5"/>
    <w:rsid w:val="00661791"/>
    <w:rsid w:val="00665725"/>
    <w:rsid w:val="00665FE5"/>
    <w:rsid w:val="006771BF"/>
    <w:rsid w:val="006A118B"/>
    <w:rsid w:val="006A340F"/>
    <w:rsid w:val="006C3FE2"/>
    <w:rsid w:val="006C5AD0"/>
    <w:rsid w:val="006C79BF"/>
    <w:rsid w:val="006D16EC"/>
    <w:rsid w:val="006F3CC4"/>
    <w:rsid w:val="006F5727"/>
    <w:rsid w:val="0070036B"/>
    <w:rsid w:val="007078E7"/>
    <w:rsid w:val="00714008"/>
    <w:rsid w:val="007167A6"/>
    <w:rsid w:val="00731F71"/>
    <w:rsid w:val="00751F65"/>
    <w:rsid w:val="0078478C"/>
    <w:rsid w:val="00787B35"/>
    <w:rsid w:val="007903A9"/>
    <w:rsid w:val="00792D0F"/>
    <w:rsid w:val="007A0398"/>
    <w:rsid w:val="007A0D82"/>
    <w:rsid w:val="007C23F4"/>
    <w:rsid w:val="007E4C2C"/>
    <w:rsid w:val="00803577"/>
    <w:rsid w:val="0080486A"/>
    <w:rsid w:val="00806938"/>
    <w:rsid w:val="00811269"/>
    <w:rsid w:val="00842D7A"/>
    <w:rsid w:val="008514A9"/>
    <w:rsid w:val="00853CB2"/>
    <w:rsid w:val="008729C6"/>
    <w:rsid w:val="0088200C"/>
    <w:rsid w:val="008826DB"/>
    <w:rsid w:val="008848B2"/>
    <w:rsid w:val="008969E9"/>
    <w:rsid w:val="008A4523"/>
    <w:rsid w:val="008D050D"/>
    <w:rsid w:val="008D28DB"/>
    <w:rsid w:val="008E114B"/>
    <w:rsid w:val="009122D9"/>
    <w:rsid w:val="00915A29"/>
    <w:rsid w:val="00917579"/>
    <w:rsid w:val="009178FB"/>
    <w:rsid w:val="009251E1"/>
    <w:rsid w:val="00943591"/>
    <w:rsid w:val="00944755"/>
    <w:rsid w:val="009479A6"/>
    <w:rsid w:val="0097514C"/>
    <w:rsid w:val="00980F64"/>
    <w:rsid w:val="00985157"/>
    <w:rsid w:val="00993A71"/>
    <w:rsid w:val="00996455"/>
    <w:rsid w:val="009A190D"/>
    <w:rsid w:val="009B62F6"/>
    <w:rsid w:val="009B6CF4"/>
    <w:rsid w:val="009C0E13"/>
    <w:rsid w:val="009C232C"/>
    <w:rsid w:val="009D15FD"/>
    <w:rsid w:val="009D6272"/>
    <w:rsid w:val="009F242E"/>
    <w:rsid w:val="009F2454"/>
    <w:rsid w:val="00A010CF"/>
    <w:rsid w:val="00A02612"/>
    <w:rsid w:val="00A0547D"/>
    <w:rsid w:val="00A12A7B"/>
    <w:rsid w:val="00A139A6"/>
    <w:rsid w:val="00A21209"/>
    <w:rsid w:val="00A26064"/>
    <w:rsid w:val="00A277A0"/>
    <w:rsid w:val="00A35467"/>
    <w:rsid w:val="00A44E9A"/>
    <w:rsid w:val="00A52D25"/>
    <w:rsid w:val="00A57005"/>
    <w:rsid w:val="00A57094"/>
    <w:rsid w:val="00A61940"/>
    <w:rsid w:val="00A673C6"/>
    <w:rsid w:val="00A819FF"/>
    <w:rsid w:val="00A835A0"/>
    <w:rsid w:val="00A87F01"/>
    <w:rsid w:val="00AA009D"/>
    <w:rsid w:val="00AF02A5"/>
    <w:rsid w:val="00AF39AB"/>
    <w:rsid w:val="00B04967"/>
    <w:rsid w:val="00B16E56"/>
    <w:rsid w:val="00B260D3"/>
    <w:rsid w:val="00B50F69"/>
    <w:rsid w:val="00B548A5"/>
    <w:rsid w:val="00B553E6"/>
    <w:rsid w:val="00B55F93"/>
    <w:rsid w:val="00B564F2"/>
    <w:rsid w:val="00B6103B"/>
    <w:rsid w:val="00B62F1F"/>
    <w:rsid w:val="00B6385A"/>
    <w:rsid w:val="00B65260"/>
    <w:rsid w:val="00B706D8"/>
    <w:rsid w:val="00B73743"/>
    <w:rsid w:val="00B84041"/>
    <w:rsid w:val="00B87B77"/>
    <w:rsid w:val="00B9176C"/>
    <w:rsid w:val="00B92BE9"/>
    <w:rsid w:val="00B93CF5"/>
    <w:rsid w:val="00B97A37"/>
    <w:rsid w:val="00BA5DB5"/>
    <w:rsid w:val="00BA64B2"/>
    <w:rsid w:val="00BB2A4D"/>
    <w:rsid w:val="00BD175C"/>
    <w:rsid w:val="00BD42FC"/>
    <w:rsid w:val="00BF009F"/>
    <w:rsid w:val="00BF2278"/>
    <w:rsid w:val="00C10367"/>
    <w:rsid w:val="00C10603"/>
    <w:rsid w:val="00C112EB"/>
    <w:rsid w:val="00C16D49"/>
    <w:rsid w:val="00C20098"/>
    <w:rsid w:val="00C21D09"/>
    <w:rsid w:val="00C267C2"/>
    <w:rsid w:val="00C36499"/>
    <w:rsid w:val="00C63C08"/>
    <w:rsid w:val="00C64AAF"/>
    <w:rsid w:val="00C64FAC"/>
    <w:rsid w:val="00C658B2"/>
    <w:rsid w:val="00C74E62"/>
    <w:rsid w:val="00C862BF"/>
    <w:rsid w:val="00C910A8"/>
    <w:rsid w:val="00CB2ACF"/>
    <w:rsid w:val="00CB6D98"/>
    <w:rsid w:val="00CC7366"/>
    <w:rsid w:val="00CD49CA"/>
    <w:rsid w:val="00CE35D0"/>
    <w:rsid w:val="00CE59BB"/>
    <w:rsid w:val="00D032A8"/>
    <w:rsid w:val="00D059D8"/>
    <w:rsid w:val="00D070DC"/>
    <w:rsid w:val="00D107FA"/>
    <w:rsid w:val="00D2407D"/>
    <w:rsid w:val="00D25BC4"/>
    <w:rsid w:val="00D265FE"/>
    <w:rsid w:val="00D31973"/>
    <w:rsid w:val="00D53079"/>
    <w:rsid w:val="00D601F4"/>
    <w:rsid w:val="00D60661"/>
    <w:rsid w:val="00D623F7"/>
    <w:rsid w:val="00D63AC1"/>
    <w:rsid w:val="00D72AE8"/>
    <w:rsid w:val="00D81AD0"/>
    <w:rsid w:val="00D85B8E"/>
    <w:rsid w:val="00D947E5"/>
    <w:rsid w:val="00D95154"/>
    <w:rsid w:val="00DD5BA4"/>
    <w:rsid w:val="00DE0D53"/>
    <w:rsid w:val="00DF20AE"/>
    <w:rsid w:val="00E20C32"/>
    <w:rsid w:val="00E34A43"/>
    <w:rsid w:val="00E43F39"/>
    <w:rsid w:val="00E52928"/>
    <w:rsid w:val="00E61768"/>
    <w:rsid w:val="00E74BA4"/>
    <w:rsid w:val="00E75186"/>
    <w:rsid w:val="00E75B0D"/>
    <w:rsid w:val="00EA5E66"/>
    <w:rsid w:val="00EC350C"/>
    <w:rsid w:val="00EC3751"/>
    <w:rsid w:val="00ED4396"/>
    <w:rsid w:val="00ED52AE"/>
    <w:rsid w:val="00EE3C3C"/>
    <w:rsid w:val="00EE4D02"/>
    <w:rsid w:val="00EE5F39"/>
    <w:rsid w:val="00EE7763"/>
    <w:rsid w:val="00EF33C7"/>
    <w:rsid w:val="00EF3B7F"/>
    <w:rsid w:val="00F12BF1"/>
    <w:rsid w:val="00F25334"/>
    <w:rsid w:val="00F309AE"/>
    <w:rsid w:val="00F365D7"/>
    <w:rsid w:val="00F46374"/>
    <w:rsid w:val="00F55C63"/>
    <w:rsid w:val="00F6046E"/>
    <w:rsid w:val="00F661E3"/>
    <w:rsid w:val="00F9009D"/>
    <w:rsid w:val="00F97289"/>
    <w:rsid w:val="00FA34B9"/>
    <w:rsid w:val="00FA4609"/>
    <w:rsid w:val="00FA6DEF"/>
    <w:rsid w:val="00FB17CC"/>
    <w:rsid w:val="00FC1B88"/>
    <w:rsid w:val="00FC2587"/>
    <w:rsid w:val="00FD47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B8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5540"/>
    <w:pPr>
      <w:spacing w:line="256" w:lineRule="auto"/>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45540"/>
    <w:pPr>
      <w:spacing w:after="0" w:line="240" w:lineRule="auto"/>
    </w:pPr>
  </w:style>
  <w:style w:type="paragraph" w:customStyle="1" w:styleId="xmsonormal">
    <w:name w:val="x_msonormal"/>
    <w:basedOn w:val="Standaard"/>
    <w:qFormat/>
    <w:rsid w:val="0037365B"/>
    <w:pPr>
      <w:spacing w:after="0" w:line="240" w:lineRule="auto"/>
    </w:pPr>
    <w:rPr>
      <w:rFonts w:ascii="Aptos" w:hAnsi="Aptos" w:cs="Calibri"/>
      <w:kern w:val="0"/>
      <w:sz w:val="24"/>
      <w:szCs w:val="24"/>
      <w:lang w:val="nl-BE" w:eastAsia="nl-BE"/>
      <w14:ligatures w14:val="none"/>
    </w:rPr>
  </w:style>
  <w:style w:type="paragraph" w:styleId="Lijstalinea">
    <w:name w:val="List Paragraph"/>
    <w:basedOn w:val="Standaard"/>
    <w:uiPriority w:val="34"/>
    <w:qFormat/>
    <w:rsid w:val="0080486A"/>
    <w:pPr>
      <w:ind w:left="720"/>
      <w:contextualSpacing/>
    </w:pPr>
  </w:style>
  <w:style w:type="character" w:styleId="Verwijzingopmerking">
    <w:name w:val="annotation reference"/>
    <w:basedOn w:val="Standaardalinea-lettertype"/>
    <w:uiPriority w:val="99"/>
    <w:semiHidden/>
    <w:unhideWhenUsed/>
    <w:qFormat/>
    <w:rsid w:val="009C0E13"/>
    <w:rPr>
      <w:sz w:val="16"/>
      <w:szCs w:val="16"/>
    </w:rPr>
  </w:style>
  <w:style w:type="paragraph" w:styleId="Tekstopmerking">
    <w:name w:val="annotation text"/>
    <w:basedOn w:val="Standaard"/>
    <w:link w:val="TekstopmerkingChar"/>
    <w:uiPriority w:val="99"/>
    <w:unhideWhenUsed/>
    <w:qFormat/>
    <w:rsid w:val="009C0E13"/>
    <w:pPr>
      <w:spacing w:line="240" w:lineRule="auto"/>
    </w:pPr>
    <w:rPr>
      <w:sz w:val="20"/>
      <w:szCs w:val="20"/>
    </w:rPr>
  </w:style>
  <w:style w:type="character" w:customStyle="1" w:styleId="TekstopmerkingChar">
    <w:name w:val="Tekst opmerking Char"/>
    <w:basedOn w:val="Standaardalinea-lettertype"/>
    <w:link w:val="Tekstopmerking"/>
    <w:uiPriority w:val="99"/>
    <w:qFormat/>
    <w:rsid w:val="009C0E13"/>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qFormat/>
    <w:rsid w:val="0037365B"/>
    <w:rPr>
      <w:b/>
      <w:bCs/>
    </w:rPr>
  </w:style>
  <w:style w:type="character" w:customStyle="1" w:styleId="OnderwerpvanopmerkingChar">
    <w:name w:val="Onderwerp van opmerking Char"/>
    <w:basedOn w:val="TekstopmerkingChar"/>
    <w:link w:val="Onderwerpvanopmerking"/>
    <w:uiPriority w:val="99"/>
    <w:semiHidden/>
    <w:qFormat/>
    <w:rsid w:val="009C0E13"/>
    <w:rPr>
      <w:rFonts w:ascii="Verdana" w:hAnsi="Verdana"/>
      <w:b/>
      <w:bCs/>
      <w:sz w:val="20"/>
      <w:szCs w:val="20"/>
    </w:rPr>
  </w:style>
  <w:style w:type="paragraph" w:styleId="Revisie">
    <w:name w:val="Revision"/>
    <w:hidden/>
    <w:uiPriority w:val="99"/>
    <w:semiHidden/>
    <w:qFormat/>
    <w:rsid w:val="0037365B"/>
    <w:pPr>
      <w:spacing w:after="0" w:line="240" w:lineRule="auto"/>
    </w:pPr>
    <w:rPr>
      <w:rFonts w:ascii="Verdana" w:hAnsi="Verdana"/>
      <w:sz w:val="18"/>
    </w:rPr>
  </w:style>
  <w:style w:type="paragraph" w:styleId="Ballontekst">
    <w:name w:val="Balloon Text"/>
    <w:basedOn w:val="Standaard"/>
    <w:link w:val="BallontekstChar"/>
    <w:uiPriority w:val="99"/>
    <w:semiHidden/>
    <w:unhideWhenUsed/>
    <w:qFormat/>
    <w:rsid w:val="0037365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qFormat/>
    <w:rsid w:val="005D0181"/>
    <w:rPr>
      <w:rFonts w:ascii="Segoe UI" w:hAnsi="Segoe UI" w:cs="Segoe UI"/>
      <w:sz w:val="18"/>
      <w:szCs w:val="18"/>
    </w:rPr>
  </w:style>
  <w:style w:type="paragraph" w:customStyle="1" w:styleId="pf0">
    <w:name w:val="pf0"/>
    <w:basedOn w:val="Standaard"/>
    <w:rsid w:val="00BA5DB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BA5DB5"/>
    <w:rPr>
      <w:rFonts w:ascii="Segoe UI" w:hAnsi="Segoe UI" w:cs="Segoe UI" w:hint="default"/>
      <w:i/>
      <w:iCs/>
      <w:sz w:val="18"/>
      <w:szCs w:val="18"/>
      <w:shd w:val="clear" w:color="auto" w:fill="FFFFFF"/>
    </w:rPr>
  </w:style>
  <w:style w:type="character" w:customStyle="1" w:styleId="cf11">
    <w:name w:val="cf11"/>
    <w:basedOn w:val="Standaardalinea-lettertype"/>
    <w:rsid w:val="00BA5DB5"/>
    <w:rPr>
      <w:rFonts w:ascii="Segoe UI" w:hAnsi="Segoe UI" w:cs="Segoe UI" w:hint="default"/>
      <w:sz w:val="18"/>
      <w:szCs w:val="18"/>
    </w:rPr>
  </w:style>
  <w:style w:type="character" w:styleId="Zwaar">
    <w:name w:val="Strong"/>
    <w:basedOn w:val="Standaardalinea-lettertype"/>
    <w:uiPriority w:val="22"/>
    <w:qFormat/>
    <w:rsid w:val="00345540"/>
    <w:rPr>
      <w:b/>
      <w:bCs/>
    </w:rPr>
  </w:style>
  <w:style w:type="paragraph" w:styleId="Titel">
    <w:name w:val="Title"/>
    <w:basedOn w:val="Standaard"/>
    <w:next w:val="Plattetekst"/>
    <w:link w:val="TitelChar"/>
    <w:qFormat/>
    <w:rsid w:val="00345540"/>
    <w:pPr>
      <w:keepNext/>
      <w:suppressAutoHyphens/>
      <w:spacing w:before="240" w:after="120" w:line="254" w:lineRule="auto"/>
    </w:pPr>
    <w:rPr>
      <w:rFonts w:ascii="Liberation Sans" w:eastAsia="Microsoft YaHei" w:hAnsi="Liberation Sans" w:cs="Lucida Sans"/>
      <w:sz w:val="28"/>
      <w:szCs w:val="28"/>
    </w:rPr>
  </w:style>
  <w:style w:type="character" w:customStyle="1" w:styleId="TitelChar">
    <w:name w:val="Titel Char"/>
    <w:basedOn w:val="Standaardalinea-lettertype"/>
    <w:link w:val="Titel"/>
    <w:rsid w:val="00345540"/>
    <w:rPr>
      <w:rFonts w:ascii="Liberation Sans" w:eastAsia="Microsoft YaHei" w:hAnsi="Liberation Sans" w:cs="Lucida Sans"/>
      <w:sz w:val="28"/>
      <w:szCs w:val="28"/>
    </w:rPr>
  </w:style>
  <w:style w:type="paragraph" w:styleId="Plattetekst">
    <w:name w:val="Body Text"/>
    <w:basedOn w:val="Standaard"/>
    <w:link w:val="PlattetekstChar"/>
    <w:rsid w:val="00345540"/>
    <w:pPr>
      <w:suppressAutoHyphens/>
      <w:spacing w:after="140" w:line="276" w:lineRule="auto"/>
    </w:pPr>
  </w:style>
  <w:style w:type="character" w:customStyle="1" w:styleId="PlattetekstChar">
    <w:name w:val="Platte tekst Char"/>
    <w:basedOn w:val="Standaardalinea-lettertype"/>
    <w:link w:val="Plattetekst"/>
    <w:rsid w:val="00345540"/>
    <w:rPr>
      <w:rFonts w:ascii="Verdana" w:hAnsi="Verdana"/>
      <w:sz w:val="18"/>
    </w:rPr>
  </w:style>
  <w:style w:type="paragraph" w:styleId="Lijst">
    <w:name w:val="List"/>
    <w:basedOn w:val="Plattetekst"/>
    <w:rsid w:val="00345540"/>
    <w:rPr>
      <w:rFonts w:cs="Lucida Sans"/>
    </w:rPr>
  </w:style>
  <w:style w:type="paragraph" w:styleId="Bijschrift">
    <w:name w:val="caption"/>
    <w:basedOn w:val="Standaard"/>
    <w:qFormat/>
    <w:rsid w:val="00345540"/>
    <w:pPr>
      <w:suppressLineNumbers/>
      <w:suppressAutoHyphens/>
      <w:spacing w:before="120" w:after="120" w:line="254" w:lineRule="auto"/>
    </w:pPr>
    <w:rPr>
      <w:rFonts w:cs="Lucida Sans"/>
      <w:i/>
      <w:iCs/>
      <w:sz w:val="24"/>
      <w:szCs w:val="24"/>
    </w:rPr>
  </w:style>
  <w:style w:type="paragraph" w:customStyle="1" w:styleId="Index">
    <w:name w:val="Index"/>
    <w:basedOn w:val="Standaard"/>
    <w:qFormat/>
    <w:rsid w:val="00345540"/>
    <w:pPr>
      <w:suppressLineNumbers/>
      <w:suppressAutoHyphens/>
      <w:spacing w:line="254" w:lineRule="auto"/>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29057">
      <w:bodyDiv w:val="1"/>
      <w:marLeft w:val="0"/>
      <w:marRight w:val="0"/>
      <w:marTop w:val="0"/>
      <w:marBottom w:val="0"/>
      <w:divBdr>
        <w:top w:val="none" w:sz="0" w:space="0" w:color="auto"/>
        <w:left w:val="none" w:sz="0" w:space="0" w:color="auto"/>
        <w:bottom w:val="none" w:sz="0" w:space="0" w:color="auto"/>
        <w:right w:val="none" w:sz="0" w:space="0" w:color="auto"/>
      </w:divBdr>
    </w:div>
    <w:div w:id="410202354">
      <w:bodyDiv w:val="1"/>
      <w:marLeft w:val="0"/>
      <w:marRight w:val="0"/>
      <w:marTop w:val="0"/>
      <w:marBottom w:val="0"/>
      <w:divBdr>
        <w:top w:val="none" w:sz="0" w:space="0" w:color="auto"/>
        <w:left w:val="none" w:sz="0" w:space="0" w:color="auto"/>
        <w:bottom w:val="none" w:sz="0" w:space="0" w:color="auto"/>
        <w:right w:val="none" w:sz="0" w:space="0" w:color="auto"/>
      </w:divBdr>
    </w:div>
    <w:div w:id="497113438">
      <w:bodyDiv w:val="1"/>
      <w:marLeft w:val="0"/>
      <w:marRight w:val="0"/>
      <w:marTop w:val="0"/>
      <w:marBottom w:val="0"/>
      <w:divBdr>
        <w:top w:val="none" w:sz="0" w:space="0" w:color="auto"/>
        <w:left w:val="none" w:sz="0" w:space="0" w:color="auto"/>
        <w:bottom w:val="none" w:sz="0" w:space="0" w:color="auto"/>
        <w:right w:val="none" w:sz="0" w:space="0" w:color="auto"/>
      </w:divBdr>
    </w:div>
    <w:div w:id="630671709">
      <w:bodyDiv w:val="1"/>
      <w:marLeft w:val="0"/>
      <w:marRight w:val="0"/>
      <w:marTop w:val="0"/>
      <w:marBottom w:val="0"/>
      <w:divBdr>
        <w:top w:val="none" w:sz="0" w:space="0" w:color="auto"/>
        <w:left w:val="none" w:sz="0" w:space="0" w:color="auto"/>
        <w:bottom w:val="none" w:sz="0" w:space="0" w:color="auto"/>
        <w:right w:val="none" w:sz="0" w:space="0" w:color="auto"/>
      </w:divBdr>
    </w:div>
    <w:div w:id="8274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2442</ap:Words>
  <ap:Characters>13436</ap:Characters>
  <ap:DocSecurity>0</ap:DocSecurity>
  <ap:Lines>111</ap:Lines>
  <ap:Paragraphs>31</ap:Paragraphs>
  <ap:ScaleCrop>false</ap:ScaleCrop>
  <ap:LinksUpToDate>false</ap:LinksUpToDate>
  <ap:CharactersWithSpaces>15847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2025-04-25T11:35:00.0000000Z</dcterms:created>
  <dcterms:modified xsi:type="dcterms:W3CDTF">2025-04-25T11:35:00.0000000Z</dcterms:modified>
  <version/>
  <category/>
</coreProperties>
</file>