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7C97" w:rsidP="00810F17" w:rsidRDefault="00447C97" w14:paraId="223FC75A" w14:textId="77777777">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p>
    <w:p w:rsidR="00FB1563" w:rsidP="00810F17" w:rsidRDefault="00FB1563" w14:paraId="5B672B8F" w14:textId="733E0704">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 xml:space="preserve">Geachte </w:t>
      </w:r>
      <w:r w:rsidR="0034507D">
        <w:rPr>
          <w:rFonts w:ascii="Verdana" w:hAnsi="Verdana" w:eastAsiaTheme="minorHAnsi" w:cstheme="minorBidi"/>
          <w:kern w:val="2"/>
          <w:sz w:val="18"/>
          <w:szCs w:val="18"/>
          <w:lang w:eastAsia="en-US"/>
          <w14:ligatures w14:val="standardContextual"/>
        </w:rPr>
        <w:t>V</w:t>
      </w:r>
      <w:r>
        <w:rPr>
          <w:rFonts w:ascii="Verdana" w:hAnsi="Verdana" w:eastAsiaTheme="minorHAnsi" w:cstheme="minorBidi"/>
          <w:kern w:val="2"/>
          <w:sz w:val="18"/>
          <w:szCs w:val="18"/>
          <w:lang w:eastAsia="en-US"/>
          <w14:ligatures w14:val="standardContextual"/>
        </w:rPr>
        <w:t>oorzitter,</w:t>
      </w:r>
    </w:p>
    <w:p w:rsidR="0034507D" w:rsidP="00810F17" w:rsidRDefault="0034507D" w14:paraId="58C2AB3F" w14:textId="77777777">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p>
    <w:p w:rsidR="0034507D" w:rsidP="00810F17" w:rsidRDefault="00F50511" w14:paraId="511AD918" w14:textId="77777777">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 xml:space="preserve">De geopolitieke situatie brengt nog scherper in beeld </w:t>
      </w:r>
      <w:r w:rsidR="007B7A97">
        <w:rPr>
          <w:rFonts w:ascii="Verdana" w:hAnsi="Verdana" w:eastAsiaTheme="minorHAnsi" w:cstheme="minorBidi"/>
          <w:kern w:val="2"/>
          <w:sz w:val="18"/>
          <w:szCs w:val="18"/>
          <w:lang w:eastAsia="en-US"/>
          <w14:ligatures w14:val="standardContextual"/>
        </w:rPr>
        <w:t xml:space="preserve">hoe belangrijk het is </w:t>
      </w:r>
      <w:r>
        <w:rPr>
          <w:rFonts w:ascii="Verdana" w:hAnsi="Verdana" w:eastAsiaTheme="minorHAnsi" w:cstheme="minorBidi"/>
          <w:kern w:val="2"/>
          <w:sz w:val="18"/>
          <w:szCs w:val="18"/>
          <w:lang w:eastAsia="en-US"/>
          <w14:ligatures w14:val="standardContextual"/>
        </w:rPr>
        <w:t>om meer in eigen energie</w:t>
      </w:r>
      <w:r w:rsidR="007B7A97">
        <w:rPr>
          <w:rFonts w:ascii="Verdana" w:hAnsi="Verdana" w:eastAsiaTheme="minorHAnsi" w:cstheme="minorBidi"/>
          <w:kern w:val="2"/>
          <w:sz w:val="18"/>
          <w:szCs w:val="18"/>
          <w:lang w:eastAsia="en-US"/>
          <w14:ligatures w14:val="standardContextual"/>
        </w:rPr>
        <w:t>productie</w:t>
      </w:r>
      <w:r>
        <w:rPr>
          <w:rFonts w:ascii="Verdana" w:hAnsi="Verdana" w:eastAsiaTheme="minorHAnsi" w:cstheme="minorBidi"/>
          <w:kern w:val="2"/>
          <w:sz w:val="18"/>
          <w:szCs w:val="18"/>
          <w:lang w:eastAsia="en-US"/>
          <w14:ligatures w14:val="standardContextual"/>
        </w:rPr>
        <w:t xml:space="preserve"> te voorzien, en risicovolle afhankelijkheden ten aanzien van de import van fossiele energie te verminderen. Elektriciteit is voor het grootste deel van onze energiebehoefte op termijn de meest duurzame en doelmatige oplossing; daarmee is het de ruggengraat van ons toekomstige energiesysteem. Voor een welvarende, weerbare en schone samenleving, met een krachtige en concurrerende economie, zijn grote investeringen in elektriciteitsinfrastructuur nodig. Om in de energievraag te voorzien van industrie, woningen en mobiliteit moet het elektriciteitsnet fors worden uitgebreid. De energietransitie bevindt zich hiermee in een cruciale fase.</w:t>
      </w:r>
    </w:p>
    <w:p w:rsidR="005843E7" w:rsidP="00810F17" w:rsidRDefault="00F50511" w14:paraId="31CB6764" w14:textId="0789EB77">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 xml:space="preserve"> </w:t>
      </w:r>
    </w:p>
    <w:p w:rsidR="00F50511" w:rsidP="00810F17" w:rsidRDefault="00F50511" w14:paraId="77ABA59A" w14:textId="174AF5FB">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 xml:space="preserve">Tegelijkertijd is er ook nu al veel aan de hand: bedrijven, medeoverheden en netbeheerders ondervinden momenteel grote problemen door netcongestie. Nieuwe woonwijken kunnen pas veel later worden aangesloten, mkb’ers moeten wachten voor ze kunnen uitbreiden, internationaal concurrerende bedrijven zien dat hun elektriciteitsrekening in Nederland hoger is – en minder voorspelbaar - dan in omringende landen, en heroverwegen investeringen. Tegen deze achtergrond is een interdepartementaal beleidsonderzoek (hierna: IBO) uitgevoerd naar de bekostiging van de elektriciteitsinfrastructuur. Hierin wordt het kabinet geadviseerd hoe </w:t>
      </w:r>
      <w:r w:rsidRPr="00C46903">
        <w:rPr>
          <w:rFonts w:ascii="Verdana" w:hAnsi="Verdana" w:eastAsiaTheme="minorHAnsi" w:cstheme="minorBidi"/>
          <w:kern w:val="2"/>
          <w:sz w:val="18"/>
          <w:szCs w:val="18"/>
          <w:lang w:eastAsia="en-US"/>
          <w14:ligatures w14:val="standardContextual"/>
        </w:rPr>
        <w:t>meer inzicht in en grip te krijgen op de omvang van de investeringen in de elektriciteitsinfrastructuur tussen nu en 2040, en de bekostiging en financiering ervan, zowel vanuit nationaal als Europees perspectief.</w:t>
      </w:r>
      <w:r>
        <w:rPr>
          <w:rFonts w:ascii="Verdana" w:hAnsi="Verdana" w:eastAsiaTheme="minorHAnsi" w:cstheme="minorBidi"/>
          <w:kern w:val="2"/>
          <w:sz w:val="18"/>
          <w:szCs w:val="18"/>
          <w:lang w:eastAsia="en-US"/>
          <w14:ligatures w14:val="standardContextual"/>
        </w:rPr>
        <w:t xml:space="preserve"> Met deze brief reageert het kabinet op de aanbevelingen uit dit onderzoek.</w:t>
      </w:r>
    </w:p>
    <w:p w:rsidR="0034507D" w:rsidP="00810F17" w:rsidRDefault="0034507D" w14:paraId="6D342375" w14:textId="77777777">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p>
    <w:p w:rsidR="00F50511" w:rsidP="00810F17" w:rsidRDefault="00F50511" w14:paraId="0EFD0F1E" w14:textId="67531431">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De netbeheerders becijferen de noodzakelijke investeringen in de elektriciteitsinfrastructuur tot en met 2040 cumulatief op € 195 miljard. Hier staan grote economische en maatschappelijke baten tegenover. Daarom moeten we goed kijken hoe we deze investeringen effectief en doelmatig kunnen realiseren, en hoe we de kosten hiervan rechtvaardig kunnen verdelen. Het kabinet deelt de urgentie om het elektriciteitsnet zo snel mogelijk uit te breiden</w:t>
      </w:r>
      <w:r w:rsidR="00EE7885">
        <w:rPr>
          <w:rFonts w:ascii="Verdana" w:hAnsi="Verdana" w:eastAsiaTheme="minorHAnsi" w:cstheme="minorBidi"/>
          <w:kern w:val="2"/>
          <w:sz w:val="18"/>
          <w:szCs w:val="18"/>
          <w:lang w:eastAsia="en-US"/>
          <w14:ligatures w14:val="standardContextual"/>
        </w:rPr>
        <w:t xml:space="preserve"> in heel Nederland</w:t>
      </w:r>
      <w:r w:rsidR="009E2288">
        <w:rPr>
          <w:rFonts w:ascii="Verdana" w:hAnsi="Verdana" w:eastAsiaTheme="minorHAnsi" w:cstheme="minorBidi"/>
          <w:kern w:val="2"/>
          <w:sz w:val="18"/>
          <w:szCs w:val="18"/>
          <w:lang w:eastAsia="en-US"/>
          <w14:ligatures w14:val="standardContextual"/>
        </w:rPr>
        <w:t>;</w:t>
      </w:r>
      <w:r w:rsidR="00EE7885">
        <w:rPr>
          <w:rFonts w:ascii="Verdana" w:hAnsi="Verdana" w:eastAsiaTheme="minorHAnsi" w:cstheme="minorBidi"/>
          <w:kern w:val="2"/>
          <w:sz w:val="18"/>
          <w:szCs w:val="18"/>
          <w:lang w:eastAsia="en-US"/>
          <w14:ligatures w14:val="standardContextual"/>
        </w:rPr>
        <w:t xml:space="preserve"> </w:t>
      </w:r>
      <w:r w:rsidR="00A842F9">
        <w:rPr>
          <w:rFonts w:ascii="Verdana" w:hAnsi="Verdana" w:eastAsiaTheme="minorHAnsi" w:cstheme="minorBidi"/>
          <w:kern w:val="2"/>
          <w:sz w:val="18"/>
          <w:szCs w:val="18"/>
          <w:lang w:eastAsia="en-US"/>
          <w14:ligatures w14:val="standardContextual"/>
        </w:rPr>
        <w:t xml:space="preserve">van noord tot zuid, oost tot west, </w:t>
      </w:r>
      <w:r w:rsidR="0035202E">
        <w:rPr>
          <w:rFonts w:ascii="Verdana" w:hAnsi="Verdana" w:eastAsiaTheme="minorHAnsi" w:cstheme="minorBidi"/>
          <w:kern w:val="2"/>
          <w:sz w:val="18"/>
          <w:szCs w:val="18"/>
          <w:lang w:eastAsia="en-US"/>
          <w14:ligatures w14:val="standardContextual"/>
        </w:rPr>
        <w:t xml:space="preserve">voor </w:t>
      </w:r>
      <w:r w:rsidR="00241A65">
        <w:rPr>
          <w:rFonts w:ascii="Verdana" w:hAnsi="Verdana" w:eastAsiaTheme="minorHAnsi" w:cstheme="minorBidi"/>
          <w:kern w:val="2"/>
          <w:sz w:val="18"/>
          <w:szCs w:val="18"/>
          <w:lang w:eastAsia="en-US"/>
          <w14:ligatures w14:val="standardContextual"/>
        </w:rPr>
        <w:t xml:space="preserve">bedrijventerreinen, </w:t>
      </w:r>
      <w:r w:rsidR="009E2288">
        <w:rPr>
          <w:rFonts w:ascii="Verdana" w:hAnsi="Verdana" w:eastAsiaTheme="minorHAnsi" w:cstheme="minorBidi"/>
          <w:kern w:val="2"/>
          <w:sz w:val="18"/>
          <w:szCs w:val="18"/>
          <w:lang w:eastAsia="en-US"/>
          <w14:ligatures w14:val="standardContextual"/>
        </w:rPr>
        <w:t>steden</w:t>
      </w:r>
      <w:r w:rsidR="00632625">
        <w:rPr>
          <w:rFonts w:ascii="Verdana" w:hAnsi="Verdana" w:eastAsiaTheme="minorHAnsi" w:cstheme="minorBidi"/>
          <w:kern w:val="2"/>
          <w:sz w:val="18"/>
          <w:szCs w:val="18"/>
          <w:lang w:eastAsia="en-US"/>
          <w14:ligatures w14:val="standardContextual"/>
        </w:rPr>
        <w:t>, dorpen</w:t>
      </w:r>
      <w:r w:rsidR="0035202E">
        <w:rPr>
          <w:rFonts w:ascii="Verdana" w:hAnsi="Verdana" w:eastAsiaTheme="minorHAnsi" w:cstheme="minorBidi"/>
          <w:kern w:val="2"/>
          <w:sz w:val="18"/>
          <w:szCs w:val="18"/>
          <w:lang w:eastAsia="en-US"/>
          <w14:ligatures w14:val="standardContextual"/>
        </w:rPr>
        <w:t xml:space="preserve">, </w:t>
      </w:r>
      <w:r w:rsidR="009E2288">
        <w:rPr>
          <w:rFonts w:ascii="Verdana" w:hAnsi="Verdana" w:eastAsiaTheme="minorHAnsi" w:cstheme="minorBidi"/>
          <w:kern w:val="2"/>
          <w:sz w:val="18"/>
          <w:szCs w:val="18"/>
          <w:lang w:eastAsia="en-US"/>
          <w14:ligatures w14:val="standardContextual"/>
        </w:rPr>
        <w:t>en het landelijk gebied. Daarnaast</w:t>
      </w:r>
      <w:r>
        <w:rPr>
          <w:rFonts w:ascii="Verdana" w:hAnsi="Verdana" w:eastAsiaTheme="minorHAnsi" w:cstheme="minorBidi"/>
          <w:kern w:val="2"/>
          <w:sz w:val="18"/>
          <w:szCs w:val="18"/>
          <w:lang w:eastAsia="en-US"/>
          <w14:ligatures w14:val="standardContextual"/>
        </w:rPr>
        <w:t xml:space="preserve"> hecht </w:t>
      </w:r>
      <w:r w:rsidR="00F07B54">
        <w:rPr>
          <w:rFonts w:ascii="Verdana" w:hAnsi="Verdana" w:eastAsiaTheme="minorHAnsi" w:cstheme="minorBidi"/>
          <w:kern w:val="2"/>
          <w:sz w:val="18"/>
          <w:szCs w:val="18"/>
          <w:lang w:eastAsia="en-US"/>
          <w14:ligatures w14:val="standardContextual"/>
        </w:rPr>
        <w:t xml:space="preserve">het kabinet sterk </w:t>
      </w:r>
      <w:r>
        <w:rPr>
          <w:rFonts w:ascii="Verdana" w:hAnsi="Verdana" w:eastAsiaTheme="minorHAnsi" w:cstheme="minorBidi"/>
          <w:kern w:val="2"/>
          <w:sz w:val="18"/>
          <w:szCs w:val="18"/>
          <w:lang w:eastAsia="en-US"/>
          <w14:ligatures w14:val="standardContextual"/>
        </w:rPr>
        <w:t xml:space="preserve">aan betaalbaarheid voor </w:t>
      </w:r>
      <w:r>
        <w:rPr>
          <w:rFonts w:ascii="Verdana" w:hAnsi="Verdana" w:eastAsiaTheme="minorHAnsi" w:cstheme="minorBidi"/>
          <w:kern w:val="2"/>
          <w:sz w:val="18"/>
          <w:szCs w:val="18"/>
          <w:lang w:eastAsia="en-US"/>
          <w14:ligatures w14:val="standardContextual"/>
        </w:rPr>
        <w:lastRenderedPageBreak/>
        <w:t xml:space="preserve">huishoudens en bedrijven. Naast de inzet van het kabinet vraagt dit ook iets van de gehele samenleving. Zo zullen huishoudens of bedrijven hun energiegebruik iets meer </w:t>
      </w:r>
      <w:r w:rsidR="00B766B2">
        <w:rPr>
          <w:rFonts w:ascii="Verdana" w:hAnsi="Verdana" w:eastAsiaTheme="minorHAnsi" w:cstheme="minorBidi"/>
          <w:kern w:val="2"/>
          <w:sz w:val="18"/>
          <w:szCs w:val="18"/>
          <w:lang w:eastAsia="en-US"/>
          <w14:ligatures w14:val="standardContextual"/>
        </w:rPr>
        <w:t xml:space="preserve">moeten </w:t>
      </w:r>
      <w:r>
        <w:rPr>
          <w:rFonts w:ascii="Verdana" w:hAnsi="Verdana" w:eastAsiaTheme="minorHAnsi" w:cstheme="minorBidi"/>
          <w:kern w:val="2"/>
          <w:sz w:val="18"/>
          <w:szCs w:val="18"/>
          <w:lang w:eastAsia="en-US"/>
          <w14:ligatures w14:val="standardContextual"/>
        </w:rPr>
        <w:t>richten op momenten dat er veel energie beschikbaar is, of een hogere stroomprijs betalen. Ook zullen de netkosten hoe dan ook stijgen met gevolgen voor de nettarieven. Het kabinet wil tegelijkertijd de pijn verzachten, bijvoorbeeld door flexibel energiegebruik makkelijker te maken en gerichte ondersteuning te bieden. Dit levert voor iedereen voordelen op. Zo blijven de hiermee</w:t>
      </w:r>
      <w:r w:rsidRPr="007041CC">
        <w:rPr>
          <w:rFonts w:ascii="Verdana" w:hAnsi="Verdana" w:eastAsiaTheme="minorHAnsi" w:cstheme="minorBidi"/>
          <w:kern w:val="2"/>
          <w:sz w:val="18"/>
          <w:szCs w:val="18"/>
          <w:lang w:eastAsia="en-US"/>
          <w14:ligatures w14:val="standardContextual"/>
        </w:rPr>
        <w:t xml:space="preserve"> </w:t>
      </w:r>
      <w:r>
        <w:rPr>
          <w:rFonts w:ascii="Verdana" w:hAnsi="Verdana" w:eastAsiaTheme="minorHAnsi" w:cstheme="minorBidi"/>
          <w:kern w:val="2"/>
          <w:sz w:val="18"/>
          <w:szCs w:val="18"/>
          <w:lang w:eastAsia="en-US"/>
          <w14:ligatures w14:val="standardContextual"/>
        </w:rPr>
        <w:t xml:space="preserve">gepaard gaande </w:t>
      </w:r>
      <w:r w:rsidRPr="007041CC">
        <w:rPr>
          <w:rFonts w:ascii="Verdana" w:hAnsi="Verdana" w:eastAsiaTheme="minorHAnsi" w:cstheme="minorBidi"/>
          <w:kern w:val="2"/>
          <w:sz w:val="18"/>
          <w:szCs w:val="18"/>
          <w:lang w:eastAsia="en-US"/>
          <w14:ligatures w14:val="standardContextual"/>
        </w:rPr>
        <w:t>kosten beheersbaar</w:t>
      </w:r>
      <w:r>
        <w:rPr>
          <w:rFonts w:ascii="Verdana" w:hAnsi="Verdana" w:eastAsiaTheme="minorHAnsi" w:cstheme="minorBidi"/>
          <w:kern w:val="2"/>
          <w:sz w:val="18"/>
          <w:szCs w:val="18"/>
          <w:lang w:eastAsia="en-US"/>
          <w14:ligatures w14:val="standardContextual"/>
        </w:rPr>
        <w:t>,</w:t>
      </w:r>
      <w:r w:rsidRPr="007041CC">
        <w:rPr>
          <w:rFonts w:ascii="Verdana" w:hAnsi="Verdana" w:eastAsiaTheme="minorHAnsi" w:cstheme="minorBidi"/>
          <w:kern w:val="2"/>
          <w:sz w:val="18"/>
          <w:szCs w:val="18"/>
          <w:lang w:eastAsia="en-US"/>
          <w14:ligatures w14:val="standardContextual"/>
        </w:rPr>
        <w:t xml:space="preserve"> en de energierekening voor huishoudens</w:t>
      </w:r>
      <w:r>
        <w:rPr>
          <w:rFonts w:ascii="Verdana" w:hAnsi="Verdana" w:eastAsiaTheme="minorHAnsi" w:cstheme="minorBidi"/>
          <w:kern w:val="2"/>
          <w:sz w:val="18"/>
          <w:szCs w:val="18"/>
          <w:lang w:eastAsia="en-US"/>
          <w14:ligatures w14:val="standardContextual"/>
        </w:rPr>
        <w:t>, maatschappelijke instellingen,</w:t>
      </w:r>
      <w:r w:rsidRPr="007041CC">
        <w:rPr>
          <w:rFonts w:ascii="Verdana" w:hAnsi="Verdana" w:eastAsiaTheme="minorHAnsi" w:cstheme="minorBidi"/>
          <w:kern w:val="2"/>
          <w:sz w:val="18"/>
          <w:szCs w:val="18"/>
          <w:lang w:eastAsia="en-US"/>
          <w14:ligatures w14:val="standardContextual"/>
        </w:rPr>
        <w:t xml:space="preserve"> en bedrijven betaalbaar.</w:t>
      </w:r>
    </w:p>
    <w:p w:rsidR="0034507D" w:rsidP="00810F17" w:rsidRDefault="0034507D" w14:paraId="1E9415C7" w14:textId="77777777">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p>
    <w:p w:rsidR="00F50511" w:rsidP="00810F17" w:rsidRDefault="00F50511" w14:paraId="1D39A347" w14:textId="13B4EA7A">
      <w:pPr>
        <w:pStyle w:val="Normaalweb"/>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In deze brief gaat het kabinet achtereenvolgens in op de volgende zaken, waarmee eveneens opvolging wordt gegeven aan een motie en toezeggingen:</w:t>
      </w:r>
    </w:p>
    <w:p w:rsidR="00F50511" w:rsidP="00810F17" w:rsidRDefault="00F50511" w14:paraId="4739A92B" w14:textId="77777777">
      <w:pPr>
        <w:pStyle w:val="Normaalweb"/>
        <w:spacing w:before="0" w:beforeAutospacing="0" w:after="0" w:afterAutospacing="0" w:line="240" w:lineRule="atLeast"/>
        <w:ind w:left="720"/>
        <w:rPr>
          <w:rFonts w:ascii="Verdana" w:hAnsi="Verdana" w:eastAsiaTheme="minorHAnsi" w:cstheme="minorBidi"/>
          <w:kern w:val="2"/>
          <w:sz w:val="18"/>
          <w:szCs w:val="18"/>
          <w:lang w:eastAsia="en-US"/>
          <w14:ligatures w14:val="standardContextual"/>
        </w:rPr>
      </w:pPr>
    </w:p>
    <w:p w:rsidR="00F50511" w:rsidP="00810F17" w:rsidRDefault="00F50511" w14:paraId="0A1BB050" w14:textId="77777777">
      <w:pPr>
        <w:pStyle w:val="Normaalweb"/>
        <w:numPr>
          <w:ilvl w:val="0"/>
          <w:numId w:val="13"/>
        </w:numPr>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Een samenvatting van de analyse en aanbevelingen uit het IBO;</w:t>
      </w:r>
    </w:p>
    <w:p w:rsidR="00F50511" w:rsidP="00810F17" w:rsidRDefault="00F50511" w14:paraId="6347B0CC" w14:textId="77777777">
      <w:pPr>
        <w:pStyle w:val="Normaalweb"/>
        <w:numPr>
          <w:ilvl w:val="0"/>
          <w:numId w:val="13"/>
        </w:numPr>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De hoofdlijn van de beleidsagenda die het kabinet neerlegt in reactie op het onderzoek:</w:t>
      </w:r>
    </w:p>
    <w:p w:rsidRPr="00CA4359" w:rsidR="00F50511" w:rsidP="00810F17" w:rsidRDefault="00F50511" w14:paraId="505663BE" w14:textId="77777777">
      <w:pPr>
        <w:pStyle w:val="Normaalweb"/>
        <w:numPr>
          <w:ilvl w:val="1"/>
          <w:numId w:val="13"/>
        </w:numPr>
        <w:spacing w:before="0" w:beforeAutospacing="0" w:after="0" w:afterAutospacing="0" w:line="240" w:lineRule="atLeast"/>
        <w:ind w:left="1134" w:hanging="425"/>
        <w:rPr>
          <w:rFonts w:ascii="Verdana" w:hAnsi="Verdana" w:eastAsiaTheme="minorHAnsi" w:cstheme="minorBidi"/>
          <w:kern w:val="2"/>
          <w:sz w:val="18"/>
          <w:szCs w:val="18"/>
          <w:lang w:eastAsia="en-US"/>
          <w14:ligatures w14:val="standardContextual"/>
        </w:rPr>
      </w:pPr>
      <w:r w:rsidRPr="003879B7">
        <w:rPr>
          <w:rFonts w:ascii="Verdana" w:hAnsi="Verdana"/>
          <w:bCs/>
          <w:sz w:val="18"/>
          <w:szCs w:val="18"/>
        </w:rPr>
        <w:t>Betere benutting van het net en dempen van de kostenstijging;</w:t>
      </w:r>
    </w:p>
    <w:p w:rsidRPr="003879B7" w:rsidR="00F50511" w:rsidP="00810F17" w:rsidRDefault="00F50511" w14:paraId="1D3D3D80" w14:textId="77777777">
      <w:pPr>
        <w:pStyle w:val="Lijstalinea"/>
        <w:numPr>
          <w:ilvl w:val="1"/>
          <w:numId w:val="13"/>
        </w:numPr>
        <w:spacing w:after="0" w:line="240" w:lineRule="atLeast"/>
        <w:ind w:left="1134" w:hanging="425"/>
        <w:rPr>
          <w:rFonts w:ascii="Verdana" w:hAnsi="Verdana"/>
          <w:bCs/>
          <w:sz w:val="18"/>
          <w:szCs w:val="18"/>
        </w:rPr>
      </w:pPr>
      <w:r w:rsidRPr="003879B7">
        <w:rPr>
          <w:rFonts w:ascii="Verdana" w:hAnsi="Verdana"/>
          <w:bCs/>
          <w:sz w:val="18"/>
          <w:szCs w:val="18"/>
        </w:rPr>
        <w:t>Opties voor het anders verdelen van de netkosten;</w:t>
      </w:r>
    </w:p>
    <w:p w:rsidR="00F50511" w:rsidP="00810F17" w:rsidRDefault="00F50511" w14:paraId="516D2A4C" w14:textId="77777777">
      <w:pPr>
        <w:pStyle w:val="Normaalweb"/>
        <w:numPr>
          <w:ilvl w:val="1"/>
          <w:numId w:val="13"/>
        </w:numPr>
        <w:spacing w:before="0" w:beforeAutospacing="0" w:after="0" w:afterAutospacing="0" w:line="240" w:lineRule="atLeast"/>
        <w:ind w:left="1134" w:hanging="425"/>
        <w:rPr>
          <w:rFonts w:ascii="Verdana" w:hAnsi="Verdana" w:eastAsiaTheme="minorHAnsi" w:cstheme="minorBidi"/>
          <w:kern w:val="2"/>
          <w:sz w:val="18"/>
          <w:szCs w:val="18"/>
          <w:lang w:eastAsia="en-US"/>
          <w14:ligatures w14:val="standardContextual"/>
        </w:rPr>
      </w:pPr>
      <w:r>
        <w:rPr>
          <w:rFonts w:ascii="Verdana" w:hAnsi="Verdana" w:eastAsiaTheme="minorHAnsi" w:cstheme="minorBidi"/>
          <w:kern w:val="2"/>
          <w:sz w:val="18"/>
          <w:szCs w:val="18"/>
          <w:lang w:eastAsia="en-US"/>
          <w14:ligatures w14:val="standardContextual"/>
        </w:rPr>
        <w:t>Het stroomlijnen van de besluitvorming;</w:t>
      </w:r>
    </w:p>
    <w:p w:rsidR="00F50511" w:rsidP="00810F17" w:rsidRDefault="007B7A97" w14:paraId="63FC746F" w14:textId="3C12E643">
      <w:pPr>
        <w:pStyle w:val="Normaalweb"/>
        <w:numPr>
          <w:ilvl w:val="0"/>
          <w:numId w:val="13"/>
        </w:numPr>
        <w:spacing w:before="0" w:beforeAutospacing="0" w:after="0" w:afterAutospacing="0" w:line="240" w:lineRule="atLeast"/>
        <w:rPr>
          <w:rFonts w:ascii="Verdana" w:hAnsi="Verdana" w:eastAsiaTheme="minorHAnsi" w:cstheme="minorBidi"/>
          <w:kern w:val="2"/>
          <w:sz w:val="18"/>
          <w:szCs w:val="18"/>
          <w:lang w:eastAsia="en-US"/>
          <w14:ligatures w14:val="standardContextual"/>
        </w:rPr>
      </w:pPr>
      <w:r w:rsidRPr="007B7A97">
        <w:rPr>
          <w:rFonts w:ascii="Verdana" w:hAnsi="Verdana" w:eastAsiaTheme="minorHAnsi" w:cstheme="minorBidi"/>
          <w:kern w:val="2"/>
          <w:sz w:val="18"/>
          <w:szCs w:val="18"/>
          <w:lang w:eastAsia="en-US"/>
          <w14:ligatures w14:val="standardContextual"/>
        </w:rPr>
        <w:t>Opvolging motie</w:t>
      </w:r>
      <w:r w:rsidR="00922EDD">
        <w:rPr>
          <w:rFonts w:ascii="Verdana" w:hAnsi="Verdana" w:eastAsiaTheme="minorHAnsi" w:cstheme="minorBidi"/>
          <w:kern w:val="2"/>
          <w:sz w:val="18"/>
          <w:szCs w:val="18"/>
          <w:lang w:eastAsia="en-US"/>
          <w14:ligatures w14:val="standardContextual"/>
        </w:rPr>
        <w:t>s</w:t>
      </w:r>
      <w:r w:rsidRPr="007B7A97">
        <w:rPr>
          <w:rFonts w:ascii="Verdana" w:hAnsi="Verdana" w:eastAsiaTheme="minorHAnsi" w:cstheme="minorBidi"/>
          <w:kern w:val="2"/>
          <w:sz w:val="18"/>
          <w:szCs w:val="18"/>
          <w:lang w:eastAsia="en-US"/>
          <w14:ligatures w14:val="standardContextual"/>
        </w:rPr>
        <w:t xml:space="preserve"> en toezeggingen</w:t>
      </w:r>
      <w:r w:rsidR="005C3263">
        <w:rPr>
          <w:rFonts w:ascii="Verdana" w:hAnsi="Verdana" w:eastAsiaTheme="minorHAnsi" w:cstheme="minorBidi"/>
          <w:kern w:val="2"/>
          <w:sz w:val="18"/>
          <w:szCs w:val="18"/>
          <w:lang w:eastAsia="en-US"/>
          <w14:ligatures w14:val="standardContextual"/>
        </w:rPr>
        <w:t xml:space="preserve"> waaronder ook</w:t>
      </w:r>
      <w:r w:rsidR="00F50511">
        <w:rPr>
          <w:rFonts w:ascii="Verdana" w:hAnsi="Verdana" w:eastAsiaTheme="minorHAnsi" w:cstheme="minorBidi"/>
          <w:kern w:val="2"/>
          <w:sz w:val="18"/>
          <w:szCs w:val="18"/>
          <w:lang w:eastAsia="en-US"/>
          <w14:ligatures w14:val="standardContextual"/>
        </w:rPr>
        <w:t xml:space="preserve"> de door de Kamer gevraagde uiteenzetting op de rol van de Autoriteit Consument en Markt (ACM).</w:t>
      </w:r>
    </w:p>
    <w:p w:rsidR="00F50511" w:rsidP="00810F17" w:rsidRDefault="00F50511" w14:paraId="670BA375" w14:textId="77777777">
      <w:pPr>
        <w:pStyle w:val="Lijstalinea"/>
        <w:spacing w:after="0" w:line="240" w:lineRule="atLeast"/>
        <w:rPr>
          <w:rFonts w:ascii="Verdana" w:hAnsi="Verdana"/>
          <w:b/>
          <w:bCs/>
          <w:sz w:val="18"/>
          <w:szCs w:val="18"/>
          <w:u w:val="single"/>
        </w:rPr>
      </w:pPr>
    </w:p>
    <w:p w:rsidR="00F50511" w:rsidP="00810F17" w:rsidRDefault="00F50511" w14:paraId="448AB73D" w14:textId="29065521">
      <w:pPr>
        <w:pStyle w:val="Lijstalinea"/>
        <w:numPr>
          <w:ilvl w:val="0"/>
          <w:numId w:val="14"/>
        </w:numPr>
        <w:spacing w:after="0" w:line="240" w:lineRule="atLeast"/>
        <w:rPr>
          <w:rFonts w:ascii="Verdana" w:hAnsi="Verdana"/>
          <w:b/>
          <w:bCs/>
          <w:sz w:val="18"/>
          <w:szCs w:val="18"/>
          <w:u w:val="single"/>
        </w:rPr>
      </w:pPr>
      <w:r w:rsidRPr="0098541D">
        <w:rPr>
          <w:rFonts w:ascii="Verdana" w:hAnsi="Verdana"/>
          <w:b/>
          <w:bCs/>
          <w:sz w:val="18"/>
          <w:szCs w:val="18"/>
          <w:u w:val="single"/>
        </w:rPr>
        <w:t xml:space="preserve">Samenvatting: beschrijving analyse en </w:t>
      </w:r>
      <w:r w:rsidR="005843E7">
        <w:rPr>
          <w:rFonts w:ascii="Verdana" w:hAnsi="Verdana"/>
          <w:b/>
          <w:bCs/>
          <w:sz w:val="18"/>
          <w:szCs w:val="18"/>
          <w:u w:val="single"/>
        </w:rPr>
        <w:t>aanbevelingen</w:t>
      </w:r>
      <w:r w:rsidRPr="0098541D">
        <w:rPr>
          <w:rFonts w:ascii="Verdana" w:hAnsi="Verdana"/>
          <w:b/>
          <w:bCs/>
          <w:sz w:val="18"/>
          <w:szCs w:val="18"/>
          <w:u w:val="single"/>
        </w:rPr>
        <w:t xml:space="preserve"> IBO rapport</w:t>
      </w:r>
    </w:p>
    <w:p w:rsidRPr="0098541D" w:rsidR="0082563F" w:rsidP="0082563F" w:rsidRDefault="0082563F" w14:paraId="335D9610" w14:textId="77777777">
      <w:pPr>
        <w:pStyle w:val="Lijstalinea"/>
        <w:spacing w:after="0" w:line="240" w:lineRule="atLeast"/>
        <w:ind w:left="360"/>
        <w:rPr>
          <w:rFonts w:ascii="Verdana" w:hAnsi="Verdana"/>
          <w:b/>
          <w:bCs/>
          <w:sz w:val="18"/>
          <w:szCs w:val="18"/>
          <w:u w:val="single"/>
        </w:rPr>
      </w:pPr>
    </w:p>
    <w:p w:rsidR="00F50511" w:rsidP="00810F17" w:rsidRDefault="00F50511" w14:paraId="18A4830B" w14:textId="499CCFD3">
      <w:pPr>
        <w:rPr>
          <w:rFonts w:cs="Open Sans"/>
          <w:szCs w:val="18"/>
        </w:rPr>
      </w:pPr>
      <w:r>
        <w:rPr>
          <w:rFonts w:cs="Open Sans"/>
          <w:szCs w:val="18"/>
        </w:rPr>
        <w:t xml:space="preserve">De investeringsopgave bij netbeheerders tot en met 2040 wordt geschat op </w:t>
      </w:r>
      <w:r w:rsidRPr="005720E7">
        <w:rPr>
          <w:rFonts w:cs="Open Sans"/>
          <w:szCs w:val="18"/>
        </w:rPr>
        <w:t>cumulatief € 195 miljard</w:t>
      </w:r>
      <w:r>
        <w:rPr>
          <w:rFonts w:cs="Open Sans"/>
          <w:szCs w:val="18"/>
        </w:rPr>
        <w:t xml:space="preserve">, </w:t>
      </w:r>
      <w:r w:rsidR="007B7A97">
        <w:rPr>
          <w:rFonts w:cs="Open Sans"/>
          <w:szCs w:val="18"/>
        </w:rPr>
        <w:t>gemiddeld ruim</w:t>
      </w:r>
      <w:r>
        <w:rPr>
          <w:rFonts w:cs="Open Sans"/>
          <w:szCs w:val="18"/>
        </w:rPr>
        <w:t xml:space="preserve"> </w:t>
      </w:r>
      <w:r w:rsidRPr="005720E7">
        <w:rPr>
          <w:rFonts w:cs="Open Sans"/>
          <w:szCs w:val="18"/>
        </w:rPr>
        <w:t>€ 1</w:t>
      </w:r>
      <w:r>
        <w:rPr>
          <w:rFonts w:cs="Open Sans"/>
          <w:szCs w:val="18"/>
        </w:rPr>
        <w:t>1</w:t>
      </w:r>
      <w:r w:rsidRPr="005720E7">
        <w:rPr>
          <w:rFonts w:cs="Open Sans"/>
          <w:szCs w:val="18"/>
        </w:rPr>
        <w:t xml:space="preserve"> miljard</w:t>
      </w:r>
      <w:r>
        <w:rPr>
          <w:rFonts w:cs="Open Sans"/>
          <w:szCs w:val="18"/>
        </w:rPr>
        <w:t xml:space="preserve"> per jaar. Hiervan is </w:t>
      </w:r>
      <w:r w:rsidR="005843E7">
        <w:rPr>
          <w:rFonts w:cs="Open Sans"/>
          <w:szCs w:val="18"/>
        </w:rPr>
        <w:t xml:space="preserve">€ 108 miljard bestemd voor het net op land en </w:t>
      </w:r>
      <w:r>
        <w:rPr>
          <w:rFonts w:cs="Open Sans"/>
          <w:szCs w:val="18"/>
        </w:rPr>
        <w:t xml:space="preserve">€ 88 miljard voor de ontwikkeling van het net op zee; </w:t>
      </w:r>
      <w:r w:rsidR="00B766B2">
        <w:rPr>
          <w:rFonts w:cs="Open Sans"/>
          <w:szCs w:val="18"/>
        </w:rPr>
        <w:t>de op dit net aangesloten</w:t>
      </w:r>
      <w:r>
        <w:rPr>
          <w:rFonts w:cs="Open Sans"/>
          <w:szCs w:val="18"/>
        </w:rPr>
        <w:t xml:space="preserve"> windparken gaan voorzien in ongeveer de helft van het sterk toegenomen Nederlandse elektriciteitsverbruik in 2040. Voor d</w:t>
      </w:r>
      <w:r w:rsidR="005843E7">
        <w:rPr>
          <w:rFonts w:cs="Open Sans"/>
          <w:szCs w:val="18"/>
        </w:rPr>
        <w:t>eze berekeningen</w:t>
      </w:r>
      <w:r>
        <w:rPr>
          <w:rFonts w:cs="Open Sans"/>
          <w:szCs w:val="18"/>
        </w:rPr>
        <w:t xml:space="preserve"> geldt dat de ontwikkeling van warmtenetten, evenals de geraamde groei van vraag en aanbod van groen gas en waterstof tot stand wordt gebracht, </w:t>
      </w:r>
      <w:r w:rsidR="005843E7">
        <w:rPr>
          <w:rFonts w:cs="Open Sans"/>
          <w:szCs w:val="18"/>
        </w:rPr>
        <w:t>zodat</w:t>
      </w:r>
      <w:r>
        <w:rPr>
          <w:rFonts w:cs="Open Sans"/>
          <w:szCs w:val="18"/>
        </w:rPr>
        <w:t xml:space="preserve"> de energietransitie tegen de laagste nationale kosten wordt gerealiseerd.</w:t>
      </w:r>
      <w:r w:rsidRPr="005720E7">
        <w:rPr>
          <w:rFonts w:cs="Open Sans"/>
          <w:szCs w:val="18"/>
        </w:rPr>
        <w:t xml:space="preserve"> </w:t>
      </w:r>
    </w:p>
    <w:p w:rsidR="00F50511" w:rsidP="00810F17" w:rsidRDefault="00F50511" w14:paraId="7A43F557" w14:textId="77777777">
      <w:pPr>
        <w:rPr>
          <w:rFonts w:cs="Aptos"/>
          <w:szCs w:val="18"/>
        </w:rPr>
      </w:pPr>
    </w:p>
    <w:p w:rsidR="00F50511" w:rsidP="00810F17" w:rsidRDefault="00F50511" w14:paraId="1C27FB3A" w14:textId="02970308">
      <w:pPr>
        <w:rPr>
          <w:rFonts w:cs="Open Sans"/>
          <w:szCs w:val="18"/>
        </w:rPr>
      </w:pPr>
      <w:r>
        <w:rPr>
          <w:rFonts w:cs="Aptos"/>
          <w:szCs w:val="18"/>
        </w:rPr>
        <w:t>Er staan grote maatschappelijke baten tegenover deze noodzakelijke investeringen: uit meerdere onderzoeken blijkt dat de netcongestie waar we nu mee te maken hebben ons miljarden per jaar kost</w:t>
      </w:r>
      <w:r w:rsidR="005843E7">
        <w:rPr>
          <w:rFonts w:cs="Aptos"/>
          <w:szCs w:val="18"/>
        </w:rPr>
        <w:t>.</w:t>
      </w:r>
      <w:r>
        <w:rPr>
          <w:rFonts w:cs="Aptos"/>
          <w:szCs w:val="18"/>
        </w:rPr>
        <w:t xml:space="preserve"> </w:t>
      </w:r>
      <w:r w:rsidR="005843E7">
        <w:rPr>
          <w:rFonts w:cs="Aptos"/>
          <w:szCs w:val="18"/>
        </w:rPr>
        <w:t>B</w:t>
      </w:r>
      <w:r>
        <w:rPr>
          <w:rFonts w:cs="Aptos"/>
          <w:szCs w:val="18"/>
        </w:rPr>
        <w:t>ijvoorbeeld omdat bedrijven willen</w:t>
      </w:r>
      <w:r w:rsidR="003976F8">
        <w:rPr>
          <w:rFonts w:cs="Aptos"/>
          <w:szCs w:val="18"/>
        </w:rPr>
        <w:t xml:space="preserve"> uitbreiden of verduurzamen</w:t>
      </w:r>
      <w:r w:rsidR="00FC7902">
        <w:rPr>
          <w:rFonts w:cs="Aptos"/>
          <w:szCs w:val="18"/>
        </w:rPr>
        <w:t xml:space="preserve"> </w:t>
      </w:r>
      <w:r w:rsidRPr="4A0C2C14" w:rsidR="00FC7902">
        <w:rPr>
          <w:rFonts w:cs="Aptos"/>
        </w:rPr>
        <w:t>en dit niet kunnen doordat ze geen (grotere) aansluiting kunnen krijgen.</w:t>
      </w:r>
      <w:r>
        <w:rPr>
          <w:rFonts w:cs="Aptos"/>
          <w:szCs w:val="18"/>
        </w:rPr>
        <w:t xml:space="preserve"> Indicatief gaat dit om € 10-35 miljard per jaar voor het laag- en </w:t>
      </w:r>
      <w:proofErr w:type="spellStart"/>
      <w:r>
        <w:rPr>
          <w:rFonts w:cs="Aptos"/>
          <w:szCs w:val="18"/>
        </w:rPr>
        <w:t>middenspanningsnet</w:t>
      </w:r>
      <w:proofErr w:type="spellEnd"/>
      <w:r>
        <w:rPr>
          <w:rFonts w:cs="Aptos"/>
          <w:szCs w:val="18"/>
        </w:rPr>
        <w:t xml:space="preserve">; de kosten van de wachtrij van </w:t>
      </w:r>
      <w:proofErr w:type="spellStart"/>
      <w:r>
        <w:rPr>
          <w:rFonts w:cs="Aptos"/>
          <w:szCs w:val="18"/>
        </w:rPr>
        <w:t>TenneT</w:t>
      </w:r>
      <w:proofErr w:type="spellEnd"/>
      <w:r>
        <w:rPr>
          <w:rFonts w:cs="Aptos"/>
          <w:szCs w:val="18"/>
        </w:rPr>
        <w:t>, inclusief de aanvragen van regionale netbeheerders, belopen € 8-30 miljard per jaar.</w:t>
      </w:r>
      <w:r w:rsidRPr="001E2747">
        <w:rPr>
          <w:rStyle w:val="Voetnootmarkering"/>
          <w:rFonts w:cs="Aptos"/>
          <w:color w:val="auto"/>
          <w:szCs w:val="18"/>
        </w:rPr>
        <w:footnoteReference w:id="1"/>
      </w:r>
      <w:r w:rsidRPr="001E2747" w:rsidR="001E2747">
        <w:rPr>
          <w:rFonts w:cs="Aptos"/>
          <w:szCs w:val="18"/>
          <w:vertAlign w:val="superscript"/>
        </w:rPr>
        <w:t>,</w:t>
      </w:r>
      <w:r w:rsidRPr="001E2747">
        <w:rPr>
          <w:rStyle w:val="Voetnootmarkering"/>
          <w:rFonts w:cs="Aptos"/>
          <w:color w:val="auto"/>
          <w:szCs w:val="18"/>
        </w:rPr>
        <w:footnoteReference w:id="2"/>
      </w:r>
      <w:r w:rsidRPr="001E2747">
        <w:rPr>
          <w:rFonts w:cs="Aptos"/>
          <w:szCs w:val="18"/>
          <w:vertAlign w:val="superscript"/>
        </w:rPr>
        <w:t xml:space="preserve"> </w:t>
      </w:r>
    </w:p>
    <w:p w:rsidR="00F50511" w:rsidP="00810F17" w:rsidRDefault="00F50511" w14:paraId="44DD93D9" w14:textId="321C22E7">
      <w:pPr>
        <w:contextualSpacing/>
        <w:rPr>
          <w:rFonts w:cs="Open Sans"/>
          <w:szCs w:val="18"/>
        </w:rPr>
      </w:pPr>
      <w:r w:rsidRPr="00A16C44">
        <w:rPr>
          <w:szCs w:val="18"/>
        </w:rPr>
        <w:t xml:space="preserve">Vanwege de grootschalige investeringen </w:t>
      </w:r>
      <w:r>
        <w:rPr>
          <w:szCs w:val="18"/>
        </w:rPr>
        <w:t xml:space="preserve">– </w:t>
      </w:r>
      <w:proofErr w:type="spellStart"/>
      <w:r>
        <w:rPr>
          <w:szCs w:val="18"/>
        </w:rPr>
        <w:t>randvoorwaardelijk</w:t>
      </w:r>
      <w:proofErr w:type="spellEnd"/>
      <w:r>
        <w:rPr>
          <w:szCs w:val="18"/>
        </w:rPr>
        <w:t xml:space="preserve"> voor de elektrificatie van ons energiegebruik - </w:t>
      </w:r>
      <w:r w:rsidRPr="00A16C44">
        <w:rPr>
          <w:szCs w:val="18"/>
        </w:rPr>
        <w:t xml:space="preserve">stijgen de netbeheerkosten van </w:t>
      </w:r>
      <w:r>
        <w:rPr>
          <w:szCs w:val="18"/>
        </w:rPr>
        <w:t xml:space="preserve">€ </w:t>
      </w:r>
      <w:r w:rsidRPr="00A16C44">
        <w:rPr>
          <w:szCs w:val="18"/>
        </w:rPr>
        <w:t xml:space="preserve">7 miljard in 2024 naar </w:t>
      </w:r>
      <w:r>
        <w:rPr>
          <w:szCs w:val="18"/>
        </w:rPr>
        <w:t xml:space="preserve">€ </w:t>
      </w:r>
      <w:r w:rsidRPr="00A16C44">
        <w:rPr>
          <w:szCs w:val="18"/>
        </w:rPr>
        <w:t>20 miljard in 2040</w:t>
      </w:r>
      <w:r w:rsidR="005843E7">
        <w:rPr>
          <w:szCs w:val="18"/>
        </w:rPr>
        <w:t>. Dit</w:t>
      </w:r>
      <w:r w:rsidRPr="00A16C44">
        <w:rPr>
          <w:szCs w:val="18"/>
        </w:rPr>
        <w:t xml:space="preserve"> leidt tot een verdubbeling tot verdrievoudiging van de netkosten voor alle gebruikers</w:t>
      </w:r>
      <w:r>
        <w:rPr>
          <w:szCs w:val="18"/>
        </w:rPr>
        <w:t>,</w:t>
      </w:r>
      <w:r>
        <w:rPr>
          <w:rFonts w:cs="Open Sans"/>
          <w:szCs w:val="18"/>
        </w:rPr>
        <w:t xml:space="preserve"> waardoor de nettarieven van huishoudens en bedrijven zullen stijgen. </w:t>
      </w:r>
      <w:r w:rsidR="005843E7">
        <w:rPr>
          <w:rFonts w:cs="Open Sans"/>
          <w:szCs w:val="18"/>
        </w:rPr>
        <w:t xml:space="preserve">Uitgaande van de </w:t>
      </w:r>
      <w:r>
        <w:rPr>
          <w:rFonts w:cs="Open Sans"/>
          <w:szCs w:val="18"/>
        </w:rPr>
        <w:t xml:space="preserve">huidige </w:t>
      </w:r>
      <w:r w:rsidR="005843E7">
        <w:rPr>
          <w:rFonts w:cs="Open Sans"/>
          <w:szCs w:val="18"/>
        </w:rPr>
        <w:t>kostenverdeling over gebruikers</w:t>
      </w:r>
      <w:r>
        <w:rPr>
          <w:rFonts w:cs="Open Sans"/>
          <w:szCs w:val="18"/>
        </w:rPr>
        <w:t xml:space="preserve"> zouden de netkosten voor </w:t>
      </w:r>
      <w:r w:rsidRPr="00977D10">
        <w:rPr>
          <w:rFonts w:cs="Open Sans"/>
          <w:szCs w:val="18"/>
        </w:rPr>
        <w:t xml:space="preserve">een gemiddeld huishouden </w:t>
      </w:r>
      <w:r>
        <w:rPr>
          <w:rFonts w:cs="Open Sans"/>
          <w:szCs w:val="18"/>
        </w:rPr>
        <w:t xml:space="preserve">kunnen stijgen van </w:t>
      </w:r>
      <w:r w:rsidRPr="00977D10">
        <w:rPr>
          <w:rFonts w:cs="Open Sans"/>
          <w:szCs w:val="18"/>
        </w:rPr>
        <w:t xml:space="preserve">ongeveer </w:t>
      </w:r>
      <w:r>
        <w:rPr>
          <w:rFonts w:cs="Open Sans"/>
          <w:szCs w:val="18"/>
        </w:rPr>
        <w:t xml:space="preserve">€ </w:t>
      </w:r>
      <w:r w:rsidRPr="00977D10">
        <w:rPr>
          <w:rFonts w:cs="Open Sans"/>
          <w:szCs w:val="18"/>
        </w:rPr>
        <w:t xml:space="preserve">400 </w:t>
      </w:r>
      <w:r>
        <w:rPr>
          <w:rFonts w:cs="Open Sans"/>
          <w:szCs w:val="18"/>
        </w:rPr>
        <w:t xml:space="preserve">per jaar in 2024 naar </w:t>
      </w:r>
      <w:r w:rsidRPr="00977D10">
        <w:rPr>
          <w:rFonts w:cs="Open Sans"/>
          <w:szCs w:val="18"/>
        </w:rPr>
        <w:t xml:space="preserve">circa </w:t>
      </w:r>
      <w:r>
        <w:rPr>
          <w:rFonts w:cs="Open Sans"/>
          <w:szCs w:val="18"/>
        </w:rPr>
        <w:t>€</w:t>
      </w:r>
      <w:r w:rsidR="001E2747">
        <w:rPr>
          <w:rFonts w:cs="Open Sans"/>
          <w:szCs w:val="18"/>
        </w:rPr>
        <w:t> </w:t>
      </w:r>
      <w:r w:rsidRPr="00977D10">
        <w:rPr>
          <w:rFonts w:cs="Open Sans"/>
          <w:szCs w:val="18"/>
        </w:rPr>
        <w:t>1.100 per jaar in 2040</w:t>
      </w:r>
      <w:r>
        <w:rPr>
          <w:rFonts w:cs="Open Sans"/>
          <w:szCs w:val="18"/>
        </w:rPr>
        <w:t>, bij gelijkblijvend verbruik</w:t>
      </w:r>
      <w:r w:rsidRPr="00977D10">
        <w:rPr>
          <w:rFonts w:cs="Open Sans"/>
          <w:szCs w:val="18"/>
        </w:rPr>
        <w:t>.</w:t>
      </w:r>
      <w:r w:rsidRPr="00A16C44">
        <w:rPr>
          <w:rFonts w:cs="Open Sans"/>
          <w:szCs w:val="18"/>
        </w:rPr>
        <w:t xml:space="preserve"> </w:t>
      </w:r>
    </w:p>
    <w:p w:rsidR="00F50511" w:rsidP="00810F17" w:rsidRDefault="00F50511" w14:paraId="037DB305" w14:textId="77777777">
      <w:pPr>
        <w:contextualSpacing/>
        <w:rPr>
          <w:rFonts w:cs="Open Sans"/>
          <w:i/>
          <w:iCs/>
          <w:szCs w:val="18"/>
        </w:rPr>
      </w:pPr>
    </w:p>
    <w:p w:rsidR="00A40B8D" w:rsidP="00810F17" w:rsidRDefault="00A40B8D" w14:paraId="413394D0" w14:textId="77777777">
      <w:pPr>
        <w:rPr>
          <w:rFonts w:cs="Open Sans"/>
          <w:i/>
          <w:iCs/>
          <w:szCs w:val="18"/>
        </w:rPr>
      </w:pPr>
      <w:r>
        <w:rPr>
          <w:rFonts w:cs="Open Sans"/>
          <w:i/>
          <w:iCs/>
          <w:szCs w:val="18"/>
        </w:rPr>
        <w:br w:type="page"/>
      </w:r>
    </w:p>
    <w:p w:rsidR="00F50511" w:rsidP="00810F17" w:rsidRDefault="00F50511" w14:paraId="0849695D" w14:textId="4E58D6C1">
      <w:pPr>
        <w:contextualSpacing/>
        <w:rPr>
          <w:rFonts w:cs="Open Sans"/>
          <w:i/>
          <w:iCs/>
          <w:szCs w:val="18"/>
        </w:rPr>
      </w:pPr>
      <w:r>
        <w:rPr>
          <w:rFonts w:cs="Open Sans"/>
          <w:i/>
          <w:iCs/>
          <w:szCs w:val="18"/>
        </w:rPr>
        <w:lastRenderedPageBreak/>
        <w:t>Figuur 1. Ontwikkeling nettarieven tot 2040 voor verschillende groepen eindgebruikers</w:t>
      </w:r>
    </w:p>
    <w:p w:rsidRPr="004E2500" w:rsidR="006F3C39" w:rsidP="00810F17" w:rsidRDefault="006F3C39" w14:paraId="655D69EA" w14:textId="77777777">
      <w:pPr>
        <w:contextualSpacing/>
        <w:rPr>
          <w:rFonts w:cs="Open Sans"/>
          <w:i/>
          <w:iCs/>
          <w:szCs w:val="18"/>
        </w:rPr>
      </w:pPr>
    </w:p>
    <w:p w:rsidR="00F50511" w:rsidP="00810F17" w:rsidRDefault="00F50511" w14:paraId="035BBE26" w14:textId="77777777">
      <w:pPr>
        <w:contextualSpacing/>
        <w:rPr>
          <w:rFonts w:cs="Open Sans"/>
          <w:szCs w:val="18"/>
        </w:rPr>
      </w:pPr>
      <w:r>
        <w:rPr>
          <w:noProof/>
        </w:rPr>
        <w:drawing>
          <wp:inline distT="0" distB="0" distL="0" distR="0" wp14:anchorId="3EF12650" wp14:editId="4457A247">
            <wp:extent cx="4443730" cy="2933700"/>
            <wp:effectExtent l="0" t="0" r="0" b="0"/>
            <wp:docPr id="1818687030" name="Afbeelding 1" descr="Afbeelding met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87030" name="Afbeelding 1818687030" descr="Afbeelding met tekst, schermopname&#10;&#10;Door AI gegenereerde inhoud is mogelijk onjuist."/>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43730" cy="2933700"/>
                    </a:xfrm>
                    <a:prstGeom prst="rect">
                      <a:avLst/>
                    </a:prstGeom>
                  </pic:spPr>
                </pic:pic>
              </a:graphicData>
            </a:graphic>
          </wp:inline>
        </w:drawing>
      </w:r>
    </w:p>
    <w:p w:rsidR="00F50511" w:rsidP="00810F17" w:rsidRDefault="00F50511" w14:paraId="2F8F1A72" w14:textId="77777777">
      <w:pPr>
        <w:contextualSpacing/>
        <w:rPr>
          <w:rFonts w:cs="Open Sans"/>
          <w:szCs w:val="18"/>
        </w:rPr>
      </w:pPr>
      <w:r>
        <w:rPr>
          <w:rFonts w:cs="Open Sans"/>
          <w:szCs w:val="18"/>
        </w:rPr>
        <w:t>In het IBO worden maatregelen onderverdeeld in drie categorieën:</w:t>
      </w:r>
    </w:p>
    <w:p w:rsidRPr="0098541D" w:rsidR="00F50511" w:rsidP="00810F17" w:rsidRDefault="00CD578B" w14:paraId="1FF65258" w14:textId="08690AEF">
      <w:pPr>
        <w:pStyle w:val="Lijstalinea"/>
        <w:numPr>
          <w:ilvl w:val="0"/>
          <w:numId w:val="15"/>
        </w:numPr>
        <w:spacing w:after="0" w:line="240" w:lineRule="atLeast"/>
        <w:rPr>
          <w:rFonts w:ascii="Verdana" w:hAnsi="Verdana" w:eastAsia="Times New Roman" w:cs="Open Sans"/>
          <w:sz w:val="18"/>
          <w:szCs w:val="18"/>
          <w:lang w:eastAsia="nl-NL"/>
        </w:rPr>
      </w:pPr>
      <w:r>
        <w:rPr>
          <w:rFonts w:ascii="Verdana" w:hAnsi="Verdana" w:eastAsia="Times New Roman" w:cs="Open Sans"/>
          <w:sz w:val="18"/>
          <w:szCs w:val="18"/>
          <w:lang w:eastAsia="nl-NL"/>
        </w:rPr>
        <w:t>Beter benutten en dempen van de kosten;</w:t>
      </w:r>
      <w:r w:rsidRPr="0098541D" w:rsidR="00F50511">
        <w:rPr>
          <w:rFonts w:ascii="Verdana" w:hAnsi="Verdana" w:eastAsia="Times New Roman" w:cs="Open Sans"/>
          <w:sz w:val="18"/>
          <w:szCs w:val="18"/>
          <w:lang w:eastAsia="nl-NL"/>
        </w:rPr>
        <w:t xml:space="preserve"> </w:t>
      </w:r>
    </w:p>
    <w:p w:rsidR="00F50511" w:rsidP="00810F17" w:rsidRDefault="00CD578B" w14:paraId="47C1C605" w14:textId="4B2E3506">
      <w:pPr>
        <w:pStyle w:val="Lijstalinea"/>
        <w:numPr>
          <w:ilvl w:val="0"/>
          <w:numId w:val="15"/>
        </w:numPr>
        <w:spacing w:after="0" w:line="240" w:lineRule="atLeast"/>
        <w:rPr>
          <w:rFonts w:ascii="Verdana" w:hAnsi="Verdana" w:eastAsia="Times New Roman" w:cs="Open Sans"/>
          <w:sz w:val="18"/>
          <w:szCs w:val="18"/>
          <w:lang w:eastAsia="nl-NL"/>
        </w:rPr>
      </w:pPr>
      <w:r>
        <w:rPr>
          <w:rFonts w:ascii="Verdana" w:hAnsi="Verdana" w:eastAsia="Times New Roman" w:cs="Open Sans"/>
          <w:sz w:val="18"/>
          <w:szCs w:val="18"/>
          <w:lang w:eastAsia="nl-NL"/>
        </w:rPr>
        <w:t>Kosten anders verdelen</w:t>
      </w:r>
      <w:r w:rsidRPr="008B2E38" w:rsidR="00F50511">
        <w:rPr>
          <w:rFonts w:ascii="Verdana" w:hAnsi="Verdana" w:eastAsia="Times New Roman" w:cs="Open Sans"/>
          <w:sz w:val="18"/>
          <w:szCs w:val="18"/>
          <w:lang w:eastAsia="nl-NL"/>
        </w:rPr>
        <w:t xml:space="preserve">; </w:t>
      </w:r>
    </w:p>
    <w:p w:rsidRPr="008B2E38" w:rsidR="00F50511" w:rsidP="00810F17" w:rsidRDefault="00CD578B" w14:paraId="6FD695AA" w14:textId="2B7E9143">
      <w:pPr>
        <w:pStyle w:val="Lijstalinea"/>
        <w:numPr>
          <w:ilvl w:val="0"/>
          <w:numId w:val="15"/>
        </w:numPr>
        <w:spacing w:after="0" w:line="240" w:lineRule="atLeast"/>
        <w:rPr>
          <w:rFonts w:ascii="Verdana" w:hAnsi="Verdana" w:eastAsia="Times New Roman" w:cs="Open Sans"/>
          <w:sz w:val="18"/>
          <w:szCs w:val="18"/>
          <w:lang w:eastAsia="nl-NL"/>
        </w:rPr>
      </w:pPr>
      <w:r>
        <w:rPr>
          <w:rFonts w:ascii="Verdana" w:hAnsi="Verdana" w:eastAsia="Times New Roman" w:cs="Open Sans"/>
          <w:sz w:val="18"/>
          <w:szCs w:val="18"/>
          <w:lang w:eastAsia="nl-NL"/>
        </w:rPr>
        <w:t>B</w:t>
      </w:r>
      <w:r w:rsidRPr="008B2E38" w:rsidR="00F50511">
        <w:rPr>
          <w:rFonts w:ascii="Verdana" w:hAnsi="Verdana" w:eastAsia="Times New Roman" w:cs="Open Sans"/>
          <w:sz w:val="18"/>
          <w:szCs w:val="18"/>
          <w:lang w:eastAsia="nl-NL"/>
        </w:rPr>
        <w:t xml:space="preserve">esluitvorming </w:t>
      </w:r>
      <w:r>
        <w:rPr>
          <w:rFonts w:ascii="Verdana" w:hAnsi="Verdana" w:eastAsia="Times New Roman" w:cs="Open Sans"/>
          <w:sz w:val="18"/>
          <w:szCs w:val="18"/>
          <w:lang w:eastAsia="nl-NL"/>
        </w:rPr>
        <w:t>stroomlijnen</w:t>
      </w:r>
      <w:r w:rsidRPr="008B2E38" w:rsidR="00F50511">
        <w:rPr>
          <w:rFonts w:ascii="Verdana" w:hAnsi="Verdana" w:eastAsia="Times New Roman" w:cs="Open Sans"/>
          <w:sz w:val="18"/>
          <w:szCs w:val="18"/>
          <w:lang w:eastAsia="nl-NL"/>
        </w:rPr>
        <w:t xml:space="preserve">. </w:t>
      </w:r>
    </w:p>
    <w:p w:rsidR="00F50511" w:rsidP="00810F17" w:rsidRDefault="00F50511" w14:paraId="16389186" w14:textId="77777777">
      <w:pPr>
        <w:pStyle w:val="Lijstalinea"/>
        <w:spacing w:after="0" w:line="240" w:lineRule="atLeast"/>
        <w:ind w:left="0"/>
        <w:rPr>
          <w:rFonts w:ascii="Verdana" w:hAnsi="Verdana"/>
          <w:bCs/>
          <w:sz w:val="18"/>
          <w:szCs w:val="18"/>
        </w:rPr>
      </w:pPr>
    </w:p>
    <w:p w:rsidRPr="0098541D" w:rsidR="00F50511" w:rsidP="00810F17" w:rsidRDefault="00F50511" w14:paraId="13337169" w14:textId="77777777">
      <w:pPr>
        <w:pStyle w:val="Lijstalinea"/>
        <w:numPr>
          <w:ilvl w:val="0"/>
          <w:numId w:val="16"/>
        </w:numPr>
        <w:spacing w:after="0" w:line="240" w:lineRule="atLeast"/>
        <w:rPr>
          <w:rFonts w:ascii="Verdana" w:hAnsi="Verdana"/>
          <w:b/>
          <w:sz w:val="18"/>
          <w:szCs w:val="18"/>
        </w:rPr>
      </w:pPr>
      <w:r w:rsidRPr="0098541D">
        <w:rPr>
          <w:rFonts w:ascii="Verdana" w:hAnsi="Verdana"/>
          <w:b/>
          <w:sz w:val="18"/>
          <w:szCs w:val="18"/>
        </w:rPr>
        <w:t>Beter benutten</w:t>
      </w:r>
      <w:r>
        <w:rPr>
          <w:rFonts w:ascii="Verdana" w:hAnsi="Verdana"/>
          <w:b/>
          <w:sz w:val="18"/>
          <w:szCs w:val="18"/>
        </w:rPr>
        <w:t xml:space="preserve"> en dempen van de kosten</w:t>
      </w:r>
    </w:p>
    <w:p w:rsidR="00F50511" w:rsidP="00810F17" w:rsidRDefault="00F50511" w14:paraId="379297AC" w14:textId="77777777">
      <w:pPr>
        <w:pStyle w:val="Lijstalinea"/>
        <w:spacing w:after="0" w:line="240" w:lineRule="atLeast"/>
        <w:ind w:left="0"/>
        <w:rPr>
          <w:rFonts w:ascii="Verdana" w:hAnsi="Verdana"/>
          <w:bCs/>
          <w:sz w:val="18"/>
          <w:szCs w:val="18"/>
        </w:rPr>
      </w:pPr>
    </w:p>
    <w:p w:rsidR="00F50511" w:rsidP="00810F17" w:rsidRDefault="00F50511" w14:paraId="0DD162C0" w14:textId="77F6ADE1">
      <w:pPr>
        <w:pStyle w:val="Lijstalinea"/>
        <w:spacing w:after="0" w:line="240" w:lineRule="atLeast"/>
        <w:ind w:left="0"/>
        <w:rPr>
          <w:rFonts w:ascii="Verdana" w:hAnsi="Verdana"/>
          <w:bCs/>
          <w:sz w:val="18"/>
          <w:szCs w:val="18"/>
        </w:rPr>
      </w:pPr>
      <w:r>
        <w:rPr>
          <w:rFonts w:ascii="Verdana" w:hAnsi="Verdana"/>
          <w:bCs/>
          <w:sz w:val="18"/>
          <w:szCs w:val="18"/>
        </w:rPr>
        <w:t>H</w:t>
      </w:r>
      <w:r w:rsidRPr="00FC1C62">
        <w:rPr>
          <w:rFonts w:ascii="Verdana" w:hAnsi="Verdana"/>
          <w:bCs/>
          <w:sz w:val="18"/>
          <w:szCs w:val="18"/>
        </w:rPr>
        <w:t xml:space="preserve">et elektriciteitsnetwerk </w:t>
      </w:r>
      <w:r>
        <w:rPr>
          <w:rFonts w:ascii="Verdana" w:hAnsi="Verdana"/>
          <w:bCs/>
          <w:sz w:val="18"/>
          <w:szCs w:val="18"/>
        </w:rPr>
        <w:t>is volgens het</w:t>
      </w:r>
      <w:r w:rsidRPr="00A501E0">
        <w:rPr>
          <w:rFonts w:ascii="Verdana" w:hAnsi="Verdana"/>
          <w:bCs/>
          <w:sz w:val="18"/>
          <w:szCs w:val="18"/>
        </w:rPr>
        <w:t xml:space="preserve"> ontwerpbeginsel voor elektriciteitsnetten </w:t>
      </w:r>
      <w:r>
        <w:rPr>
          <w:rFonts w:ascii="Verdana" w:hAnsi="Verdana"/>
          <w:bCs/>
          <w:sz w:val="18"/>
          <w:szCs w:val="18"/>
        </w:rPr>
        <w:t>gedimensioneerd</w:t>
      </w:r>
      <w:r w:rsidRPr="00FC1C62">
        <w:rPr>
          <w:rFonts w:ascii="Verdana" w:hAnsi="Verdana"/>
          <w:bCs/>
          <w:sz w:val="18"/>
          <w:szCs w:val="18"/>
        </w:rPr>
        <w:t xml:space="preserve"> op basis van de absolute vraag op piekmomenten</w:t>
      </w:r>
      <w:r>
        <w:rPr>
          <w:rFonts w:ascii="Verdana" w:hAnsi="Verdana"/>
          <w:bCs/>
          <w:sz w:val="18"/>
          <w:szCs w:val="18"/>
        </w:rPr>
        <w:t>: het moet dus volledig kunnen voorzien in de maximale vraag</w:t>
      </w:r>
      <w:r w:rsidRPr="00FC1C62">
        <w:rPr>
          <w:rFonts w:ascii="Verdana" w:hAnsi="Verdana"/>
          <w:bCs/>
          <w:sz w:val="18"/>
          <w:szCs w:val="18"/>
        </w:rPr>
        <w:t>.</w:t>
      </w:r>
      <w:r>
        <w:rPr>
          <w:rFonts w:ascii="Verdana" w:hAnsi="Verdana"/>
          <w:bCs/>
          <w:sz w:val="18"/>
          <w:szCs w:val="18"/>
        </w:rPr>
        <w:t xml:space="preserve"> </w:t>
      </w:r>
      <w:r w:rsidRPr="00FC1C62">
        <w:rPr>
          <w:rFonts w:ascii="Verdana" w:hAnsi="Verdana"/>
          <w:bCs/>
          <w:sz w:val="18"/>
          <w:szCs w:val="18"/>
        </w:rPr>
        <w:t xml:space="preserve">Dit </w:t>
      </w:r>
      <w:r>
        <w:rPr>
          <w:rFonts w:ascii="Verdana" w:hAnsi="Verdana"/>
          <w:bCs/>
          <w:sz w:val="18"/>
          <w:szCs w:val="18"/>
        </w:rPr>
        <w:t>betekent dat</w:t>
      </w:r>
      <w:r w:rsidRPr="00FC1C62">
        <w:rPr>
          <w:rFonts w:ascii="Verdana" w:hAnsi="Verdana"/>
          <w:bCs/>
          <w:sz w:val="18"/>
          <w:szCs w:val="18"/>
        </w:rPr>
        <w:t xml:space="preserve"> er op veel momenten </w:t>
      </w:r>
      <w:r>
        <w:rPr>
          <w:rFonts w:ascii="Verdana" w:hAnsi="Verdana"/>
          <w:bCs/>
          <w:sz w:val="18"/>
          <w:szCs w:val="18"/>
        </w:rPr>
        <w:t xml:space="preserve">gedurende de dag sprake is van </w:t>
      </w:r>
      <w:r w:rsidRPr="00FC1C62">
        <w:rPr>
          <w:rFonts w:ascii="Verdana" w:hAnsi="Verdana"/>
          <w:bCs/>
          <w:sz w:val="18"/>
          <w:szCs w:val="18"/>
        </w:rPr>
        <w:t>onbenutte capaciteit</w:t>
      </w:r>
      <w:bookmarkStart w:name="_Hlk193443190" w:id="0"/>
      <w:r w:rsidRPr="00FC1C62">
        <w:rPr>
          <w:rFonts w:ascii="Verdana" w:hAnsi="Verdana"/>
          <w:bCs/>
          <w:sz w:val="18"/>
          <w:szCs w:val="18"/>
        </w:rPr>
        <w:t>.</w:t>
      </w:r>
      <w:bookmarkEnd w:id="0"/>
      <w:r w:rsidRPr="00FC1C62">
        <w:rPr>
          <w:rFonts w:ascii="Verdana" w:hAnsi="Verdana"/>
          <w:bCs/>
          <w:sz w:val="18"/>
          <w:szCs w:val="18"/>
        </w:rPr>
        <w:t xml:space="preserve"> </w:t>
      </w:r>
      <w:r>
        <w:rPr>
          <w:rFonts w:ascii="Verdana" w:hAnsi="Verdana"/>
          <w:bCs/>
          <w:sz w:val="18"/>
          <w:szCs w:val="18"/>
        </w:rPr>
        <w:t>Energiebesparing en h</w:t>
      </w:r>
      <w:r w:rsidRPr="00FC1C62">
        <w:rPr>
          <w:rFonts w:ascii="Verdana" w:hAnsi="Verdana"/>
          <w:bCs/>
          <w:sz w:val="18"/>
          <w:szCs w:val="18"/>
        </w:rPr>
        <w:t>et</w:t>
      </w:r>
      <w:r>
        <w:rPr>
          <w:rFonts w:ascii="Verdana" w:hAnsi="Verdana"/>
          <w:bCs/>
          <w:sz w:val="18"/>
          <w:szCs w:val="18"/>
        </w:rPr>
        <w:t xml:space="preserve"> beter benutten van het</w:t>
      </w:r>
      <w:r w:rsidRPr="00FC1C62">
        <w:rPr>
          <w:rFonts w:ascii="Verdana" w:hAnsi="Verdana"/>
          <w:bCs/>
          <w:sz w:val="18"/>
          <w:szCs w:val="18"/>
        </w:rPr>
        <w:t xml:space="preserve"> elektriciteitsnet </w:t>
      </w:r>
      <w:r>
        <w:rPr>
          <w:rFonts w:ascii="Verdana" w:hAnsi="Verdana"/>
          <w:bCs/>
          <w:sz w:val="18"/>
          <w:szCs w:val="18"/>
        </w:rPr>
        <w:t xml:space="preserve">zijn essentieel voor het </w:t>
      </w:r>
      <w:r w:rsidR="00CD578B">
        <w:rPr>
          <w:rFonts w:ascii="Verdana" w:hAnsi="Verdana"/>
          <w:bCs/>
          <w:sz w:val="18"/>
          <w:szCs w:val="18"/>
        </w:rPr>
        <w:t>matigen</w:t>
      </w:r>
      <w:r>
        <w:rPr>
          <w:rFonts w:ascii="Verdana" w:hAnsi="Verdana"/>
          <w:bCs/>
          <w:sz w:val="18"/>
          <w:szCs w:val="18"/>
        </w:rPr>
        <w:t xml:space="preserve"> van de investeringsopgave en hebben</w:t>
      </w:r>
      <w:r w:rsidRPr="00FC1C62">
        <w:rPr>
          <w:rFonts w:ascii="Verdana" w:hAnsi="Verdana"/>
          <w:bCs/>
          <w:sz w:val="18"/>
          <w:szCs w:val="18"/>
        </w:rPr>
        <w:t xml:space="preserve"> maatschappelijke baten op de korte en lange termijn. </w:t>
      </w:r>
    </w:p>
    <w:p w:rsidR="00F50511" w:rsidP="00810F17" w:rsidRDefault="00F50511" w14:paraId="34C61B3E" w14:textId="77777777">
      <w:pPr>
        <w:pStyle w:val="Lijstalinea"/>
        <w:spacing w:after="0" w:line="240" w:lineRule="atLeast"/>
        <w:ind w:left="0"/>
        <w:rPr>
          <w:rFonts w:ascii="Verdana" w:hAnsi="Verdana"/>
          <w:bCs/>
          <w:sz w:val="18"/>
          <w:szCs w:val="18"/>
        </w:rPr>
      </w:pPr>
    </w:p>
    <w:p w:rsidR="00F50511" w:rsidP="00810F17" w:rsidRDefault="00F50511" w14:paraId="2F0FFBE8" w14:textId="77777777">
      <w:pPr>
        <w:pStyle w:val="Lijstalinea"/>
        <w:numPr>
          <w:ilvl w:val="0"/>
          <w:numId w:val="17"/>
        </w:numPr>
        <w:spacing w:after="0" w:line="240" w:lineRule="atLeast"/>
        <w:rPr>
          <w:rFonts w:ascii="Verdana" w:hAnsi="Verdana"/>
          <w:bCs/>
          <w:sz w:val="18"/>
          <w:szCs w:val="18"/>
        </w:rPr>
      </w:pPr>
      <w:r w:rsidRPr="0098541D">
        <w:rPr>
          <w:rFonts w:ascii="Verdana" w:hAnsi="Verdana"/>
          <w:b/>
          <w:sz w:val="18"/>
          <w:szCs w:val="18"/>
        </w:rPr>
        <w:t>Energiebesparing</w:t>
      </w:r>
      <w:r>
        <w:rPr>
          <w:rFonts w:ascii="Verdana" w:hAnsi="Verdana"/>
          <w:bCs/>
          <w:sz w:val="18"/>
          <w:szCs w:val="18"/>
        </w:rPr>
        <w:t xml:space="preserve"> is daarbij een logische eerste en cruciale stap. De elektriciteit die niet gebruikt wordt, hoeft ook niet opgewekt en getransporteerd te worden; daarmee wordt ook netcongestie bestreden. </w:t>
      </w:r>
    </w:p>
    <w:p w:rsidR="00F50511" w:rsidP="00810F17" w:rsidRDefault="00F50511" w14:paraId="133FB9B8" w14:textId="54CD360F">
      <w:pPr>
        <w:pStyle w:val="Lijstalinea"/>
        <w:numPr>
          <w:ilvl w:val="0"/>
          <w:numId w:val="17"/>
        </w:numPr>
        <w:spacing w:after="0" w:line="240" w:lineRule="atLeast"/>
        <w:rPr>
          <w:rFonts w:ascii="Verdana" w:hAnsi="Verdana"/>
          <w:bCs/>
          <w:sz w:val="18"/>
          <w:szCs w:val="18"/>
        </w:rPr>
      </w:pPr>
      <w:r w:rsidRPr="0098541D">
        <w:rPr>
          <w:rFonts w:ascii="Verdana" w:hAnsi="Verdana"/>
          <w:b/>
          <w:sz w:val="18"/>
          <w:szCs w:val="18"/>
        </w:rPr>
        <w:t>Betere benutting</w:t>
      </w:r>
      <w:r w:rsidRPr="00FC1C62">
        <w:rPr>
          <w:rFonts w:ascii="Verdana" w:hAnsi="Verdana"/>
          <w:bCs/>
          <w:sz w:val="18"/>
          <w:szCs w:val="18"/>
        </w:rPr>
        <w:t xml:space="preserve"> </w:t>
      </w:r>
      <w:r>
        <w:rPr>
          <w:rFonts w:ascii="Verdana" w:hAnsi="Verdana"/>
          <w:bCs/>
          <w:sz w:val="18"/>
          <w:szCs w:val="18"/>
        </w:rPr>
        <w:t>kan</w:t>
      </w:r>
      <w:r w:rsidRPr="00FC1C62">
        <w:rPr>
          <w:rFonts w:ascii="Verdana" w:hAnsi="Verdana"/>
          <w:bCs/>
          <w:sz w:val="18"/>
          <w:szCs w:val="18"/>
        </w:rPr>
        <w:t xml:space="preserve"> </w:t>
      </w:r>
      <w:r>
        <w:rPr>
          <w:rFonts w:ascii="Verdana" w:hAnsi="Verdana"/>
          <w:bCs/>
          <w:sz w:val="18"/>
          <w:szCs w:val="18"/>
        </w:rPr>
        <w:t xml:space="preserve">op korte termijn </w:t>
      </w:r>
      <w:r w:rsidRPr="00FC1C62">
        <w:rPr>
          <w:rFonts w:ascii="Verdana" w:hAnsi="Verdana"/>
          <w:bCs/>
          <w:sz w:val="18"/>
          <w:szCs w:val="18"/>
        </w:rPr>
        <w:t xml:space="preserve">netcongestie </w:t>
      </w:r>
      <w:r>
        <w:rPr>
          <w:rFonts w:ascii="Verdana" w:hAnsi="Verdana"/>
          <w:bCs/>
          <w:sz w:val="18"/>
          <w:szCs w:val="18"/>
        </w:rPr>
        <w:t xml:space="preserve">beperken </w:t>
      </w:r>
      <w:r w:rsidRPr="00FC1C62">
        <w:rPr>
          <w:rFonts w:ascii="Verdana" w:hAnsi="Verdana"/>
          <w:bCs/>
          <w:sz w:val="18"/>
          <w:szCs w:val="18"/>
        </w:rPr>
        <w:t xml:space="preserve">en maatschappelijke baten van nieuwe aansluitingen </w:t>
      </w:r>
      <w:r>
        <w:rPr>
          <w:rFonts w:ascii="Verdana" w:hAnsi="Verdana"/>
          <w:bCs/>
          <w:sz w:val="18"/>
          <w:szCs w:val="18"/>
        </w:rPr>
        <w:t xml:space="preserve">eerder realiseren </w:t>
      </w:r>
      <w:r w:rsidRPr="00FC1C62">
        <w:rPr>
          <w:rFonts w:ascii="Verdana" w:hAnsi="Verdana"/>
          <w:bCs/>
          <w:sz w:val="18"/>
          <w:szCs w:val="18"/>
        </w:rPr>
        <w:t xml:space="preserve">door de ontstane ruimte op het net. Op de </w:t>
      </w:r>
      <w:r>
        <w:rPr>
          <w:rFonts w:ascii="Verdana" w:hAnsi="Verdana"/>
          <w:bCs/>
          <w:sz w:val="18"/>
          <w:szCs w:val="18"/>
        </w:rPr>
        <w:t>middel</w:t>
      </w:r>
      <w:r w:rsidRPr="00FC1C62">
        <w:rPr>
          <w:rFonts w:ascii="Verdana" w:hAnsi="Verdana"/>
          <w:bCs/>
          <w:sz w:val="18"/>
          <w:szCs w:val="18"/>
        </w:rPr>
        <w:t>lange termijn dempt betere benutting de investeringsopgave, wat leidt tot lagere nettarieven. Het IBO concludeert dat nadere keuzes om het net op land beter te benutten de cumulatieve investeringsopgave kunnen dempen met € 3,5 - €22,5 miljard (op een totaal van € 107 miljard</w:t>
      </w:r>
      <w:r w:rsidR="005843E7">
        <w:rPr>
          <w:rFonts w:ascii="Verdana" w:hAnsi="Verdana"/>
          <w:bCs/>
          <w:sz w:val="18"/>
          <w:szCs w:val="18"/>
        </w:rPr>
        <w:t xml:space="preserve"> voor het net op land</w:t>
      </w:r>
      <w:r w:rsidRPr="00FC1C62">
        <w:rPr>
          <w:rFonts w:ascii="Verdana" w:hAnsi="Verdana"/>
          <w:bCs/>
          <w:sz w:val="18"/>
          <w:szCs w:val="18"/>
        </w:rPr>
        <w:t xml:space="preserve">). </w:t>
      </w:r>
      <w:r>
        <w:rPr>
          <w:rFonts w:ascii="Verdana" w:hAnsi="Verdana"/>
          <w:bCs/>
          <w:sz w:val="18"/>
          <w:szCs w:val="18"/>
        </w:rPr>
        <w:t xml:space="preserve">In deze mogelijke besparing is </w:t>
      </w:r>
      <w:r w:rsidRPr="00195947">
        <w:rPr>
          <w:rFonts w:ascii="Verdana" w:hAnsi="Verdana"/>
          <w:bCs/>
          <w:sz w:val="18"/>
          <w:szCs w:val="18"/>
        </w:rPr>
        <w:t xml:space="preserve">niet meegewogen wat de (financiële </w:t>
      </w:r>
      <w:r>
        <w:rPr>
          <w:rFonts w:ascii="Verdana" w:hAnsi="Verdana"/>
          <w:bCs/>
          <w:sz w:val="18"/>
          <w:szCs w:val="18"/>
        </w:rPr>
        <w:t>e</w:t>
      </w:r>
      <w:r w:rsidRPr="00195947">
        <w:rPr>
          <w:rFonts w:ascii="Verdana" w:hAnsi="Verdana"/>
          <w:bCs/>
          <w:sz w:val="18"/>
          <w:szCs w:val="18"/>
        </w:rPr>
        <w:t xml:space="preserve">n maatschappelijke) kosten van de interventies </w:t>
      </w:r>
      <w:r w:rsidRPr="005E6359">
        <w:rPr>
          <w:rFonts w:ascii="Verdana" w:hAnsi="Verdana"/>
          <w:bCs/>
          <w:sz w:val="18"/>
          <w:szCs w:val="18"/>
        </w:rPr>
        <w:t>zelf</w:t>
      </w:r>
      <w:r w:rsidRPr="00195947">
        <w:rPr>
          <w:rFonts w:ascii="Verdana" w:hAnsi="Verdana"/>
          <w:bCs/>
          <w:sz w:val="18"/>
          <w:szCs w:val="18"/>
        </w:rPr>
        <w:t xml:space="preserve"> zijn</w:t>
      </w:r>
      <w:r>
        <w:rPr>
          <w:rFonts w:ascii="Verdana" w:hAnsi="Verdana"/>
          <w:bCs/>
          <w:sz w:val="18"/>
          <w:szCs w:val="18"/>
        </w:rPr>
        <w:t xml:space="preserve">, als het bijvoorbeeld gaat om </w:t>
      </w:r>
      <w:r w:rsidR="00CD578B">
        <w:rPr>
          <w:rFonts w:ascii="Verdana" w:hAnsi="Verdana"/>
          <w:bCs/>
          <w:sz w:val="18"/>
          <w:szCs w:val="18"/>
        </w:rPr>
        <w:t xml:space="preserve">het verkleinen van de </w:t>
      </w:r>
      <w:r>
        <w:rPr>
          <w:rFonts w:ascii="Verdana" w:hAnsi="Verdana"/>
          <w:bCs/>
          <w:sz w:val="18"/>
          <w:szCs w:val="18"/>
        </w:rPr>
        <w:t>piekbelasting van huishoudens en bedrijven.</w:t>
      </w:r>
    </w:p>
    <w:p w:rsidRPr="00CD1397" w:rsidR="00F50511" w:rsidP="00810F17" w:rsidRDefault="00F50511" w14:paraId="0EC4716F" w14:textId="77777777">
      <w:pPr>
        <w:pStyle w:val="Lijstalinea"/>
        <w:spacing w:after="0" w:line="240" w:lineRule="atLeast"/>
        <w:ind w:left="0"/>
        <w:rPr>
          <w:rFonts w:ascii="Verdana" w:hAnsi="Verdana"/>
          <w:bCs/>
          <w:sz w:val="18"/>
          <w:szCs w:val="18"/>
        </w:rPr>
      </w:pPr>
    </w:p>
    <w:p w:rsidR="00F50511" w:rsidP="00810F17" w:rsidRDefault="00F50511" w14:paraId="21405B89" w14:textId="77777777">
      <w:pPr>
        <w:pStyle w:val="Lijstalinea"/>
        <w:numPr>
          <w:ilvl w:val="0"/>
          <w:numId w:val="16"/>
        </w:numPr>
        <w:spacing w:after="0" w:line="240" w:lineRule="atLeast"/>
        <w:rPr>
          <w:rFonts w:ascii="Verdana" w:hAnsi="Verdana"/>
          <w:b/>
          <w:bCs/>
          <w:sz w:val="18"/>
          <w:szCs w:val="18"/>
        </w:rPr>
      </w:pPr>
      <w:r w:rsidRPr="00DD1A1A">
        <w:rPr>
          <w:rFonts w:ascii="Verdana" w:hAnsi="Verdana"/>
          <w:b/>
          <w:bCs/>
          <w:sz w:val="18"/>
          <w:szCs w:val="18"/>
        </w:rPr>
        <w:t>Kosten anders verdelen</w:t>
      </w:r>
    </w:p>
    <w:p w:rsidRPr="00DD1A1A" w:rsidR="0082563F" w:rsidP="0082563F" w:rsidRDefault="0082563F" w14:paraId="50DE4744" w14:textId="77777777">
      <w:pPr>
        <w:pStyle w:val="Lijstalinea"/>
        <w:spacing w:after="0" w:line="240" w:lineRule="atLeast"/>
        <w:ind w:left="360"/>
        <w:rPr>
          <w:rFonts w:ascii="Verdana" w:hAnsi="Verdana"/>
          <w:b/>
          <w:bCs/>
          <w:sz w:val="18"/>
          <w:szCs w:val="18"/>
        </w:rPr>
      </w:pPr>
    </w:p>
    <w:p w:rsidR="00F50511" w:rsidP="00810F17" w:rsidRDefault="00F50511" w14:paraId="3D0450B1" w14:textId="7E2706B2">
      <w:pPr>
        <w:rPr>
          <w:szCs w:val="18"/>
        </w:rPr>
      </w:pPr>
      <w:r>
        <w:rPr>
          <w:szCs w:val="18"/>
        </w:rPr>
        <w:t xml:space="preserve">Het IBO bevat ook opties om kosten anders te verdelen. Deze richten zich zowel op de energierekening voor huishoudens, de bedrijven en maatschappelijke </w:t>
      </w:r>
      <w:r>
        <w:rPr>
          <w:szCs w:val="18"/>
        </w:rPr>
        <w:lastRenderedPageBreak/>
        <w:t xml:space="preserve">instellingen, de </w:t>
      </w:r>
      <w:proofErr w:type="spellStart"/>
      <w:r>
        <w:rPr>
          <w:szCs w:val="18"/>
        </w:rPr>
        <w:t>invoeders</w:t>
      </w:r>
      <w:proofErr w:type="spellEnd"/>
      <w:r>
        <w:rPr>
          <w:szCs w:val="18"/>
        </w:rPr>
        <w:t xml:space="preserve"> van elektriciteit, </w:t>
      </w:r>
      <w:r w:rsidR="00CD578B">
        <w:rPr>
          <w:szCs w:val="18"/>
        </w:rPr>
        <w:t xml:space="preserve">andere verdeling in de tijd, </w:t>
      </w:r>
      <w:r>
        <w:rPr>
          <w:szCs w:val="18"/>
        </w:rPr>
        <w:t>en verdeling van netkosten met andere omringende landen. Daarbij wordt aangetekend dat de rekening, ongeacht de verdeling van de kosten, linksom of rechtsom betaald moet worden.</w:t>
      </w:r>
    </w:p>
    <w:p w:rsidR="00F50511" w:rsidP="00810F17" w:rsidRDefault="00F50511" w14:paraId="6998596F" w14:textId="77777777">
      <w:pPr>
        <w:rPr>
          <w:szCs w:val="18"/>
        </w:rPr>
      </w:pPr>
    </w:p>
    <w:p w:rsidRPr="00DD1A1A" w:rsidR="00F50511" w:rsidP="00810F17" w:rsidRDefault="00F50511" w14:paraId="14ABEDF0" w14:textId="77777777">
      <w:pPr>
        <w:pStyle w:val="Lijstalinea"/>
        <w:numPr>
          <w:ilvl w:val="0"/>
          <w:numId w:val="16"/>
        </w:numPr>
        <w:spacing w:after="0" w:line="240" w:lineRule="atLeast"/>
        <w:rPr>
          <w:rFonts w:ascii="Verdana" w:hAnsi="Verdana"/>
          <w:b/>
          <w:bCs/>
          <w:sz w:val="18"/>
          <w:szCs w:val="18"/>
        </w:rPr>
      </w:pPr>
      <w:r w:rsidRPr="00DD1A1A">
        <w:rPr>
          <w:rFonts w:ascii="Verdana" w:hAnsi="Verdana"/>
          <w:b/>
          <w:bCs/>
          <w:sz w:val="18"/>
          <w:szCs w:val="18"/>
        </w:rPr>
        <w:t>Besluitvorming stroomlijnen</w:t>
      </w:r>
    </w:p>
    <w:p w:rsidR="0082563F" w:rsidP="00810F17" w:rsidRDefault="0082563F" w14:paraId="429219A5" w14:textId="77777777">
      <w:pPr>
        <w:rPr>
          <w:szCs w:val="18"/>
        </w:rPr>
      </w:pPr>
    </w:p>
    <w:p w:rsidRPr="00BB61E2" w:rsidR="00F50511" w:rsidP="00810F17" w:rsidRDefault="00F50511" w14:paraId="22D3D845" w14:textId="4C5DB914">
      <w:pPr>
        <w:rPr>
          <w:szCs w:val="18"/>
        </w:rPr>
      </w:pPr>
      <w:r w:rsidRPr="00BB61E2">
        <w:rPr>
          <w:szCs w:val="18"/>
        </w:rPr>
        <w:t xml:space="preserve">Het IBO concludeert </w:t>
      </w:r>
      <w:r>
        <w:rPr>
          <w:szCs w:val="18"/>
        </w:rPr>
        <w:t xml:space="preserve">ten slotte </w:t>
      </w:r>
      <w:r w:rsidRPr="00BB61E2">
        <w:rPr>
          <w:szCs w:val="18"/>
        </w:rPr>
        <w:t xml:space="preserve">dat ten behoeve van de politieke besluitvorming meer inzicht nodig is in de </w:t>
      </w:r>
      <w:proofErr w:type="spellStart"/>
      <w:r w:rsidRPr="00BB61E2">
        <w:rPr>
          <w:szCs w:val="18"/>
        </w:rPr>
        <w:t>langetermijnontwikkeling</w:t>
      </w:r>
      <w:proofErr w:type="spellEnd"/>
      <w:r w:rsidRPr="00BB61E2">
        <w:rPr>
          <w:szCs w:val="18"/>
        </w:rPr>
        <w:t xml:space="preserve"> van </w:t>
      </w:r>
      <w:r>
        <w:rPr>
          <w:szCs w:val="18"/>
        </w:rPr>
        <w:t>het toekomstige energiesysteem richting 2050</w:t>
      </w:r>
      <w:r w:rsidRPr="00BB61E2">
        <w:rPr>
          <w:szCs w:val="18"/>
        </w:rPr>
        <w:t>, de kosten die daaruit volgen en de verdeling ervan over burgers</w:t>
      </w:r>
      <w:r w:rsidR="00CD578B">
        <w:rPr>
          <w:szCs w:val="18"/>
        </w:rPr>
        <w:t>, maatschappelijke instellingen,</w:t>
      </w:r>
      <w:r w:rsidRPr="00BB61E2">
        <w:rPr>
          <w:szCs w:val="18"/>
        </w:rPr>
        <w:t xml:space="preserve"> en bedrijven</w:t>
      </w:r>
      <w:r>
        <w:rPr>
          <w:szCs w:val="18"/>
        </w:rPr>
        <w:t>.</w:t>
      </w:r>
      <w:r w:rsidRPr="00BB61E2">
        <w:rPr>
          <w:szCs w:val="18"/>
        </w:rPr>
        <w:t xml:space="preserve"> </w:t>
      </w:r>
    </w:p>
    <w:p w:rsidR="007C11CA" w:rsidP="00810F17" w:rsidRDefault="007C11CA" w14:paraId="53E01A7A" w14:textId="77777777">
      <w:pPr>
        <w:pStyle w:val="Lijstalinea"/>
        <w:spacing w:after="0" w:line="240" w:lineRule="atLeast"/>
        <w:ind w:left="360"/>
        <w:rPr>
          <w:rFonts w:ascii="Verdana" w:hAnsi="Verdana"/>
          <w:b/>
          <w:bCs/>
          <w:sz w:val="18"/>
          <w:szCs w:val="18"/>
          <w:u w:val="single"/>
        </w:rPr>
      </w:pPr>
    </w:p>
    <w:p w:rsidRPr="00DD1A1A" w:rsidR="00F50511" w:rsidP="00810F17" w:rsidRDefault="00F50511" w14:paraId="49076F48" w14:textId="1A51EC3A">
      <w:pPr>
        <w:pStyle w:val="Lijstalinea"/>
        <w:numPr>
          <w:ilvl w:val="0"/>
          <w:numId w:val="14"/>
        </w:numPr>
        <w:spacing w:after="0" w:line="240" w:lineRule="atLeast"/>
        <w:rPr>
          <w:rFonts w:ascii="Verdana" w:hAnsi="Verdana"/>
          <w:b/>
          <w:bCs/>
          <w:sz w:val="18"/>
          <w:szCs w:val="18"/>
          <w:u w:val="single"/>
        </w:rPr>
      </w:pPr>
      <w:r w:rsidRPr="00DD1A1A">
        <w:rPr>
          <w:rFonts w:ascii="Verdana" w:hAnsi="Verdana"/>
          <w:b/>
          <w:bCs/>
          <w:sz w:val="18"/>
          <w:szCs w:val="18"/>
          <w:u w:val="single"/>
        </w:rPr>
        <w:t>Beleidsagenda voortbouwend op het IBO</w:t>
      </w:r>
    </w:p>
    <w:p w:rsidR="0082563F" w:rsidP="00810F17" w:rsidRDefault="0082563F" w14:paraId="49A086F9" w14:textId="77777777">
      <w:pPr>
        <w:rPr>
          <w:bCs/>
          <w:szCs w:val="18"/>
        </w:rPr>
      </w:pPr>
    </w:p>
    <w:p w:rsidR="00F50511" w:rsidP="00810F17" w:rsidRDefault="00F50511" w14:paraId="3D4505AF" w14:textId="6235EBB6">
      <w:pPr>
        <w:rPr>
          <w:bCs/>
          <w:szCs w:val="18"/>
        </w:rPr>
      </w:pPr>
      <w:r>
        <w:rPr>
          <w:bCs/>
          <w:szCs w:val="18"/>
        </w:rPr>
        <w:t>Het kabinet heeft met interesse kennis genomen van de vele opties die in het rapport worden uitgewerkt en steunt de aanbevelingen van het IBO in algemene zin.</w:t>
      </w:r>
      <w:r w:rsidRPr="00F511C5">
        <w:rPr>
          <w:bCs/>
          <w:szCs w:val="18"/>
        </w:rPr>
        <w:t xml:space="preserve"> </w:t>
      </w:r>
      <w:r>
        <w:rPr>
          <w:bCs/>
          <w:szCs w:val="18"/>
        </w:rPr>
        <w:t xml:space="preserve">De beleidsagenda van het kabinet bouwt voort op de </w:t>
      </w:r>
      <w:r w:rsidR="005843E7">
        <w:rPr>
          <w:bCs/>
          <w:szCs w:val="18"/>
        </w:rPr>
        <w:t>maatregelen</w:t>
      </w:r>
      <w:r>
        <w:rPr>
          <w:bCs/>
          <w:szCs w:val="18"/>
        </w:rPr>
        <w:t xml:space="preserve"> die in het rapport zijn opgenomen langs </w:t>
      </w:r>
      <w:r w:rsidR="005843E7">
        <w:rPr>
          <w:bCs/>
          <w:szCs w:val="18"/>
        </w:rPr>
        <w:t>de drie categorieën</w:t>
      </w:r>
      <w:r>
        <w:rPr>
          <w:bCs/>
          <w:szCs w:val="18"/>
        </w:rPr>
        <w:t xml:space="preserve">: </w:t>
      </w:r>
    </w:p>
    <w:p w:rsidRPr="0098541D" w:rsidR="00F50511" w:rsidP="00810F17" w:rsidRDefault="00F50511" w14:paraId="1BF7CCF7" w14:textId="411C4F8F">
      <w:pPr>
        <w:pStyle w:val="Lijstalinea"/>
        <w:numPr>
          <w:ilvl w:val="0"/>
          <w:numId w:val="18"/>
        </w:numPr>
        <w:spacing w:after="0" w:line="240" w:lineRule="atLeast"/>
        <w:rPr>
          <w:rFonts w:ascii="Verdana" w:hAnsi="Verdana"/>
          <w:bCs/>
          <w:sz w:val="18"/>
          <w:szCs w:val="18"/>
        </w:rPr>
      </w:pPr>
      <w:r w:rsidRPr="0098541D">
        <w:rPr>
          <w:rFonts w:ascii="Verdana" w:hAnsi="Verdana"/>
          <w:bCs/>
          <w:sz w:val="18"/>
          <w:szCs w:val="18"/>
        </w:rPr>
        <w:t xml:space="preserve">het net beter benutten en de kostenstijging dempen; </w:t>
      </w:r>
    </w:p>
    <w:p w:rsidRPr="0098541D" w:rsidR="00F50511" w:rsidP="00810F17" w:rsidRDefault="00F50511" w14:paraId="0C7ED0AA" w14:textId="76250846">
      <w:pPr>
        <w:pStyle w:val="Lijstalinea"/>
        <w:numPr>
          <w:ilvl w:val="0"/>
          <w:numId w:val="18"/>
        </w:numPr>
        <w:spacing w:after="0" w:line="240" w:lineRule="atLeast"/>
        <w:rPr>
          <w:rFonts w:ascii="Verdana" w:hAnsi="Verdana"/>
          <w:bCs/>
          <w:sz w:val="18"/>
          <w:szCs w:val="18"/>
        </w:rPr>
      </w:pPr>
      <w:r w:rsidRPr="0098541D">
        <w:rPr>
          <w:rFonts w:ascii="Verdana" w:hAnsi="Verdana"/>
          <w:bCs/>
          <w:sz w:val="18"/>
          <w:szCs w:val="18"/>
        </w:rPr>
        <w:t xml:space="preserve">de kosten anders verdelen; </w:t>
      </w:r>
    </w:p>
    <w:p w:rsidRPr="0098541D" w:rsidR="00F50511" w:rsidP="00810F17" w:rsidRDefault="00F50511" w14:paraId="7817AE52" w14:textId="709C130F">
      <w:pPr>
        <w:pStyle w:val="Lijstalinea"/>
        <w:numPr>
          <w:ilvl w:val="0"/>
          <w:numId w:val="18"/>
        </w:numPr>
        <w:spacing w:after="0" w:line="240" w:lineRule="atLeast"/>
        <w:rPr>
          <w:rFonts w:ascii="Verdana" w:hAnsi="Verdana" w:eastAsia="Calibri" w:cs="Times New Roman"/>
          <w:kern w:val="0"/>
          <w:sz w:val="18"/>
          <w14:ligatures w14:val="none"/>
        </w:rPr>
      </w:pPr>
      <w:r w:rsidRPr="0098541D">
        <w:rPr>
          <w:rFonts w:ascii="Verdana" w:hAnsi="Verdana"/>
          <w:bCs/>
          <w:sz w:val="18"/>
          <w:szCs w:val="18"/>
        </w:rPr>
        <w:t xml:space="preserve">de besluitvorming rond uitbreiding van elektriciteitsinfrastructuur inzichtelijker maken. </w:t>
      </w:r>
    </w:p>
    <w:p w:rsidR="0082563F" w:rsidP="00810F17" w:rsidRDefault="0082563F" w14:paraId="12B1E672" w14:textId="77777777">
      <w:pPr>
        <w:rPr>
          <w:bCs/>
          <w:szCs w:val="18"/>
        </w:rPr>
      </w:pPr>
    </w:p>
    <w:p w:rsidRPr="005C3263" w:rsidR="007B718D" w:rsidP="00810F17" w:rsidRDefault="00F50511" w14:paraId="55B19E94" w14:textId="3D5F7901">
      <w:pPr>
        <w:rPr>
          <w:rFonts w:eastAsia="Calibri"/>
        </w:rPr>
      </w:pPr>
      <w:r>
        <w:rPr>
          <w:bCs/>
          <w:szCs w:val="18"/>
        </w:rPr>
        <w:t>Het kabinet ziet – puttend uit het rapport - aangrijpingspunten voor voortzetting, intensivering en aanpassing</w:t>
      </w:r>
      <w:r w:rsidR="00CD578B">
        <w:rPr>
          <w:bCs/>
          <w:szCs w:val="18"/>
        </w:rPr>
        <w:t xml:space="preserve"> van bestaand beleid, en introductie</w:t>
      </w:r>
      <w:r>
        <w:rPr>
          <w:bCs/>
          <w:szCs w:val="18"/>
        </w:rPr>
        <w:t xml:space="preserve"> van </w:t>
      </w:r>
      <w:r w:rsidR="00CD578B">
        <w:rPr>
          <w:bCs/>
          <w:szCs w:val="18"/>
        </w:rPr>
        <w:t xml:space="preserve">nieuw </w:t>
      </w:r>
      <w:r>
        <w:rPr>
          <w:bCs/>
          <w:szCs w:val="18"/>
        </w:rPr>
        <w:t xml:space="preserve">beleid. </w:t>
      </w:r>
      <w:r w:rsidRPr="00AC3CE8" w:rsidR="007B718D">
        <w:rPr>
          <w:bCs/>
          <w:szCs w:val="18"/>
        </w:rPr>
        <w:t xml:space="preserve">Het voortzetten en intensiveren van bestaand beleid wordt ingepast binnen de bestaande begroting van verantwoordelijke beleidsdepartementen. </w:t>
      </w:r>
      <w:bookmarkStart w:name="_Hlk195704160" w:id="1"/>
      <w:r w:rsidRPr="00AC3CE8" w:rsidR="007B718D">
        <w:rPr>
          <w:bCs/>
          <w:szCs w:val="18"/>
        </w:rPr>
        <w:t>Het nieuw aangekondigde beleid is onderdeel van de gesprekken die binnen het kabinet zijn gevoerd over een pakket met energie- en klimaatmaatregelen, om de doelen voor energie en klimaat binnen bereik te brengen. Deze besluitvorming is budgettair nog niet in deze Voorjaarsnota verwerkt</w:t>
      </w:r>
      <w:r w:rsidR="00D605E4">
        <w:rPr>
          <w:bCs/>
          <w:szCs w:val="18"/>
        </w:rPr>
        <w:t>, met uitzondering van de verlaging energiebelasting</w:t>
      </w:r>
      <w:r w:rsidRPr="00AC3CE8" w:rsidR="00D605E4">
        <w:rPr>
          <w:bCs/>
          <w:szCs w:val="18"/>
        </w:rPr>
        <w:t>.</w:t>
      </w:r>
      <w:r w:rsidRPr="00AC3CE8" w:rsidR="007B718D">
        <w:rPr>
          <w:bCs/>
          <w:szCs w:val="18"/>
        </w:rPr>
        <w:t xml:space="preserve"> Budgettaire verwerking en autorisatie door de Kamer zal op een later moment plaatsvinden. Pas na die autorisatie zullen de uitgaven daadwerkelijk plaats kunnen vinden</w:t>
      </w:r>
      <w:r w:rsidR="007B718D">
        <w:rPr>
          <w:bCs/>
          <w:szCs w:val="18"/>
        </w:rPr>
        <w:t>.</w:t>
      </w:r>
    </w:p>
    <w:bookmarkEnd w:id="1"/>
    <w:p w:rsidR="00F50511" w:rsidP="00810F17" w:rsidRDefault="00F50511" w14:paraId="3F877234" w14:textId="1A1D6C55">
      <w:pPr>
        <w:rPr>
          <w:rFonts w:eastAsia="Calibri"/>
        </w:rPr>
      </w:pPr>
      <w:r>
        <w:rPr>
          <w:rFonts w:eastAsia="Calibri"/>
        </w:rPr>
        <w:t>Voor beleidsmaatregelen met nieuwe uitgaven hoger dan</w:t>
      </w:r>
      <w:r w:rsidR="005843E7">
        <w:rPr>
          <w:rFonts w:eastAsia="Calibri"/>
        </w:rPr>
        <w:t xml:space="preserve"> </w:t>
      </w:r>
      <w:r w:rsidR="005843E7">
        <w:rPr>
          <w:rFonts w:cs="Open Sans"/>
          <w:szCs w:val="18"/>
        </w:rPr>
        <w:t>€</w:t>
      </w:r>
      <w:r>
        <w:rPr>
          <w:rFonts w:eastAsia="Calibri"/>
        </w:rPr>
        <w:t xml:space="preserve"> 20 miljoen per jaar zal </w:t>
      </w:r>
      <w:r w:rsidR="00EB3959">
        <w:rPr>
          <w:rFonts w:eastAsia="Calibri"/>
        </w:rPr>
        <w:t xml:space="preserve">het kabinet </w:t>
      </w:r>
      <w:r>
        <w:rPr>
          <w:rFonts w:eastAsia="Calibri"/>
        </w:rPr>
        <w:t xml:space="preserve">bij uitwerking daarvan </w:t>
      </w:r>
      <w:r w:rsidRPr="008E3556">
        <w:rPr>
          <w:rFonts w:eastAsia="Calibri"/>
        </w:rPr>
        <w:t>een onderbouwing conform Beleidskeuzes Uitgelegd (artikel 3.1 Comptabiliteitswet</w:t>
      </w:r>
      <w:r>
        <w:rPr>
          <w:rFonts w:eastAsia="Calibri"/>
        </w:rPr>
        <w:t xml:space="preserve"> 2016</w:t>
      </w:r>
      <w:r w:rsidRPr="008E3556">
        <w:rPr>
          <w:rFonts w:eastAsia="Calibri"/>
        </w:rPr>
        <w:t>) op</w:t>
      </w:r>
      <w:r w:rsidR="00EB3959">
        <w:rPr>
          <w:rFonts w:eastAsia="Calibri"/>
        </w:rPr>
        <w:t>leveren</w:t>
      </w:r>
      <w:r>
        <w:rPr>
          <w:rFonts w:eastAsia="Calibri"/>
        </w:rPr>
        <w:t>.</w:t>
      </w:r>
    </w:p>
    <w:p w:rsidR="00F50511" w:rsidP="00810F17" w:rsidRDefault="00F50511" w14:paraId="4A351CD1" w14:textId="77777777">
      <w:pPr>
        <w:pStyle w:val="Lijstalinea"/>
        <w:spacing w:after="0" w:line="240" w:lineRule="atLeast"/>
        <w:ind w:left="360"/>
        <w:rPr>
          <w:rFonts w:ascii="Verdana" w:hAnsi="Verdana"/>
          <w:b/>
          <w:sz w:val="18"/>
          <w:szCs w:val="18"/>
          <w:u w:val="single"/>
        </w:rPr>
      </w:pPr>
    </w:p>
    <w:p w:rsidRPr="00F003E8" w:rsidR="00F50511" w:rsidP="00810F17" w:rsidRDefault="00F50511" w14:paraId="729F554A" w14:textId="77777777">
      <w:pPr>
        <w:pStyle w:val="Lijstalinea"/>
        <w:numPr>
          <w:ilvl w:val="0"/>
          <w:numId w:val="12"/>
        </w:numPr>
        <w:spacing w:after="0" w:line="240" w:lineRule="atLeast"/>
        <w:rPr>
          <w:rFonts w:ascii="Verdana" w:hAnsi="Verdana"/>
          <w:b/>
          <w:sz w:val="18"/>
          <w:szCs w:val="18"/>
        </w:rPr>
      </w:pPr>
      <w:r w:rsidRPr="00F003E8">
        <w:rPr>
          <w:rFonts w:ascii="Verdana" w:hAnsi="Verdana"/>
          <w:b/>
          <w:sz w:val="18"/>
          <w:szCs w:val="18"/>
        </w:rPr>
        <w:t xml:space="preserve">Betere benutting van het net en dempen van de kostenstijging </w:t>
      </w:r>
    </w:p>
    <w:p w:rsidR="0082563F" w:rsidP="00810F17" w:rsidRDefault="0082563F" w14:paraId="2D386504" w14:textId="77777777">
      <w:pPr>
        <w:rPr>
          <w:rFonts w:eastAsia="Calibri"/>
        </w:rPr>
      </w:pPr>
    </w:p>
    <w:p w:rsidRPr="006E7DA7" w:rsidR="00F50511" w:rsidP="00810F17" w:rsidRDefault="00F50511" w14:paraId="6597F024" w14:textId="79B4EEC1">
      <w:pPr>
        <w:rPr>
          <w:rFonts w:eastAsia="Calibri"/>
        </w:rPr>
      </w:pPr>
      <w:r>
        <w:rPr>
          <w:rFonts w:eastAsia="Calibri"/>
        </w:rPr>
        <w:t xml:space="preserve">Betere benutting van het net is essentieel om de komende jaren meer woningen en bedrijven aan te kunnen sluiten. Het lukt simpelweg niet om het net sneller op korte termijn te verzwaren om te voldoen aan de vraag, vanwege bijvoorbeeld arbeidsmarkttekorten. </w:t>
      </w:r>
      <w:r w:rsidR="00A808E2">
        <w:rPr>
          <w:rFonts w:eastAsia="Calibri"/>
        </w:rPr>
        <w:t>Naast het realiseren van meer aansluitingen</w:t>
      </w:r>
      <w:r>
        <w:rPr>
          <w:rFonts w:eastAsia="Calibri"/>
        </w:rPr>
        <w:t xml:space="preserve"> kan betere benutting op termijn de nettarieven dempen, waardoor huishoudens meer overhouden in de portemonnee en bedrijven beter kunnen concurreren met het buitenland. Dat wil niet zeggen dat beter benutten van het elektriciteitsnet louter voordelen heeft; het vergt ook een inspanning van de hele samenleving. Huishoudens en bedrijven zullen hun elektriciteitsverbruik </w:t>
      </w:r>
      <w:r w:rsidR="00C361F2">
        <w:rPr>
          <w:rFonts w:eastAsia="Calibri"/>
        </w:rPr>
        <w:t>meer</w:t>
      </w:r>
      <w:r>
        <w:rPr>
          <w:rFonts w:eastAsia="Calibri"/>
        </w:rPr>
        <w:t xml:space="preserve"> moeten spreiden over de dag en netbeheerders zullen meer mogelijkheden moeten krijgen om deze gewenste spreiding van het verbruik over de dag te sturen. De overheid zal huishoudens en bedrijven hierin moeten ondersteunen, maar kan niet al het ongemak wegnemen</w:t>
      </w:r>
      <w:r w:rsidRPr="00A808E2" w:rsidR="00A808E2">
        <w:rPr>
          <w:rFonts w:eastAsia="Calibri"/>
        </w:rPr>
        <w:t xml:space="preserve"> </w:t>
      </w:r>
      <w:r w:rsidR="00A808E2">
        <w:rPr>
          <w:rFonts w:eastAsia="Calibri"/>
        </w:rPr>
        <w:t>dat hiermee gepaard gaat.</w:t>
      </w:r>
      <w:r>
        <w:rPr>
          <w:rFonts w:eastAsia="Calibri"/>
        </w:rPr>
        <w:t xml:space="preserve"> Ook voor netbeheerders en de ACM vergen acties op dit vlak een nieuwe</w:t>
      </w:r>
      <w:r w:rsidR="00EB3959">
        <w:rPr>
          <w:rFonts w:eastAsia="Calibri"/>
        </w:rPr>
        <w:t xml:space="preserve">, </w:t>
      </w:r>
      <w:r>
        <w:rPr>
          <w:rFonts w:eastAsia="Calibri"/>
        </w:rPr>
        <w:t xml:space="preserve">forse </w:t>
      </w:r>
      <w:r w:rsidR="00EB3959">
        <w:rPr>
          <w:rFonts w:eastAsia="Calibri"/>
        </w:rPr>
        <w:t xml:space="preserve">en </w:t>
      </w:r>
      <w:r>
        <w:rPr>
          <w:rFonts w:eastAsia="Calibri"/>
        </w:rPr>
        <w:t xml:space="preserve">complexe inspanning. Daarmee zal het ook een langjarig leerproces zijn. Intensieve samenwerking </w:t>
      </w:r>
      <w:r w:rsidR="00D7287C">
        <w:rPr>
          <w:rFonts w:eastAsia="Calibri"/>
        </w:rPr>
        <w:lastRenderedPageBreak/>
        <w:t>t</w:t>
      </w:r>
      <w:r>
        <w:rPr>
          <w:rFonts w:eastAsia="Calibri"/>
        </w:rPr>
        <w:t xml:space="preserve">ussen netbeheerders, de ACM, en de overheid is hiervoor nodig en zal de komende tijd moeten worden geconcretiseerd. Het kabinet is van mening dat de baten van het beter benutten van het net ver opwegen tegen de kosten. Het kabinet </w:t>
      </w:r>
      <w:r w:rsidR="00A808E2">
        <w:rPr>
          <w:rFonts w:eastAsia="Calibri"/>
        </w:rPr>
        <w:t xml:space="preserve">wil deze handschoen samen met de ACM en netbeheerders de komende tijd oppakken; hierbij wordt rekening gehouden met een </w:t>
      </w:r>
      <w:proofErr w:type="spellStart"/>
      <w:r w:rsidR="00A808E2">
        <w:rPr>
          <w:rFonts w:eastAsia="Calibri"/>
        </w:rPr>
        <w:t>potentiele</w:t>
      </w:r>
      <w:proofErr w:type="spellEnd"/>
      <w:r w:rsidR="00A808E2">
        <w:rPr>
          <w:rFonts w:eastAsia="Calibri"/>
        </w:rPr>
        <w:t xml:space="preserve"> besparing op de netkosten van € 10 tot </w:t>
      </w:r>
      <w:r w:rsidR="00EE53EE">
        <w:rPr>
          <w:rFonts w:eastAsia="Calibri"/>
        </w:rPr>
        <w:t xml:space="preserve">€ </w:t>
      </w:r>
      <w:r w:rsidR="00A808E2">
        <w:rPr>
          <w:rFonts w:eastAsia="Calibri"/>
        </w:rPr>
        <w:t>20 miljard in de periode 2025-2040</w:t>
      </w:r>
      <w:r>
        <w:rPr>
          <w:rFonts w:eastAsia="Calibri"/>
        </w:rPr>
        <w:t xml:space="preserve">. </w:t>
      </w:r>
      <w:r w:rsidRPr="007854B5">
        <w:rPr>
          <w:rFonts w:eastAsia="Calibri"/>
        </w:rPr>
        <w:t xml:space="preserve">Niets doen is feitelijk geen optie, aangezien in dat geval de economische ontwikkeling zal stagneren </w:t>
      </w:r>
      <w:r w:rsidRPr="006E7DA7">
        <w:rPr>
          <w:rFonts w:eastAsia="Calibri"/>
        </w:rPr>
        <w:t>door gebrek aan aansluitcapaciteit voor de woningbouw, het midden- en kleinbedrijf, en de industrie.</w:t>
      </w:r>
      <w:r w:rsidRPr="007854B5">
        <w:rPr>
          <w:rFonts w:eastAsia="Calibri"/>
        </w:rPr>
        <w:t xml:space="preserve"> </w:t>
      </w:r>
    </w:p>
    <w:p w:rsidR="00F50511" w:rsidP="00810F17" w:rsidRDefault="00F50511" w14:paraId="10E48373" w14:textId="77777777">
      <w:pPr>
        <w:rPr>
          <w:rFonts w:eastAsia="Calibri"/>
        </w:rPr>
      </w:pPr>
    </w:p>
    <w:p w:rsidRPr="005C3263" w:rsidR="00F50511" w:rsidP="00810F17" w:rsidRDefault="00F50511" w14:paraId="1EC5786E" w14:textId="3E36E237">
      <w:pPr>
        <w:rPr>
          <w:rFonts w:eastAsia="Calibri"/>
        </w:rPr>
      </w:pPr>
      <w:r>
        <w:rPr>
          <w:rFonts w:eastAsia="Calibri"/>
        </w:rPr>
        <w:t xml:space="preserve">Hieronder gaat het kabinet in op concrete maatregelen. Deze maatregelen </w:t>
      </w:r>
      <w:r w:rsidR="00A808E2">
        <w:rPr>
          <w:rFonts w:eastAsia="Calibri"/>
        </w:rPr>
        <w:t xml:space="preserve">– die </w:t>
      </w:r>
      <w:r w:rsidR="00EB3959">
        <w:rPr>
          <w:rFonts w:eastAsia="Calibri"/>
        </w:rPr>
        <w:t>in veel gevallen</w:t>
      </w:r>
      <w:r w:rsidR="00A808E2">
        <w:rPr>
          <w:rFonts w:eastAsia="Calibri"/>
        </w:rPr>
        <w:t xml:space="preserve"> nog nadere uitwerking behoeven </w:t>
      </w:r>
      <w:r>
        <w:rPr>
          <w:rFonts w:eastAsia="Calibri"/>
        </w:rPr>
        <w:t>vormen met elkaar één beleidsagenda en zullen alleen in gezamenlijkheid bijdragen aan een efficiënter energiesysteem en beter</w:t>
      </w:r>
      <w:r w:rsidR="00EB3959">
        <w:rPr>
          <w:rFonts w:eastAsia="Calibri"/>
        </w:rPr>
        <w:t>e</w:t>
      </w:r>
      <w:r>
        <w:rPr>
          <w:rFonts w:eastAsia="Calibri"/>
        </w:rPr>
        <w:t xml:space="preserve"> benutt</w:t>
      </w:r>
      <w:r w:rsidR="00EB3959">
        <w:rPr>
          <w:rFonts w:eastAsia="Calibri"/>
        </w:rPr>
        <w:t>ing</w:t>
      </w:r>
      <w:r>
        <w:rPr>
          <w:rFonts w:eastAsia="Calibri"/>
        </w:rPr>
        <w:t xml:space="preserve"> van het net. Voortvarende implementatie en verdere uitwerking is nodig. Tabel 1 geeft een overzicht van beleidsmaatregelen die zien op het d</w:t>
      </w:r>
      <w:r w:rsidRPr="005C3263">
        <w:rPr>
          <w:rFonts w:eastAsia="Calibri"/>
        </w:rPr>
        <w:t xml:space="preserve">empen van de kostenstijging en </w:t>
      </w:r>
      <w:r w:rsidRPr="005C3263" w:rsidR="00EB3959">
        <w:rPr>
          <w:rFonts w:eastAsia="Calibri"/>
        </w:rPr>
        <w:t>betere benutting van het net</w:t>
      </w:r>
      <w:r>
        <w:rPr>
          <w:rFonts w:eastAsia="Calibri"/>
        </w:rPr>
        <w:t xml:space="preserve">. </w:t>
      </w:r>
      <w:r w:rsidR="00A808E2">
        <w:rPr>
          <w:rFonts w:eastAsia="Calibri"/>
        </w:rPr>
        <w:t xml:space="preserve">Dit najaar zal het kabinet met een actualisatie komen van de verschillende </w:t>
      </w:r>
      <w:r w:rsidR="00EE53EE">
        <w:rPr>
          <w:rFonts w:eastAsia="Calibri"/>
        </w:rPr>
        <w:t>maatregelen</w:t>
      </w:r>
      <w:r w:rsidR="00A808E2">
        <w:rPr>
          <w:rFonts w:eastAsia="Calibri"/>
        </w:rPr>
        <w:t xml:space="preserve">. Aan de hand hiervan wordt het besparingspotentieel verder geconcretiseerd. </w:t>
      </w:r>
      <w:r w:rsidR="00EE53EE">
        <w:rPr>
          <w:rFonts w:eastAsia="Calibri"/>
        </w:rPr>
        <w:t>Dit</w:t>
      </w:r>
      <w:r w:rsidRPr="005C3263" w:rsidR="00A80F80">
        <w:rPr>
          <w:rFonts w:eastAsia="Calibri"/>
        </w:rPr>
        <w:t xml:space="preserve"> zal ook inzicht geven in de mogelijkheden om een kostenbesparingsdoel te formuleren op basis van de optimalisatiescenario</w:t>
      </w:r>
      <w:r w:rsidR="00EE53EE">
        <w:rPr>
          <w:rFonts w:eastAsia="Calibri"/>
        </w:rPr>
        <w:t>’</w:t>
      </w:r>
      <w:r w:rsidRPr="005C3263" w:rsidR="00A80F80">
        <w:rPr>
          <w:rFonts w:eastAsia="Calibri"/>
        </w:rPr>
        <w:t>s</w:t>
      </w:r>
      <w:r w:rsidR="00EE53EE">
        <w:rPr>
          <w:rFonts w:eastAsia="Calibri"/>
        </w:rPr>
        <w:t xml:space="preserve"> die in het IBO</w:t>
      </w:r>
      <w:r w:rsidR="00EE53EE">
        <w:rPr>
          <w:szCs w:val="18"/>
        </w:rPr>
        <w:t xml:space="preserve"> in kaart zijn gebracht om de totale investeringsopgave te dempen. </w:t>
      </w:r>
    </w:p>
    <w:p w:rsidRPr="005C3263" w:rsidR="00F50511" w:rsidP="00810F17" w:rsidRDefault="00F50511" w14:paraId="18A9D5C0" w14:textId="77777777">
      <w:pPr>
        <w:rPr>
          <w:rFonts w:eastAsia="Calibri"/>
        </w:rPr>
      </w:pPr>
    </w:p>
    <w:p w:rsidRPr="002A499D" w:rsidR="00F50511" w:rsidP="00810F17" w:rsidRDefault="00973D10" w14:paraId="4679ECA8" w14:textId="52793107">
      <w:pPr>
        <w:rPr>
          <w:rFonts w:eastAsia="Calibri"/>
        </w:rPr>
      </w:pPr>
      <w:r>
        <w:rPr>
          <w:bCs/>
          <w:szCs w:val="18"/>
        </w:rPr>
        <w:t xml:space="preserve">Het </w:t>
      </w:r>
      <w:r w:rsidRPr="001E2747">
        <w:rPr>
          <w:bCs/>
          <w:szCs w:val="18"/>
        </w:rPr>
        <w:t xml:space="preserve">kabinet wil actief inzetten op maatregelen die het net beter benutten en de kostenstijging dempen langs de vier interventiecategorieën die het IBO identificeert: 1) flexibiliseringsopties en besparen van elektriciteit, 2) locatiesturing, 3) het zwaarder belasten van het net en 4) keuzes toekomstig energiesysteem. </w:t>
      </w:r>
      <w:r w:rsidRPr="001E2747" w:rsidR="00F50511">
        <w:rPr>
          <w:rFonts w:eastAsia="Verdana" w:cs="Verdana"/>
          <w:szCs w:val="18"/>
        </w:rPr>
        <w:t xml:space="preserve">Vanuit het </w:t>
      </w:r>
      <w:r w:rsidRPr="001E2747" w:rsidR="00A808E2">
        <w:rPr>
          <w:rFonts w:eastAsia="Verdana" w:cs="Verdana"/>
          <w:szCs w:val="18"/>
        </w:rPr>
        <w:t>Landelijk Actieprogramma Netcongestie (LAN)</w:t>
      </w:r>
      <w:r w:rsidRPr="001E2747" w:rsidR="00F50511">
        <w:rPr>
          <w:rFonts w:eastAsia="Verdana" w:cs="Verdana"/>
          <w:szCs w:val="18"/>
        </w:rPr>
        <w:t xml:space="preserve"> zijn reeds verschillende acties in gang gezet rondom het flexibiliseren van het elektriciteitsgebruik en het zwaarder belasten</w:t>
      </w:r>
      <w:r w:rsidRPr="001E2747" w:rsidR="00A808E2">
        <w:rPr>
          <w:rFonts w:eastAsia="Verdana" w:cs="Verdana"/>
          <w:szCs w:val="18"/>
        </w:rPr>
        <w:t xml:space="preserve"> van het net</w:t>
      </w:r>
      <w:r w:rsidRPr="001E2747" w:rsidR="00F50511">
        <w:rPr>
          <w:rFonts w:eastAsia="Verdana" w:cs="Verdana"/>
          <w:szCs w:val="18"/>
        </w:rPr>
        <w:t>. De Kamer is hierover op 24 maart geïnformeerd via de Kamerbrief “Voortgang aanpak netcongestie”.</w:t>
      </w:r>
      <w:r w:rsidRPr="001E2747" w:rsidR="001E2747">
        <w:rPr>
          <w:rStyle w:val="Voetnootmarkering"/>
          <w:rFonts w:eastAsia="Verdana" w:cs="Verdana"/>
          <w:color w:val="auto"/>
          <w:szCs w:val="18"/>
        </w:rPr>
        <w:footnoteReference w:id="3"/>
      </w:r>
      <w:r w:rsidRPr="001E2747" w:rsidR="00F50511">
        <w:rPr>
          <w:rFonts w:eastAsia="Verdana" w:cs="Verdana"/>
          <w:szCs w:val="18"/>
        </w:rPr>
        <w:t xml:space="preserve"> </w:t>
      </w:r>
      <w:r w:rsidRPr="001E2747" w:rsidR="00F50511">
        <w:rPr>
          <w:rFonts w:eastAsia="Calibri"/>
        </w:rPr>
        <w:t xml:space="preserve">Het kabinet zal in de Voortgangsrapportages </w:t>
      </w:r>
      <w:r w:rsidRPr="001E2747" w:rsidR="00A808E2">
        <w:rPr>
          <w:rFonts w:eastAsia="Calibri"/>
        </w:rPr>
        <w:t>LAN</w:t>
      </w:r>
      <w:r w:rsidRPr="001E2747" w:rsidR="00F50511">
        <w:rPr>
          <w:rFonts w:eastAsia="Calibri"/>
        </w:rPr>
        <w:t xml:space="preserve"> betere benutting monitoren, bijvoorbeeld ten aanzien van het aantal contracten dat is afgesloten en hoeveel </w:t>
      </w:r>
      <w:r w:rsidRPr="001E2747" w:rsidR="00EB3959">
        <w:rPr>
          <w:rFonts w:eastAsia="Calibri"/>
        </w:rPr>
        <w:t>megawatt</w:t>
      </w:r>
      <w:r w:rsidRPr="001E2747" w:rsidR="00A808E2">
        <w:rPr>
          <w:rFonts w:eastAsia="Calibri"/>
        </w:rPr>
        <w:t xml:space="preserve"> aan </w:t>
      </w:r>
      <w:r w:rsidRPr="001E2747" w:rsidR="00F50511">
        <w:rPr>
          <w:rFonts w:eastAsia="Calibri"/>
        </w:rPr>
        <w:t>flexibiliteit hiermee is ontsloten. Met de netbeheerders is er overleg op welke wijze deze monitoring kan worden uitgebreid.</w:t>
      </w:r>
      <w:r w:rsidRPr="001E2747" w:rsidR="00F50511">
        <w:rPr>
          <w:sz w:val="27"/>
          <w:szCs w:val="27"/>
        </w:rPr>
        <w:t xml:space="preserve"> </w:t>
      </w:r>
      <w:r w:rsidRPr="001E2747" w:rsidR="00F50511">
        <w:rPr>
          <w:rFonts w:eastAsia="Calibri"/>
        </w:rPr>
        <w:t xml:space="preserve">Netbeheerders zullen op grond van de nieuwe Energiewet worden verplicht om in de investeringsplannen ook de inkoop van flexibiliteitdiensten op te nemen die uitbreiding van het net </w:t>
      </w:r>
      <w:r w:rsidRPr="002A499D" w:rsidR="00F50511">
        <w:rPr>
          <w:rFonts w:eastAsia="Calibri"/>
        </w:rPr>
        <w:t>voorkomen of uitstellen. Inkoop van deze diensten zorgt voor een betere benutting van het net.</w:t>
      </w:r>
    </w:p>
    <w:p w:rsidR="00F50511" w:rsidP="00810F17" w:rsidRDefault="00F50511" w14:paraId="0C8D7785" w14:textId="77777777">
      <w:pPr>
        <w:pStyle w:val="Geenafstand"/>
        <w:spacing w:line="240" w:lineRule="atLeast"/>
        <w:rPr>
          <w:bCs/>
          <w:kern w:val="2"/>
          <w:szCs w:val="18"/>
          <w:lang w:val="nl-NL"/>
          <w14:ligatures w14:val="standardContextual"/>
        </w:rPr>
      </w:pPr>
    </w:p>
    <w:p w:rsidRPr="00563DEE" w:rsidR="00F50511" w:rsidP="00810F17" w:rsidRDefault="00F50511" w14:paraId="2A2EE09D" w14:textId="35D50A9C">
      <w:pPr>
        <w:pStyle w:val="Geenafstand"/>
        <w:spacing w:line="240" w:lineRule="atLeast"/>
        <w:rPr>
          <w:bCs/>
          <w:kern w:val="2"/>
          <w:szCs w:val="18"/>
          <w:lang w:val="nl-NL"/>
          <w14:ligatures w14:val="standardContextual"/>
        </w:rPr>
      </w:pPr>
      <w:r w:rsidRPr="00563DEE">
        <w:rPr>
          <w:bCs/>
          <w:kern w:val="2"/>
          <w:szCs w:val="18"/>
          <w:lang w:val="nl-NL"/>
          <w14:ligatures w14:val="standardContextual"/>
        </w:rPr>
        <w:t xml:space="preserve">Gegeven de toenemende vraag naar elektriciteit in de toekomst en de uitbreiding van het net die daarvoor nodig is, is het onder andere van belang dat gebruikers van elektriciteit flexibeler omgaan met hun vraag naar elektriciteit. Deze vorm van beter benutten leidt ertoe dat zogenoemde ‘outsiders’ </w:t>
      </w:r>
      <w:r w:rsidR="00B776D8">
        <w:rPr>
          <w:bCs/>
          <w:kern w:val="2"/>
          <w:szCs w:val="18"/>
          <w:lang w:val="nl-NL"/>
          <w14:ligatures w14:val="standardContextual"/>
        </w:rPr>
        <w:t xml:space="preserve">– </w:t>
      </w:r>
      <w:r w:rsidR="00C361F2">
        <w:rPr>
          <w:bCs/>
          <w:kern w:val="2"/>
          <w:szCs w:val="18"/>
          <w:lang w:val="nl-NL"/>
          <w14:ligatures w14:val="standardContextual"/>
        </w:rPr>
        <w:t>partijen</w:t>
      </w:r>
      <w:r w:rsidRPr="00563DEE" w:rsidR="00B776D8">
        <w:rPr>
          <w:bCs/>
          <w:kern w:val="2"/>
          <w:szCs w:val="18"/>
          <w:lang w:val="nl-NL"/>
          <w14:ligatures w14:val="standardContextual"/>
        </w:rPr>
        <w:t xml:space="preserve"> die op de wachtlijst staan voor een aansluiting </w:t>
      </w:r>
      <w:r w:rsidR="00B776D8">
        <w:rPr>
          <w:bCs/>
          <w:kern w:val="2"/>
          <w:szCs w:val="18"/>
          <w:lang w:val="nl-NL"/>
          <w14:ligatures w14:val="standardContextual"/>
        </w:rPr>
        <w:t xml:space="preserve">- </w:t>
      </w:r>
      <w:r w:rsidRPr="00563DEE">
        <w:rPr>
          <w:bCs/>
          <w:kern w:val="2"/>
          <w:szCs w:val="18"/>
          <w:lang w:val="nl-NL"/>
          <w14:ligatures w14:val="standardContextual"/>
        </w:rPr>
        <w:t xml:space="preserve">sneller toegang krijgen. </w:t>
      </w:r>
      <w:r w:rsidR="003976F8">
        <w:rPr>
          <w:bCs/>
          <w:kern w:val="2"/>
          <w:szCs w:val="18"/>
          <w:lang w:val="nl-NL"/>
          <w14:ligatures w14:val="standardContextual"/>
        </w:rPr>
        <w:t xml:space="preserve">Dit zijn </w:t>
      </w:r>
      <w:r w:rsidR="00B776D8">
        <w:rPr>
          <w:bCs/>
          <w:kern w:val="2"/>
          <w:szCs w:val="18"/>
          <w:lang w:val="nl-NL"/>
          <w14:ligatures w14:val="standardContextual"/>
        </w:rPr>
        <w:t xml:space="preserve">bijvoorbeeld </w:t>
      </w:r>
      <w:r w:rsidR="003976F8">
        <w:rPr>
          <w:bCs/>
          <w:kern w:val="2"/>
          <w:szCs w:val="18"/>
          <w:lang w:val="nl-NL"/>
          <w14:ligatures w14:val="standardContextual"/>
        </w:rPr>
        <w:t xml:space="preserve">nieuwe bedrijven maar ook geplande woonwijken. </w:t>
      </w:r>
    </w:p>
    <w:p w:rsidRPr="00447E05" w:rsidR="00F50511" w:rsidP="00810F17" w:rsidRDefault="00EB3959" w14:paraId="381DDFAF" w14:textId="5BFB9C91">
      <w:pPr>
        <w:rPr>
          <w:rFonts w:eastAsia="Calibri"/>
        </w:rPr>
      </w:pPr>
      <w:r>
        <w:rPr>
          <w:bCs/>
          <w:szCs w:val="18"/>
        </w:rPr>
        <w:t>Door</w:t>
      </w:r>
      <w:r w:rsidRPr="00563DEE" w:rsidR="00F50511">
        <w:rPr>
          <w:bCs/>
          <w:szCs w:val="18"/>
        </w:rPr>
        <w:t xml:space="preserve"> gebruik te maken van flexibiliteitsopties k</w:t>
      </w:r>
      <w:r>
        <w:rPr>
          <w:bCs/>
          <w:szCs w:val="18"/>
        </w:rPr>
        <w:t>unnen</w:t>
      </w:r>
      <w:r w:rsidRPr="00563DEE" w:rsidR="00F50511">
        <w:rPr>
          <w:bCs/>
          <w:szCs w:val="18"/>
        </w:rPr>
        <w:t xml:space="preserve"> op verschillende netvlakken (hoog-, midden- of laagspanning) kostenbesparingen </w:t>
      </w:r>
      <w:r>
        <w:rPr>
          <w:bCs/>
          <w:szCs w:val="18"/>
        </w:rPr>
        <w:t xml:space="preserve">optreden </w:t>
      </w:r>
      <w:r w:rsidRPr="00563DEE" w:rsidR="00F50511">
        <w:rPr>
          <w:bCs/>
          <w:szCs w:val="18"/>
        </w:rPr>
        <w:t>en in sommige gevallen leiden tot maatschappelijk vermeden kosten als netuitbreidingen hiermee niet op korte termijn tot stand gebracht hoeven te worden. In congestiegebieden is flexibel gebruik van het net bovendien noodzakelijk als maatregel om binnen de grenzen van het net te blijven en ruimte te maken voor nieuwe aansluitingen.</w:t>
      </w:r>
    </w:p>
    <w:p w:rsidR="0034507D" w:rsidRDefault="0034507D" w14:paraId="1C83D95C" w14:textId="77777777">
      <w:pPr>
        <w:spacing w:line="240" w:lineRule="auto"/>
        <w:rPr>
          <w:bCs/>
          <w:i/>
          <w:iCs/>
          <w:szCs w:val="18"/>
        </w:rPr>
      </w:pPr>
      <w:r>
        <w:rPr>
          <w:bCs/>
          <w:i/>
          <w:iCs/>
          <w:szCs w:val="18"/>
        </w:rPr>
        <w:br w:type="page"/>
      </w:r>
    </w:p>
    <w:p w:rsidR="00F50511" w:rsidP="00810F17" w:rsidRDefault="00F50511" w14:paraId="6D1B1DE7" w14:textId="455D0489">
      <w:pPr>
        <w:rPr>
          <w:bCs/>
          <w:i/>
          <w:iCs/>
          <w:szCs w:val="18"/>
        </w:rPr>
      </w:pPr>
      <w:r w:rsidRPr="005C3263">
        <w:rPr>
          <w:bCs/>
          <w:i/>
          <w:iCs/>
          <w:szCs w:val="18"/>
        </w:rPr>
        <w:lastRenderedPageBreak/>
        <w:t>Tabel 1 Beleidsmaatregelen Beter benutten en dempen kostenstijging</w:t>
      </w:r>
    </w:p>
    <w:p w:rsidRPr="005C3263" w:rsidR="00EE53EE" w:rsidP="00810F17" w:rsidRDefault="00EE53EE" w14:paraId="5A05B445" w14:textId="77777777">
      <w:pPr>
        <w:rPr>
          <w:bCs/>
          <w:i/>
          <w:iCs/>
          <w:szCs w:val="18"/>
        </w:rPr>
      </w:pPr>
    </w:p>
    <w:tbl>
      <w:tblPr>
        <w:tblStyle w:val="Tabelraster"/>
        <w:tblW w:w="5819" w:type="pct"/>
        <w:tblLook w:val="04A0" w:firstRow="1" w:lastRow="0" w:firstColumn="1" w:lastColumn="0" w:noHBand="0" w:noVBand="1"/>
      </w:tblPr>
      <w:tblGrid>
        <w:gridCol w:w="1509"/>
        <w:gridCol w:w="2765"/>
        <w:gridCol w:w="2484"/>
        <w:gridCol w:w="2240"/>
      </w:tblGrid>
      <w:tr w:rsidRPr="000A6E3F" w:rsidR="00F50511" w:rsidTr="005C3263" w14:paraId="387C5030" w14:textId="77777777">
        <w:tc>
          <w:tcPr>
            <w:tcW w:w="837" w:type="pct"/>
            <w:shd w:val="clear" w:color="auto" w:fill="B7CFED" w:themeFill="text2" w:themeFillTint="40"/>
          </w:tcPr>
          <w:p w:rsidRPr="000A6E3F" w:rsidR="00F50511" w:rsidP="00810F17" w:rsidRDefault="00F50511" w14:paraId="4457253F" w14:textId="77777777">
            <w:pPr>
              <w:pStyle w:val="Geenafstand"/>
              <w:spacing w:line="240" w:lineRule="atLeast"/>
              <w:rPr>
                <w:szCs w:val="18"/>
              </w:rPr>
            </w:pPr>
            <w:r>
              <w:rPr>
                <w:szCs w:val="18"/>
              </w:rPr>
              <w:t xml:space="preserve">Pijler </w:t>
            </w:r>
            <w:proofErr w:type="spellStart"/>
            <w:r w:rsidRPr="000A6E3F">
              <w:rPr>
                <w:szCs w:val="18"/>
              </w:rPr>
              <w:t>beleidsagenda</w:t>
            </w:r>
            <w:proofErr w:type="spellEnd"/>
          </w:p>
        </w:tc>
        <w:tc>
          <w:tcPr>
            <w:tcW w:w="1534" w:type="pct"/>
            <w:shd w:val="clear" w:color="auto" w:fill="B7CFED" w:themeFill="text2" w:themeFillTint="40"/>
          </w:tcPr>
          <w:p w:rsidRPr="00C01606" w:rsidR="00F50511" w:rsidP="00810F17" w:rsidRDefault="00F50511" w14:paraId="5E3CC551" w14:textId="77777777">
            <w:pPr>
              <w:pStyle w:val="Geenafstand"/>
              <w:spacing w:line="240" w:lineRule="atLeast"/>
              <w:jc w:val="center"/>
              <w:rPr>
                <w:szCs w:val="18"/>
                <w:lang w:val="nl-NL"/>
              </w:rPr>
            </w:pPr>
            <w:r w:rsidRPr="00C01606">
              <w:rPr>
                <w:szCs w:val="18"/>
                <w:lang w:val="nl-NL"/>
              </w:rPr>
              <w:t>Voortzetten en intensiveren bestaand beleid</w:t>
            </w:r>
          </w:p>
        </w:tc>
        <w:tc>
          <w:tcPr>
            <w:tcW w:w="1385" w:type="pct"/>
            <w:shd w:val="clear" w:color="auto" w:fill="B7CFED" w:themeFill="text2" w:themeFillTint="40"/>
          </w:tcPr>
          <w:p w:rsidRPr="000A6E3F" w:rsidR="00F50511" w:rsidP="00810F17" w:rsidRDefault="00F50511" w14:paraId="5C6A8FB0" w14:textId="77777777">
            <w:pPr>
              <w:pStyle w:val="Geenafstand"/>
              <w:spacing w:line="240" w:lineRule="atLeast"/>
              <w:jc w:val="center"/>
              <w:rPr>
                <w:szCs w:val="18"/>
              </w:rPr>
            </w:pPr>
            <w:r w:rsidRPr="000A6E3F">
              <w:rPr>
                <w:szCs w:val="18"/>
              </w:rPr>
              <w:t xml:space="preserve">Nieuw </w:t>
            </w:r>
            <w:proofErr w:type="spellStart"/>
            <w:r w:rsidRPr="000A6E3F">
              <w:rPr>
                <w:szCs w:val="18"/>
              </w:rPr>
              <w:t>beleid</w:t>
            </w:r>
            <w:proofErr w:type="spellEnd"/>
          </w:p>
        </w:tc>
        <w:tc>
          <w:tcPr>
            <w:tcW w:w="1243" w:type="pct"/>
            <w:shd w:val="clear" w:color="auto" w:fill="B7CFED" w:themeFill="text2" w:themeFillTint="40"/>
          </w:tcPr>
          <w:p w:rsidRPr="000A6E3F" w:rsidR="00F50511" w:rsidP="00810F17" w:rsidRDefault="00F50511" w14:paraId="7F1735EA" w14:textId="77777777">
            <w:pPr>
              <w:pStyle w:val="Geenafstand"/>
              <w:spacing w:line="240" w:lineRule="atLeast"/>
              <w:jc w:val="center"/>
              <w:rPr>
                <w:szCs w:val="18"/>
              </w:rPr>
            </w:pPr>
            <w:proofErr w:type="spellStart"/>
            <w:r>
              <w:rPr>
                <w:szCs w:val="18"/>
              </w:rPr>
              <w:t>Proces</w:t>
            </w:r>
            <w:proofErr w:type="spellEnd"/>
            <w:r>
              <w:rPr>
                <w:szCs w:val="18"/>
              </w:rPr>
              <w:t xml:space="preserve"> </w:t>
            </w:r>
            <w:proofErr w:type="spellStart"/>
            <w:r>
              <w:rPr>
                <w:szCs w:val="18"/>
              </w:rPr>
              <w:t>voor</w:t>
            </w:r>
            <w:proofErr w:type="spellEnd"/>
            <w:r>
              <w:rPr>
                <w:szCs w:val="18"/>
              </w:rPr>
              <w:t xml:space="preserve"> </w:t>
            </w:r>
            <w:proofErr w:type="spellStart"/>
            <w:r>
              <w:rPr>
                <w:szCs w:val="18"/>
              </w:rPr>
              <w:t>uitwerking</w:t>
            </w:r>
            <w:proofErr w:type="spellEnd"/>
          </w:p>
        </w:tc>
      </w:tr>
      <w:tr w:rsidRPr="000A6E3F" w:rsidR="00F50511" w:rsidTr="005C3263" w14:paraId="024A912F" w14:textId="77777777">
        <w:tc>
          <w:tcPr>
            <w:tcW w:w="5000" w:type="pct"/>
            <w:gridSpan w:val="4"/>
            <w:shd w:val="clear" w:color="auto" w:fill="E1EBF7" w:themeFill="text2" w:themeFillTint="1A"/>
          </w:tcPr>
          <w:p w:rsidRPr="00C01606" w:rsidR="00F50511" w:rsidP="00810F17" w:rsidRDefault="00F50511" w14:paraId="141D16C9" w14:textId="77777777">
            <w:pPr>
              <w:pStyle w:val="Geenafstand"/>
              <w:spacing w:line="240" w:lineRule="atLeast"/>
              <w:rPr>
                <w:szCs w:val="18"/>
                <w:lang w:val="nl-NL"/>
              </w:rPr>
            </w:pPr>
            <w:r w:rsidRPr="00C01606">
              <w:rPr>
                <w:szCs w:val="18"/>
                <w:lang w:val="nl-NL"/>
              </w:rPr>
              <w:t xml:space="preserve">A. Dempen kostenstijging en beter benutten </w:t>
            </w:r>
          </w:p>
          <w:p w:rsidRPr="00C01606" w:rsidR="00F50511" w:rsidP="00810F17" w:rsidRDefault="00F50511" w14:paraId="3AFFCC3A" w14:textId="77777777">
            <w:pPr>
              <w:pStyle w:val="Geenafstand"/>
              <w:spacing w:line="240" w:lineRule="atLeast"/>
              <w:rPr>
                <w:szCs w:val="18"/>
                <w:lang w:val="nl-NL"/>
              </w:rPr>
            </w:pPr>
          </w:p>
        </w:tc>
      </w:tr>
      <w:tr w:rsidRPr="000A6E3F" w:rsidR="00F50511" w:rsidTr="005C3263" w14:paraId="6C82D013" w14:textId="77777777">
        <w:tc>
          <w:tcPr>
            <w:tcW w:w="837" w:type="pct"/>
          </w:tcPr>
          <w:p w:rsidR="00AE30A6" w:rsidP="00810F17" w:rsidRDefault="00AE30A6" w14:paraId="12A4F26F" w14:textId="77777777">
            <w:pPr>
              <w:pStyle w:val="Geenafstand"/>
              <w:spacing w:line="240" w:lineRule="atLeast"/>
              <w:rPr>
                <w:szCs w:val="18"/>
                <w:lang w:val="nl-NL"/>
              </w:rPr>
            </w:pPr>
            <w:r>
              <w:rPr>
                <w:szCs w:val="18"/>
                <w:lang w:val="nl-NL"/>
              </w:rPr>
              <w:t>A1.</w:t>
            </w:r>
          </w:p>
          <w:p w:rsidRPr="00C01606" w:rsidR="00F50511" w:rsidP="00810F17" w:rsidRDefault="00F50511" w14:paraId="01B06FD3" w14:textId="57D7F37D">
            <w:pPr>
              <w:pStyle w:val="Geenafstand"/>
              <w:spacing w:line="240" w:lineRule="atLeast"/>
              <w:rPr>
                <w:szCs w:val="18"/>
                <w:lang w:val="nl-NL"/>
              </w:rPr>
            </w:pPr>
            <w:r w:rsidRPr="00C01606">
              <w:rPr>
                <w:szCs w:val="18"/>
                <w:lang w:val="nl-NL"/>
              </w:rPr>
              <w:t xml:space="preserve">Flexibiliseren kleinverbruik, grootverbruik en </w:t>
            </w:r>
            <w:proofErr w:type="spellStart"/>
            <w:r w:rsidRPr="00C01606">
              <w:rPr>
                <w:szCs w:val="18"/>
                <w:lang w:val="nl-NL"/>
              </w:rPr>
              <w:t>energie-besparing</w:t>
            </w:r>
            <w:proofErr w:type="spellEnd"/>
          </w:p>
        </w:tc>
        <w:tc>
          <w:tcPr>
            <w:tcW w:w="1534" w:type="pct"/>
          </w:tcPr>
          <w:p w:rsidRPr="00C01606" w:rsidR="00F50511" w:rsidP="00810F17" w:rsidRDefault="00F50511" w14:paraId="68BEAA86" w14:textId="77777777">
            <w:pPr>
              <w:pStyle w:val="Geenafstand"/>
              <w:numPr>
                <w:ilvl w:val="0"/>
                <w:numId w:val="9"/>
              </w:numPr>
              <w:spacing w:line="240" w:lineRule="atLeast"/>
              <w:rPr>
                <w:szCs w:val="18"/>
                <w:lang w:val="nl-NL"/>
              </w:rPr>
            </w:pPr>
            <w:r w:rsidRPr="00C01606">
              <w:rPr>
                <w:szCs w:val="18"/>
                <w:lang w:val="nl-NL"/>
              </w:rPr>
              <w:t>LAN: slimme apparaten en financiële prikkels om piek te vermijden</w:t>
            </w:r>
          </w:p>
          <w:p w:rsidRPr="00962066" w:rsidR="00F50511" w:rsidP="00810F17" w:rsidRDefault="002B6F5E" w14:paraId="334CA334" w14:textId="5A0A4643">
            <w:pPr>
              <w:pStyle w:val="Geenafstand"/>
              <w:numPr>
                <w:ilvl w:val="0"/>
                <w:numId w:val="9"/>
              </w:numPr>
              <w:spacing w:line="240" w:lineRule="atLeast"/>
              <w:rPr>
                <w:szCs w:val="18"/>
                <w:lang w:val="nl-NL"/>
              </w:rPr>
            </w:pPr>
            <w:r>
              <w:rPr>
                <w:szCs w:val="18"/>
                <w:lang w:val="nl-NL"/>
              </w:rPr>
              <w:t>Steun voor</w:t>
            </w:r>
            <w:r w:rsidRPr="00962066" w:rsidR="00F50511">
              <w:rPr>
                <w:szCs w:val="18"/>
                <w:lang w:val="nl-NL"/>
              </w:rPr>
              <w:t xml:space="preserve"> volume- en tijdsafhankelijk nettarief kleinverbruikers</w:t>
            </w:r>
          </w:p>
          <w:p w:rsidR="00F50511" w:rsidP="00810F17" w:rsidRDefault="00F50511" w14:paraId="79EDED54" w14:textId="77777777">
            <w:pPr>
              <w:pStyle w:val="Geenafstand"/>
              <w:numPr>
                <w:ilvl w:val="0"/>
                <w:numId w:val="9"/>
              </w:numPr>
              <w:spacing w:line="240" w:lineRule="atLeast"/>
              <w:rPr>
                <w:szCs w:val="18"/>
              </w:rPr>
            </w:pPr>
            <w:proofErr w:type="spellStart"/>
            <w:r>
              <w:rPr>
                <w:szCs w:val="18"/>
              </w:rPr>
              <w:t>Actieagenda</w:t>
            </w:r>
            <w:proofErr w:type="spellEnd"/>
            <w:r>
              <w:rPr>
                <w:szCs w:val="18"/>
              </w:rPr>
              <w:t xml:space="preserve"> </w:t>
            </w:r>
            <w:proofErr w:type="spellStart"/>
            <w:r>
              <w:rPr>
                <w:szCs w:val="18"/>
              </w:rPr>
              <w:t>Digitalisering</w:t>
            </w:r>
            <w:proofErr w:type="spellEnd"/>
            <w:r>
              <w:rPr>
                <w:szCs w:val="18"/>
              </w:rPr>
              <w:t xml:space="preserve"> Energiesysteem</w:t>
            </w:r>
          </w:p>
          <w:p w:rsidRPr="005C3263" w:rsidR="003446F1" w:rsidP="00810F17" w:rsidRDefault="002B6F5E" w14:paraId="61DEB5FE" w14:textId="2ACAE080">
            <w:pPr>
              <w:pStyle w:val="Geenafstand"/>
              <w:numPr>
                <w:ilvl w:val="0"/>
                <w:numId w:val="9"/>
              </w:numPr>
              <w:spacing w:line="240" w:lineRule="atLeast"/>
              <w:rPr>
                <w:szCs w:val="18"/>
                <w:lang w:val="nl-NL"/>
              </w:rPr>
            </w:pPr>
            <w:r w:rsidRPr="00C01606">
              <w:rPr>
                <w:szCs w:val="18"/>
                <w:lang w:val="nl-NL"/>
              </w:rPr>
              <w:t>Verkennen extra netbescherming ter voorkoming stroomuitval</w:t>
            </w:r>
            <w:r w:rsidR="003446F1">
              <w:rPr>
                <w:szCs w:val="18"/>
                <w:lang w:val="nl-NL"/>
              </w:rPr>
              <w:t>:</w:t>
            </w:r>
            <w:r w:rsidRPr="002B6F5E">
              <w:rPr>
                <w:szCs w:val="18"/>
                <w:lang w:val="nl-NL"/>
              </w:rPr>
              <w:t xml:space="preserve"> </w:t>
            </w:r>
            <w:r w:rsidR="003446F1">
              <w:rPr>
                <w:szCs w:val="18"/>
                <w:lang w:val="nl-NL"/>
              </w:rPr>
              <w:t>v</w:t>
            </w:r>
            <w:r w:rsidRPr="005C3263" w:rsidR="003446F1">
              <w:rPr>
                <w:szCs w:val="18"/>
                <w:lang w:val="nl-NL"/>
              </w:rPr>
              <w:t xml:space="preserve">eiligheidsmechanisme </w:t>
            </w:r>
            <w:r w:rsidR="003446F1">
              <w:rPr>
                <w:szCs w:val="18"/>
                <w:lang w:val="nl-NL"/>
              </w:rPr>
              <w:t xml:space="preserve">om </w:t>
            </w:r>
            <w:r w:rsidRPr="005C3263" w:rsidR="003446F1">
              <w:rPr>
                <w:szCs w:val="18"/>
                <w:lang w:val="nl-NL"/>
              </w:rPr>
              <w:t xml:space="preserve">overbelasting van het net </w:t>
            </w:r>
            <w:r w:rsidR="003446F1">
              <w:rPr>
                <w:szCs w:val="18"/>
                <w:lang w:val="nl-NL"/>
              </w:rPr>
              <w:t>te vermijden</w:t>
            </w:r>
            <w:r w:rsidRPr="005C3263" w:rsidR="003446F1">
              <w:rPr>
                <w:szCs w:val="18"/>
                <w:lang w:val="nl-NL"/>
              </w:rPr>
              <w:t>. </w:t>
            </w:r>
          </w:p>
          <w:p w:rsidR="00F50511" w:rsidP="00810F17" w:rsidRDefault="002B6F5E" w14:paraId="740D53C8" w14:textId="6AB334B8">
            <w:pPr>
              <w:pStyle w:val="Geenafstand"/>
              <w:numPr>
                <w:ilvl w:val="0"/>
                <w:numId w:val="9"/>
              </w:numPr>
              <w:spacing w:line="240" w:lineRule="atLeast"/>
              <w:rPr>
                <w:szCs w:val="18"/>
              </w:rPr>
            </w:pPr>
            <w:proofErr w:type="spellStart"/>
            <w:r>
              <w:rPr>
                <w:szCs w:val="18"/>
              </w:rPr>
              <w:t>A</w:t>
            </w:r>
            <w:r w:rsidR="00F50511">
              <w:rPr>
                <w:szCs w:val="18"/>
              </w:rPr>
              <w:t>ctieplan</w:t>
            </w:r>
            <w:proofErr w:type="spellEnd"/>
            <w:r w:rsidR="00F50511">
              <w:rPr>
                <w:szCs w:val="18"/>
              </w:rPr>
              <w:t xml:space="preserve"> bi-</w:t>
            </w:r>
            <w:proofErr w:type="spellStart"/>
            <w:r w:rsidR="00F50511">
              <w:rPr>
                <w:szCs w:val="18"/>
              </w:rPr>
              <w:t>directioneel</w:t>
            </w:r>
            <w:proofErr w:type="spellEnd"/>
            <w:r w:rsidR="00F50511">
              <w:rPr>
                <w:szCs w:val="18"/>
              </w:rPr>
              <w:t xml:space="preserve"> laden</w:t>
            </w:r>
          </w:p>
          <w:p w:rsidRPr="00C01606" w:rsidR="00F50511" w:rsidP="00810F17" w:rsidRDefault="00F50511" w14:paraId="3E54100D" w14:textId="201ED1D1">
            <w:pPr>
              <w:pStyle w:val="Geenafstand"/>
              <w:numPr>
                <w:ilvl w:val="0"/>
                <w:numId w:val="9"/>
              </w:numPr>
              <w:spacing w:line="240" w:lineRule="atLeast"/>
              <w:rPr>
                <w:szCs w:val="18"/>
                <w:lang w:val="nl-NL"/>
              </w:rPr>
            </w:pPr>
            <w:r w:rsidRPr="00C01606">
              <w:rPr>
                <w:szCs w:val="18"/>
                <w:lang w:val="nl-NL"/>
              </w:rPr>
              <w:t>Contracten geri</w:t>
            </w:r>
            <w:r>
              <w:rPr>
                <w:szCs w:val="18"/>
                <w:lang w:val="nl-NL"/>
              </w:rPr>
              <w:t>c</w:t>
            </w:r>
            <w:r w:rsidRPr="00C01606">
              <w:rPr>
                <w:szCs w:val="18"/>
                <w:lang w:val="nl-NL"/>
              </w:rPr>
              <w:t>ht op congestiemanagement en restcapaciteit</w:t>
            </w:r>
          </w:p>
          <w:p w:rsidRPr="00C01606" w:rsidR="00F50511" w:rsidP="00810F17" w:rsidRDefault="00F50511" w14:paraId="39F887E2" w14:textId="77777777">
            <w:pPr>
              <w:pStyle w:val="Geenafstand"/>
              <w:numPr>
                <w:ilvl w:val="0"/>
                <w:numId w:val="9"/>
              </w:numPr>
              <w:spacing w:line="240" w:lineRule="atLeast"/>
              <w:rPr>
                <w:szCs w:val="18"/>
                <w:lang w:val="nl-NL"/>
              </w:rPr>
            </w:pPr>
            <w:r w:rsidRPr="00C01606">
              <w:rPr>
                <w:szCs w:val="18"/>
                <w:lang w:val="nl-NL"/>
              </w:rPr>
              <w:t>Subsidie voor meer flexibel elektriciteitsverbruik (</w:t>
            </w:r>
            <w:proofErr w:type="spellStart"/>
            <w:r w:rsidRPr="00C01606">
              <w:rPr>
                <w:szCs w:val="18"/>
                <w:lang w:val="nl-NL"/>
              </w:rPr>
              <w:t>Flex</w:t>
            </w:r>
            <w:proofErr w:type="spellEnd"/>
            <w:r w:rsidRPr="00C01606">
              <w:rPr>
                <w:szCs w:val="18"/>
                <w:lang w:val="nl-NL"/>
              </w:rPr>
              <w:t>-e)</w:t>
            </w:r>
          </w:p>
          <w:p w:rsidR="00F50511" w:rsidP="00810F17" w:rsidRDefault="00F50511" w14:paraId="0E81B5AE" w14:textId="5963FEFD">
            <w:pPr>
              <w:pStyle w:val="Geenafstand"/>
              <w:numPr>
                <w:ilvl w:val="0"/>
                <w:numId w:val="9"/>
              </w:numPr>
              <w:spacing w:line="240" w:lineRule="atLeast"/>
              <w:rPr>
                <w:szCs w:val="18"/>
              </w:rPr>
            </w:pPr>
            <w:proofErr w:type="spellStart"/>
            <w:r>
              <w:rPr>
                <w:szCs w:val="18"/>
              </w:rPr>
              <w:t>Sectorale</w:t>
            </w:r>
            <w:proofErr w:type="spellEnd"/>
            <w:r>
              <w:rPr>
                <w:szCs w:val="18"/>
              </w:rPr>
              <w:t xml:space="preserve"> </w:t>
            </w:r>
            <w:proofErr w:type="spellStart"/>
            <w:r>
              <w:rPr>
                <w:szCs w:val="18"/>
              </w:rPr>
              <w:t>aanpak</w:t>
            </w:r>
            <w:proofErr w:type="spellEnd"/>
            <w:r>
              <w:rPr>
                <w:szCs w:val="18"/>
              </w:rPr>
              <w:t xml:space="preserve"> </w:t>
            </w:r>
            <w:proofErr w:type="spellStart"/>
            <w:r>
              <w:rPr>
                <w:szCs w:val="18"/>
              </w:rPr>
              <w:t>congestiemanagement</w:t>
            </w:r>
            <w:proofErr w:type="spellEnd"/>
          </w:p>
          <w:p w:rsidR="00F50511" w:rsidP="00810F17" w:rsidRDefault="00F50511" w14:paraId="2123A01E" w14:textId="77777777">
            <w:pPr>
              <w:pStyle w:val="Geenafstand"/>
              <w:numPr>
                <w:ilvl w:val="0"/>
                <w:numId w:val="9"/>
              </w:numPr>
              <w:spacing w:line="240" w:lineRule="atLeast"/>
              <w:rPr>
                <w:szCs w:val="18"/>
              </w:rPr>
            </w:pPr>
            <w:proofErr w:type="spellStart"/>
            <w:r>
              <w:rPr>
                <w:szCs w:val="18"/>
              </w:rPr>
              <w:t>Verbeteren</w:t>
            </w:r>
            <w:proofErr w:type="spellEnd"/>
            <w:r>
              <w:rPr>
                <w:szCs w:val="18"/>
              </w:rPr>
              <w:t xml:space="preserve"> </w:t>
            </w:r>
            <w:proofErr w:type="spellStart"/>
            <w:r>
              <w:rPr>
                <w:szCs w:val="18"/>
              </w:rPr>
              <w:t>isolatie-niveau</w:t>
            </w:r>
            <w:proofErr w:type="spellEnd"/>
            <w:r>
              <w:rPr>
                <w:szCs w:val="18"/>
              </w:rPr>
              <w:t xml:space="preserve"> </w:t>
            </w:r>
            <w:proofErr w:type="spellStart"/>
            <w:r>
              <w:rPr>
                <w:szCs w:val="18"/>
              </w:rPr>
              <w:t>gebouwen</w:t>
            </w:r>
            <w:proofErr w:type="spellEnd"/>
          </w:p>
          <w:p w:rsidRPr="005C3263" w:rsidR="00F50511" w:rsidP="00810F17" w:rsidRDefault="00F50511" w14:paraId="6EC25272" w14:textId="0B526861">
            <w:pPr>
              <w:pStyle w:val="Geenafstand"/>
              <w:numPr>
                <w:ilvl w:val="0"/>
                <w:numId w:val="9"/>
              </w:numPr>
              <w:spacing w:line="240" w:lineRule="atLeast"/>
              <w:rPr>
                <w:szCs w:val="18"/>
                <w:lang w:val="nl-NL"/>
              </w:rPr>
            </w:pPr>
            <w:proofErr w:type="spellStart"/>
            <w:r w:rsidRPr="00C01606">
              <w:rPr>
                <w:szCs w:val="18"/>
                <w:lang w:val="nl-NL"/>
              </w:rPr>
              <w:t>Uitfaseren</w:t>
            </w:r>
            <w:proofErr w:type="spellEnd"/>
            <w:r w:rsidRPr="00C01606">
              <w:rPr>
                <w:szCs w:val="18"/>
                <w:lang w:val="nl-NL"/>
              </w:rPr>
              <w:t xml:space="preserve"> EFG-labels corporatie- en huurwoningen</w:t>
            </w:r>
          </w:p>
          <w:p w:rsidR="00F50511" w:rsidP="00810F17" w:rsidRDefault="00F50511" w14:paraId="2FE1DE6B" w14:textId="77777777">
            <w:pPr>
              <w:pStyle w:val="Geenafstand"/>
              <w:numPr>
                <w:ilvl w:val="0"/>
                <w:numId w:val="9"/>
              </w:numPr>
              <w:spacing w:line="240" w:lineRule="atLeast"/>
              <w:rPr>
                <w:szCs w:val="18"/>
              </w:rPr>
            </w:pPr>
            <w:proofErr w:type="spellStart"/>
            <w:r>
              <w:rPr>
                <w:szCs w:val="18"/>
              </w:rPr>
              <w:t>Subsidie</w:t>
            </w:r>
            <w:proofErr w:type="spellEnd"/>
            <w:r>
              <w:rPr>
                <w:szCs w:val="18"/>
              </w:rPr>
              <w:t xml:space="preserve"> </w:t>
            </w:r>
            <w:proofErr w:type="spellStart"/>
            <w:r>
              <w:rPr>
                <w:szCs w:val="18"/>
              </w:rPr>
              <w:t>verduurzaming</w:t>
            </w:r>
            <w:proofErr w:type="spellEnd"/>
            <w:r>
              <w:rPr>
                <w:szCs w:val="18"/>
              </w:rPr>
              <w:t xml:space="preserve"> </w:t>
            </w:r>
            <w:proofErr w:type="spellStart"/>
            <w:r>
              <w:rPr>
                <w:szCs w:val="18"/>
              </w:rPr>
              <w:t>particuliere</w:t>
            </w:r>
            <w:proofErr w:type="spellEnd"/>
            <w:r>
              <w:rPr>
                <w:szCs w:val="18"/>
              </w:rPr>
              <w:t xml:space="preserve"> </w:t>
            </w:r>
            <w:proofErr w:type="spellStart"/>
            <w:r>
              <w:rPr>
                <w:szCs w:val="18"/>
              </w:rPr>
              <w:t>verhuur</w:t>
            </w:r>
            <w:proofErr w:type="spellEnd"/>
          </w:p>
          <w:p w:rsidR="00F50511" w:rsidP="00810F17" w:rsidRDefault="00F50511" w14:paraId="071E8438" w14:textId="77777777">
            <w:pPr>
              <w:pStyle w:val="Geenafstand"/>
              <w:numPr>
                <w:ilvl w:val="0"/>
                <w:numId w:val="9"/>
              </w:numPr>
              <w:spacing w:line="240" w:lineRule="atLeast"/>
              <w:rPr>
                <w:szCs w:val="18"/>
              </w:rPr>
            </w:pPr>
            <w:proofErr w:type="spellStart"/>
            <w:r>
              <w:rPr>
                <w:szCs w:val="18"/>
              </w:rPr>
              <w:t>Versoepelen</w:t>
            </w:r>
            <w:proofErr w:type="spellEnd"/>
            <w:r>
              <w:rPr>
                <w:szCs w:val="18"/>
              </w:rPr>
              <w:t xml:space="preserve"> </w:t>
            </w:r>
            <w:proofErr w:type="spellStart"/>
            <w:r>
              <w:rPr>
                <w:szCs w:val="18"/>
              </w:rPr>
              <w:t>subsidievoorwaarden</w:t>
            </w:r>
            <w:proofErr w:type="spellEnd"/>
            <w:r>
              <w:rPr>
                <w:szCs w:val="18"/>
              </w:rPr>
              <w:t xml:space="preserve"> </w:t>
            </w:r>
            <w:proofErr w:type="spellStart"/>
            <w:r>
              <w:rPr>
                <w:szCs w:val="18"/>
              </w:rPr>
              <w:t>woningeigenaren</w:t>
            </w:r>
            <w:proofErr w:type="spellEnd"/>
          </w:p>
          <w:p w:rsidR="00F50511" w:rsidP="00810F17" w:rsidRDefault="00F50511" w14:paraId="38C3078D" w14:textId="77777777">
            <w:pPr>
              <w:pStyle w:val="Geenafstand"/>
              <w:numPr>
                <w:ilvl w:val="0"/>
                <w:numId w:val="9"/>
              </w:numPr>
              <w:spacing w:line="240" w:lineRule="atLeast"/>
              <w:rPr>
                <w:szCs w:val="18"/>
              </w:rPr>
            </w:pPr>
            <w:proofErr w:type="spellStart"/>
            <w:r>
              <w:rPr>
                <w:szCs w:val="18"/>
              </w:rPr>
              <w:t>Nationaal</w:t>
            </w:r>
            <w:proofErr w:type="spellEnd"/>
            <w:r>
              <w:rPr>
                <w:szCs w:val="18"/>
              </w:rPr>
              <w:t xml:space="preserve"> </w:t>
            </w:r>
            <w:proofErr w:type="spellStart"/>
            <w:r>
              <w:rPr>
                <w:szCs w:val="18"/>
              </w:rPr>
              <w:t>Isolatieprogramma</w:t>
            </w:r>
            <w:proofErr w:type="spellEnd"/>
            <w:r>
              <w:rPr>
                <w:szCs w:val="18"/>
              </w:rPr>
              <w:t xml:space="preserve"> </w:t>
            </w:r>
          </w:p>
          <w:p w:rsidR="00F50511" w:rsidP="00810F17" w:rsidRDefault="00F50511" w14:paraId="2D057055" w14:textId="77777777">
            <w:pPr>
              <w:pStyle w:val="Geenafstand"/>
              <w:numPr>
                <w:ilvl w:val="0"/>
                <w:numId w:val="9"/>
              </w:numPr>
              <w:spacing w:line="240" w:lineRule="atLeast"/>
              <w:rPr>
                <w:szCs w:val="18"/>
              </w:rPr>
            </w:pPr>
            <w:proofErr w:type="spellStart"/>
            <w:r w:rsidRPr="00BA3279">
              <w:rPr>
                <w:szCs w:val="18"/>
              </w:rPr>
              <w:t>Nationaal</w:t>
            </w:r>
            <w:proofErr w:type="spellEnd"/>
            <w:r w:rsidRPr="00BA3279">
              <w:rPr>
                <w:szCs w:val="18"/>
              </w:rPr>
              <w:t xml:space="preserve"> </w:t>
            </w:r>
            <w:proofErr w:type="spellStart"/>
            <w:r w:rsidRPr="00BA3279">
              <w:rPr>
                <w:szCs w:val="18"/>
              </w:rPr>
              <w:t>warmtefonds</w:t>
            </w:r>
            <w:proofErr w:type="spellEnd"/>
          </w:p>
          <w:p w:rsidRPr="00BA3279" w:rsidR="00F50511" w:rsidP="00810F17" w:rsidRDefault="00F50511" w14:paraId="44B34AFD" w14:textId="77777777">
            <w:pPr>
              <w:pStyle w:val="Geenafstand"/>
              <w:numPr>
                <w:ilvl w:val="0"/>
                <w:numId w:val="9"/>
              </w:numPr>
              <w:spacing w:line="240" w:lineRule="atLeast"/>
              <w:rPr>
                <w:szCs w:val="18"/>
              </w:rPr>
            </w:pPr>
            <w:proofErr w:type="spellStart"/>
            <w:r>
              <w:rPr>
                <w:szCs w:val="18"/>
              </w:rPr>
              <w:lastRenderedPageBreak/>
              <w:t>Energieprestatienormen</w:t>
            </w:r>
            <w:proofErr w:type="spellEnd"/>
            <w:r>
              <w:rPr>
                <w:szCs w:val="18"/>
              </w:rPr>
              <w:t xml:space="preserve"> </w:t>
            </w:r>
            <w:proofErr w:type="spellStart"/>
            <w:r>
              <w:rPr>
                <w:szCs w:val="18"/>
              </w:rPr>
              <w:t>utiliteitsbouw</w:t>
            </w:r>
            <w:proofErr w:type="spellEnd"/>
            <w:r>
              <w:rPr>
                <w:szCs w:val="18"/>
              </w:rPr>
              <w:t xml:space="preserve"> per 2030</w:t>
            </w:r>
          </w:p>
        </w:tc>
        <w:tc>
          <w:tcPr>
            <w:tcW w:w="1385" w:type="pct"/>
          </w:tcPr>
          <w:p w:rsidRPr="00C01606" w:rsidR="00F50511" w:rsidP="00810F17" w:rsidRDefault="00857440" w14:paraId="2D50AB25" w14:textId="737B11C0">
            <w:pPr>
              <w:pStyle w:val="Geenafstand"/>
              <w:numPr>
                <w:ilvl w:val="0"/>
                <w:numId w:val="9"/>
              </w:numPr>
              <w:spacing w:line="240" w:lineRule="atLeast"/>
              <w:rPr>
                <w:szCs w:val="18"/>
                <w:lang w:val="nl-NL"/>
              </w:rPr>
            </w:pPr>
            <w:r>
              <w:rPr>
                <w:szCs w:val="18"/>
                <w:lang w:val="nl-NL"/>
              </w:rPr>
              <w:lastRenderedPageBreak/>
              <w:t>Conform</w:t>
            </w:r>
            <w:r w:rsidRPr="00C01606" w:rsidR="00F50511">
              <w:rPr>
                <w:szCs w:val="18"/>
                <w:lang w:val="nl-NL"/>
              </w:rPr>
              <w:t xml:space="preserve"> </w:t>
            </w:r>
            <w:r>
              <w:rPr>
                <w:szCs w:val="18"/>
                <w:lang w:val="nl-NL"/>
              </w:rPr>
              <w:t xml:space="preserve">nieuwe </w:t>
            </w:r>
            <w:r w:rsidRPr="00C01606" w:rsidR="00F50511">
              <w:rPr>
                <w:szCs w:val="18"/>
                <w:lang w:val="nl-NL"/>
              </w:rPr>
              <w:t xml:space="preserve">Energiewet, verplichting voor netbeheerders om </w:t>
            </w:r>
            <w:proofErr w:type="spellStart"/>
            <w:r w:rsidRPr="00C01606" w:rsidR="00F50511">
              <w:rPr>
                <w:szCs w:val="18"/>
                <w:lang w:val="nl-NL"/>
              </w:rPr>
              <w:t>flexdiensten</w:t>
            </w:r>
            <w:proofErr w:type="spellEnd"/>
            <w:r w:rsidRPr="00C01606" w:rsidR="00F50511">
              <w:rPr>
                <w:szCs w:val="18"/>
                <w:lang w:val="nl-NL"/>
              </w:rPr>
              <w:t xml:space="preserve"> op te nemen in investeringsplannen</w:t>
            </w:r>
          </w:p>
          <w:p w:rsidRPr="00C01606" w:rsidR="00F50511" w:rsidP="00810F17" w:rsidRDefault="00F50511" w14:paraId="0AC27F1D" w14:textId="77777777">
            <w:pPr>
              <w:pStyle w:val="Geenafstand"/>
              <w:numPr>
                <w:ilvl w:val="0"/>
                <w:numId w:val="9"/>
              </w:numPr>
              <w:spacing w:line="240" w:lineRule="atLeast"/>
              <w:rPr>
                <w:szCs w:val="18"/>
                <w:lang w:val="nl-NL"/>
              </w:rPr>
            </w:pPr>
            <w:r w:rsidRPr="00C01606">
              <w:rPr>
                <w:szCs w:val="18"/>
                <w:lang w:val="nl-NL"/>
              </w:rPr>
              <w:t>Ontwikkelen van voorstellen voor alternatieve contactvormen, tariefmodellen en de inzet van slimme net-intensieve apparaten</w:t>
            </w:r>
          </w:p>
          <w:p w:rsidRPr="005C612B" w:rsidR="00984780" w:rsidP="00810F17" w:rsidRDefault="00984780" w14:paraId="3ABCA375" w14:textId="77777777">
            <w:pPr>
              <w:pStyle w:val="Geenafstand"/>
              <w:numPr>
                <w:ilvl w:val="0"/>
                <w:numId w:val="9"/>
              </w:numPr>
              <w:spacing w:line="240" w:lineRule="atLeast"/>
              <w:rPr>
                <w:szCs w:val="18"/>
                <w:lang w:val="nl-NL"/>
              </w:rPr>
            </w:pPr>
            <w:r w:rsidRPr="005C612B">
              <w:rPr>
                <w:szCs w:val="18"/>
                <w:lang w:val="nl-NL"/>
              </w:rPr>
              <w:t xml:space="preserve">Nationaal Isolatieprogramma, aanvullend budget ISDE </w:t>
            </w:r>
          </w:p>
          <w:p w:rsidR="004B1F56" w:rsidP="00810F17" w:rsidRDefault="004B1F56" w14:paraId="0C477429" w14:textId="77777777">
            <w:pPr>
              <w:pStyle w:val="Geenafstand"/>
              <w:spacing w:line="240" w:lineRule="atLeast"/>
              <w:ind w:left="360"/>
              <w:rPr>
                <w:szCs w:val="18"/>
                <w:lang w:val="nl-NL"/>
              </w:rPr>
            </w:pPr>
          </w:p>
          <w:p w:rsidR="004B1F56" w:rsidP="00810F17" w:rsidRDefault="004B1F56" w14:paraId="481EC33C" w14:textId="77777777">
            <w:pPr>
              <w:pStyle w:val="Geenafstand"/>
              <w:spacing w:line="240" w:lineRule="atLeast"/>
              <w:ind w:left="360"/>
              <w:rPr>
                <w:szCs w:val="18"/>
                <w:lang w:val="nl-NL"/>
              </w:rPr>
            </w:pPr>
          </w:p>
          <w:p w:rsidRPr="00984780" w:rsidR="00F50511" w:rsidP="00810F17" w:rsidRDefault="00F50511" w14:paraId="44F506F3" w14:textId="1809B984">
            <w:pPr>
              <w:pStyle w:val="Geenafstand"/>
              <w:numPr>
                <w:ilvl w:val="0"/>
                <w:numId w:val="9"/>
              </w:numPr>
              <w:spacing w:line="240" w:lineRule="atLeast"/>
              <w:rPr>
                <w:szCs w:val="18"/>
                <w:lang w:val="nl-NL"/>
              </w:rPr>
            </w:pPr>
            <w:r w:rsidRPr="00984780">
              <w:rPr>
                <w:szCs w:val="18"/>
                <w:lang w:val="nl-NL"/>
              </w:rPr>
              <w:t>Versnellen uitrol contractvormen na 2025</w:t>
            </w:r>
          </w:p>
          <w:p w:rsidRPr="00971D67" w:rsidR="00F50511" w:rsidP="00810F17" w:rsidRDefault="00F50511" w14:paraId="07187305" w14:textId="77777777">
            <w:pPr>
              <w:pStyle w:val="Geenafstand"/>
              <w:numPr>
                <w:ilvl w:val="0"/>
                <w:numId w:val="9"/>
              </w:numPr>
              <w:spacing w:line="240" w:lineRule="atLeast"/>
              <w:rPr>
                <w:szCs w:val="18"/>
                <w:lang w:val="nl-NL"/>
              </w:rPr>
            </w:pPr>
            <w:r w:rsidRPr="00971D67">
              <w:rPr>
                <w:szCs w:val="18"/>
                <w:lang w:val="nl-NL"/>
              </w:rPr>
              <w:t>Rol netbeheerders rond herverdeling van infrastructuur over grootverbruikers</w:t>
            </w:r>
          </w:p>
          <w:p w:rsidRPr="00C01606" w:rsidR="00F50511" w:rsidP="00810F17" w:rsidRDefault="005E150D" w14:paraId="59F5431D" w14:textId="627617DB">
            <w:pPr>
              <w:pStyle w:val="Geenafstand"/>
              <w:numPr>
                <w:ilvl w:val="0"/>
                <w:numId w:val="9"/>
              </w:numPr>
              <w:spacing w:line="240" w:lineRule="atLeast"/>
              <w:rPr>
                <w:szCs w:val="18"/>
                <w:lang w:val="nl-NL"/>
              </w:rPr>
            </w:pPr>
            <w:r w:rsidRPr="005C612B">
              <w:rPr>
                <w:szCs w:val="18"/>
                <w:lang w:val="nl-NL"/>
              </w:rPr>
              <w:t>Borging slimme warmtepompen via NEN-traject</w:t>
            </w:r>
          </w:p>
        </w:tc>
        <w:tc>
          <w:tcPr>
            <w:tcW w:w="1243" w:type="pct"/>
          </w:tcPr>
          <w:p w:rsidRPr="00C01606" w:rsidR="00F50511" w:rsidP="00810F17" w:rsidRDefault="00F50511" w14:paraId="311CA89F" w14:textId="723C7957">
            <w:pPr>
              <w:pStyle w:val="Geenafstand"/>
              <w:spacing w:line="240" w:lineRule="atLeast"/>
              <w:rPr>
                <w:szCs w:val="18"/>
                <w:lang w:val="nl-NL"/>
              </w:rPr>
            </w:pPr>
            <w:r w:rsidRPr="00C01606">
              <w:rPr>
                <w:szCs w:val="18"/>
                <w:lang w:val="nl-NL"/>
              </w:rPr>
              <w:t>Voortgangsrapport</w:t>
            </w:r>
            <w:r w:rsidR="00857440">
              <w:rPr>
                <w:szCs w:val="18"/>
                <w:lang w:val="nl-NL"/>
              </w:rPr>
              <w:t>age</w:t>
            </w:r>
            <w:r w:rsidRPr="00C01606">
              <w:rPr>
                <w:szCs w:val="18"/>
                <w:lang w:val="nl-NL"/>
              </w:rPr>
              <w:t xml:space="preserve"> LAN</w:t>
            </w:r>
            <w:r>
              <w:rPr>
                <w:szCs w:val="18"/>
                <w:lang w:val="nl-NL"/>
              </w:rPr>
              <w:t>, 1</w:t>
            </w:r>
            <w:r w:rsidRPr="00DD1A1A">
              <w:rPr>
                <w:szCs w:val="18"/>
                <w:vertAlign w:val="superscript"/>
                <w:lang w:val="nl-NL"/>
              </w:rPr>
              <w:t>e</w:t>
            </w:r>
            <w:r>
              <w:rPr>
                <w:szCs w:val="18"/>
                <w:lang w:val="nl-NL"/>
              </w:rPr>
              <w:t xml:space="preserve"> kwartaal 2026</w:t>
            </w:r>
          </w:p>
          <w:p w:rsidRPr="00C01606" w:rsidR="00F50511" w:rsidP="00810F17" w:rsidRDefault="00F50511" w14:paraId="337DA39E" w14:textId="77777777">
            <w:pPr>
              <w:pStyle w:val="Geenafstand"/>
              <w:spacing w:line="240" w:lineRule="atLeast"/>
              <w:rPr>
                <w:szCs w:val="18"/>
                <w:lang w:val="nl-NL"/>
              </w:rPr>
            </w:pPr>
          </w:p>
          <w:p w:rsidRPr="00C01606" w:rsidR="00F50511" w:rsidP="00810F17" w:rsidRDefault="00F50511" w14:paraId="307D8F08" w14:textId="77777777">
            <w:pPr>
              <w:pStyle w:val="Geenafstand"/>
              <w:spacing w:line="240" w:lineRule="atLeast"/>
              <w:rPr>
                <w:szCs w:val="18"/>
                <w:lang w:val="nl-NL"/>
              </w:rPr>
            </w:pPr>
          </w:p>
          <w:p w:rsidRPr="00FB1563" w:rsidR="00F50511" w:rsidP="00810F17" w:rsidRDefault="00F50511" w14:paraId="5BE4E704" w14:textId="77777777">
            <w:pPr>
              <w:pStyle w:val="Geenafstand"/>
              <w:spacing w:line="240" w:lineRule="atLeast"/>
              <w:rPr>
                <w:szCs w:val="18"/>
                <w:lang w:val="nl-NL"/>
              </w:rPr>
            </w:pPr>
          </w:p>
          <w:p w:rsidRPr="00FB1563" w:rsidR="00F50511" w:rsidP="00810F17" w:rsidRDefault="00F50511" w14:paraId="777F7EBC" w14:textId="77777777">
            <w:pPr>
              <w:pStyle w:val="Geenafstand"/>
              <w:spacing w:line="240" w:lineRule="atLeast"/>
              <w:rPr>
                <w:szCs w:val="18"/>
                <w:lang w:val="nl-NL"/>
              </w:rPr>
            </w:pPr>
          </w:p>
          <w:p w:rsidRPr="00FB1563" w:rsidR="00F50511" w:rsidP="00810F17" w:rsidRDefault="00F50511" w14:paraId="712DDCEB" w14:textId="77777777">
            <w:pPr>
              <w:pStyle w:val="Geenafstand"/>
              <w:spacing w:line="240" w:lineRule="atLeast"/>
              <w:rPr>
                <w:szCs w:val="18"/>
                <w:lang w:val="nl-NL"/>
              </w:rPr>
            </w:pPr>
          </w:p>
          <w:p w:rsidRPr="00FB1563" w:rsidR="00F50511" w:rsidP="00810F17" w:rsidRDefault="00F50511" w14:paraId="07810F7F" w14:textId="77777777">
            <w:pPr>
              <w:pStyle w:val="Geenafstand"/>
              <w:spacing w:line="240" w:lineRule="atLeast"/>
              <w:rPr>
                <w:szCs w:val="18"/>
                <w:lang w:val="nl-NL"/>
              </w:rPr>
            </w:pPr>
          </w:p>
          <w:p w:rsidRPr="00FB1563" w:rsidR="00F50511" w:rsidP="00810F17" w:rsidRDefault="00F50511" w14:paraId="7D3C32CE" w14:textId="77777777">
            <w:pPr>
              <w:pStyle w:val="Geenafstand"/>
              <w:spacing w:line="240" w:lineRule="atLeast"/>
              <w:rPr>
                <w:szCs w:val="18"/>
                <w:lang w:val="nl-NL"/>
              </w:rPr>
            </w:pPr>
          </w:p>
          <w:p w:rsidRPr="00CA7D84" w:rsidR="00B776D8" w:rsidP="00810F17" w:rsidRDefault="00B776D8" w14:paraId="67939DB8" w14:textId="77777777">
            <w:pPr>
              <w:pStyle w:val="Geenafstand"/>
              <w:spacing w:line="240" w:lineRule="atLeast"/>
              <w:rPr>
                <w:szCs w:val="18"/>
                <w:lang w:val="nl-NL"/>
              </w:rPr>
            </w:pPr>
          </w:p>
          <w:p w:rsidRPr="00CA7D84" w:rsidR="009A6C58" w:rsidP="00810F17" w:rsidRDefault="009A6C58" w14:paraId="2FCBBF77" w14:textId="77777777">
            <w:pPr>
              <w:pStyle w:val="Geenafstand"/>
              <w:spacing w:line="240" w:lineRule="atLeast"/>
              <w:rPr>
                <w:szCs w:val="18"/>
                <w:lang w:val="nl-NL"/>
              </w:rPr>
            </w:pPr>
          </w:p>
          <w:p w:rsidRPr="00CA7D84" w:rsidR="009A6C58" w:rsidP="00810F17" w:rsidRDefault="009A6C58" w14:paraId="3D781A25" w14:textId="77777777">
            <w:pPr>
              <w:pStyle w:val="Geenafstand"/>
              <w:spacing w:line="240" w:lineRule="atLeast"/>
              <w:rPr>
                <w:lang w:val="nl-NL"/>
              </w:rPr>
            </w:pPr>
          </w:p>
          <w:p w:rsidRPr="00CA7D84" w:rsidR="009A6C58" w:rsidP="00810F17" w:rsidRDefault="009A6C58" w14:paraId="0063425C" w14:textId="77777777">
            <w:pPr>
              <w:pStyle w:val="Geenafstand"/>
              <w:spacing w:line="240" w:lineRule="atLeast"/>
              <w:rPr>
                <w:lang w:val="nl-NL"/>
              </w:rPr>
            </w:pPr>
          </w:p>
          <w:p w:rsidRPr="00CA7D84" w:rsidR="009A6C58" w:rsidP="00810F17" w:rsidRDefault="009A6C58" w14:paraId="24DA46C9" w14:textId="77777777">
            <w:pPr>
              <w:pStyle w:val="Geenafstand"/>
              <w:spacing w:line="240" w:lineRule="atLeast"/>
              <w:rPr>
                <w:lang w:val="nl-NL"/>
              </w:rPr>
            </w:pPr>
          </w:p>
          <w:p w:rsidR="004B1F56" w:rsidP="00810F17" w:rsidRDefault="004B1F56" w14:paraId="2ECDA0B8" w14:textId="77777777">
            <w:pPr>
              <w:pStyle w:val="Geenafstand"/>
              <w:spacing w:line="240" w:lineRule="atLeast"/>
              <w:rPr>
                <w:szCs w:val="18"/>
                <w:lang w:val="nl-NL"/>
              </w:rPr>
            </w:pPr>
          </w:p>
          <w:p w:rsidRPr="004B1F56" w:rsidR="005E150D" w:rsidP="00810F17" w:rsidRDefault="007B718D" w14:paraId="738D3370" w14:textId="37FCDEFF">
            <w:pPr>
              <w:pStyle w:val="Geenafstand"/>
              <w:spacing w:line="240" w:lineRule="atLeast"/>
              <w:rPr>
                <w:szCs w:val="18"/>
                <w:lang w:val="nl-NL"/>
              </w:rPr>
            </w:pPr>
            <w:r w:rsidRPr="00CA7D84">
              <w:rPr>
                <w:szCs w:val="18"/>
                <w:lang w:val="nl-NL"/>
              </w:rPr>
              <w:t xml:space="preserve">Kamerbrief </w:t>
            </w:r>
            <w:r w:rsidR="00996E9E">
              <w:rPr>
                <w:szCs w:val="18"/>
                <w:lang w:val="nl-NL"/>
              </w:rPr>
              <w:t>p</w:t>
            </w:r>
            <w:r w:rsidRPr="004B1F56" w:rsidR="005E150D">
              <w:rPr>
                <w:szCs w:val="18"/>
                <w:lang w:val="nl-NL"/>
              </w:rPr>
              <w:t xml:space="preserve">akket voor </w:t>
            </w:r>
            <w:r w:rsidR="00996E9E">
              <w:rPr>
                <w:szCs w:val="18"/>
                <w:lang w:val="nl-NL"/>
              </w:rPr>
              <w:t>groene groei</w:t>
            </w:r>
          </w:p>
          <w:p w:rsidRPr="00CA7D84" w:rsidR="00F50511" w:rsidP="00810F17" w:rsidRDefault="00F50511" w14:paraId="09760778" w14:textId="0AFB434E">
            <w:pPr>
              <w:pStyle w:val="Geenafstand"/>
              <w:spacing w:line="240" w:lineRule="atLeast"/>
              <w:rPr>
                <w:szCs w:val="18"/>
                <w:lang w:val="nl-NL"/>
              </w:rPr>
            </w:pPr>
          </w:p>
          <w:p w:rsidRPr="00CA7D84" w:rsidR="00F50511" w:rsidP="00810F17" w:rsidRDefault="00F50511" w14:paraId="7A495226" w14:textId="77777777">
            <w:pPr>
              <w:pStyle w:val="Geenafstand"/>
              <w:spacing w:line="240" w:lineRule="atLeast"/>
              <w:rPr>
                <w:szCs w:val="18"/>
                <w:lang w:val="nl-NL"/>
              </w:rPr>
            </w:pPr>
          </w:p>
          <w:p w:rsidRPr="00CA7D84" w:rsidR="00F50511" w:rsidP="00810F17" w:rsidRDefault="00F50511" w14:paraId="69E163CE" w14:textId="77777777">
            <w:pPr>
              <w:pStyle w:val="Geenafstand"/>
              <w:spacing w:line="240" w:lineRule="atLeast"/>
              <w:rPr>
                <w:szCs w:val="18"/>
                <w:lang w:val="nl-NL"/>
              </w:rPr>
            </w:pPr>
          </w:p>
          <w:p w:rsidRPr="00CA7D84" w:rsidR="00F50511" w:rsidP="00810F17" w:rsidRDefault="00F50511" w14:paraId="06BEB42D" w14:textId="77777777">
            <w:pPr>
              <w:pStyle w:val="Geenafstand"/>
              <w:spacing w:line="240" w:lineRule="atLeast"/>
              <w:rPr>
                <w:szCs w:val="18"/>
                <w:lang w:val="nl-NL"/>
              </w:rPr>
            </w:pPr>
          </w:p>
          <w:p w:rsidRPr="00CA7D84" w:rsidR="00F50511" w:rsidP="00810F17" w:rsidRDefault="00F50511" w14:paraId="5D12C9C2" w14:textId="77777777">
            <w:pPr>
              <w:pStyle w:val="Geenafstand"/>
              <w:spacing w:line="240" w:lineRule="atLeast"/>
              <w:rPr>
                <w:szCs w:val="18"/>
                <w:lang w:val="nl-NL"/>
              </w:rPr>
            </w:pPr>
          </w:p>
          <w:p w:rsidRPr="00CA7D84" w:rsidR="00B776D8" w:rsidP="00810F17" w:rsidRDefault="00B776D8" w14:paraId="24D93845" w14:textId="77777777">
            <w:pPr>
              <w:pStyle w:val="Geenafstand"/>
              <w:spacing w:line="240" w:lineRule="atLeast"/>
              <w:rPr>
                <w:szCs w:val="18"/>
                <w:lang w:val="nl-NL"/>
              </w:rPr>
            </w:pPr>
          </w:p>
          <w:p w:rsidRPr="00CA7D84" w:rsidR="00B776D8" w:rsidP="00810F17" w:rsidRDefault="00B776D8" w14:paraId="49ABBB3B" w14:textId="77777777">
            <w:pPr>
              <w:pStyle w:val="Geenafstand"/>
              <w:spacing w:line="240" w:lineRule="atLeast"/>
              <w:rPr>
                <w:szCs w:val="18"/>
                <w:lang w:val="nl-NL"/>
              </w:rPr>
            </w:pPr>
          </w:p>
          <w:p w:rsidRPr="00CA7D84" w:rsidR="00B776D8" w:rsidP="00810F17" w:rsidRDefault="00B776D8" w14:paraId="5F06FAA1" w14:textId="77777777">
            <w:pPr>
              <w:pStyle w:val="Geenafstand"/>
              <w:spacing w:line="240" w:lineRule="atLeast"/>
              <w:rPr>
                <w:szCs w:val="18"/>
                <w:lang w:val="nl-NL"/>
              </w:rPr>
            </w:pPr>
          </w:p>
          <w:p w:rsidRPr="00CA7D84" w:rsidR="00B776D8" w:rsidP="00810F17" w:rsidRDefault="00B776D8" w14:paraId="1B742C3A" w14:textId="77777777">
            <w:pPr>
              <w:pStyle w:val="Geenafstand"/>
              <w:spacing w:line="240" w:lineRule="atLeast"/>
              <w:rPr>
                <w:szCs w:val="18"/>
                <w:lang w:val="nl-NL"/>
              </w:rPr>
            </w:pPr>
          </w:p>
          <w:p w:rsidRPr="00CA7D84" w:rsidR="00B776D8" w:rsidP="00810F17" w:rsidRDefault="00B776D8" w14:paraId="289ACD98" w14:textId="77777777">
            <w:pPr>
              <w:pStyle w:val="Geenafstand"/>
              <w:spacing w:line="240" w:lineRule="atLeast"/>
              <w:rPr>
                <w:szCs w:val="18"/>
                <w:lang w:val="nl-NL"/>
              </w:rPr>
            </w:pPr>
          </w:p>
          <w:p w:rsidRPr="00CA7D84" w:rsidR="00CF7789" w:rsidP="00810F17" w:rsidRDefault="00CF7789" w14:paraId="099EC53B" w14:textId="77777777">
            <w:pPr>
              <w:pStyle w:val="Geenafstand"/>
              <w:spacing w:line="240" w:lineRule="atLeast"/>
              <w:rPr>
                <w:szCs w:val="18"/>
                <w:lang w:val="nl-NL"/>
              </w:rPr>
            </w:pPr>
          </w:p>
          <w:p w:rsidRPr="00CA7D84" w:rsidR="00CF7789" w:rsidP="00810F17" w:rsidRDefault="00CF7789" w14:paraId="495AE734" w14:textId="77777777">
            <w:pPr>
              <w:pStyle w:val="Geenafstand"/>
              <w:spacing w:line="240" w:lineRule="atLeast"/>
              <w:rPr>
                <w:szCs w:val="18"/>
                <w:lang w:val="nl-NL"/>
              </w:rPr>
            </w:pPr>
          </w:p>
          <w:p w:rsidRPr="00CA7D84" w:rsidR="00F50511" w:rsidP="00810F17" w:rsidRDefault="00F50511" w14:paraId="34D30626" w14:textId="446F63CD">
            <w:pPr>
              <w:pStyle w:val="Geenafstand"/>
              <w:spacing w:line="240" w:lineRule="atLeast"/>
              <w:rPr>
                <w:szCs w:val="18"/>
                <w:lang w:val="nl-NL"/>
              </w:rPr>
            </w:pPr>
          </w:p>
          <w:p w:rsidRPr="00CA7D84" w:rsidR="00F50511" w:rsidP="00810F17" w:rsidRDefault="00F50511" w14:paraId="1E9F9E26" w14:textId="77777777">
            <w:pPr>
              <w:pStyle w:val="Geenafstand"/>
              <w:spacing w:line="240" w:lineRule="atLeast"/>
              <w:rPr>
                <w:szCs w:val="18"/>
                <w:lang w:val="nl-NL"/>
              </w:rPr>
            </w:pPr>
          </w:p>
        </w:tc>
      </w:tr>
      <w:tr w:rsidRPr="000A6E3F" w:rsidR="00F50511" w:rsidTr="005C3263" w14:paraId="789DBC47" w14:textId="77777777">
        <w:tc>
          <w:tcPr>
            <w:tcW w:w="837" w:type="pct"/>
          </w:tcPr>
          <w:p w:rsidRPr="000A6E3F" w:rsidR="00F50511" w:rsidP="00810F17" w:rsidRDefault="00AE30A6" w14:paraId="7175528C" w14:textId="2F7F33E7">
            <w:pPr>
              <w:pStyle w:val="Geenafstand"/>
              <w:spacing w:line="240" w:lineRule="atLeast"/>
              <w:rPr>
                <w:szCs w:val="18"/>
              </w:rPr>
            </w:pPr>
            <w:r>
              <w:rPr>
                <w:szCs w:val="18"/>
              </w:rPr>
              <w:t xml:space="preserve">A2. </w:t>
            </w:r>
            <w:proofErr w:type="spellStart"/>
            <w:r w:rsidRPr="000A6E3F" w:rsidR="00F50511">
              <w:rPr>
                <w:szCs w:val="18"/>
              </w:rPr>
              <w:t>Sturen</w:t>
            </w:r>
            <w:proofErr w:type="spellEnd"/>
            <w:r w:rsidRPr="000A6E3F" w:rsidR="00F50511">
              <w:rPr>
                <w:szCs w:val="18"/>
              </w:rPr>
              <w:t xml:space="preserve"> op </w:t>
            </w:r>
            <w:proofErr w:type="spellStart"/>
            <w:r w:rsidRPr="000A6E3F" w:rsidR="00F50511">
              <w:rPr>
                <w:szCs w:val="18"/>
              </w:rPr>
              <w:t>locatie</w:t>
            </w:r>
            <w:proofErr w:type="spellEnd"/>
          </w:p>
        </w:tc>
        <w:tc>
          <w:tcPr>
            <w:tcW w:w="1534" w:type="pct"/>
          </w:tcPr>
          <w:p w:rsidR="00F50511" w:rsidP="00810F17" w:rsidRDefault="00F50511" w14:paraId="3CECC98F" w14:textId="77777777">
            <w:pPr>
              <w:pStyle w:val="Geenafstand"/>
              <w:numPr>
                <w:ilvl w:val="0"/>
                <w:numId w:val="9"/>
              </w:numPr>
              <w:spacing w:line="240" w:lineRule="atLeast"/>
              <w:rPr>
                <w:szCs w:val="18"/>
              </w:rPr>
            </w:pPr>
            <w:proofErr w:type="spellStart"/>
            <w:r>
              <w:rPr>
                <w:szCs w:val="18"/>
              </w:rPr>
              <w:t>Stimuleringsprogramma</w:t>
            </w:r>
            <w:proofErr w:type="spellEnd"/>
            <w:r>
              <w:rPr>
                <w:szCs w:val="18"/>
              </w:rPr>
              <w:t xml:space="preserve"> </w:t>
            </w:r>
            <w:proofErr w:type="spellStart"/>
            <w:r>
              <w:rPr>
                <w:szCs w:val="18"/>
              </w:rPr>
              <w:t>Energiehubs</w:t>
            </w:r>
            <w:proofErr w:type="spellEnd"/>
          </w:p>
          <w:p w:rsidRPr="000A6E3F" w:rsidR="00F50511" w:rsidP="00810F17" w:rsidRDefault="00F50511" w14:paraId="62FD40CC" w14:textId="77777777">
            <w:pPr>
              <w:pStyle w:val="Geenafstand"/>
              <w:spacing w:line="240" w:lineRule="atLeast"/>
              <w:rPr>
                <w:szCs w:val="18"/>
              </w:rPr>
            </w:pPr>
          </w:p>
        </w:tc>
        <w:tc>
          <w:tcPr>
            <w:tcW w:w="1385" w:type="pct"/>
          </w:tcPr>
          <w:p w:rsidRPr="005C612B" w:rsidR="00984780" w:rsidP="00810F17" w:rsidRDefault="00984780" w14:paraId="14680112" w14:textId="77777777">
            <w:pPr>
              <w:pStyle w:val="Geenafstand"/>
              <w:numPr>
                <w:ilvl w:val="0"/>
                <w:numId w:val="9"/>
              </w:numPr>
              <w:spacing w:line="240" w:lineRule="atLeast"/>
              <w:rPr>
                <w:szCs w:val="18"/>
                <w:lang w:val="nl-NL"/>
              </w:rPr>
            </w:pPr>
            <w:r w:rsidRPr="005C612B">
              <w:rPr>
                <w:szCs w:val="18"/>
                <w:lang w:val="nl-NL"/>
              </w:rPr>
              <w:t xml:space="preserve">Versnellen ruimtelijke inpassing expertpool </w:t>
            </w:r>
          </w:p>
          <w:p w:rsidRPr="00C01606" w:rsidR="00F50511" w:rsidP="00810F17" w:rsidRDefault="00F50511" w14:paraId="611ACAF8" w14:textId="4B44406A">
            <w:pPr>
              <w:pStyle w:val="Geenafstand"/>
              <w:numPr>
                <w:ilvl w:val="0"/>
                <w:numId w:val="9"/>
              </w:numPr>
              <w:spacing w:line="240" w:lineRule="atLeast"/>
              <w:rPr>
                <w:szCs w:val="18"/>
                <w:lang w:val="nl-NL"/>
              </w:rPr>
            </w:pPr>
            <w:r w:rsidRPr="00C01606">
              <w:rPr>
                <w:szCs w:val="18"/>
                <w:lang w:val="nl-NL"/>
              </w:rPr>
              <w:t>Verkenning ruimtelijke reserveringen bij locatiekeuze en locatiesturing</w:t>
            </w:r>
          </w:p>
          <w:p w:rsidRPr="00C01606" w:rsidR="00F50511" w:rsidP="00810F17" w:rsidRDefault="00F50511" w14:paraId="5BE96B1A" w14:textId="77777777">
            <w:pPr>
              <w:pStyle w:val="Geenafstand"/>
              <w:numPr>
                <w:ilvl w:val="0"/>
                <w:numId w:val="9"/>
              </w:numPr>
              <w:spacing w:line="240" w:lineRule="atLeast"/>
              <w:rPr>
                <w:szCs w:val="18"/>
                <w:lang w:val="nl-NL"/>
              </w:rPr>
            </w:pPr>
            <w:r w:rsidRPr="00C01606">
              <w:rPr>
                <w:szCs w:val="18"/>
                <w:lang w:val="nl-NL"/>
              </w:rPr>
              <w:t>Verkennen inzet subsidievoorwaarden voor realisatie elektrolyse op gewenste locaties</w:t>
            </w:r>
          </w:p>
        </w:tc>
        <w:tc>
          <w:tcPr>
            <w:tcW w:w="1243" w:type="pct"/>
          </w:tcPr>
          <w:p w:rsidRPr="004B1F56" w:rsidR="005E150D" w:rsidP="00810F17" w:rsidRDefault="007B718D" w14:paraId="466E7EEE" w14:textId="6C2C12F9">
            <w:pPr>
              <w:pStyle w:val="Geenafstand"/>
              <w:spacing w:line="240" w:lineRule="atLeast"/>
              <w:rPr>
                <w:szCs w:val="18"/>
                <w:lang w:val="nl-NL"/>
              </w:rPr>
            </w:pPr>
            <w:r w:rsidRPr="00CA7D84">
              <w:rPr>
                <w:szCs w:val="18"/>
                <w:lang w:val="nl-NL"/>
              </w:rPr>
              <w:t xml:space="preserve">Kamerbrief </w:t>
            </w:r>
            <w:r w:rsidR="00996E9E">
              <w:rPr>
                <w:szCs w:val="18"/>
                <w:lang w:val="nl-NL"/>
              </w:rPr>
              <w:t>p</w:t>
            </w:r>
            <w:r w:rsidRPr="004B1F56" w:rsidR="005E150D">
              <w:rPr>
                <w:szCs w:val="18"/>
                <w:lang w:val="nl-NL"/>
              </w:rPr>
              <w:t xml:space="preserve">akket voor </w:t>
            </w:r>
            <w:r w:rsidR="00996E9E">
              <w:rPr>
                <w:szCs w:val="18"/>
                <w:lang w:val="nl-NL"/>
              </w:rPr>
              <w:t>groene groei</w:t>
            </w:r>
          </w:p>
          <w:p w:rsidR="00B776D8" w:rsidP="00810F17" w:rsidRDefault="007B718D" w14:paraId="639A0C18" w14:textId="6AF02FE5">
            <w:pPr>
              <w:pStyle w:val="Geenafstand"/>
              <w:spacing w:line="240" w:lineRule="atLeast"/>
              <w:rPr>
                <w:szCs w:val="18"/>
                <w:lang w:val="nl-NL"/>
              </w:rPr>
            </w:pPr>
            <w:r>
              <w:rPr>
                <w:szCs w:val="18"/>
                <w:lang w:val="nl-NL"/>
              </w:rPr>
              <w:t xml:space="preserve"> </w:t>
            </w:r>
          </w:p>
          <w:p w:rsidR="00CF7789" w:rsidP="00810F17" w:rsidRDefault="00CF7789" w14:paraId="4C911B61" w14:textId="77777777">
            <w:pPr>
              <w:pStyle w:val="Geenafstand"/>
              <w:spacing w:line="240" w:lineRule="atLeast"/>
              <w:rPr>
                <w:szCs w:val="18"/>
                <w:lang w:val="nl-NL"/>
              </w:rPr>
            </w:pPr>
          </w:p>
          <w:p w:rsidRPr="00C01606" w:rsidR="00F50511" w:rsidP="00810F17" w:rsidRDefault="00F50511" w14:paraId="41A292FB" w14:textId="1B0FEA02">
            <w:pPr>
              <w:pStyle w:val="Geenafstand"/>
              <w:spacing w:line="240" w:lineRule="atLeast"/>
              <w:rPr>
                <w:szCs w:val="18"/>
                <w:lang w:val="nl-NL"/>
              </w:rPr>
            </w:pPr>
            <w:r w:rsidRPr="00971D67">
              <w:rPr>
                <w:szCs w:val="18"/>
                <w:lang w:val="nl-NL"/>
              </w:rPr>
              <w:t xml:space="preserve">Nota Ruimte </w:t>
            </w:r>
          </w:p>
          <w:p w:rsidR="00F50511" w:rsidP="00810F17" w:rsidRDefault="00F50511" w14:paraId="4DA1DD4C" w14:textId="77777777">
            <w:pPr>
              <w:pStyle w:val="Geenafstand"/>
              <w:spacing w:line="240" w:lineRule="atLeast"/>
              <w:rPr>
                <w:szCs w:val="18"/>
                <w:lang w:val="nl-NL"/>
              </w:rPr>
            </w:pPr>
            <w:r w:rsidRPr="00C01606">
              <w:rPr>
                <w:szCs w:val="18"/>
                <w:lang w:val="nl-NL"/>
              </w:rPr>
              <w:t xml:space="preserve">Aanvullende analyse </w:t>
            </w:r>
            <w:proofErr w:type="spellStart"/>
            <w:r w:rsidRPr="00C01606">
              <w:rPr>
                <w:szCs w:val="18"/>
                <w:lang w:val="nl-NL"/>
              </w:rPr>
              <w:t>stimulerings-programma</w:t>
            </w:r>
            <w:proofErr w:type="spellEnd"/>
            <w:r w:rsidRPr="00C01606">
              <w:rPr>
                <w:szCs w:val="18"/>
                <w:lang w:val="nl-NL"/>
              </w:rPr>
              <w:t xml:space="preserve"> Energiehubs (Q4 2025)</w:t>
            </w:r>
          </w:p>
          <w:p w:rsidR="00CF7789" w:rsidP="00810F17" w:rsidRDefault="00CF7789" w14:paraId="552D6E21" w14:textId="77777777">
            <w:pPr>
              <w:pStyle w:val="Geenafstand"/>
              <w:spacing w:line="240" w:lineRule="atLeast"/>
              <w:rPr>
                <w:szCs w:val="18"/>
                <w:lang w:val="nl-NL"/>
              </w:rPr>
            </w:pPr>
          </w:p>
          <w:p w:rsidRPr="00C01606" w:rsidR="00B776D8" w:rsidP="00810F17" w:rsidRDefault="00A5735D" w14:paraId="14ED8F43" w14:textId="1C43B841">
            <w:pPr>
              <w:pStyle w:val="Geenafstand"/>
              <w:spacing w:line="240" w:lineRule="atLeast"/>
              <w:rPr>
                <w:szCs w:val="18"/>
                <w:lang w:val="nl-NL"/>
              </w:rPr>
            </w:pPr>
            <w:r w:rsidRPr="00A5735D">
              <w:rPr>
                <w:szCs w:val="18"/>
                <w:lang w:val="nl-NL"/>
              </w:rPr>
              <w:t>Verkenning intensivering ruimtelijke sturing nationaal energiesysteem (2026)</w:t>
            </w:r>
          </w:p>
        </w:tc>
      </w:tr>
      <w:tr w:rsidRPr="000A6E3F" w:rsidR="00F50511" w:rsidTr="005C3263" w14:paraId="6D4F2B2A" w14:textId="77777777">
        <w:tc>
          <w:tcPr>
            <w:tcW w:w="837" w:type="pct"/>
          </w:tcPr>
          <w:p w:rsidRPr="00C01606" w:rsidR="00F50511" w:rsidP="00810F17" w:rsidRDefault="00AE30A6" w14:paraId="564CDFCF" w14:textId="39249374">
            <w:pPr>
              <w:pStyle w:val="Geenafstand"/>
              <w:spacing w:line="240" w:lineRule="atLeast"/>
              <w:rPr>
                <w:szCs w:val="18"/>
                <w:lang w:val="nl-NL"/>
              </w:rPr>
            </w:pPr>
            <w:r>
              <w:rPr>
                <w:szCs w:val="18"/>
                <w:lang w:val="nl-NL"/>
              </w:rPr>
              <w:t xml:space="preserve">A3. </w:t>
            </w:r>
            <w:r w:rsidRPr="00C01606" w:rsidR="00F50511">
              <w:rPr>
                <w:szCs w:val="18"/>
                <w:lang w:val="nl-NL"/>
              </w:rPr>
              <w:t>Zwaarder belasten van het net</w:t>
            </w:r>
          </w:p>
        </w:tc>
        <w:tc>
          <w:tcPr>
            <w:tcW w:w="1534" w:type="pct"/>
          </w:tcPr>
          <w:p w:rsidR="00F50511" w:rsidP="00810F17" w:rsidRDefault="00F50511" w14:paraId="5E32F751" w14:textId="77777777">
            <w:pPr>
              <w:pStyle w:val="Geenafstand"/>
              <w:numPr>
                <w:ilvl w:val="0"/>
                <w:numId w:val="9"/>
              </w:numPr>
              <w:spacing w:line="240" w:lineRule="atLeast"/>
              <w:rPr>
                <w:szCs w:val="18"/>
              </w:rPr>
            </w:pPr>
            <w:r>
              <w:rPr>
                <w:szCs w:val="18"/>
              </w:rPr>
              <w:t xml:space="preserve">Net </w:t>
            </w:r>
            <w:proofErr w:type="spellStart"/>
            <w:r>
              <w:rPr>
                <w:szCs w:val="18"/>
              </w:rPr>
              <w:t>zwaarder</w:t>
            </w:r>
            <w:proofErr w:type="spellEnd"/>
            <w:r>
              <w:rPr>
                <w:szCs w:val="18"/>
              </w:rPr>
              <w:t xml:space="preserve"> </w:t>
            </w:r>
            <w:proofErr w:type="spellStart"/>
            <w:r>
              <w:rPr>
                <w:szCs w:val="18"/>
              </w:rPr>
              <w:t>belasten</w:t>
            </w:r>
            <w:proofErr w:type="spellEnd"/>
          </w:p>
          <w:p w:rsidRPr="005864FD" w:rsidR="00F50511" w:rsidP="00810F17" w:rsidRDefault="00F50511" w14:paraId="6446C693" w14:textId="77777777">
            <w:pPr>
              <w:pStyle w:val="Geenafstand"/>
              <w:numPr>
                <w:ilvl w:val="0"/>
                <w:numId w:val="9"/>
              </w:numPr>
              <w:spacing w:line="240" w:lineRule="atLeast"/>
              <w:rPr>
                <w:szCs w:val="18"/>
              </w:rPr>
            </w:pPr>
            <w:proofErr w:type="spellStart"/>
            <w:r>
              <w:rPr>
                <w:szCs w:val="18"/>
              </w:rPr>
              <w:t>Onderzoeken</w:t>
            </w:r>
            <w:proofErr w:type="spellEnd"/>
            <w:r>
              <w:rPr>
                <w:szCs w:val="18"/>
              </w:rPr>
              <w:t xml:space="preserve"> </w:t>
            </w:r>
            <w:proofErr w:type="spellStart"/>
            <w:r>
              <w:rPr>
                <w:szCs w:val="18"/>
              </w:rPr>
              <w:t>maximale</w:t>
            </w:r>
            <w:proofErr w:type="spellEnd"/>
            <w:r>
              <w:rPr>
                <w:szCs w:val="18"/>
              </w:rPr>
              <w:t xml:space="preserve"> </w:t>
            </w:r>
            <w:proofErr w:type="spellStart"/>
            <w:r>
              <w:rPr>
                <w:szCs w:val="18"/>
              </w:rPr>
              <w:t>benutting</w:t>
            </w:r>
            <w:proofErr w:type="spellEnd"/>
            <w:r>
              <w:rPr>
                <w:szCs w:val="18"/>
              </w:rPr>
              <w:t xml:space="preserve"> </w:t>
            </w:r>
            <w:proofErr w:type="spellStart"/>
            <w:r>
              <w:rPr>
                <w:szCs w:val="18"/>
              </w:rPr>
              <w:t>capaciteit</w:t>
            </w:r>
            <w:proofErr w:type="spellEnd"/>
          </w:p>
        </w:tc>
        <w:tc>
          <w:tcPr>
            <w:tcW w:w="1385" w:type="pct"/>
          </w:tcPr>
          <w:p w:rsidRPr="000A6E3F" w:rsidR="00F50511" w:rsidP="00810F17" w:rsidRDefault="00F50511" w14:paraId="0A3CE1AD" w14:textId="77777777">
            <w:pPr>
              <w:pStyle w:val="Geenafstand"/>
              <w:spacing w:line="240" w:lineRule="atLeast"/>
              <w:rPr>
                <w:szCs w:val="18"/>
              </w:rPr>
            </w:pPr>
          </w:p>
        </w:tc>
        <w:tc>
          <w:tcPr>
            <w:tcW w:w="1243" w:type="pct"/>
          </w:tcPr>
          <w:p w:rsidRPr="00C01606" w:rsidR="00857440" w:rsidP="00810F17" w:rsidRDefault="00857440" w14:paraId="3EF8F4CE" w14:textId="12858F44">
            <w:pPr>
              <w:pStyle w:val="Geenafstand"/>
              <w:spacing w:line="240" w:lineRule="atLeast"/>
              <w:rPr>
                <w:szCs w:val="18"/>
                <w:lang w:val="nl-NL"/>
              </w:rPr>
            </w:pPr>
            <w:r w:rsidRPr="00C01606">
              <w:rPr>
                <w:szCs w:val="18"/>
                <w:lang w:val="nl-NL"/>
              </w:rPr>
              <w:t>Voortgangsrapport</w:t>
            </w:r>
            <w:r>
              <w:rPr>
                <w:szCs w:val="18"/>
                <w:lang w:val="nl-NL"/>
              </w:rPr>
              <w:t>age</w:t>
            </w:r>
            <w:r w:rsidRPr="00C01606">
              <w:rPr>
                <w:szCs w:val="18"/>
                <w:lang w:val="nl-NL"/>
              </w:rPr>
              <w:t xml:space="preserve"> LAN</w:t>
            </w:r>
            <w:r>
              <w:rPr>
                <w:szCs w:val="18"/>
                <w:lang w:val="nl-NL"/>
              </w:rPr>
              <w:t>, 1</w:t>
            </w:r>
            <w:r w:rsidRPr="00DD1A1A">
              <w:rPr>
                <w:szCs w:val="18"/>
                <w:vertAlign w:val="superscript"/>
                <w:lang w:val="nl-NL"/>
              </w:rPr>
              <w:t>e</w:t>
            </w:r>
            <w:r>
              <w:rPr>
                <w:szCs w:val="18"/>
                <w:lang w:val="nl-NL"/>
              </w:rPr>
              <w:t xml:space="preserve"> kwartaal 2026</w:t>
            </w:r>
          </w:p>
          <w:p w:rsidR="00F50511" w:rsidP="00810F17" w:rsidRDefault="00F50511" w14:paraId="28AA6717" w14:textId="77777777">
            <w:pPr>
              <w:pStyle w:val="Geenafstand"/>
              <w:spacing w:line="240" w:lineRule="atLeast"/>
              <w:rPr>
                <w:szCs w:val="18"/>
              </w:rPr>
            </w:pPr>
          </w:p>
          <w:p w:rsidRPr="00C01606" w:rsidR="00B776D8" w:rsidP="00810F17" w:rsidRDefault="00B776D8" w14:paraId="2C41A477" w14:textId="529ED176">
            <w:pPr>
              <w:pStyle w:val="Geenafstand"/>
              <w:spacing w:line="240" w:lineRule="atLeast"/>
              <w:rPr>
                <w:szCs w:val="18"/>
                <w:lang w:val="nl-NL"/>
              </w:rPr>
            </w:pPr>
          </w:p>
        </w:tc>
      </w:tr>
      <w:tr w:rsidR="00F50511" w:rsidTr="005C3263" w14:paraId="391935B8" w14:textId="77777777">
        <w:trPr>
          <w:trHeight w:val="1871"/>
        </w:trPr>
        <w:tc>
          <w:tcPr>
            <w:tcW w:w="837" w:type="pct"/>
          </w:tcPr>
          <w:p w:rsidRPr="00AE30A6" w:rsidR="00F50511" w:rsidP="00810F17" w:rsidRDefault="00AE30A6" w14:paraId="1137E478" w14:textId="7A1DC66B">
            <w:pPr>
              <w:pStyle w:val="Geenafstand"/>
              <w:spacing w:line="240" w:lineRule="atLeast"/>
              <w:rPr>
                <w:szCs w:val="18"/>
                <w:lang w:val="nl-NL"/>
              </w:rPr>
            </w:pPr>
            <w:r w:rsidRPr="00AE30A6">
              <w:rPr>
                <w:szCs w:val="18"/>
                <w:lang w:val="nl-NL"/>
              </w:rPr>
              <w:t xml:space="preserve">A4. </w:t>
            </w:r>
            <w:r w:rsidRPr="00AE30A6" w:rsidR="00F50511">
              <w:rPr>
                <w:szCs w:val="18"/>
                <w:lang w:val="nl-NL"/>
              </w:rPr>
              <w:t xml:space="preserve">Keuzes toekomstig </w:t>
            </w:r>
            <w:proofErr w:type="spellStart"/>
            <w:r w:rsidRPr="00AE30A6" w:rsidR="00F50511">
              <w:rPr>
                <w:szCs w:val="18"/>
                <w:lang w:val="nl-NL"/>
              </w:rPr>
              <w:t>energie-systeem</w:t>
            </w:r>
            <w:proofErr w:type="spellEnd"/>
          </w:p>
        </w:tc>
        <w:tc>
          <w:tcPr>
            <w:tcW w:w="1534" w:type="pct"/>
          </w:tcPr>
          <w:p w:rsidRPr="00AE30A6" w:rsidR="00F50511" w:rsidP="00810F17" w:rsidRDefault="00F50511" w14:paraId="28448CF6" w14:textId="77777777">
            <w:pPr>
              <w:pStyle w:val="Geenafstand"/>
              <w:spacing w:line="240" w:lineRule="atLeast"/>
              <w:ind w:left="360"/>
              <w:rPr>
                <w:szCs w:val="18"/>
                <w:lang w:val="nl-NL"/>
              </w:rPr>
            </w:pPr>
          </w:p>
        </w:tc>
        <w:tc>
          <w:tcPr>
            <w:tcW w:w="1385" w:type="pct"/>
          </w:tcPr>
          <w:p w:rsidRPr="00C01606" w:rsidR="00F50511" w:rsidP="00810F17" w:rsidRDefault="00F50511" w14:paraId="68E08A23" w14:textId="77777777">
            <w:pPr>
              <w:pStyle w:val="Geenafstand"/>
              <w:numPr>
                <w:ilvl w:val="0"/>
                <w:numId w:val="9"/>
              </w:numPr>
              <w:spacing w:line="240" w:lineRule="atLeast"/>
              <w:rPr>
                <w:szCs w:val="18"/>
                <w:lang w:val="nl-NL"/>
              </w:rPr>
            </w:pPr>
            <w:r w:rsidRPr="00C01606">
              <w:rPr>
                <w:szCs w:val="18"/>
                <w:lang w:val="nl-NL"/>
              </w:rPr>
              <w:t>Uitrol van wind op zee in evenwicht brengen met de verwachte vraagontwikkeling en het uitroltempo indien nodig bijsturen</w:t>
            </w:r>
          </w:p>
        </w:tc>
        <w:tc>
          <w:tcPr>
            <w:tcW w:w="1243" w:type="pct"/>
          </w:tcPr>
          <w:p w:rsidRPr="00EA75CD" w:rsidR="004928E8" w:rsidP="00810F17" w:rsidRDefault="004928E8" w14:paraId="4F87E330" w14:textId="77777777">
            <w:pPr>
              <w:pStyle w:val="Geenafstand"/>
              <w:spacing w:line="240" w:lineRule="atLeast"/>
              <w:rPr>
                <w:szCs w:val="18"/>
                <w:lang w:val="nl-NL"/>
              </w:rPr>
            </w:pPr>
          </w:p>
          <w:p w:rsidRPr="00EA75CD" w:rsidR="004928E8" w:rsidP="00810F17" w:rsidRDefault="004928E8" w14:paraId="7998D6E4" w14:textId="77777777">
            <w:pPr>
              <w:pStyle w:val="Geenafstand"/>
              <w:spacing w:line="240" w:lineRule="atLeast"/>
              <w:rPr>
                <w:szCs w:val="18"/>
                <w:lang w:val="nl-NL"/>
              </w:rPr>
            </w:pPr>
          </w:p>
          <w:p w:rsidRPr="00EA75CD" w:rsidR="004928E8" w:rsidP="00810F17" w:rsidRDefault="004928E8" w14:paraId="31161FD3" w14:textId="77777777">
            <w:pPr>
              <w:pStyle w:val="Geenafstand"/>
              <w:spacing w:line="240" w:lineRule="atLeast"/>
              <w:rPr>
                <w:szCs w:val="18"/>
                <w:lang w:val="nl-NL"/>
              </w:rPr>
            </w:pPr>
          </w:p>
          <w:p w:rsidRPr="006A20E0" w:rsidR="005F1297" w:rsidP="00810F17" w:rsidRDefault="005F1297" w14:paraId="5850EE7A" w14:textId="2334866F">
            <w:pPr>
              <w:pStyle w:val="Geenafstand"/>
              <w:spacing w:line="240" w:lineRule="atLeast"/>
              <w:rPr>
                <w:szCs w:val="18"/>
                <w:lang w:val="nl-NL"/>
              </w:rPr>
            </w:pPr>
            <w:r w:rsidRPr="006A20E0">
              <w:rPr>
                <w:szCs w:val="18"/>
                <w:lang w:val="nl-NL"/>
              </w:rPr>
              <w:t>WIN (zomer 2025)</w:t>
            </w:r>
          </w:p>
          <w:p w:rsidRPr="001D110F" w:rsidR="006A20E0" w:rsidP="00810F17" w:rsidRDefault="006A20E0" w14:paraId="0FF75187" w14:textId="77777777">
            <w:pPr>
              <w:pStyle w:val="Geenafstand"/>
              <w:spacing w:line="240" w:lineRule="atLeast"/>
              <w:rPr>
                <w:szCs w:val="18"/>
                <w:lang w:val="nl-NL"/>
              </w:rPr>
            </w:pPr>
            <w:r w:rsidRPr="001D110F">
              <w:rPr>
                <w:szCs w:val="18"/>
                <w:lang w:val="nl-NL"/>
              </w:rPr>
              <w:t>Klimaat- en e</w:t>
            </w:r>
            <w:r>
              <w:rPr>
                <w:szCs w:val="18"/>
                <w:lang w:val="nl-NL"/>
              </w:rPr>
              <w:t>nergienota (2025)</w:t>
            </w:r>
          </w:p>
          <w:p w:rsidRPr="006A20E0" w:rsidR="005F1297" w:rsidP="00810F17" w:rsidRDefault="005F1297" w14:paraId="4007406E" w14:textId="77777777">
            <w:pPr>
              <w:pStyle w:val="Geenafstand"/>
              <w:spacing w:line="240" w:lineRule="atLeast"/>
              <w:rPr>
                <w:szCs w:val="18"/>
                <w:lang w:val="nl-NL"/>
              </w:rPr>
            </w:pPr>
          </w:p>
          <w:p w:rsidRPr="006A20E0" w:rsidR="00F50511" w:rsidP="00810F17" w:rsidRDefault="00F50511" w14:paraId="09205994" w14:textId="4FA81ED6">
            <w:pPr>
              <w:pStyle w:val="Geenafstand"/>
              <w:spacing w:line="240" w:lineRule="atLeast"/>
              <w:rPr>
                <w:szCs w:val="18"/>
                <w:lang w:val="nl-NL"/>
              </w:rPr>
            </w:pPr>
          </w:p>
        </w:tc>
      </w:tr>
      <w:tr w:rsidR="005F1297" w:rsidTr="005C3263" w14:paraId="71912E33" w14:textId="77777777">
        <w:tc>
          <w:tcPr>
            <w:tcW w:w="837" w:type="pct"/>
          </w:tcPr>
          <w:p w:rsidR="005F1297" w:rsidP="00810F17" w:rsidRDefault="005F1297" w14:paraId="6C0A4ED5" w14:textId="60B78004">
            <w:pPr>
              <w:pStyle w:val="Geenafstand"/>
              <w:spacing w:line="240" w:lineRule="atLeast"/>
              <w:rPr>
                <w:szCs w:val="18"/>
              </w:rPr>
            </w:pPr>
            <w:proofErr w:type="spellStart"/>
            <w:r>
              <w:rPr>
                <w:szCs w:val="18"/>
              </w:rPr>
              <w:t>Algemeen</w:t>
            </w:r>
            <w:proofErr w:type="spellEnd"/>
          </w:p>
        </w:tc>
        <w:tc>
          <w:tcPr>
            <w:tcW w:w="1534" w:type="pct"/>
          </w:tcPr>
          <w:p w:rsidR="005F1297" w:rsidP="00810F17" w:rsidRDefault="005F1297" w14:paraId="627F2987" w14:textId="7AB7013A">
            <w:pPr>
              <w:pStyle w:val="Geenafstand"/>
              <w:spacing w:line="240" w:lineRule="atLeast"/>
              <w:rPr>
                <w:szCs w:val="18"/>
              </w:rPr>
            </w:pPr>
            <w:r>
              <w:rPr>
                <w:szCs w:val="18"/>
              </w:rPr>
              <w:t xml:space="preserve">Alle </w:t>
            </w:r>
            <w:proofErr w:type="spellStart"/>
            <w:r>
              <w:rPr>
                <w:szCs w:val="18"/>
              </w:rPr>
              <w:t>hierboven</w:t>
            </w:r>
            <w:proofErr w:type="spellEnd"/>
            <w:r>
              <w:rPr>
                <w:szCs w:val="18"/>
              </w:rPr>
              <w:t xml:space="preserve"> </w:t>
            </w:r>
            <w:proofErr w:type="spellStart"/>
            <w:r>
              <w:rPr>
                <w:szCs w:val="18"/>
              </w:rPr>
              <w:t>genoemde</w:t>
            </w:r>
            <w:proofErr w:type="spellEnd"/>
            <w:r>
              <w:rPr>
                <w:szCs w:val="18"/>
              </w:rPr>
              <w:t xml:space="preserve"> </w:t>
            </w:r>
            <w:proofErr w:type="spellStart"/>
            <w:r>
              <w:rPr>
                <w:szCs w:val="18"/>
              </w:rPr>
              <w:t>maatregelen</w:t>
            </w:r>
            <w:proofErr w:type="spellEnd"/>
          </w:p>
        </w:tc>
        <w:tc>
          <w:tcPr>
            <w:tcW w:w="1385" w:type="pct"/>
          </w:tcPr>
          <w:p w:rsidRPr="00C01606" w:rsidR="005F1297" w:rsidP="00810F17" w:rsidRDefault="005F1297" w14:paraId="43690C77" w14:textId="5C1A7369">
            <w:pPr>
              <w:pStyle w:val="Geenafstand"/>
              <w:spacing w:line="240" w:lineRule="atLeast"/>
              <w:ind w:left="360"/>
              <w:rPr>
                <w:szCs w:val="18"/>
                <w:lang w:val="nl-NL"/>
              </w:rPr>
            </w:pPr>
          </w:p>
        </w:tc>
        <w:tc>
          <w:tcPr>
            <w:tcW w:w="1243" w:type="pct"/>
          </w:tcPr>
          <w:p w:rsidRPr="004928E8" w:rsidR="005F1297" w:rsidP="00810F17" w:rsidRDefault="005F1297" w14:paraId="301004B4" w14:textId="2561AF89">
            <w:pPr>
              <w:pStyle w:val="Geenafstand"/>
              <w:spacing w:line="240" w:lineRule="atLeast"/>
              <w:rPr>
                <w:szCs w:val="18"/>
                <w:lang w:val="nl-NL"/>
              </w:rPr>
            </w:pPr>
            <w:r w:rsidRPr="00C01606">
              <w:rPr>
                <w:szCs w:val="18"/>
                <w:lang w:val="nl-NL"/>
              </w:rPr>
              <w:t xml:space="preserve">Kamerbrief </w:t>
            </w:r>
            <w:r>
              <w:rPr>
                <w:szCs w:val="18"/>
                <w:lang w:val="nl-NL"/>
              </w:rPr>
              <w:t>actualisatie</w:t>
            </w:r>
            <w:r w:rsidRPr="00C01606">
              <w:rPr>
                <w:szCs w:val="18"/>
                <w:lang w:val="nl-NL"/>
              </w:rPr>
              <w:t xml:space="preserve"> maatregelen betere benutting (Q3-Q4</w:t>
            </w:r>
            <w:r>
              <w:rPr>
                <w:szCs w:val="18"/>
                <w:lang w:val="nl-NL"/>
              </w:rPr>
              <w:t xml:space="preserve"> 2025</w:t>
            </w:r>
            <w:r w:rsidRPr="00C01606">
              <w:rPr>
                <w:szCs w:val="18"/>
                <w:lang w:val="nl-NL"/>
              </w:rPr>
              <w:t>)</w:t>
            </w:r>
          </w:p>
        </w:tc>
      </w:tr>
    </w:tbl>
    <w:p w:rsidRPr="00973D10" w:rsidR="00F50511" w:rsidP="00810F17" w:rsidRDefault="00F50511" w14:paraId="172E9B1A" w14:textId="77777777">
      <w:pPr>
        <w:ind w:left="708"/>
        <w:rPr>
          <w:rFonts w:eastAsia="Verdana" w:cs="Verdana"/>
          <w:bCs/>
          <w:szCs w:val="18"/>
        </w:rPr>
      </w:pPr>
    </w:p>
    <w:p w:rsidR="0082563F" w:rsidRDefault="0082563F" w14:paraId="365A852B" w14:textId="77777777">
      <w:pPr>
        <w:spacing w:line="240" w:lineRule="auto"/>
        <w:rPr>
          <w:bCs/>
          <w:szCs w:val="18"/>
          <w:u w:val="single"/>
        </w:rPr>
      </w:pPr>
      <w:r>
        <w:rPr>
          <w:bCs/>
          <w:szCs w:val="18"/>
          <w:u w:val="single"/>
        </w:rPr>
        <w:br w:type="page"/>
      </w:r>
    </w:p>
    <w:p w:rsidRPr="005C3263" w:rsidR="00F50511" w:rsidP="00810F17" w:rsidRDefault="00F50511" w14:paraId="72010451" w14:textId="76911188">
      <w:pPr>
        <w:ind w:left="425" w:hanging="425"/>
        <w:rPr>
          <w:bCs/>
          <w:szCs w:val="18"/>
          <w:u w:val="single"/>
        </w:rPr>
      </w:pPr>
      <w:r w:rsidRPr="005C3263">
        <w:rPr>
          <w:bCs/>
          <w:szCs w:val="18"/>
          <w:u w:val="single"/>
        </w:rPr>
        <w:lastRenderedPageBreak/>
        <w:t>A</w:t>
      </w:r>
      <w:r w:rsidRPr="005C3263" w:rsidR="00AE30A6">
        <w:rPr>
          <w:bCs/>
          <w:szCs w:val="18"/>
          <w:u w:val="single"/>
        </w:rPr>
        <w:t>1</w:t>
      </w:r>
      <w:r w:rsidRPr="005C3263">
        <w:rPr>
          <w:bCs/>
          <w:szCs w:val="18"/>
          <w:u w:val="single"/>
        </w:rPr>
        <w:t xml:space="preserve"> Flexibiliseringsopties en besparing</w:t>
      </w:r>
    </w:p>
    <w:p w:rsidR="00F50511" w:rsidP="00810F17" w:rsidRDefault="00EE53EE" w14:paraId="5EE3BFED" w14:textId="06207C12">
      <w:pPr>
        <w:pStyle w:val="Geenafstand"/>
        <w:spacing w:line="240" w:lineRule="atLeast"/>
        <w:rPr>
          <w:szCs w:val="18"/>
          <w:lang w:val="nl-NL"/>
        </w:rPr>
      </w:pPr>
      <w:r>
        <w:rPr>
          <w:szCs w:val="18"/>
          <w:lang w:val="nl-NL"/>
        </w:rPr>
        <w:t>H</w:t>
      </w:r>
      <w:r w:rsidRPr="00BC4DAC" w:rsidR="00F50511">
        <w:rPr>
          <w:szCs w:val="18"/>
          <w:lang w:val="nl-NL"/>
        </w:rPr>
        <w:t xml:space="preserve">et kabinet </w:t>
      </w:r>
      <w:r>
        <w:rPr>
          <w:szCs w:val="18"/>
          <w:lang w:val="nl-NL"/>
        </w:rPr>
        <w:t xml:space="preserve">werkt </w:t>
      </w:r>
      <w:r w:rsidRPr="00BC4DAC" w:rsidR="00F50511">
        <w:rPr>
          <w:szCs w:val="18"/>
          <w:lang w:val="nl-NL"/>
        </w:rPr>
        <w:t>aan een overkoepelend inzicht in de benodigde flexibiliteit</w:t>
      </w:r>
      <w:r w:rsidR="00F50511">
        <w:rPr>
          <w:szCs w:val="18"/>
          <w:lang w:val="nl-NL"/>
        </w:rPr>
        <w:t xml:space="preserve"> en flexibiliteitsopties die nodig zijn in een CO</w:t>
      </w:r>
      <w:r w:rsidR="00F50511">
        <w:rPr>
          <w:szCs w:val="18"/>
          <w:vertAlign w:val="subscript"/>
          <w:lang w:val="nl-NL"/>
        </w:rPr>
        <w:t>2</w:t>
      </w:r>
      <w:r w:rsidR="00F50511">
        <w:rPr>
          <w:szCs w:val="18"/>
          <w:lang w:val="nl-NL"/>
        </w:rPr>
        <w:t xml:space="preserve">-vrij elektriciteitssysteem, mede in aanloop naar de Europese verplichting om een </w:t>
      </w:r>
      <w:r w:rsidRPr="00563DEE" w:rsidR="00F50511">
        <w:rPr>
          <w:i/>
          <w:iCs/>
          <w:szCs w:val="18"/>
          <w:lang w:val="nl-NL"/>
        </w:rPr>
        <w:t xml:space="preserve">Flexibility </w:t>
      </w:r>
      <w:proofErr w:type="spellStart"/>
      <w:r w:rsidRPr="00563DEE" w:rsidR="00F50511">
        <w:rPr>
          <w:i/>
          <w:iCs/>
          <w:szCs w:val="18"/>
          <w:lang w:val="nl-NL"/>
        </w:rPr>
        <w:t>Needs</w:t>
      </w:r>
      <w:proofErr w:type="spellEnd"/>
      <w:r w:rsidRPr="00563DEE" w:rsidR="00F50511">
        <w:rPr>
          <w:i/>
          <w:iCs/>
          <w:szCs w:val="18"/>
          <w:lang w:val="nl-NL"/>
        </w:rPr>
        <w:t xml:space="preserve"> Assessment</w:t>
      </w:r>
      <w:r w:rsidR="00F50511">
        <w:rPr>
          <w:szCs w:val="18"/>
          <w:lang w:val="nl-NL"/>
        </w:rPr>
        <w:t xml:space="preserve"> op te leveren</w:t>
      </w:r>
      <w:r w:rsidRPr="00BC4DAC" w:rsidR="00F50511">
        <w:rPr>
          <w:szCs w:val="18"/>
          <w:lang w:val="nl-NL"/>
        </w:rPr>
        <w:t xml:space="preserve">. </w:t>
      </w:r>
    </w:p>
    <w:p w:rsidR="00EE53EE" w:rsidP="00810F17" w:rsidRDefault="00EE53EE" w14:paraId="40C28314" w14:textId="77777777">
      <w:pPr>
        <w:pStyle w:val="Geenafstand"/>
        <w:spacing w:line="240" w:lineRule="atLeast"/>
        <w:rPr>
          <w:szCs w:val="18"/>
          <w:lang w:val="nl-NL"/>
        </w:rPr>
      </w:pPr>
    </w:p>
    <w:p w:rsidR="00EE53EE" w:rsidP="00810F17" w:rsidRDefault="00EE53EE" w14:paraId="62277499" w14:textId="2DB57050">
      <w:pPr>
        <w:pStyle w:val="Geenafstand"/>
        <w:spacing w:line="240" w:lineRule="atLeast"/>
        <w:rPr>
          <w:szCs w:val="18"/>
          <w:lang w:val="nl-NL"/>
        </w:rPr>
      </w:pPr>
      <w:r w:rsidRPr="005C227B">
        <w:rPr>
          <w:szCs w:val="18"/>
          <w:lang w:val="nl-NL"/>
        </w:rPr>
        <w:t xml:space="preserve">De kabinetsinzet op energiebesparing draagt bij aan een lagere vraag en daarmee het verminderen van de benodigde transportcapaciteit, het structureel dempen van piekmomenten op het net, en de betaalbaarheid van de energierekening. Het verbeteren van het isolatieniveau van gebouwen en het efficiënter inrichten van procestechnieken en </w:t>
      </w:r>
      <w:proofErr w:type="spellStart"/>
      <w:r w:rsidRPr="005C227B">
        <w:rPr>
          <w:szCs w:val="18"/>
          <w:lang w:val="nl-NL"/>
        </w:rPr>
        <w:t>gebouwgebonden</w:t>
      </w:r>
      <w:proofErr w:type="spellEnd"/>
      <w:r w:rsidRPr="005C227B">
        <w:rPr>
          <w:szCs w:val="18"/>
          <w:lang w:val="nl-NL"/>
        </w:rPr>
        <w:t xml:space="preserve"> installaties in de industrie zijn hiervoor cruciaal. </w:t>
      </w:r>
    </w:p>
    <w:p w:rsidR="00F50511" w:rsidP="00810F17" w:rsidRDefault="00F50511" w14:paraId="6246DD1C" w14:textId="77777777">
      <w:pPr>
        <w:pStyle w:val="Geenafstand"/>
        <w:spacing w:line="240" w:lineRule="atLeast"/>
        <w:rPr>
          <w:szCs w:val="18"/>
          <w:lang w:val="nl-NL"/>
        </w:rPr>
      </w:pPr>
    </w:p>
    <w:p w:rsidRPr="00F003E8" w:rsidR="003F669B" w:rsidP="00810F17" w:rsidRDefault="003F669B" w14:paraId="0A62BC34" w14:textId="0FA698FD">
      <w:pPr>
        <w:pStyle w:val="Geenafstand"/>
        <w:spacing w:line="240" w:lineRule="atLeast"/>
        <w:rPr>
          <w:b/>
          <w:bCs/>
          <w:i/>
          <w:iCs/>
          <w:szCs w:val="18"/>
          <w:lang w:val="nl-NL"/>
        </w:rPr>
      </w:pPr>
      <w:r w:rsidRPr="00F003E8">
        <w:rPr>
          <w:b/>
          <w:bCs/>
          <w:i/>
          <w:iCs/>
          <w:szCs w:val="18"/>
          <w:lang w:val="nl-NL"/>
        </w:rPr>
        <w:t>Flexibel elektriciteitsverbruik kleinverbruikers</w:t>
      </w:r>
    </w:p>
    <w:p w:rsidR="003F669B" w:rsidP="00810F17" w:rsidRDefault="003F669B" w14:paraId="7FB20116" w14:textId="77777777">
      <w:pPr>
        <w:pStyle w:val="Geenafstand"/>
        <w:spacing w:line="240" w:lineRule="atLeast"/>
        <w:rPr>
          <w:i/>
          <w:iCs/>
          <w:szCs w:val="18"/>
          <w:lang w:val="nl-NL"/>
        </w:rPr>
      </w:pPr>
    </w:p>
    <w:p w:rsidRPr="00B87B96" w:rsidR="003F669B" w:rsidP="00810F17" w:rsidRDefault="003F669B" w14:paraId="051FA155" w14:textId="15E7FBC2">
      <w:pPr>
        <w:pStyle w:val="Geenafstand"/>
        <w:spacing w:line="240" w:lineRule="atLeast"/>
        <w:rPr>
          <w:i/>
          <w:iCs/>
          <w:szCs w:val="18"/>
          <w:lang w:val="nl-NL"/>
        </w:rPr>
      </w:pPr>
      <w:r w:rsidRPr="00B87B96">
        <w:rPr>
          <w:i/>
          <w:iCs/>
          <w:szCs w:val="18"/>
          <w:lang w:val="nl-NL"/>
        </w:rPr>
        <w:t>Voortzetten en intensiveren bestaand beleid</w:t>
      </w:r>
    </w:p>
    <w:p w:rsidR="0004580E" w:rsidP="00810F17" w:rsidRDefault="0004580E" w14:paraId="50E2F7B5" w14:textId="2C6AD7E4">
      <w:pPr>
        <w:pStyle w:val="Geenafstand"/>
        <w:numPr>
          <w:ilvl w:val="0"/>
          <w:numId w:val="3"/>
        </w:numPr>
        <w:spacing w:line="240" w:lineRule="atLeast"/>
        <w:rPr>
          <w:szCs w:val="18"/>
          <w:lang w:val="nl-NL"/>
        </w:rPr>
      </w:pPr>
      <w:r w:rsidRPr="00AD0A2D">
        <w:rPr>
          <w:szCs w:val="18"/>
          <w:lang w:val="nl-NL"/>
        </w:rPr>
        <w:t xml:space="preserve">Netbeheerders werken aan een voorstel voor een </w:t>
      </w:r>
      <w:r>
        <w:rPr>
          <w:szCs w:val="18"/>
          <w:lang w:val="nl-NL"/>
        </w:rPr>
        <w:t xml:space="preserve">volume- en </w:t>
      </w:r>
      <w:r w:rsidRPr="00AD0A2D">
        <w:rPr>
          <w:szCs w:val="18"/>
          <w:lang w:val="nl-NL"/>
        </w:rPr>
        <w:t xml:space="preserve">tijdsafhankelijk nettarief voor kleinverbruikers dat zij indienen bij de ACM. </w:t>
      </w:r>
      <w:r w:rsidRPr="00B71ED3">
        <w:rPr>
          <w:szCs w:val="18"/>
          <w:lang w:val="nl-NL"/>
        </w:rPr>
        <w:t>Hierdoor loont het voor kleinverbruikers om elektriciteit te verbruiken op momenten dat er ruimte is op het elektriciteitsnet.</w:t>
      </w:r>
      <w:r>
        <w:rPr>
          <w:szCs w:val="18"/>
          <w:lang w:val="nl-NL"/>
        </w:rPr>
        <w:t xml:space="preserve"> </w:t>
      </w:r>
      <w:r w:rsidRPr="005370BB">
        <w:rPr>
          <w:szCs w:val="18"/>
          <w:lang w:val="nl-NL"/>
        </w:rPr>
        <w:t>Het kabinet kijkt hoe zij de invoering van een tijdsafhankelijk nettarief kan ondersteunen.</w:t>
      </w:r>
      <w:r>
        <w:rPr>
          <w:szCs w:val="18"/>
          <w:lang w:val="nl-NL"/>
        </w:rPr>
        <w:t xml:space="preserve"> </w:t>
      </w:r>
    </w:p>
    <w:p w:rsidRPr="005E2E27" w:rsidR="003F669B" w:rsidP="00810F17" w:rsidRDefault="003F669B" w14:paraId="297CE27E" w14:textId="77777777">
      <w:pPr>
        <w:pStyle w:val="Geenafstand"/>
        <w:numPr>
          <w:ilvl w:val="0"/>
          <w:numId w:val="3"/>
        </w:numPr>
        <w:spacing w:line="240" w:lineRule="atLeast"/>
        <w:rPr>
          <w:i/>
          <w:iCs/>
          <w:szCs w:val="18"/>
          <w:shd w:val="clear" w:color="auto" w:fill="FFFF00"/>
          <w:lang w:val="nl-NL"/>
        </w:rPr>
      </w:pPr>
      <w:r w:rsidRPr="00075DE5">
        <w:rPr>
          <w:szCs w:val="18"/>
          <w:lang w:val="nl-NL"/>
        </w:rPr>
        <w:t>Samen met netbeheerders en de ACM zijn in het Landelijk Actieprogramma Netcongestie (LAN) al verschillende acties in gang gezet, gericht op het gebruik van slimme apparaten om piekmomenten te vermijden</w:t>
      </w:r>
      <w:r>
        <w:rPr>
          <w:szCs w:val="18"/>
          <w:lang w:val="nl-NL"/>
        </w:rPr>
        <w:t>.</w:t>
      </w:r>
      <w:r w:rsidRPr="00075DE5">
        <w:rPr>
          <w:szCs w:val="18"/>
          <w:lang w:val="nl-NL"/>
        </w:rPr>
        <w:t xml:space="preserve"> </w:t>
      </w:r>
      <w:r>
        <w:rPr>
          <w:szCs w:val="18"/>
          <w:lang w:val="nl-NL"/>
        </w:rPr>
        <w:t xml:space="preserve">In </w:t>
      </w:r>
      <w:r w:rsidRPr="005370BB">
        <w:rPr>
          <w:szCs w:val="18"/>
          <w:lang w:val="nl-NL"/>
        </w:rPr>
        <w:t xml:space="preserve">opdracht van het kabinet </w:t>
      </w:r>
      <w:r>
        <w:rPr>
          <w:szCs w:val="18"/>
          <w:lang w:val="nl-NL"/>
        </w:rPr>
        <w:t xml:space="preserve">wordt gewerkt aan </w:t>
      </w:r>
      <w:r w:rsidRPr="005370BB">
        <w:rPr>
          <w:szCs w:val="18"/>
          <w:lang w:val="nl-NL"/>
        </w:rPr>
        <w:t xml:space="preserve">een </w:t>
      </w:r>
      <w:r>
        <w:rPr>
          <w:szCs w:val="18"/>
          <w:lang w:val="nl-NL"/>
        </w:rPr>
        <w:t>norm voor</w:t>
      </w:r>
      <w:r w:rsidRPr="005370BB">
        <w:rPr>
          <w:szCs w:val="18"/>
          <w:lang w:val="nl-NL"/>
        </w:rPr>
        <w:t xml:space="preserve"> slimme warmtepomp</w:t>
      </w:r>
      <w:r>
        <w:rPr>
          <w:szCs w:val="18"/>
          <w:lang w:val="nl-NL"/>
        </w:rPr>
        <w:t>en</w:t>
      </w:r>
      <w:r w:rsidRPr="005370BB">
        <w:rPr>
          <w:szCs w:val="18"/>
          <w:lang w:val="nl-NL"/>
        </w:rPr>
        <w:t xml:space="preserve">. </w:t>
      </w:r>
      <w:r w:rsidRPr="005E2E27">
        <w:rPr>
          <w:szCs w:val="18"/>
          <w:lang w:val="nl-NL"/>
        </w:rPr>
        <w:t xml:space="preserve">De samenhang tussen deze en andere acties op het gebied van digitalisering wordt geborgd in de Actieagenda Digitalisering van het Energiesysteem. </w:t>
      </w:r>
      <w:r>
        <w:rPr>
          <w:szCs w:val="18"/>
          <w:lang w:val="nl-NL"/>
        </w:rPr>
        <w:t>De</w:t>
      </w:r>
      <w:r w:rsidRPr="005E2E27">
        <w:rPr>
          <w:szCs w:val="18"/>
          <w:lang w:val="nl-NL"/>
        </w:rPr>
        <w:t xml:space="preserve"> Kamer wordt hierover na de zomer geïnformeerd. </w:t>
      </w:r>
    </w:p>
    <w:p w:rsidR="003F669B" w:rsidP="00810F17" w:rsidRDefault="003F669B" w14:paraId="3709C07C" w14:textId="77777777">
      <w:pPr>
        <w:pStyle w:val="Geenafstand"/>
        <w:numPr>
          <w:ilvl w:val="0"/>
          <w:numId w:val="3"/>
        </w:numPr>
        <w:spacing w:line="240" w:lineRule="atLeast"/>
        <w:rPr>
          <w:szCs w:val="18"/>
          <w:lang w:val="nl-NL"/>
        </w:rPr>
      </w:pPr>
      <w:r w:rsidRPr="00AD0A2D">
        <w:rPr>
          <w:szCs w:val="18"/>
          <w:lang w:val="nl-NL"/>
        </w:rPr>
        <w:t>Ook worden eisen voor andere slimme apparaten verkend.</w:t>
      </w:r>
    </w:p>
    <w:p w:rsidRPr="00CD1397" w:rsidR="003F669B" w:rsidP="00810F17" w:rsidRDefault="003F669B" w14:paraId="0C2A1E2E" w14:textId="77777777">
      <w:pPr>
        <w:pStyle w:val="Geenafstand"/>
        <w:numPr>
          <w:ilvl w:val="0"/>
          <w:numId w:val="3"/>
        </w:numPr>
        <w:spacing w:line="240" w:lineRule="atLeast"/>
        <w:rPr>
          <w:i/>
          <w:iCs/>
          <w:szCs w:val="18"/>
          <w:shd w:val="clear" w:color="auto" w:fill="FFFF00"/>
          <w:lang w:val="nl-NL"/>
        </w:rPr>
      </w:pPr>
      <w:r>
        <w:rPr>
          <w:szCs w:val="18"/>
          <w:lang w:val="nl-NL"/>
        </w:rPr>
        <w:t>Dit jaar wordt een ‘</w:t>
      </w:r>
      <w:r w:rsidRPr="00131C87">
        <w:rPr>
          <w:szCs w:val="18"/>
          <w:lang w:val="nl-NL"/>
        </w:rPr>
        <w:t>Actieplan voor bi-directioneel laden</w:t>
      </w:r>
      <w:r>
        <w:rPr>
          <w:szCs w:val="18"/>
          <w:lang w:val="nl-NL"/>
        </w:rPr>
        <w:t>’</w:t>
      </w:r>
      <w:r w:rsidRPr="00131C87">
        <w:rPr>
          <w:szCs w:val="18"/>
          <w:lang w:val="nl-NL"/>
        </w:rPr>
        <w:t xml:space="preserve"> </w:t>
      </w:r>
      <w:r>
        <w:rPr>
          <w:szCs w:val="18"/>
          <w:lang w:val="nl-NL"/>
        </w:rPr>
        <w:t>door de minister van I&amp;W bij de Kamer aangeboden om het zogenoemde slim laden van elektrische auto’s te bevorderen</w:t>
      </w:r>
      <w:r w:rsidRPr="00131C87">
        <w:rPr>
          <w:szCs w:val="18"/>
          <w:lang w:val="nl-NL"/>
        </w:rPr>
        <w:t>.</w:t>
      </w:r>
      <w:r>
        <w:rPr>
          <w:szCs w:val="18"/>
          <w:lang w:val="nl-NL"/>
        </w:rPr>
        <w:t xml:space="preserve"> </w:t>
      </w:r>
    </w:p>
    <w:p w:rsidR="003F669B" w:rsidP="00810F17" w:rsidRDefault="003F669B" w14:paraId="46D488FA" w14:textId="167F8846">
      <w:pPr>
        <w:pStyle w:val="Lijstalinea"/>
        <w:numPr>
          <w:ilvl w:val="0"/>
          <w:numId w:val="3"/>
        </w:numPr>
        <w:spacing w:after="0" w:line="240" w:lineRule="atLeast"/>
        <w:rPr>
          <w:rFonts w:ascii="Verdana" w:hAnsi="Verdana"/>
          <w:kern w:val="0"/>
          <w:sz w:val="18"/>
          <w:szCs w:val="18"/>
          <w14:ligatures w14:val="none"/>
        </w:rPr>
      </w:pPr>
      <w:r w:rsidRPr="005C3263">
        <w:rPr>
          <w:rFonts w:ascii="Verdana" w:hAnsi="Verdana"/>
          <w:kern w:val="0"/>
          <w:sz w:val="18"/>
          <w:szCs w:val="18"/>
          <w14:ligatures w14:val="none"/>
        </w:rPr>
        <w:t>Tot slot verkent het kabinet een extra netbescherming, als uiterst redmiddel om stroomuitval te voorkomen om acute problemen op het lokale net bij zowel productie als gebruik van elektriciteit het hoofd te bieden. D</w:t>
      </w:r>
      <w:r>
        <w:rPr>
          <w:rFonts w:ascii="Verdana" w:hAnsi="Verdana"/>
          <w:kern w:val="0"/>
          <w:sz w:val="18"/>
          <w:szCs w:val="18"/>
          <w14:ligatures w14:val="none"/>
        </w:rPr>
        <w:t>i</w:t>
      </w:r>
      <w:r w:rsidRPr="005C3263">
        <w:rPr>
          <w:rFonts w:ascii="Verdana" w:hAnsi="Verdana"/>
          <w:kern w:val="0"/>
          <w:sz w:val="18"/>
          <w:szCs w:val="18"/>
          <w14:ligatures w14:val="none"/>
        </w:rPr>
        <w:t>t is een veiligheidsmechanisme waarmee vlak voordat overbelasting van het net zich voordoet, of in real time, de productie of het verbruik van slimme net-intensieve apparaten automatisch beperkt wordt. </w:t>
      </w:r>
    </w:p>
    <w:p w:rsidR="0034507D" w:rsidP="0034507D" w:rsidRDefault="0034507D" w14:paraId="097E24B9" w14:textId="77777777">
      <w:pPr>
        <w:pStyle w:val="Lijstalinea"/>
        <w:spacing w:after="0" w:line="240" w:lineRule="atLeast"/>
        <w:ind w:left="360"/>
        <w:rPr>
          <w:rFonts w:ascii="Verdana" w:hAnsi="Verdana"/>
          <w:kern w:val="0"/>
          <w:sz w:val="18"/>
          <w:szCs w:val="18"/>
          <w14:ligatures w14:val="none"/>
        </w:rPr>
      </w:pPr>
    </w:p>
    <w:p w:rsidRPr="004C2C25" w:rsidR="00CF7789" w:rsidP="00810F17" w:rsidRDefault="00CF7789" w14:paraId="0B1993E7" w14:textId="77777777">
      <w:pPr>
        <w:pStyle w:val="Geenafstand"/>
        <w:spacing w:line="240" w:lineRule="atLeast"/>
        <w:rPr>
          <w:i/>
          <w:iCs/>
          <w:szCs w:val="18"/>
          <w:lang w:val="nl-NL"/>
        </w:rPr>
      </w:pPr>
      <w:r w:rsidRPr="00786567">
        <w:rPr>
          <w:i/>
          <w:iCs/>
          <w:szCs w:val="18"/>
          <w:lang w:val="nl-NL"/>
        </w:rPr>
        <w:t>Nieuw beleid</w:t>
      </w:r>
      <w:r w:rsidRPr="004C2C25">
        <w:rPr>
          <w:i/>
          <w:iCs/>
          <w:szCs w:val="18"/>
          <w:lang w:val="nl-NL"/>
        </w:rPr>
        <w:t xml:space="preserve"> </w:t>
      </w:r>
    </w:p>
    <w:p w:rsidRPr="005C612B" w:rsidR="005E150D" w:rsidP="00810F17" w:rsidRDefault="005E150D" w14:paraId="03B9F5D2" w14:textId="51AEAE9F">
      <w:pPr>
        <w:pStyle w:val="Geenafstand"/>
        <w:numPr>
          <w:ilvl w:val="0"/>
          <w:numId w:val="3"/>
        </w:numPr>
        <w:spacing w:line="240" w:lineRule="atLeast"/>
        <w:rPr>
          <w:szCs w:val="18"/>
          <w:lang w:val="nl-NL"/>
        </w:rPr>
      </w:pPr>
      <w:r w:rsidRPr="005C612B">
        <w:rPr>
          <w:szCs w:val="18"/>
          <w:lang w:val="nl-NL"/>
        </w:rPr>
        <w:t>De Stichting Koninklijk Nederlands Normalisatie Instituut (NEN) werkt in opdracht van het kabinet aan een Nederlands Technische Afspraak (NTA) die eisen stelt aan een slimme warmtepomp. Na gereedkomen daarvan kan worden bezien op welke wijze deze NTA kan worden benut om te borgen dat warmtepompen die worden aangeschaft ook slim gebruikt worden.</w:t>
      </w:r>
    </w:p>
    <w:p w:rsidRPr="00AC3CE8" w:rsidR="003D5EC9" w:rsidP="00810F17" w:rsidRDefault="003D5EC9" w14:paraId="3C426593" w14:textId="77777777">
      <w:pPr>
        <w:pStyle w:val="Geenafstand"/>
        <w:spacing w:line="240" w:lineRule="atLeast"/>
        <w:ind w:left="360"/>
        <w:rPr>
          <w:szCs w:val="18"/>
          <w:highlight w:val="yellow"/>
          <w:lang w:val="nl-NL"/>
        </w:rPr>
      </w:pPr>
    </w:p>
    <w:p w:rsidR="003F669B" w:rsidP="00810F17" w:rsidRDefault="003F669B" w14:paraId="2AE5A9F9" w14:textId="77777777">
      <w:pPr>
        <w:pStyle w:val="Geenafstand"/>
        <w:spacing w:line="240" w:lineRule="atLeast"/>
        <w:ind w:left="708"/>
        <w:rPr>
          <w:color w:val="000000" w:themeColor="text1"/>
          <w:lang w:val="nl-NL"/>
        </w:rPr>
      </w:pPr>
    </w:p>
    <w:p w:rsidRPr="00F003E8" w:rsidR="003F669B" w:rsidP="00810F17" w:rsidRDefault="003F669B" w14:paraId="47B6712D" w14:textId="77777777">
      <w:pPr>
        <w:pStyle w:val="Geenafstand"/>
        <w:spacing w:line="240" w:lineRule="atLeast"/>
        <w:rPr>
          <w:b/>
          <w:bCs/>
          <w:i/>
          <w:iCs/>
          <w:color w:val="000000" w:themeColor="text1"/>
          <w:lang w:val="nl-NL"/>
        </w:rPr>
      </w:pPr>
      <w:r w:rsidRPr="00F003E8">
        <w:rPr>
          <w:b/>
          <w:bCs/>
          <w:i/>
          <w:iCs/>
          <w:szCs w:val="18"/>
          <w:lang w:val="nl-NL"/>
        </w:rPr>
        <w:t>Flexibel elektriciteitsverbruik g</w:t>
      </w:r>
      <w:r w:rsidRPr="00F003E8">
        <w:rPr>
          <w:b/>
          <w:bCs/>
          <w:i/>
          <w:iCs/>
          <w:color w:val="000000" w:themeColor="text1"/>
          <w:lang w:val="nl-NL"/>
        </w:rPr>
        <w:t>rootverbruikers</w:t>
      </w:r>
    </w:p>
    <w:p w:rsidR="003F669B" w:rsidP="00810F17" w:rsidRDefault="003F669B" w14:paraId="3D209C45" w14:textId="77777777">
      <w:pPr>
        <w:pStyle w:val="Geenafstand"/>
        <w:spacing w:line="240" w:lineRule="atLeast"/>
        <w:ind w:left="708"/>
        <w:rPr>
          <w:i/>
          <w:iCs/>
          <w:szCs w:val="18"/>
          <w:lang w:val="nl-NL"/>
        </w:rPr>
      </w:pPr>
    </w:p>
    <w:p w:rsidRPr="00B87B96" w:rsidR="003F669B" w:rsidP="00810F17" w:rsidRDefault="003F669B" w14:paraId="2717E380" w14:textId="77777777">
      <w:pPr>
        <w:pStyle w:val="Geenafstand"/>
        <w:spacing w:line="240" w:lineRule="atLeast"/>
        <w:rPr>
          <w:i/>
          <w:iCs/>
          <w:szCs w:val="18"/>
          <w:lang w:val="nl-NL"/>
        </w:rPr>
      </w:pPr>
      <w:r w:rsidRPr="00B87B96">
        <w:rPr>
          <w:i/>
          <w:iCs/>
          <w:szCs w:val="18"/>
          <w:lang w:val="nl-NL"/>
        </w:rPr>
        <w:t>Voortzetten en intensiveren bestaand beleid</w:t>
      </w:r>
    </w:p>
    <w:p w:rsidR="003F669B" w:rsidP="00810F17" w:rsidRDefault="003F669B" w14:paraId="5A7F7692" w14:textId="77777777">
      <w:pPr>
        <w:pStyle w:val="Geenafstand"/>
        <w:numPr>
          <w:ilvl w:val="0"/>
          <w:numId w:val="4"/>
        </w:numPr>
        <w:spacing w:line="240" w:lineRule="atLeast"/>
        <w:rPr>
          <w:rFonts w:eastAsia="Verdana" w:cs="Verdana"/>
          <w:lang w:val="nl-NL"/>
        </w:rPr>
      </w:pPr>
      <w:r>
        <w:rPr>
          <w:lang w:val="nl-NL"/>
        </w:rPr>
        <w:t>Er worden binnen het LAN nieuwe contractvormen ontwikkeld waardoor grootverbruikers v</w:t>
      </w:r>
      <w:r w:rsidRPr="44454193">
        <w:rPr>
          <w:rFonts w:eastAsia="Verdana" w:cs="Verdana"/>
          <w:lang w:val="nl-NL"/>
        </w:rPr>
        <w:t xml:space="preserve">ia congestiemanagement en alternatieve </w:t>
      </w:r>
      <w:r>
        <w:rPr>
          <w:rFonts w:eastAsia="Verdana" w:cs="Verdana"/>
          <w:lang w:val="nl-NL"/>
        </w:rPr>
        <w:t xml:space="preserve">transportrechten </w:t>
      </w:r>
      <w:r w:rsidRPr="44454193">
        <w:rPr>
          <w:rFonts w:eastAsia="Verdana" w:cs="Verdana"/>
          <w:lang w:val="nl-NL"/>
        </w:rPr>
        <w:t xml:space="preserve">flexibiliteit beschikbaar </w:t>
      </w:r>
      <w:r>
        <w:rPr>
          <w:rFonts w:eastAsia="Verdana" w:cs="Verdana"/>
          <w:lang w:val="nl-NL"/>
        </w:rPr>
        <w:t xml:space="preserve">kunnen </w:t>
      </w:r>
      <w:r w:rsidRPr="44454193">
        <w:rPr>
          <w:rFonts w:eastAsia="Verdana" w:cs="Verdana"/>
          <w:lang w:val="nl-NL"/>
        </w:rPr>
        <w:t>stellen aan de netbeheerder. Deze contract</w:t>
      </w:r>
      <w:r>
        <w:rPr>
          <w:rFonts w:eastAsia="Verdana" w:cs="Verdana"/>
          <w:lang w:val="nl-NL"/>
        </w:rPr>
        <w:t>vormen</w:t>
      </w:r>
      <w:r w:rsidRPr="44454193">
        <w:rPr>
          <w:rFonts w:eastAsia="Verdana" w:cs="Verdana"/>
          <w:lang w:val="nl-NL"/>
        </w:rPr>
        <w:t xml:space="preserve"> zijn het afgelopen jaar ontwikkeld binnen het LAN </w:t>
      </w:r>
      <w:r>
        <w:rPr>
          <w:rFonts w:eastAsia="Verdana" w:cs="Verdana"/>
          <w:lang w:val="nl-NL"/>
        </w:rPr>
        <w:t xml:space="preserve">in samenwerking met het ministerie van Klimaat en Groene Groei, de </w:t>
      </w:r>
      <w:r>
        <w:rPr>
          <w:rFonts w:eastAsia="Verdana" w:cs="Verdana"/>
          <w:lang w:val="nl-NL"/>
        </w:rPr>
        <w:lastRenderedPageBreak/>
        <w:t xml:space="preserve">netbeheerders en de ACM, </w:t>
      </w:r>
      <w:r w:rsidRPr="44454193">
        <w:rPr>
          <w:rFonts w:eastAsia="Verdana" w:cs="Verdana"/>
          <w:lang w:val="nl-NL"/>
        </w:rPr>
        <w:t>en worden in 2025 geïmplementeerd en uitgerold</w:t>
      </w:r>
      <w:r>
        <w:rPr>
          <w:rFonts w:eastAsia="Verdana" w:cs="Verdana"/>
          <w:lang w:val="nl-NL"/>
        </w:rPr>
        <w:t xml:space="preserve"> door de netbeheerders</w:t>
      </w:r>
      <w:r w:rsidRPr="69BAC001">
        <w:rPr>
          <w:rFonts w:eastAsia="Verdana" w:cs="Verdana"/>
          <w:lang w:val="nl-NL"/>
        </w:rPr>
        <w:t>.</w:t>
      </w:r>
      <w:r w:rsidRPr="44454193">
        <w:rPr>
          <w:rFonts w:eastAsia="Verdana" w:cs="Verdana"/>
          <w:lang w:val="nl-NL"/>
        </w:rPr>
        <w:t xml:space="preserve"> </w:t>
      </w:r>
    </w:p>
    <w:p w:rsidRPr="001E2747" w:rsidR="003F669B" w:rsidP="00810F17" w:rsidRDefault="003F669B" w14:paraId="66F4AD68" w14:textId="77777777">
      <w:pPr>
        <w:pStyle w:val="Geenafstand"/>
        <w:numPr>
          <w:ilvl w:val="0"/>
          <w:numId w:val="4"/>
        </w:numPr>
        <w:spacing w:line="240" w:lineRule="atLeast"/>
        <w:rPr>
          <w:rFonts w:eastAsia="Verdana" w:cs="Verdana"/>
          <w:lang w:val="nl-NL"/>
        </w:rPr>
      </w:pPr>
      <w:r w:rsidRPr="00514FB1">
        <w:rPr>
          <w:rFonts w:eastAsia="Verdana" w:cs="Verdana"/>
          <w:lang w:val="nl-NL"/>
        </w:rPr>
        <w:t xml:space="preserve">Daarnaast steunt het kabinet de nieuw geïntroduceerde mogelijkheid voor </w:t>
      </w:r>
      <w:r w:rsidRPr="001E2747">
        <w:rPr>
          <w:rFonts w:eastAsia="Verdana" w:cs="Verdana"/>
          <w:lang w:val="nl-NL"/>
        </w:rPr>
        <w:t xml:space="preserve">netbeheerders om de gecontracteerde transportcapaciteit te verlagen bij grootverbruikers die deze ruimte niet benutten. </w:t>
      </w:r>
      <w:r w:rsidRPr="001E2747">
        <w:rPr>
          <w:lang w:val="nl-NL"/>
        </w:rPr>
        <w:t>D</w:t>
      </w:r>
      <w:r w:rsidRPr="001E2747">
        <w:rPr>
          <w:rFonts w:eastAsia="Verdana" w:cs="Verdana"/>
          <w:lang w:val="nl-NL"/>
        </w:rPr>
        <w:t>it biedt ruimte aan bedrijven die nu een (zwaardere) aansluiting aanvragen. Het kabinet komt hier in de halfjaarlijkse voortgangsrapportage LAN op terug.</w:t>
      </w:r>
    </w:p>
    <w:p w:rsidRPr="001E2747" w:rsidR="003F669B" w:rsidP="00810F17" w:rsidRDefault="003F669B" w14:paraId="53AD5DF9" w14:textId="25948588">
      <w:pPr>
        <w:pStyle w:val="Geenafstand"/>
        <w:numPr>
          <w:ilvl w:val="0"/>
          <w:numId w:val="4"/>
        </w:numPr>
        <w:spacing w:line="240" w:lineRule="atLeast"/>
        <w:rPr>
          <w:lang w:val="nl-NL"/>
        </w:rPr>
      </w:pPr>
      <w:r w:rsidRPr="001E2747">
        <w:rPr>
          <w:lang w:val="nl-NL"/>
        </w:rPr>
        <w:t>Het kabinet heeft per 1 april 2025 voor de jaren 2025 en 2026 een subsidie beschikbaar gesteld voor het vergroten van flexibel elektriciteitsverbruik (</w:t>
      </w:r>
      <w:proofErr w:type="spellStart"/>
      <w:r w:rsidRPr="001E2747">
        <w:rPr>
          <w:lang w:val="nl-NL"/>
        </w:rPr>
        <w:t>Flex</w:t>
      </w:r>
      <w:proofErr w:type="spellEnd"/>
      <w:r w:rsidRPr="001E2747">
        <w:rPr>
          <w:lang w:val="nl-NL"/>
        </w:rPr>
        <w:t>-e), zoals aangekondigd in de Kamerbrief “Beleidskeuzes uitgelegd, subsidieregeling flexibel elektriciteitsverbruik” van 17 februari jl.</w:t>
      </w:r>
      <w:r w:rsidRPr="001E2747" w:rsidR="001E2747">
        <w:rPr>
          <w:rStyle w:val="Voetnootmarkering"/>
          <w:color w:val="auto"/>
        </w:rPr>
        <w:footnoteReference w:id="4"/>
      </w:r>
      <w:r w:rsidRPr="001E2747">
        <w:rPr>
          <w:lang w:val="nl-NL"/>
        </w:rPr>
        <w:t xml:space="preserve"> Hiermee ondersteunt het kabinet grootverbruikers om hun elektriciteitsverbruik te flexibiliseren. </w:t>
      </w:r>
    </w:p>
    <w:p w:rsidRPr="001E2747" w:rsidR="003F669B" w:rsidP="00810F17" w:rsidRDefault="003F669B" w14:paraId="3CFB0894" w14:textId="77777777">
      <w:pPr>
        <w:pStyle w:val="Geenafstand"/>
        <w:numPr>
          <w:ilvl w:val="0"/>
          <w:numId w:val="4"/>
        </w:numPr>
        <w:spacing w:line="240" w:lineRule="atLeast"/>
        <w:rPr>
          <w:lang w:val="nl-NL"/>
        </w:rPr>
      </w:pPr>
      <w:r w:rsidRPr="001E2747">
        <w:rPr>
          <w:rFonts w:eastAsia="Verdana" w:cs="Verdana"/>
          <w:lang w:val="nl-NL"/>
        </w:rPr>
        <w:t xml:space="preserve">Daarnaast is het kabinet bezig met een sectorale aanpak. Het doel van deze aanpak is de bereidheid en mogelijkheid om flexibiliteit beschikbaar te stellen voor het vergroten van congestiemanagement en te stimuleren dat bedrijven hun eigen activiteiten kunnen opvangen binnen hun bestaande aansluiting. Verkennende gesprekken worden gevoerd met onder andere de sector glastuinbouw. Deze sector kent reeds veel mogelijkheden voor flexibiliteit, bijvoorbeeld door de inzet van warmtekrachtkoppeling (WKK) en het dimmen van </w:t>
      </w:r>
      <w:proofErr w:type="spellStart"/>
      <w:r w:rsidRPr="001E2747">
        <w:rPr>
          <w:rFonts w:eastAsia="Verdana" w:cs="Verdana"/>
          <w:lang w:val="nl-NL"/>
        </w:rPr>
        <w:t>LED-lampen</w:t>
      </w:r>
      <w:proofErr w:type="spellEnd"/>
      <w:r w:rsidRPr="001E2747">
        <w:rPr>
          <w:rFonts w:eastAsia="Verdana" w:cs="Verdana"/>
          <w:lang w:val="nl-NL"/>
        </w:rPr>
        <w:t>.</w:t>
      </w:r>
      <w:r w:rsidRPr="001E2747">
        <w:rPr>
          <w:lang w:val="nl-NL"/>
        </w:rPr>
        <w:t xml:space="preserve"> </w:t>
      </w:r>
    </w:p>
    <w:p w:rsidRPr="001E2747" w:rsidR="003F669B" w:rsidP="00810F17" w:rsidRDefault="003F669B" w14:paraId="0584D78E" w14:textId="77777777">
      <w:pPr>
        <w:pStyle w:val="Geenafstand"/>
        <w:spacing w:line="240" w:lineRule="atLeast"/>
        <w:ind w:left="708"/>
        <w:rPr>
          <w:lang w:val="nl-NL"/>
        </w:rPr>
      </w:pPr>
    </w:p>
    <w:p w:rsidRPr="001E2747" w:rsidR="003F669B" w:rsidP="00810F17" w:rsidRDefault="003F669B" w14:paraId="544E287E" w14:textId="77777777">
      <w:pPr>
        <w:pStyle w:val="Geenafstand"/>
        <w:spacing w:line="240" w:lineRule="atLeast"/>
        <w:rPr>
          <w:i/>
          <w:iCs/>
          <w:szCs w:val="18"/>
          <w:lang w:val="nl-NL"/>
        </w:rPr>
      </w:pPr>
      <w:r w:rsidRPr="001E2747">
        <w:rPr>
          <w:i/>
          <w:iCs/>
          <w:szCs w:val="18"/>
        </w:rPr>
        <w:t xml:space="preserve">Nieuw </w:t>
      </w:r>
      <w:proofErr w:type="spellStart"/>
      <w:r w:rsidRPr="001E2747">
        <w:rPr>
          <w:i/>
          <w:iCs/>
          <w:szCs w:val="18"/>
        </w:rPr>
        <w:t>beleid</w:t>
      </w:r>
      <w:proofErr w:type="spellEnd"/>
      <w:r w:rsidRPr="001E2747">
        <w:rPr>
          <w:i/>
          <w:iCs/>
          <w:szCs w:val="18"/>
          <w:lang w:val="nl-NL"/>
        </w:rPr>
        <w:t xml:space="preserve"> </w:t>
      </w:r>
    </w:p>
    <w:p w:rsidRPr="001E2747" w:rsidR="003F669B" w:rsidP="00810F17" w:rsidRDefault="003F669B" w14:paraId="557455AB" w14:textId="77777777">
      <w:pPr>
        <w:pStyle w:val="Geenafstand"/>
        <w:numPr>
          <w:ilvl w:val="0"/>
          <w:numId w:val="5"/>
        </w:numPr>
        <w:spacing w:line="240" w:lineRule="atLeast"/>
        <w:rPr>
          <w:i/>
          <w:iCs/>
          <w:szCs w:val="18"/>
          <w:lang w:val="nl-NL"/>
        </w:rPr>
      </w:pPr>
      <w:r w:rsidRPr="001E2747">
        <w:rPr>
          <w:rFonts w:eastAsia="Verdana" w:cs="Verdana"/>
          <w:lang w:val="nl-NL"/>
        </w:rPr>
        <w:t>Samen met de netbeheerders kijkt het kabinet of contractvormen voor grootverbruikers na 2025 versneld kunnen worden aangeboden.</w:t>
      </w:r>
    </w:p>
    <w:p w:rsidRPr="001E2747" w:rsidR="0004580E" w:rsidP="00810F17" w:rsidRDefault="0004580E" w14:paraId="18EE905F" w14:textId="77777777">
      <w:pPr>
        <w:pStyle w:val="Geenafstand"/>
        <w:spacing w:line="240" w:lineRule="atLeast"/>
        <w:rPr>
          <w:szCs w:val="18"/>
          <w:lang w:val="nl-NL"/>
        </w:rPr>
      </w:pPr>
    </w:p>
    <w:p w:rsidRPr="00F003E8" w:rsidR="0004580E" w:rsidP="00810F17" w:rsidRDefault="0004580E" w14:paraId="3E160489" w14:textId="1E0FB0F2">
      <w:pPr>
        <w:pStyle w:val="Geenafstand"/>
        <w:spacing w:line="240" w:lineRule="atLeast"/>
        <w:rPr>
          <w:b/>
          <w:bCs/>
          <w:i/>
          <w:iCs/>
          <w:lang w:val="nl-NL"/>
        </w:rPr>
      </w:pPr>
      <w:r w:rsidRPr="00F003E8">
        <w:rPr>
          <w:b/>
          <w:bCs/>
          <w:i/>
          <w:iCs/>
          <w:szCs w:val="18"/>
          <w:lang w:val="nl-NL"/>
        </w:rPr>
        <w:t>Energiebesparing klein- en grootverbruikers</w:t>
      </w:r>
    </w:p>
    <w:p w:rsidR="0004580E" w:rsidP="00810F17" w:rsidRDefault="0004580E" w14:paraId="67DD407D" w14:textId="77777777">
      <w:pPr>
        <w:pStyle w:val="Geenafstand"/>
        <w:spacing w:line="240" w:lineRule="atLeast"/>
        <w:rPr>
          <w:i/>
          <w:iCs/>
          <w:szCs w:val="18"/>
          <w:lang w:val="nl-NL"/>
        </w:rPr>
      </w:pPr>
    </w:p>
    <w:p w:rsidRPr="00B87B96" w:rsidR="00F50511" w:rsidP="00810F17" w:rsidRDefault="00F50511" w14:paraId="26304C88" w14:textId="2276DC22">
      <w:pPr>
        <w:pStyle w:val="Geenafstand"/>
        <w:spacing w:line="240" w:lineRule="atLeast"/>
        <w:rPr>
          <w:i/>
          <w:iCs/>
          <w:szCs w:val="18"/>
          <w:lang w:val="nl-NL"/>
        </w:rPr>
      </w:pPr>
      <w:r w:rsidRPr="00B87B96">
        <w:rPr>
          <w:i/>
          <w:iCs/>
          <w:szCs w:val="18"/>
          <w:lang w:val="nl-NL"/>
        </w:rPr>
        <w:t>Voortzetten en intensiveren bestaand beleid</w:t>
      </w:r>
      <w:r>
        <w:rPr>
          <w:i/>
          <w:iCs/>
          <w:szCs w:val="18"/>
          <w:lang w:val="nl-NL"/>
        </w:rPr>
        <w:t xml:space="preserve"> </w:t>
      </w:r>
    </w:p>
    <w:p w:rsidR="005E150D" w:rsidP="00810F17" w:rsidRDefault="00F50511" w14:paraId="1625CBF4" w14:textId="77777777">
      <w:pPr>
        <w:pStyle w:val="Geenafstand"/>
        <w:numPr>
          <w:ilvl w:val="0"/>
          <w:numId w:val="5"/>
        </w:numPr>
        <w:spacing w:line="240" w:lineRule="atLeast"/>
        <w:rPr>
          <w:szCs w:val="18"/>
          <w:lang w:val="nl-NL"/>
        </w:rPr>
      </w:pPr>
      <w:r w:rsidRPr="005C227B">
        <w:rPr>
          <w:szCs w:val="18"/>
          <w:lang w:val="nl-NL"/>
        </w:rPr>
        <w:t>Veel beleid is reeds in gang gezet, waaronder afspraken met woningcorporaties over de uitfasering van EFG-labels uiterlijk in 2028</w:t>
      </w:r>
      <w:r w:rsidR="005E150D">
        <w:rPr>
          <w:szCs w:val="18"/>
          <w:lang w:val="nl-NL"/>
        </w:rPr>
        <w:t>.</w:t>
      </w:r>
    </w:p>
    <w:p w:rsidR="00F50511" w:rsidP="00810F17" w:rsidRDefault="005E150D" w14:paraId="25F4B561" w14:textId="7B3B76A9">
      <w:pPr>
        <w:pStyle w:val="Geenafstand"/>
        <w:numPr>
          <w:ilvl w:val="0"/>
          <w:numId w:val="5"/>
        </w:numPr>
        <w:spacing w:line="240" w:lineRule="atLeast"/>
        <w:rPr>
          <w:szCs w:val="18"/>
          <w:lang w:val="nl-NL"/>
        </w:rPr>
      </w:pPr>
      <w:r>
        <w:rPr>
          <w:szCs w:val="18"/>
          <w:lang w:val="nl-NL"/>
        </w:rPr>
        <w:t>Aanvullend zijn afspraken gemaakt</w:t>
      </w:r>
      <w:r w:rsidRPr="005C227B" w:rsidR="00F50511">
        <w:rPr>
          <w:szCs w:val="18"/>
          <w:lang w:val="nl-NL"/>
        </w:rPr>
        <w:t xml:space="preserve"> </w:t>
      </w:r>
      <w:r w:rsidR="00F50511">
        <w:rPr>
          <w:szCs w:val="18"/>
          <w:lang w:val="nl-NL"/>
        </w:rPr>
        <w:t xml:space="preserve">voor de periode tot 2034 </w:t>
      </w:r>
      <w:r>
        <w:rPr>
          <w:szCs w:val="18"/>
          <w:lang w:val="nl-NL"/>
        </w:rPr>
        <w:t xml:space="preserve">m.b.t. </w:t>
      </w:r>
      <w:r w:rsidRPr="005C227B" w:rsidR="00F50511">
        <w:rPr>
          <w:szCs w:val="18"/>
          <w:lang w:val="nl-NL"/>
        </w:rPr>
        <w:t xml:space="preserve">reductie van de gemiddelde warmtevraag van de corporatievoorraad. </w:t>
      </w:r>
    </w:p>
    <w:p w:rsidR="0004580E" w:rsidP="00810F17" w:rsidRDefault="0004580E" w14:paraId="4DC8FF14" w14:textId="71F1E35C">
      <w:pPr>
        <w:pStyle w:val="Geenafstand"/>
        <w:numPr>
          <w:ilvl w:val="0"/>
          <w:numId w:val="5"/>
        </w:numPr>
        <w:spacing w:line="240" w:lineRule="atLeast"/>
        <w:rPr>
          <w:szCs w:val="18"/>
          <w:lang w:val="nl-NL"/>
        </w:rPr>
      </w:pPr>
      <w:r>
        <w:rPr>
          <w:szCs w:val="18"/>
          <w:lang w:val="nl-NL"/>
        </w:rPr>
        <w:t xml:space="preserve">Het kabinet heeft de subsidie voor verduurzaming en onderhoud van particuliere verhuur verlengd (tot en met 2029) en de budgetten per huurwoning verhoogd. </w:t>
      </w:r>
    </w:p>
    <w:p w:rsidRPr="001E2747" w:rsidR="0004580E" w:rsidP="00810F17" w:rsidRDefault="0004580E" w14:paraId="32EE7690" w14:textId="33441FEA">
      <w:pPr>
        <w:pStyle w:val="Geenafstand"/>
        <w:numPr>
          <w:ilvl w:val="0"/>
          <w:numId w:val="5"/>
        </w:numPr>
        <w:spacing w:line="240" w:lineRule="atLeast"/>
        <w:rPr>
          <w:szCs w:val="18"/>
          <w:lang w:val="nl-NL"/>
        </w:rPr>
      </w:pPr>
      <w:r>
        <w:rPr>
          <w:szCs w:val="18"/>
          <w:lang w:val="nl-NL"/>
        </w:rPr>
        <w:t xml:space="preserve">Ook voor woningeigenaren </w:t>
      </w:r>
      <w:r w:rsidR="005E150D">
        <w:rPr>
          <w:szCs w:val="18"/>
          <w:lang w:val="nl-NL"/>
        </w:rPr>
        <w:t xml:space="preserve">en verenigingen van eigenaars </w:t>
      </w:r>
      <w:r>
        <w:rPr>
          <w:szCs w:val="18"/>
          <w:lang w:val="nl-NL"/>
        </w:rPr>
        <w:t>zijn de subsidievoorwaarden versoepeld waardoor subsidies voor meer woning</w:t>
      </w:r>
      <w:r w:rsidR="005E150D">
        <w:rPr>
          <w:szCs w:val="18"/>
          <w:lang w:val="nl-NL"/>
        </w:rPr>
        <w:t>en</w:t>
      </w:r>
      <w:r>
        <w:rPr>
          <w:szCs w:val="18"/>
          <w:lang w:val="nl-NL"/>
        </w:rPr>
        <w:t xml:space="preserve"> </w:t>
      </w:r>
      <w:r w:rsidRPr="001E2747">
        <w:rPr>
          <w:szCs w:val="18"/>
          <w:lang w:val="nl-NL"/>
        </w:rPr>
        <w:t xml:space="preserve">beschikbaar komen. </w:t>
      </w:r>
    </w:p>
    <w:p w:rsidRPr="001E2747" w:rsidR="0004580E" w:rsidP="00810F17" w:rsidRDefault="0004580E" w14:paraId="0147330E" w14:textId="1FEB2EA4">
      <w:pPr>
        <w:pStyle w:val="Geenafstand"/>
        <w:numPr>
          <w:ilvl w:val="0"/>
          <w:numId w:val="5"/>
        </w:numPr>
        <w:spacing w:line="240" w:lineRule="atLeast"/>
        <w:rPr>
          <w:szCs w:val="18"/>
          <w:lang w:val="nl-NL"/>
        </w:rPr>
      </w:pPr>
      <w:r w:rsidRPr="001E2747">
        <w:rPr>
          <w:szCs w:val="18"/>
          <w:lang w:val="nl-NL"/>
        </w:rPr>
        <w:t xml:space="preserve">Verder is er boven op de landelijke subsidies, in alle gemeenten een lokale aanpak van het Nationaal Isolatieprogramma met extra subsidies, begeleiding en </w:t>
      </w:r>
      <w:proofErr w:type="spellStart"/>
      <w:r w:rsidRPr="001E2747">
        <w:rPr>
          <w:szCs w:val="18"/>
          <w:lang w:val="nl-NL"/>
        </w:rPr>
        <w:t>ontzorging</w:t>
      </w:r>
      <w:proofErr w:type="spellEnd"/>
      <w:r w:rsidRPr="001E2747">
        <w:rPr>
          <w:szCs w:val="18"/>
          <w:lang w:val="nl-NL"/>
        </w:rPr>
        <w:t xml:space="preserve"> voor woningeigenaren en VvE’s die dat het hardst nodig hebben. </w:t>
      </w:r>
    </w:p>
    <w:p w:rsidRPr="001E2747" w:rsidR="0004580E" w:rsidP="00810F17" w:rsidRDefault="0004580E" w14:paraId="237E512B" w14:textId="77777777">
      <w:pPr>
        <w:pStyle w:val="Geenafstand"/>
        <w:numPr>
          <w:ilvl w:val="0"/>
          <w:numId w:val="5"/>
        </w:numPr>
        <w:spacing w:line="240" w:lineRule="atLeast"/>
        <w:rPr>
          <w:szCs w:val="18"/>
          <w:lang w:val="nl-NL"/>
        </w:rPr>
      </w:pPr>
      <w:r w:rsidRPr="001E2747">
        <w:rPr>
          <w:szCs w:val="18"/>
          <w:lang w:val="nl-NL"/>
        </w:rPr>
        <w:t>Ook kunnen woningeigenaren met een verzamelinkomen tot €60.000 renteloos lenen bij het Nationaal Warmtefonds.</w:t>
      </w:r>
    </w:p>
    <w:p w:rsidRPr="001E2747" w:rsidR="0004580E" w:rsidP="00810F17" w:rsidRDefault="0004580E" w14:paraId="3FFC9120" w14:textId="77777777">
      <w:pPr>
        <w:pStyle w:val="Geenafstand"/>
        <w:numPr>
          <w:ilvl w:val="0"/>
          <w:numId w:val="5"/>
        </w:numPr>
        <w:spacing w:line="240" w:lineRule="atLeast"/>
        <w:rPr>
          <w:szCs w:val="18"/>
          <w:lang w:val="nl-NL"/>
        </w:rPr>
      </w:pPr>
      <w:r w:rsidRPr="001E2747">
        <w:rPr>
          <w:szCs w:val="18"/>
          <w:lang w:val="nl-NL"/>
        </w:rPr>
        <w:t>Daarnaast worden, als onderdeel van de implementatie de EPBD IV,</w:t>
      </w:r>
      <w:r w:rsidRPr="001E2747">
        <w:rPr>
          <w:szCs w:val="18"/>
          <w:vertAlign w:val="superscript"/>
          <w:lang w:val="nl-NL"/>
        </w:rPr>
        <w:t xml:space="preserve"> </w:t>
      </w:r>
      <w:r w:rsidRPr="001E2747">
        <w:rPr>
          <w:szCs w:val="18"/>
          <w:lang w:val="nl-NL"/>
        </w:rPr>
        <w:t>vanaf 2030 energieprestatienormen gesteld voor bestaande utiliteitsbouw.</w:t>
      </w:r>
      <w:r w:rsidRPr="001E2747">
        <w:rPr>
          <w:rStyle w:val="Voetnootmarkering"/>
          <w:color w:val="auto"/>
          <w:szCs w:val="18"/>
        </w:rPr>
        <w:footnoteReference w:id="5"/>
      </w:r>
      <w:r w:rsidRPr="001E2747">
        <w:rPr>
          <w:szCs w:val="18"/>
          <w:lang w:val="nl-NL"/>
        </w:rPr>
        <w:t xml:space="preserve"> Op grond van deze normering moet de 16% van de gebouwen met de slechtste energieprestatie per 2030 zijn verbeterd. Daarnaast moet per 2033 de 26% van de gebouwen met de slechtste energieprestatie zijn verbeterd. Deze energieprestatieverbetering kan bereikt worden met energiebesparende maatregelen als isoleren, efficiëntere installaties en opwek van hernieuwbare </w:t>
      </w:r>
      <w:r w:rsidRPr="001E2747">
        <w:rPr>
          <w:szCs w:val="18"/>
          <w:lang w:val="nl-NL"/>
        </w:rPr>
        <w:lastRenderedPageBreak/>
        <w:t xml:space="preserve">energie. Voor gebouweigenaren is ondersteuning beschikbaar onder andere in de vorm van </w:t>
      </w:r>
      <w:proofErr w:type="spellStart"/>
      <w:r w:rsidRPr="001E2747">
        <w:rPr>
          <w:szCs w:val="18"/>
          <w:lang w:val="nl-NL"/>
        </w:rPr>
        <w:t>ontzorging</w:t>
      </w:r>
      <w:proofErr w:type="spellEnd"/>
      <w:r w:rsidRPr="001E2747">
        <w:rPr>
          <w:szCs w:val="18"/>
          <w:lang w:val="nl-NL"/>
        </w:rPr>
        <w:t xml:space="preserve">, financiering en subsidies. </w:t>
      </w:r>
    </w:p>
    <w:p w:rsidRPr="00EB5811" w:rsidR="0034507D" w:rsidP="00C01A73" w:rsidRDefault="0004580E" w14:paraId="56AB017F" w14:textId="7442DF19">
      <w:pPr>
        <w:pStyle w:val="Geenafstand"/>
        <w:numPr>
          <w:ilvl w:val="0"/>
          <w:numId w:val="5"/>
        </w:numPr>
        <w:rPr>
          <w:i/>
          <w:iCs/>
          <w:szCs w:val="18"/>
          <w:lang w:val="nl-NL"/>
        </w:rPr>
      </w:pPr>
      <w:r w:rsidRPr="0034507D">
        <w:rPr>
          <w:szCs w:val="18"/>
          <w:lang w:val="nl-NL"/>
        </w:rPr>
        <w:t xml:space="preserve">Het kabinet werkt ook aan een wetsvoorstel voor het </w:t>
      </w:r>
      <w:proofErr w:type="spellStart"/>
      <w:r w:rsidRPr="0034507D">
        <w:rPr>
          <w:szCs w:val="18"/>
          <w:lang w:val="nl-NL"/>
        </w:rPr>
        <w:t>uitfaseren</w:t>
      </w:r>
      <w:proofErr w:type="spellEnd"/>
      <w:r w:rsidRPr="0034507D">
        <w:rPr>
          <w:szCs w:val="18"/>
          <w:lang w:val="nl-NL"/>
        </w:rPr>
        <w:t xml:space="preserve"> van EFG-labels voor huurwoningen per 1 januari 2029.</w:t>
      </w:r>
      <w:r w:rsidRPr="001E2747">
        <w:rPr>
          <w:rStyle w:val="Voetnootmarkering"/>
          <w:color w:val="auto"/>
          <w:szCs w:val="18"/>
        </w:rPr>
        <w:footnoteReference w:id="6"/>
      </w:r>
    </w:p>
    <w:p w:rsidRPr="00EB5811" w:rsidR="0082563F" w:rsidP="0082563F" w:rsidRDefault="0082563F" w14:paraId="23455068" w14:textId="77777777">
      <w:pPr>
        <w:pStyle w:val="Geenafstand"/>
        <w:ind w:left="360"/>
        <w:rPr>
          <w:i/>
          <w:iCs/>
          <w:szCs w:val="18"/>
          <w:lang w:val="nl-NL"/>
        </w:rPr>
      </w:pPr>
    </w:p>
    <w:p w:rsidR="00F50511" w:rsidP="00810F17" w:rsidRDefault="00F50511" w14:paraId="04A919C3" w14:textId="45CFF9B2">
      <w:pPr>
        <w:pStyle w:val="Geenafstand"/>
        <w:spacing w:line="240" w:lineRule="atLeast"/>
        <w:rPr>
          <w:i/>
          <w:iCs/>
          <w:szCs w:val="18"/>
          <w:lang w:val="nl-NL"/>
        </w:rPr>
      </w:pPr>
      <w:r w:rsidRPr="00563DEE">
        <w:rPr>
          <w:i/>
          <w:iCs/>
          <w:szCs w:val="18"/>
          <w:lang w:val="nl-NL"/>
        </w:rPr>
        <w:t>Nieuw beleid</w:t>
      </w:r>
      <w:r w:rsidRPr="00FB7C7D">
        <w:rPr>
          <w:i/>
          <w:iCs/>
          <w:szCs w:val="18"/>
          <w:lang w:val="nl-NL"/>
        </w:rPr>
        <w:t xml:space="preserve"> </w:t>
      </w:r>
    </w:p>
    <w:p w:rsidRPr="005C612B" w:rsidR="00F50511" w:rsidP="00810F17" w:rsidRDefault="00CF7789" w14:paraId="664E0C2E" w14:textId="495C6A8D">
      <w:pPr>
        <w:pStyle w:val="Geenafstand"/>
        <w:numPr>
          <w:ilvl w:val="0"/>
          <w:numId w:val="5"/>
        </w:numPr>
        <w:spacing w:line="240" w:lineRule="atLeast"/>
        <w:rPr>
          <w:szCs w:val="18"/>
          <w:lang w:val="nl-NL"/>
        </w:rPr>
      </w:pPr>
      <w:bookmarkStart w:name="_Hlk195774098" w:id="2"/>
      <w:r w:rsidRPr="005C612B">
        <w:rPr>
          <w:szCs w:val="18"/>
          <w:lang w:val="nl-NL"/>
        </w:rPr>
        <w:t xml:space="preserve">Het Nationaal Warmtefonds ondersteunt met name huiseigenaren met lagere inkomens </w:t>
      </w:r>
      <w:r w:rsidRPr="005C612B" w:rsidR="00527F48">
        <w:rPr>
          <w:szCs w:val="18"/>
          <w:lang w:val="nl-NL"/>
        </w:rPr>
        <w:t>en Verenigingen van Eigena</w:t>
      </w:r>
      <w:r w:rsidRPr="005C612B" w:rsidR="006A5F39">
        <w:rPr>
          <w:szCs w:val="18"/>
          <w:lang w:val="nl-NL"/>
        </w:rPr>
        <w:t>ars</w:t>
      </w:r>
      <w:r w:rsidRPr="005C612B" w:rsidR="00527F48">
        <w:rPr>
          <w:szCs w:val="18"/>
          <w:lang w:val="nl-NL"/>
        </w:rPr>
        <w:t xml:space="preserve"> </w:t>
      </w:r>
      <w:r w:rsidRPr="005C612B">
        <w:rPr>
          <w:szCs w:val="18"/>
          <w:lang w:val="nl-NL"/>
        </w:rPr>
        <w:t xml:space="preserve">en wordt </w:t>
      </w:r>
      <w:r w:rsidRPr="005C612B" w:rsidR="00527F48">
        <w:rPr>
          <w:szCs w:val="18"/>
          <w:lang w:val="nl-NL"/>
        </w:rPr>
        <w:t xml:space="preserve">tot en met 2028 </w:t>
      </w:r>
      <w:r w:rsidRPr="005C612B">
        <w:rPr>
          <w:szCs w:val="18"/>
          <w:lang w:val="nl-NL"/>
        </w:rPr>
        <w:t>gecontinu</w:t>
      </w:r>
      <w:r w:rsidRPr="005C612B" w:rsidR="00527F48">
        <w:rPr>
          <w:szCs w:val="18"/>
          <w:lang w:val="nl-NL"/>
        </w:rPr>
        <w:t>e</w:t>
      </w:r>
      <w:r w:rsidRPr="005C612B">
        <w:rPr>
          <w:szCs w:val="18"/>
          <w:lang w:val="nl-NL"/>
        </w:rPr>
        <w:t>erd.</w:t>
      </w:r>
      <w:r w:rsidRPr="001E2747" w:rsidR="001E2747">
        <w:rPr>
          <w:vertAlign w:val="superscript"/>
        </w:rPr>
        <w:footnoteReference w:id="7"/>
      </w:r>
      <w:r w:rsidRPr="005C612B">
        <w:rPr>
          <w:szCs w:val="18"/>
          <w:lang w:val="nl-NL"/>
        </w:rPr>
        <w:t xml:space="preserve"> </w:t>
      </w:r>
      <w:r w:rsidRPr="00CE3A2B">
        <w:rPr>
          <w:szCs w:val="18"/>
          <w:lang w:val="nl-NL"/>
        </w:rPr>
        <w:t xml:space="preserve">In het kader van het Nationaal Isolatieprogramma, gericht op woningeigenaren, wordt </w:t>
      </w:r>
      <w:r w:rsidRPr="00CE3A2B" w:rsidR="00B12873">
        <w:rPr>
          <w:szCs w:val="18"/>
          <w:lang w:val="nl-NL"/>
        </w:rPr>
        <w:t xml:space="preserve">in de Kamerbrief </w:t>
      </w:r>
      <w:r w:rsidR="00996E9E">
        <w:rPr>
          <w:szCs w:val="18"/>
          <w:lang w:val="nl-NL"/>
        </w:rPr>
        <w:t>p</w:t>
      </w:r>
      <w:r w:rsidRPr="00CE3A2B" w:rsidR="005E150D">
        <w:rPr>
          <w:szCs w:val="18"/>
          <w:lang w:val="nl-NL"/>
        </w:rPr>
        <w:t xml:space="preserve">akket voor </w:t>
      </w:r>
      <w:r w:rsidR="00996E9E">
        <w:rPr>
          <w:szCs w:val="18"/>
          <w:lang w:val="nl-NL"/>
        </w:rPr>
        <w:t xml:space="preserve">groene groei </w:t>
      </w:r>
      <w:r w:rsidRPr="00CE3A2B" w:rsidR="00B12873">
        <w:rPr>
          <w:szCs w:val="18"/>
          <w:lang w:val="nl-NL"/>
        </w:rPr>
        <w:t xml:space="preserve">voorgesteld om </w:t>
      </w:r>
      <w:r w:rsidRPr="00CE3A2B">
        <w:rPr>
          <w:szCs w:val="18"/>
          <w:lang w:val="nl-NL"/>
        </w:rPr>
        <w:t xml:space="preserve">in het Klimaatfonds een budget van </w:t>
      </w:r>
      <w:r w:rsidRPr="00CE3A2B" w:rsidR="006A20E0">
        <w:rPr>
          <w:szCs w:val="18"/>
          <w:lang w:val="nl-NL"/>
        </w:rPr>
        <w:t xml:space="preserve">€ </w:t>
      </w:r>
      <w:r w:rsidRPr="00CE3A2B">
        <w:rPr>
          <w:szCs w:val="18"/>
          <w:lang w:val="nl-NL"/>
        </w:rPr>
        <w:t xml:space="preserve">793 miljoen </w:t>
      </w:r>
      <w:r w:rsidRPr="00CE3A2B" w:rsidR="00B12873">
        <w:rPr>
          <w:szCs w:val="18"/>
          <w:lang w:val="nl-NL"/>
        </w:rPr>
        <w:t>te reserveren</w:t>
      </w:r>
      <w:r w:rsidRPr="00CE3A2B">
        <w:rPr>
          <w:szCs w:val="18"/>
          <w:lang w:val="nl-NL"/>
        </w:rPr>
        <w:t>, ten behoeve van de ISDE</w:t>
      </w:r>
      <w:r w:rsidRPr="00CE3A2B" w:rsidR="00B12873">
        <w:rPr>
          <w:szCs w:val="18"/>
          <w:lang w:val="nl-NL"/>
        </w:rPr>
        <w:t>-regeling</w:t>
      </w:r>
      <w:r w:rsidRPr="00CE3A2B">
        <w:rPr>
          <w:szCs w:val="18"/>
          <w:lang w:val="nl-NL"/>
        </w:rPr>
        <w:t xml:space="preserve">. </w:t>
      </w:r>
      <w:bookmarkEnd w:id="2"/>
      <w:r w:rsidRPr="00CE3A2B">
        <w:rPr>
          <w:szCs w:val="18"/>
          <w:lang w:val="nl-NL"/>
        </w:rPr>
        <w:t xml:space="preserve">Op deze manier worden </w:t>
      </w:r>
      <w:r w:rsidRPr="00CE3A2B" w:rsidR="00527F48">
        <w:rPr>
          <w:szCs w:val="18"/>
          <w:lang w:val="nl-NL"/>
        </w:rPr>
        <w:t>huiseigenar</w:t>
      </w:r>
      <w:r w:rsidRPr="00CE3A2B" w:rsidR="005C612B">
        <w:rPr>
          <w:szCs w:val="18"/>
          <w:lang w:val="nl-NL"/>
        </w:rPr>
        <w:t>en</w:t>
      </w:r>
      <w:r w:rsidRPr="00CE3A2B">
        <w:rPr>
          <w:szCs w:val="18"/>
          <w:lang w:val="nl-NL"/>
        </w:rPr>
        <w:t xml:space="preserve"> op een doelmatige manier ondersteund bij het treffen van verduurzamingsmaatregelen.</w:t>
      </w:r>
      <w:r w:rsidRPr="005C612B">
        <w:rPr>
          <w:szCs w:val="18"/>
          <w:lang w:val="nl-NL"/>
        </w:rPr>
        <w:t xml:space="preserve"> </w:t>
      </w:r>
    </w:p>
    <w:p w:rsidR="00F50511" w:rsidP="00810F17" w:rsidRDefault="00F50511" w14:paraId="5B361F58" w14:textId="77777777">
      <w:pPr>
        <w:pStyle w:val="Geenafstand"/>
        <w:spacing w:line="240" w:lineRule="atLeast"/>
        <w:rPr>
          <w:lang w:val="nl-NL"/>
        </w:rPr>
      </w:pPr>
    </w:p>
    <w:p w:rsidRPr="006C5F8B" w:rsidR="00F50511" w:rsidP="00810F17" w:rsidRDefault="00F50511" w14:paraId="06B6F796" w14:textId="77777777">
      <w:pPr>
        <w:ind w:firstLine="1"/>
        <w:rPr>
          <w:bCs/>
          <w:szCs w:val="18"/>
          <w:u w:val="single"/>
        </w:rPr>
      </w:pPr>
      <w:r w:rsidRPr="006C5F8B">
        <w:rPr>
          <w:bCs/>
          <w:szCs w:val="18"/>
          <w:u w:val="single"/>
        </w:rPr>
        <w:t>A2. Sturen op locatie</w:t>
      </w:r>
    </w:p>
    <w:p w:rsidR="00F50511" w:rsidP="00810F17" w:rsidRDefault="00F50511" w14:paraId="3444F555" w14:textId="3BDCBCC2">
      <w:r>
        <w:t>De locaties van vraag en aanbod zijn zeer bepalend waar en hoeveel netinfrastructuur uitgebreid moet worden. Overheden kunnen met behulp van het huidige omgevingswetinstrumentarium</w:t>
      </w:r>
      <w:r w:rsidRPr="00AD143B">
        <w:t xml:space="preserve"> ruimtelijke reserveringen</w:t>
      </w:r>
      <w:r>
        <w:t xml:space="preserve"> inzetten</w:t>
      </w:r>
      <w:r w:rsidR="00A41EEE">
        <w:t xml:space="preserve"> om hierop te sturen.</w:t>
      </w:r>
      <w:r>
        <w:t xml:space="preserve"> Voor nationale belangen gebeurt dit bijvoorbeeld al voor het Deltaprogramma. </w:t>
      </w:r>
      <w:r w:rsidRPr="00AD143B">
        <w:t xml:space="preserve">Met ruimtelijke reserveringen </w:t>
      </w:r>
      <w:r>
        <w:t xml:space="preserve">door Rijksoverheid, provincies, en gemeenten </w:t>
      </w:r>
      <w:r w:rsidRPr="00AD143B">
        <w:t xml:space="preserve">wordt de beschikbaarheid van ruimte voor </w:t>
      </w:r>
      <w:r>
        <w:t xml:space="preserve">energie op maatschappelijk gewenste en net-efficiënte locaties </w:t>
      </w:r>
      <w:r w:rsidRPr="00AD143B">
        <w:t>in de toekomst verzekerd en worden tegenstrijdige ontwikkelingen voorkomen</w:t>
      </w:r>
      <w:r w:rsidRPr="00772C1A">
        <w:rPr>
          <w:szCs w:val="18"/>
        </w:rPr>
        <w:t xml:space="preserve">. </w:t>
      </w:r>
    </w:p>
    <w:p w:rsidR="00F50511" w:rsidP="00810F17" w:rsidRDefault="00F50511" w14:paraId="54848E6D" w14:textId="77777777"/>
    <w:p w:rsidR="0083030D" w:rsidP="00810F17" w:rsidRDefault="0083030D" w14:paraId="171750AF" w14:textId="75F39825">
      <w:pPr>
        <w:rPr>
          <w:szCs w:val="18"/>
        </w:rPr>
      </w:pPr>
      <w:r w:rsidRPr="00150B85">
        <w:rPr>
          <w:szCs w:val="18"/>
        </w:rPr>
        <w:t xml:space="preserve">Voor een toekomstbestendig energiesysteem zijn zowel </w:t>
      </w:r>
      <w:r>
        <w:rPr>
          <w:szCs w:val="18"/>
        </w:rPr>
        <w:t>elektrolysecapaciteit</w:t>
      </w:r>
      <w:r w:rsidRPr="00150B85">
        <w:rPr>
          <w:szCs w:val="18"/>
        </w:rPr>
        <w:t xml:space="preserve"> als batterij</w:t>
      </w:r>
      <w:r>
        <w:rPr>
          <w:szCs w:val="18"/>
        </w:rPr>
        <w:t>technologieën</w:t>
      </w:r>
      <w:r w:rsidRPr="00150B85">
        <w:rPr>
          <w:szCs w:val="18"/>
        </w:rPr>
        <w:t xml:space="preserve"> essentieel voor energieopslag en netstabiliteit</w:t>
      </w:r>
      <w:r w:rsidRPr="00420BCB">
        <w:rPr>
          <w:szCs w:val="18"/>
        </w:rPr>
        <w:t>.</w:t>
      </w:r>
      <w:r>
        <w:rPr>
          <w:szCs w:val="18"/>
        </w:rPr>
        <w:t xml:space="preserve"> Het kabinet deelt de conclusie dat ook hier g</w:t>
      </w:r>
      <w:r w:rsidRPr="001A4153">
        <w:rPr>
          <w:szCs w:val="18"/>
        </w:rPr>
        <w:t xml:space="preserve">erichte locatiesturing </w:t>
      </w:r>
      <w:r>
        <w:rPr>
          <w:szCs w:val="18"/>
        </w:rPr>
        <w:t xml:space="preserve">extra </w:t>
      </w:r>
      <w:r w:rsidRPr="001A4153">
        <w:rPr>
          <w:szCs w:val="18"/>
        </w:rPr>
        <w:t xml:space="preserve">investeringen in het elektriciteitsnetwerk </w:t>
      </w:r>
      <w:r>
        <w:rPr>
          <w:szCs w:val="18"/>
        </w:rPr>
        <w:t>kan helpen beperken</w:t>
      </w:r>
      <w:r w:rsidRPr="001A4153">
        <w:rPr>
          <w:szCs w:val="18"/>
        </w:rPr>
        <w:t>.</w:t>
      </w:r>
      <w:r>
        <w:rPr>
          <w:szCs w:val="18"/>
        </w:rPr>
        <w:t xml:space="preserve"> Het is van belang dat energievraag, -aanbod, transport, flexibiliteit en conversie in samenhang worden ontwikkeld, ook in de ruimte. Regie op grond en in gevallen ook het eigendom van grond kan hierbij helpen.</w:t>
      </w:r>
    </w:p>
    <w:p w:rsidR="00F50511" w:rsidP="00810F17" w:rsidRDefault="00F50511" w14:paraId="761F39E6" w14:textId="77777777">
      <w:pPr>
        <w:ind w:left="708"/>
      </w:pPr>
    </w:p>
    <w:p w:rsidRPr="00F003E8" w:rsidR="0004580E" w:rsidP="00810F17" w:rsidRDefault="0004580E" w14:paraId="642B6689" w14:textId="77777777">
      <w:pPr>
        <w:pStyle w:val="Geenafstand"/>
        <w:spacing w:line="240" w:lineRule="atLeast"/>
        <w:rPr>
          <w:b/>
          <w:bCs/>
          <w:i/>
          <w:iCs/>
          <w:lang w:val="nl-NL"/>
        </w:rPr>
      </w:pPr>
      <w:r w:rsidRPr="00F003E8">
        <w:rPr>
          <w:b/>
          <w:bCs/>
          <w:i/>
          <w:iCs/>
          <w:lang w:val="nl-NL"/>
        </w:rPr>
        <w:t>Energiehubs</w:t>
      </w:r>
    </w:p>
    <w:p w:rsidRPr="0004580E" w:rsidR="0004580E" w:rsidP="00810F17" w:rsidRDefault="0004580E" w14:paraId="700981D0" w14:textId="77777777">
      <w:pPr>
        <w:pStyle w:val="Geenafstand"/>
        <w:spacing w:line="240" w:lineRule="atLeast"/>
        <w:ind w:left="708"/>
        <w:rPr>
          <w:lang w:val="nl-NL"/>
        </w:rPr>
      </w:pPr>
    </w:p>
    <w:p w:rsidR="0004580E" w:rsidP="00810F17" w:rsidRDefault="0004580E" w14:paraId="37C605EB" w14:textId="77777777">
      <w:pPr>
        <w:pStyle w:val="Geenafstand"/>
        <w:spacing w:line="240" w:lineRule="atLeast"/>
        <w:rPr>
          <w:i/>
          <w:iCs/>
          <w:lang w:val="nl-NL"/>
        </w:rPr>
      </w:pPr>
      <w:r w:rsidRPr="00AE30A6">
        <w:rPr>
          <w:i/>
          <w:iCs/>
          <w:lang w:val="nl-NL"/>
        </w:rPr>
        <w:t>Voortzetten en intensiveren bestaand beleid</w:t>
      </w:r>
    </w:p>
    <w:p w:rsidRPr="0004580E" w:rsidR="0004580E" w:rsidP="00810F17" w:rsidRDefault="0004580E" w14:paraId="42DDDDDD" w14:textId="6685B8C0">
      <w:pPr>
        <w:pStyle w:val="Geenafstand"/>
        <w:numPr>
          <w:ilvl w:val="0"/>
          <w:numId w:val="22"/>
        </w:numPr>
        <w:spacing w:line="240" w:lineRule="atLeast"/>
        <w:rPr>
          <w:lang w:val="nl-NL"/>
        </w:rPr>
      </w:pPr>
      <w:r w:rsidRPr="0004580E">
        <w:rPr>
          <w:lang w:val="nl-NL"/>
        </w:rPr>
        <w:t xml:space="preserve">Het kabinet ziet energiehubs als een belangrijke ontwikkeling op lokaal niveau en onderschrijft dat het van nut kan zijn om het organiseren van collectieve flexibiliteit bij een professionele partij te beleggen. Het kan gaan om publieke partijen, zoals netwerkbedrijven of marktpartijen als service-verlener. Voor de keuze voor een specifieke partij zal nadere afweging nodig zijn. In het Stimuleringsprogramma Energiehubs wordt dit nader uitgewerkt. De Kamer wordt eind dit jaar geïnformeerd. </w:t>
      </w:r>
    </w:p>
    <w:p w:rsidRPr="0004580E" w:rsidR="0004580E" w:rsidP="00810F17" w:rsidRDefault="0004580E" w14:paraId="54954ACA" w14:textId="77777777">
      <w:pPr>
        <w:pStyle w:val="Geenafstand"/>
        <w:spacing w:line="240" w:lineRule="atLeast"/>
        <w:ind w:left="360"/>
        <w:rPr>
          <w:lang w:val="nl-NL"/>
        </w:rPr>
      </w:pPr>
    </w:p>
    <w:p w:rsidRPr="00F003E8" w:rsidR="0004580E" w:rsidP="00810F17" w:rsidRDefault="0004580E" w14:paraId="7E63099C" w14:textId="4760853B">
      <w:pPr>
        <w:pStyle w:val="Geenafstand"/>
        <w:spacing w:line="240" w:lineRule="atLeast"/>
        <w:rPr>
          <w:b/>
          <w:bCs/>
          <w:i/>
          <w:iCs/>
          <w:lang w:val="nl-NL"/>
        </w:rPr>
      </w:pPr>
      <w:r w:rsidRPr="00F003E8">
        <w:rPr>
          <w:b/>
          <w:bCs/>
          <w:i/>
          <w:iCs/>
          <w:lang w:val="nl-NL"/>
        </w:rPr>
        <w:t>Locatiesturing via ruimtelijke instrumenten</w:t>
      </w:r>
    </w:p>
    <w:p w:rsidRPr="0004580E" w:rsidR="0004580E" w:rsidP="00810F17" w:rsidRDefault="0004580E" w14:paraId="3874AAE5" w14:textId="77777777">
      <w:pPr>
        <w:pStyle w:val="Geenafstand"/>
        <w:spacing w:line="240" w:lineRule="atLeast"/>
        <w:ind w:left="708"/>
        <w:rPr>
          <w:u w:val="single"/>
          <w:lang w:val="nl-NL"/>
        </w:rPr>
      </w:pPr>
    </w:p>
    <w:p w:rsidRPr="00AE30A6" w:rsidR="0004580E" w:rsidP="00810F17" w:rsidRDefault="0004580E" w14:paraId="6ECCEB88" w14:textId="77777777">
      <w:pPr>
        <w:pStyle w:val="Geenafstand"/>
        <w:spacing w:line="240" w:lineRule="atLeast"/>
        <w:rPr>
          <w:i/>
          <w:iCs/>
          <w:lang w:val="nl-NL"/>
        </w:rPr>
      </w:pPr>
      <w:r w:rsidRPr="00AE30A6">
        <w:rPr>
          <w:i/>
          <w:iCs/>
          <w:lang w:val="nl-NL"/>
        </w:rPr>
        <w:t xml:space="preserve">Nieuw beleid </w:t>
      </w:r>
    </w:p>
    <w:p w:rsidRPr="005C612B" w:rsidR="00C62793" w:rsidP="00810F17" w:rsidRDefault="00C62793" w14:paraId="1BB60726" w14:textId="0381220F">
      <w:pPr>
        <w:pStyle w:val="Geenafstand"/>
        <w:numPr>
          <w:ilvl w:val="0"/>
          <w:numId w:val="6"/>
        </w:numPr>
        <w:spacing w:line="240" w:lineRule="atLeast"/>
        <w:rPr>
          <w:lang w:val="nl-NL"/>
        </w:rPr>
      </w:pPr>
      <w:r w:rsidRPr="005C612B">
        <w:rPr>
          <w:szCs w:val="18"/>
          <w:lang w:val="nl-NL"/>
        </w:rPr>
        <w:t xml:space="preserve">In de Kamerbrief Pakket voor </w:t>
      </w:r>
      <w:r w:rsidR="00996E9E">
        <w:rPr>
          <w:szCs w:val="18"/>
          <w:lang w:val="nl-NL"/>
        </w:rPr>
        <w:t>groene groei</w:t>
      </w:r>
      <w:r w:rsidRPr="005C612B">
        <w:rPr>
          <w:szCs w:val="18"/>
          <w:lang w:val="nl-NL"/>
        </w:rPr>
        <w:t xml:space="preserve"> wordt voorgesteld </w:t>
      </w:r>
      <w:r w:rsidRPr="005C612B">
        <w:rPr>
          <w:kern w:val="2"/>
          <w:szCs w:val="18"/>
          <w:lang w:val="nl-NL"/>
          <w14:ligatures w14:val="standardContextual"/>
        </w:rPr>
        <w:t>€</w:t>
      </w:r>
      <w:r w:rsidRPr="005C612B">
        <w:rPr>
          <w:szCs w:val="18"/>
          <w:lang w:val="nl-NL"/>
        </w:rPr>
        <w:t xml:space="preserve"> 22,5 miljoen te reserveren om ruimtelijke inpassing te versnellen via een zogenoemde expertpool die bij decentrale overheden procedures versnelt.</w:t>
      </w:r>
      <w:r w:rsidRPr="005C612B">
        <w:rPr>
          <w:lang w:val="nl-NL"/>
        </w:rPr>
        <w:t xml:space="preserve"> </w:t>
      </w:r>
    </w:p>
    <w:p w:rsidRPr="00AE30A6" w:rsidR="00C62793" w:rsidP="00810F17" w:rsidRDefault="00C62793" w14:paraId="313D06C3" w14:textId="77777777">
      <w:pPr>
        <w:pStyle w:val="Lijstalinea"/>
        <w:numPr>
          <w:ilvl w:val="0"/>
          <w:numId w:val="6"/>
        </w:numPr>
        <w:spacing w:after="0" w:line="240" w:lineRule="atLeast"/>
        <w:rPr>
          <w:rFonts w:ascii="Verdana" w:hAnsi="Verdana"/>
          <w:kern w:val="0"/>
          <w:sz w:val="18"/>
          <w14:ligatures w14:val="none"/>
        </w:rPr>
      </w:pPr>
      <w:r w:rsidRPr="00AE30A6">
        <w:rPr>
          <w:rFonts w:ascii="Verdana" w:hAnsi="Verdana"/>
          <w:kern w:val="0"/>
          <w:sz w:val="18"/>
          <w14:ligatures w14:val="none"/>
        </w:rPr>
        <w:lastRenderedPageBreak/>
        <w:t xml:space="preserve">Het Programma Energiehoofdstructuur (PEH) legt een goede basis voor het ontwikkelen van net-efficiënte locaties. Het kabinet zal nader bezien of ruimtelijke reserveringen specifiek een rol kunnen vervullen ten aanzien van locatiekeuzes en locatiesturing op het vlak van elektriciteitsinfrastructuur, kerncentrales en andere grootschalige elektriciteitscentrales, aanlandingen Wind op zee, grootschalige elektrolyse, en batterijen. </w:t>
      </w:r>
    </w:p>
    <w:p w:rsidRPr="00AE30A6" w:rsidR="00C62793" w:rsidP="00810F17" w:rsidRDefault="00C62793" w14:paraId="0D392509" w14:textId="77777777">
      <w:pPr>
        <w:pStyle w:val="Lijstalinea"/>
        <w:numPr>
          <w:ilvl w:val="0"/>
          <w:numId w:val="6"/>
        </w:numPr>
        <w:spacing w:after="0" w:line="240" w:lineRule="atLeast"/>
        <w:rPr>
          <w:rFonts w:ascii="Verdana" w:hAnsi="Verdana"/>
          <w:kern w:val="0"/>
          <w:sz w:val="18"/>
          <w14:ligatures w14:val="none"/>
        </w:rPr>
      </w:pPr>
      <w:r w:rsidRPr="00AE30A6">
        <w:rPr>
          <w:rFonts w:ascii="Verdana" w:hAnsi="Verdana"/>
          <w:kern w:val="0"/>
          <w:sz w:val="18"/>
          <w14:ligatures w14:val="none"/>
        </w:rPr>
        <w:t xml:space="preserve">Ook wordt nader verkend of grondverwerving op bovenstaande een aanvulling kan zijn, omdat dit de overheid in staat stelt om ook op specifieke momenten in de tijd op specifieke locaties de ontwikkeling van energiefuncties te programmeren. In 2026 wordt de Kamer over de uitkomsten van de verkenning </w:t>
      </w:r>
      <w:r>
        <w:rPr>
          <w:rFonts w:ascii="Verdana" w:hAnsi="Verdana"/>
          <w:kern w:val="0"/>
          <w:sz w:val="18"/>
          <w14:ligatures w14:val="none"/>
        </w:rPr>
        <w:t xml:space="preserve">naar de intensivering van ruimtelijke sturing </w:t>
      </w:r>
      <w:r w:rsidRPr="00AE30A6">
        <w:rPr>
          <w:rFonts w:ascii="Verdana" w:hAnsi="Verdana"/>
          <w:kern w:val="0"/>
          <w:sz w:val="18"/>
          <w14:ligatures w14:val="none"/>
        </w:rPr>
        <w:t xml:space="preserve">geïnformeerd. </w:t>
      </w:r>
    </w:p>
    <w:p w:rsidRPr="00AE30A6" w:rsidR="00C62793" w:rsidP="00810F17" w:rsidRDefault="00C62793" w14:paraId="644E749A" w14:textId="77777777">
      <w:pPr>
        <w:pStyle w:val="Lijstalinea"/>
        <w:numPr>
          <w:ilvl w:val="0"/>
          <w:numId w:val="6"/>
        </w:numPr>
        <w:spacing w:after="0" w:line="240" w:lineRule="atLeast"/>
        <w:rPr>
          <w:rFonts w:ascii="Verdana" w:hAnsi="Verdana"/>
          <w:kern w:val="0"/>
          <w:sz w:val="18"/>
          <w14:ligatures w14:val="none"/>
        </w:rPr>
      </w:pPr>
      <w:r w:rsidRPr="00AE30A6">
        <w:rPr>
          <w:rFonts w:ascii="Verdana" w:hAnsi="Verdana"/>
          <w:kern w:val="0"/>
          <w:sz w:val="18"/>
          <w14:ligatures w14:val="none"/>
        </w:rPr>
        <w:t xml:space="preserve">Het kabinet werkt in dit kader aan de Nota Ruimte waarin de verschillende ruimtelijke opgaven (waaronder energie) in samenhang worden bezien en ook keuzes daarover worden gemaakt. </w:t>
      </w:r>
    </w:p>
    <w:p w:rsidRPr="00AE30A6" w:rsidR="00C62793" w:rsidP="00810F17" w:rsidRDefault="00C62793" w14:paraId="30DC29D6" w14:textId="77777777">
      <w:pPr>
        <w:pStyle w:val="Lijstalinea"/>
        <w:numPr>
          <w:ilvl w:val="0"/>
          <w:numId w:val="6"/>
        </w:numPr>
        <w:spacing w:after="0" w:line="240" w:lineRule="atLeast"/>
        <w:rPr>
          <w:rFonts w:ascii="Verdana" w:hAnsi="Verdana"/>
          <w:kern w:val="0"/>
          <w:sz w:val="18"/>
          <w14:ligatures w14:val="none"/>
        </w:rPr>
      </w:pPr>
      <w:r w:rsidRPr="00AE30A6">
        <w:rPr>
          <w:rFonts w:ascii="Verdana" w:hAnsi="Verdana"/>
          <w:kern w:val="0"/>
          <w:sz w:val="18"/>
          <w14:ligatures w14:val="none"/>
        </w:rPr>
        <w:t xml:space="preserve">Het kabinet brengt tevens samen met </w:t>
      </w:r>
      <w:proofErr w:type="spellStart"/>
      <w:r w:rsidRPr="00AE30A6">
        <w:rPr>
          <w:rFonts w:ascii="Verdana" w:hAnsi="Verdana"/>
          <w:kern w:val="0"/>
          <w:sz w:val="18"/>
          <w14:ligatures w14:val="none"/>
        </w:rPr>
        <w:t>TenneT</w:t>
      </w:r>
      <w:proofErr w:type="spellEnd"/>
      <w:r w:rsidRPr="00AE30A6">
        <w:rPr>
          <w:rFonts w:ascii="Verdana" w:hAnsi="Verdana"/>
          <w:kern w:val="0"/>
          <w:sz w:val="18"/>
          <w14:ligatures w14:val="none"/>
        </w:rPr>
        <w:t xml:space="preserve"> en de regionale netbeheerders geschikte opslaglocaties zo nauwkeurig mogelijk in kaart. Hierover zal de Kamer eind dit jaar over worden geïnformeerd. </w:t>
      </w:r>
    </w:p>
    <w:p w:rsidRPr="00AE30A6" w:rsidR="00F94545" w:rsidP="00810F17" w:rsidRDefault="00F94545" w14:paraId="5571FE42" w14:textId="77777777">
      <w:pPr>
        <w:ind w:left="708"/>
        <w:rPr>
          <w:rFonts w:eastAsiaTheme="minorHAnsi" w:cstheme="minorBidi"/>
          <w:szCs w:val="22"/>
          <w:lang w:eastAsia="en-US"/>
        </w:rPr>
      </w:pPr>
    </w:p>
    <w:p w:rsidRPr="00F003E8" w:rsidR="0004580E" w:rsidP="00810F17" w:rsidRDefault="0004580E" w14:paraId="6BE916FE" w14:textId="4E16EC0E">
      <w:pPr>
        <w:rPr>
          <w:rFonts w:eastAsiaTheme="minorHAnsi" w:cstheme="minorBidi"/>
          <w:b/>
          <w:bCs/>
          <w:i/>
          <w:iCs/>
          <w:szCs w:val="22"/>
          <w:lang w:eastAsia="en-US"/>
        </w:rPr>
      </w:pPr>
      <w:r w:rsidRPr="00F003E8">
        <w:rPr>
          <w:rFonts w:eastAsiaTheme="minorHAnsi" w:cstheme="minorBidi"/>
          <w:b/>
          <w:bCs/>
          <w:i/>
          <w:iCs/>
          <w:szCs w:val="22"/>
          <w:lang w:eastAsia="en-US"/>
        </w:rPr>
        <w:t>Stimuleren van elektrolysecapaciteit en batterijen op de gewenste locaties</w:t>
      </w:r>
    </w:p>
    <w:p w:rsidRPr="0004580E" w:rsidR="0004580E" w:rsidP="00810F17" w:rsidRDefault="0004580E" w14:paraId="682410DF" w14:textId="77777777">
      <w:pPr>
        <w:pStyle w:val="Geenafstand"/>
        <w:spacing w:line="240" w:lineRule="atLeast"/>
        <w:rPr>
          <w:lang w:val="nl-NL"/>
        </w:rPr>
      </w:pPr>
    </w:p>
    <w:p w:rsidRPr="00AE30A6" w:rsidR="0004580E" w:rsidP="00810F17" w:rsidRDefault="0004580E" w14:paraId="4AA82BEE" w14:textId="77777777">
      <w:pPr>
        <w:pStyle w:val="Geenafstand"/>
        <w:spacing w:line="240" w:lineRule="atLeast"/>
        <w:rPr>
          <w:i/>
          <w:iCs/>
          <w:lang w:val="nl-NL"/>
        </w:rPr>
      </w:pPr>
      <w:r w:rsidRPr="00AE30A6">
        <w:rPr>
          <w:i/>
          <w:iCs/>
          <w:lang w:val="nl-NL"/>
        </w:rPr>
        <w:t xml:space="preserve">Nieuw beleid </w:t>
      </w:r>
    </w:p>
    <w:p w:rsidRPr="00AE30A6" w:rsidR="0004580E" w:rsidP="00810F17" w:rsidRDefault="0004580E" w14:paraId="30AA1909" w14:textId="7B1DBD6C">
      <w:pPr>
        <w:pStyle w:val="Lijstalinea"/>
        <w:numPr>
          <w:ilvl w:val="0"/>
          <w:numId w:val="7"/>
        </w:numPr>
        <w:spacing w:after="0" w:line="240" w:lineRule="atLeast"/>
        <w:rPr>
          <w:rFonts w:ascii="Verdana" w:hAnsi="Verdana"/>
          <w:kern w:val="0"/>
          <w:sz w:val="18"/>
          <w14:ligatures w14:val="none"/>
        </w:rPr>
      </w:pPr>
      <w:r w:rsidRPr="00AE30A6">
        <w:rPr>
          <w:rFonts w:ascii="Verdana" w:hAnsi="Verdana"/>
          <w:kern w:val="0"/>
          <w:sz w:val="18"/>
          <w14:ligatures w14:val="none"/>
        </w:rPr>
        <w:t xml:space="preserve">Als de tariefsystematiek en ruimtelijke instrumenten hier onvoldoende prikkels voor bieden, zal het kabinet bezien of het met subsidievoorwaarden kan sturen op realisatie van elektrolysecapaciteit en batterijen op locaties met lage maatschappelijke kosten. </w:t>
      </w:r>
    </w:p>
    <w:p w:rsidR="0034507D" w:rsidP="00810F17" w:rsidRDefault="0034507D" w14:paraId="536AE75E" w14:textId="77777777">
      <w:pPr>
        <w:ind w:firstLine="1"/>
        <w:rPr>
          <w:bCs/>
          <w:szCs w:val="18"/>
          <w:u w:val="single"/>
        </w:rPr>
      </w:pPr>
    </w:p>
    <w:p w:rsidRPr="006C5F8B" w:rsidR="00F50511" w:rsidP="00810F17" w:rsidRDefault="00F50511" w14:paraId="26FD1921" w14:textId="54A830F4">
      <w:pPr>
        <w:ind w:firstLine="1"/>
        <w:rPr>
          <w:bCs/>
          <w:szCs w:val="18"/>
          <w:u w:val="single"/>
        </w:rPr>
      </w:pPr>
      <w:r w:rsidRPr="006C5F8B">
        <w:rPr>
          <w:bCs/>
          <w:szCs w:val="18"/>
          <w:u w:val="single"/>
        </w:rPr>
        <w:t>A3. Zwaarder belasten van het elektriciteitsnet</w:t>
      </w:r>
    </w:p>
    <w:p w:rsidR="00F50511" w:rsidP="00810F17" w:rsidRDefault="00F50511" w14:paraId="56B9C21B" w14:textId="77777777">
      <w:pPr>
        <w:rPr>
          <w:szCs w:val="18"/>
        </w:rPr>
      </w:pPr>
      <w:r w:rsidRPr="00C013A4">
        <w:rPr>
          <w:szCs w:val="18"/>
        </w:rPr>
        <w:t xml:space="preserve">Het Nederlandse elektriciteitsnet kent internationaal gezien een </w:t>
      </w:r>
      <w:r>
        <w:rPr>
          <w:szCs w:val="18"/>
        </w:rPr>
        <w:t xml:space="preserve">zeer </w:t>
      </w:r>
      <w:r w:rsidRPr="00C013A4">
        <w:rPr>
          <w:szCs w:val="18"/>
        </w:rPr>
        <w:t xml:space="preserve">hoge </w:t>
      </w:r>
      <w:r>
        <w:rPr>
          <w:szCs w:val="18"/>
        </w:rPr>
        <w:t>betrouwbaarheid</w:t>
      </w:r>
      <w:r w:rsidRPr="00C013A4">
        <w:rPr>
          <w:szCs w:val="18"/>
        </w:rPr>
        <w:t>. Dat betekent dat het aantal onderbrekingen in de elektriciteitsvoorziening beperkt is en de gemiddelde duur van onderbrekingen kort.</w:t>
      </w:r>
      <w:r>
        <w:rPr>
          <w:szCs w:val="18"/>
        </w:rPr>
        <w:t xml:space="preserve"> </w:t>
      </w:r>
      <w:r w:rsidRPr="00DC566E">
        <w:rPr>
          <w:szCs w:val="18"/>
        </w:rPr>
        <w:t xml:space="preserve">Het </w:t>
      </w:r>
      <w:r>
        <w:rPr>
          <w:szCs w:val="18"/>
        </w:rPr>
        <w:t>kabinet zet in op een i</w:t>
      </w:r>
      <w:r w:rsidRPr="00DC566E">
        <w:rPr>
          <w:szCs w:val="18"/>
        </w:rPr>
        <w:t xml:space="preserve">ntensievere benutting van de netcapaciteit </w:t>
      </w:r>
      <w:r>
        <w:rPr>
          <w:szCs w:val="18"/>
        </w:rPr>
        <w:t xml:space="preserve">die </w:t>
      </w:r>
      <w:r w:rsidRPr="00DC566E">
        <w:rPr>
          <w:szCs w:val="18"/>
        </w:rPr>
        <w:t>de investeringsopgave kan verminderen</w:t>
      </w:r>
      <w:r>
        <w:rPr>
          <w:szCs w:val="18"/>
        </w:rPr>
        <w:t xml:space="preserve"> onder de voorwaarde dat de betrouwbaarheid van het elektriciteitsnet op een voldoende hoog niveau kan blijven</w:t>
      </w:r>
      <w:r w:rsidRPr="00DC566E">
        <w:rPr>
          <w:szCs w:val="18"/>
        </w:rPr>
        <w:t xml:space="preserve">. </w:t>
      </w:r>
    </w:p>
    <w:p w:rsidR="00447C97" w:rsidP="00810F17" w:rsidRDefault="00447C97" w14:paraId="2C42AB6C" w14:textId="2D28D9E5">
      <w:pPr>
        <w:rPr>
          <w:rFonts w:eastAsiaTheme="minorHAnsi" w:cstheme="minorBidi"/>
          <w:i/>
          <w:iCs/>
          <w:szCs w:val="18"/>
          <w:lang w:eastAsia="en-US"/>
        </w:rPr>
      </w:pPr>
    </w:p>
    <w:p w:rsidRPr="00B87B96" w:rsidR="00AE30A6" w:rsidP="00810F17" w:rsidRDefault="00AE30A6" w14:paraId="372C49C4" w14:textId="42ED7F8A">
      <w:pPr>
        <w:pStyle w:val="Geenafstand"/>
        <w:spacing w:line="240" w:lineRule="atLeast"/>
        <w:rPr>
          <w:i/>
          <w:iCs/>
          <w:szCs w:val="18"/>
          <w:lang w:val="nl-NL"/>
        </w:rPr>
      </w:pPr>
      <w:r w:rsidRPr="00B87B96">
        <w:rPr>
          <w:i/>
          <w:iCs/>
          <w:szCs w:val="18"/>
          <w:lang w:val="nl-NL"/>
        </w:rPr>
        <w:t>Voortzetten en intensiveren bestaand beleid</w:t>
      </w:r>
    </w:p>
    <w:p w:rsidR="00AE30A6" w:rsidP="00810F17" w:rsidRDefault="00AE30A6" w14:paraId="3916B520" w14:textId="75C05841">
      <w:pPr>
        <w:pStyle w:val="Lijstalinea"/>
        <w:numPr>
          <w:ilvl w:val="0"/>
          <w:numId w:val="7"/>
        </w:numPr>
        <w:spacing w:after="0" w:line="240" w:lineRule="atLeast"/>
        <w:rPr>
          <w:rFonts w:ascii="Verdana" w:hAnsi="Verdana"/>
          <w:sz w:val="18"/>
          <w:szCs w:val="18"/>
        </w:rPr>
      </w:pPr>
      <w:r w:rsidRPr="00CD1397">
        <w:rPr>
          <w:rFonts w:ascii="Verdana" w:hAnsi="Verdana"/>
          <w:sz w:val="18"/>
          <w:szCs w:val="18"/>
        </w:rPr>
        <w:t>Zoals aan de Kamer gemeld</w:t>
      </w:r>
      <w:r>
        <w:rPr>
          <w:rFonts w:ascii="Verdana" w:hAnsi="Verdana"/>
          <w:sz w:val="18"/>
          <w:szCs w:val="18"/>
        </w:rPr>
        <w:t>,</w:t>
      </w:r>
      <w:r w:rsidRPr="00CD1397">
        <w:rPr>
          <w:rFonts w:ascii="Verdana" w:hAnsi="Verdana"/>
          <w:sz w:val="18"/>
          <w:szCs w:val="18"/>
        </w:rPr>
        <w:t xml:space="preserve"> worden binnen het LAN de mogelijkheden om het elektriciteitsnet zwaarder te belasten onderzocht. Op veel plekken in het land wordt het elektriciteitsnet al zwaarder belast. De levensduur van de infrastructuur neemt daardoor soms af en zwaarder belasten kan tot meer risico’s leiden. </w:t>
      </w:r>
    </w:p>
    <w:p w:rsidR="00AE30A6" w:rsidP="00810F17" w:rsidRDefault="00AE30A6" w14:paraId="372F6D0F" w14:textId="77777777">
      <w:pPr>
        <w:pStyle w:val="Lijstalinea"/>
        <w:numPr>
          <w:ilvl w:val="0"/>
          <w:numId w:val="7"/>
        </w:numPr>
        <w:spacing w:after="0" w:line="240" w:lineRule="atLeast"/>
        <w:rPr>
          <w:rFonts w:ascii="Verdana" w:hAnsi="Verdana"/>
          <w:sz w:val="18"/>
          <w:szCs w:val="18"/>
        </w:rPr>
      </w:pPr>
      <w:r>
        <w:rPr>
          <w:rFonts w:ascii="Verdana" w:hAnsi="Verdana"/>
          <w:sz w:val="18"/>
          <w:szCs w:val="18"/>
        </w:rPr>
        <w:t>Het</w:t>
      </w:r>
      <w:r w:rsidRPr="00CD1397">
        <w:rPr>
          <w:rFonts w:ascii="Verdana" w:hAnsi="Verdana"/>
          <w:sz w:val="18"/>
          <w:szCs w:val="18"/>
        </w:rPr>
        <w:t xml:space="preserve"> ministerie van Klimaat en Groene Groei en de ACM voeren samen met de netbeheerders een analyse uit naar de mogelijkheden om op een verantwoorde manier de capaciteit maximaal te benutten, en welke beleidsmatige of andere interventies hiervoor nodig en wenselijk zijn. De resultaten van dit onderzoek worden gefaseerd na de zomer verwacht. </w:t>
      </w:r>
    </w:p>
    <w:p w:rsidR="0034507D" w:rsidP="00810F17" w:rsidRDefault="0034507D" w14:paraId="7385B096" w14:textId="77777777">
      <w:pPr>
        <w:pStyle w:val="Geenafstand"/>
        <w:spacing w:line="240" w:lineRule="atLeast"/>
        <w:rPr>
          <w:bCs/>
          <w:szCs w:val="18"/>
          <w:u w:val="single"/>
          <w:lang w:val="nl-NL"/>
        </w:rPr>
      </w:pPr>
    </w:p>
    <w:p w:rsidR="00F50511" w:rsidP="0034507D" w:rsidRDefault="00F50511" w14:paraId="35F7CC9C" w14:textId="2AEB1D0C">
      <w:pPr>
        <w:pStyle w:val="Geenafstand"/>
        <w:spacing w:line="240" w:lineRule="atLeast"/>
        <w:rPr>
          <w:bCs/>
          <w:szCs w:val="18"/>
          <w:lang w:val="nl-NL"/>
        </w:rPr>
      </w:pPr>
      <w:r w:rsidRPr="006C5F8B">
        <w:rPr>
          <w:bCs/>
          <w:szCs w:val="18"/>
          <w:u w:val="single"/>
          <w:lang w:val="nl-NL"/>
        </w:rPr>
        <w:t xml:space="preserve">A4. Keuzes voor het toekomstige energiesysteem die </w:t>
      </w:r>
      <w:r w:rsidR="00A41EEE">
        <w:rPr>
          <w:bCs/>
          <w:szCs w:val="18"/>
          <w:u w:val="single"/>
          <w:lang w:val="nl-NL"/>
        </w:rPr>
        <w:t xml:space="preserve">de </w:t>
      </w:r>
      <w:r w:rsidRPr="006C5F8B">
        <w:rPr>
          <w:bCs/>
          <w:szCs w:val="18"/>
          <w:u w:val="single"/>
          <w:lang w:val="nl-NL"/>
        </w:rPr>
        <w:t>investeringsopgave beïnvloeden</w:t>
      </w:r>
      <w:r w:rsidR="00A41EEE">
        <w:rPr>
          <w:bCs/>
          <w:szCs w:val="18"/>
          <w:u w:val="single"/>
          <w:lang w:val="nl-NL"/>
        </w:rPr>
        <w:t>.</w:t>
      </w:r>
    </w:p>
    <w:p w:rsidRPr="00E66BD3" w:rsidR="00F50511" w:rsidP="00810F17" w:rsidRDefault="00F50511" w14:paraId="7E713AA2" w14:textId="77777777">
      <w:pPr>
        <w:pStyle w:val="Geenafstand"/>
        <w:spacing w:line="240" w:lineRule="atLeast"/>
        <w:rPr>
          <w:bCs/>
          <w:szCs w:val="18"/>
          <w:lang w:val="nl-NL"/>
        </w:rPr>
      </w:pPr>
      <w:r w:rsidRPr="00CD1397">
        <w:rPr>
          <w:szCs w:val="18"/>
          <w:lang w:val="nl-NL"/>
        </w:rPr>
        <w:t>De uitrol van wind op zee draagt bij aan de leveringszekerheid en opschaling van hernieuwbare energie</w:t>
      </w:r>
      <w:r>
        <w:rPr>
          <w:szCs w:val="18"/>
          <w:lang w:val="nl-NL"/>
        </w:rPr>
        <w:t xml:space="preserve"> </w:t>
      </w:r>
      <w:r w:rsidRPr="00CD1397">
        <w:rPr>
          <w:szCs w:val="18"/>
          <w:lang w:val="nl-NL"/>
        </w:rPr>
        <w:t xml:space="preserve">van Nederland en Noordwest-Europa. Door de bouw van windparken op zee kan worden voorzien in de hogere toekomstige elektriciteitsvraag van huishoudens, mkb-bedrijven, maatschappelijke instellingen, </w:t>
      </w:r>
      <w:r w:rsidRPr="00CD1397">
        <w:rPr>
          <w:szCs w:val="18"/>
          <w:lang w:val="nl-NL"/>
        </w:rPr>
        <w:lastRenderedPageBreak/>
        <w:t xml:space="preserve">en industrie. Tot dusverre was de capaciteit van wind op zee nog gering ten opzichte van de elektriciteitsvraag, maar inmiddels betreft dit een steeds significanter aandeel van de elektriciteitsmix. </w:t>
      </w:r>
      <w:r w:rsidRPr="002A499D">
        <w:rPr>
          <w:szCs w:val="18"/>
          <w:lang w:val="nl-NL"/>
        </w:rPr>
        <w:t>De langere termijn inzet van windenergie op zee (38 GW)</w:t>
      </w:r>
      <w:r>
        <w:rPr>
          <w:szCs w:val="18"/>
          <w:lang w:val="nl-NL"/>
        </w:rPr>
        <w:t>, waar in het IBO van is uitgegaan,</w:t>
      </w:r>
      <w:r w:rsidRPr="002A499D">
        <w:rPr>
          <w:szCs w:val="18"/>
          <w:lang w:val="nl-NL"/>
        </w:rPr>
        <w:t xml:space="preserve"> is afgestemd op de verwachte elektrische aanlanding benodigd om de </w:t>
      </w:r>
      <w:r>
        <w:rPr>
          <w:szCs w:val="18"/>
          <w:lang w:val="nl-NL"/>
        </w:rPr>
        <w:t>streef</w:t>
      </w:r>
      <w:r w:rsidRPr="002A499D">
        <w:rPr>
          <w:szCs w:val="18"/>
          <w:lang w:val="nl-NL"/>
        </w:rPr>
        <w:t>doelstelling van 50GW in 2040 (inclusief waterstof) te kunnen</w:t>
      </w:r>
      <w:r>
        <w:rPr>
          <w:i/>
          <w:iCs/>
          <w:szCs w:val="18"/>
          <w:lang w:val="nl-NL"/>
        </w:rPr>
        <w:t xml:space="preserve"> </w:t>
      </w:r>
      <w:r>
        <w:rPr>
          <w:szCs w:val="18"/>
          <w:lang w:val="nl-NL"/>
        </w:rPr>
        <w:t>realiseren.</w:t>
      </w:r>
      <w:r w:rsidRPr="007C3AAA">
        <w:rPr>
          <w:i/>
          <w:iCs/>
          <w:szCs w:val="18"/>
          <w:lang w:val="nl-NL"/>
        </w:rPr>
        <w:t xml:space="preserve"> </w:t>
      </w:r>
    </w:p>
    <w:p w:rsidR="00F50511" w:rsidP="00810F17" w:rsidRDefault="00F50511" w14:paraId="58E3615F" w14:textId="77777777">
      <w:pPr>
        <w:pStyle w:val="Geenafstand"/>
        <w:spacing w:line="240" w:lineRule="atLeast"/>
        <w:rPr>
          <w:szCs w:val="18"/>
          <w:lang w:val="nl-NL"/>
        </w:rPr>
      </w:pPr>
    </w:p>
    <w:p w:rsidRPr="005C2254" w:rsidR="00F50511" w:rsidP="00810F17" w:rsidRDefault="00F50511" w14:paraId="0114787A" w14:textId="1567752C">
      <w:pPr>
        <w:pStyle w:val="Geenafstand"/>
        <w:spacing w:line="240" w:lineRule="atLeast"/>
        <w:rPr>
          <w:lang w:val="nl-NL"/>
        </w:rPr>
      </w:pPr>
      <w:r w:rsidRPr="00CD1397">
        <w:rPr>
          <w:szCs w:val="18"/>
          <w:lang w:val="nl-NL"/>
        </w:rPr>
        <w:t>Tegelijkertijd komt de verwachte vraagontwikkeling langzamer tot stand dan verwacht. Hierdoor ontstaat een sterkere noodzaak om de uitrol van windenergie op zee in evenwicht met de verwachte vraagontwikkeling te beschouwen en het uitroltempo bij te sturen indien nodig, zodat onnodig sterke toename van nettarieven wordt voorkomen.</w:t>
      </w:r>
      <w:r>
        <w:rPr>
          <w:szCs w:val="18"/>
          <w:lang w:val="nl-NL"/>
        </w:rPr>
        <w:t xml:space="preserve"> </w:t>
      </w:r>
      <w:r>
        <w:rPr>
          <w:lang w:val="nl-NL"/>
        </w:rPr>
        <w:t>In</w:t>
      </w:r>
      <w:r w:rsidRPr="00971D67">
        <w:rPr>
          <w:lang w:val="nl-NL"/>
        </w:rPr>
        <w:t xml:space="preserve"> het Windenergie Infrastructuurplan Noordzee (WIN)</w:t>
      </w:r>
      <w:r>
        <w:rPr>
          <w:lang w:val="nl-NL"/>
        </w:rPr>
        <w:t>,</w:t>
      </w:r>
      <w:r w:rsidRPr="00971D67">
        <w:rPr>
          <w:lang w:val="nl-NL"/>
        </w:rPr>
        <w:t xml:space="preserve"> dat deze zomer aan uw Kamer wordt verstuurd</w:t>
      </w:r>
      <w:r>
        <w:rPr>
          <w:lang w:val="nl-NL"/>
        </w:rPr>
        <w:t>,</w:t>
      </w:r>
      <w:r w:rsidRPr="00971D67" w:rsidDel="00802E8D">
        <w:rPr>
          <w:lang w:val="nl-NL"/>
        </w:rPr>
        <w:t xml:space="preserve"> </w:t>
      </w:r>
      <w:r w:rsidR="006A20E0">
        <w:rPr>
          <w:lang w:val="nl-NL"/>
        </w:rPr>
        <w:t xml:space="preserve">en de klimaat- en energienota, die uw Kamer met Prinsjesdag ontvangt, </w:t>
      </w:r>
      <w:r w:rsidRPr="00971D67">
        <w:rPr>
          <w:lang w:val="nl-NL"/>
        </w:rPr>
        <w:t xml:space="preserve">zal nader worden stilgestaan bij de ontwikkeling van de vraag ten opzichte van het aanbod. </w:t>
      </w:r>
    </w:p>
    <w:p w:rsidR="00F50511" w:rsidP="00810F17" w:rsidRDefault="00F50511" w14:paraId="09DAA77F" w14:textId="77777777">
      <w:pPr>
        <w:pStyle w:val="Lijstalinea"/>
        <w:spacing w:after="0" w:line="240" w:lineRule="atLeast"/>
        <w:ind w:left="0"/>
        <w:rPr>
          <w:rFonts w:ascii="Verdana" w:hAnsi="Verdana"/>
          <w:b/>
          <w:sz w:val="18"/>
          <w:szCs w:val="18"/>
          <w:u w:val="single"/>
        </w:rPr>
      </w:pPr>
    </w:p>
    <w:p w:rsidRPr="00CE3A2B" w:rsidR="00F50511" w:rsidP="00810F17" w:rsidRDefault="00F50511" w14:paraId="24586BD2" w14:textId="77777777">
      <w:pPr>
        <w:pStyle w:val="Lijstalinea"/>
        <w:spacing w:after="0" w:line="240" w:lineRule="atLeast"/>
        <w:ind w:left="0"/>
        <w:rPr>
          <w:rFonts w:ascii="Verdana" w:hAnsi="Verdana"/>
          <w:b/>
          <w:sz w:val="18"/>
          <w:szCs w:val="18"/>
        </w:rPr>
      </w:pPr>
      <w:r w:rsidRPr="00CE3A2B">
        <w:rPr>
          <w:rFonts w:ascii="Verdana" w:hAnsi="Verdana"/>
          <w:b/>
          <w:sz w:val="18"/>
          <w:szCs w:val="18"/>
        </w:rPr>
        <w:t>B. Opties voor het anders verdelen van de netkosten</w:t>
      </w:r>
    </w:p>
    <w:p w:rsidR="00F50511" w:rsidP="00810F17" w:rsidRDefault="00F50511" w14:paraId="6F2D2DB7" w14:textId="77777777">
      <w:pPr>
        <w:pStyle w:val="Lijstalinea"/>
        <w:spacing w:after="0" w:line="240" w:lineRule="atLeast"/>
        <w:rPr>
          <w:rFonts w:ascii="Verdana" w:hAnsi="Verdana"/>
          <w:bCs/>
          <w:sz w:val="18"/>
          <w:szCs w:val="18"/>
          <w:u w:val="single"/>
        </w:rPr>
      </w:pPr>
    </w:p>
    <w:p w:rsidRPr="006C5F8B" w:rsidR="00F50511" w:rsidP="00810F17" w:rsidRDefault="00F50511" w14:paraId="333FC68C" w14:textId="5A7A43FE">
      <w:pPr>
        <w:pStyle w:val="Lijstalinea"/>
        <w:spacing w:after="0" w:line="240" w:lineRule="atLeast"/>
        <w:ind w:left="0"/>
        <w:rPr>
          <w:rFonts w:ascii="Verdana" w:hAnsi="Verdana"/>
          <w:kern w:val="0"/>
          <w:sz w:val="18"/>
          <w:szCs w:val="18"/>
          <w14:ligatures w14:val="none"/>
        </w:rPr>
      </w:pPr>
      <w:r w:rsidRPr="006C5F8B">
        <w:rPr>
          <w:rFonts w:ascii="Verdana" w:hAnsi="Verdana"/>
          <w:kern w:val="0"/>
          <w:sz w:val="18"/>
          <w:szCs w:val="18"/>
          <w14:ligatures w14:val="none"/>
        </w:rPr>
        <w:t xml:space="preserve">In het rapport worden verschillende mogelijkheden besproken om de netwerkkosten te herverdelen of de lasten voor bepaalde groepen/sectoren te verminderen. Hierna worden de opties besproken voor herverdeling tussen Nederland en het buitenland, verdeling tussen generaties, verdeling tussen huishoudens en bedrijven en </w:t>
      </w:r>
      <w:r w:rsidR="00A41EEE">
        <w:rPr>
          <w:rFonts w:ascii="Verdana" w:hAnsi="Verdana"/>
          <w:kern w:val="0"/>
          <w:sz w:val="18"/>
          <w:szCs w:val="18"/>
          <w14:ligatures w14:val="none"/>
        </w:rPr>
        <w:t xml:space="preserve">verdeling </w:t>
      </w:r>
      <w:r w:rsidRPr="006C5F8B">
        <w:rPr>
          <w:rFonts w:ascii="Verdana" w:hAnsi="Verdana"/>
          <w:kern w:val="0"/>
          <w:sz w:val="18"/>
          <w:szCs w:val="18"/>
          <w14:ligatures w14:val="none"/>
        </w:rPr>
        <w:t xml:space="preserve">tussen inkomensgroepen. In algemene zin geldt dat een hogere energierekening doorwerkt in de inflatie en zo wordt meegewogen in de koopkrachtbesluitvorming. Een belangrijke kanttekening hierbij is dat generiek koopkrachtbeleid onvoldoende gericht is om </w:t>
      </w:r>
      <w:r w:rsidRPr="00217027" w:rsidR="00217027">
        <w:rPr>
          <w:rFonts w:ascii="Verdana" w:hAnsi="Verdana"/>
          <w:bCs/>
          <w:sz w:val="18"/>
          <w:szCs w:val="18"/>
        </w:rPr>
        <w:t>huishoudens die financieel kwetsbaar zijn voor een hoge energierekening</w:t>
      </w:r>
      <w:r w:rsidRPr="006C5F8B" w:rsidR="00217027">
        <w:rPr>
          <w:rFonts w:ascii="Verdana" w:hAnsi="Verdana"/>
          <w:kern w:val="0"/>
          <w:sz w:val="18"/>
          <w:szCs w:val="18"/>
          <w14:ligatures w14:val="none"/>
        </w:rPr>
        <w:t xml:space="preserve"> </w:t>
      </w:r>
      <w:r w:rsidRPr="006C5F8B">
        <w:rPr>
          <w:rFonts w:ascii="Verdana" w:hAnsi="Verdana"/>
          <w:kern w:val="0"/>
          <w:sz w:val="18"/>
          <w:szCs w:val="18"/>
          <w14:ligatures w14:val="none"/>
        </w:rPr>
        <w:t>te compenseren. Tabel 2 geeft inzicht in de beleidsmaatregelen die samenhangen met het anders verdelen van de netkosten.</w:t>
      </w:r>
    </w:p>
    <w:p w:rsidR="00F50511" w:rsidP="00810F17" w:rsidRDefault="00F50511" w14:paraId="30B0AADF" w14:textId="1EDC3F94">
      <w:pPr>
        <w:pStyle w:val="Lijstalinea"/>
        <w:spacing w:after="0" w:line="240" w:lineRule="atLeast"/>
        <w:rPr>
          <w:rFonts w:ascii="Verdana" w:hAnsi="Verdana"/>
          <w:bCs/>
          <w:sz w:val="18"/>
          <w:szCs w:val="18"/>
        </w:rPr>
      </w:pPr>
    </w:p>
    <w:p w:rsidRPr="005C3263" w:rsidR="00F50511" w:rsidP="00810F17" w:rsidRDefault="00F50511" w14:paraId="049807D4" w14:textId="77777777">
      <w:pPr>
        <w:pStyle w:val="Lijstalinea"/>
        <w:spacing w:after="0" w:line="240" w:lineRule="atLeast"/>
        <w:ind w:left="0"/>
        <w:rPr>
          <w:rFonts w:ascii="Verdana" w:hAnsi="Verdana"/>
          <w:bCs/>
          <w:i/>
          <w:iCs/>
          <w:sz w:val="18"/>
          <w:szCs w:val="18"/>
        </w:rPr>
      </w:pPr>
      <w:r w:rsidRPr="005C3263">
        <w:rPr>
          <w:rFonts w:ascii="Verdana" w:hAnsi="Verdana"/>
          <w:bCs/>
          <w:i/>
          <w:iCs/>
          <w:sz w:val="18"/>
          <w:szCs w:val="18"/>
        </w:rPr>
        <w:t>Tabel 2 Beleidsmaatregelen ten aanzien van anders verdelen van de netkosten</w:t>
      </w:r>
    </w:p>
    <w:tbl>
      <w:tblPr>
        <w:tblStyle w:val="Tabelraster"/>
        <w:tblW w:w="5132" w:type="pct"/>
        <w:tblLook w:val="04A0" w:firstRow="1" w:lastRow="0" w:firstColumn="1" w:lastColumn="0" w:noHBand="0" w:noVBand="1"/>
      </w:tblPr>
      <w:tblGrid>
        <w:gridCol w:w="1509"/>
        <w:gridCol w:w="2104"/>
        <w:gridCol w:w="2426"/>
        <w:gridCol w:w="1679"/>
      </w:tblGrid>
      <w:tr w:rsidRPr="000A6E3F" w:rsidR="00F50511" w:rsidTr="003B1028" w14:paraId="727FCA9B" w14:textId="77777777">
        <w:tc>
          <w:tcPr>
            <w:tcW w:w="950" w:type="pct"/>
            <w:shd w:val="clear" w:color="auto" w:fill="B7CFED" w:themeFill="text2" w:themeFillTint="40"/>
          </w:tcPr>
          <w:p w:rsidRPr="000A6E3F" w:rsidR="00F50511" w:rsidP="00810F17" w:rsidRDefault="00F50511" w14:paraId="5771092F" w14:textId="77777777">
            <w:pPr>
              <w:pStyle w:val="Geenafstand"/>
              <w:spacing w:line="240" w:lineRule="atLeast"/>
              <w:rPr>
                <w:szCs w:val="18"/>
              </w:rPr>
            </w:pPr>
            <w:r>
              <w:rPr>
                <w:szCs w:val="18"/>
              </w:rPr>
              <w:t xml:space="preserve">Pijler </w:t>
            </w:r>
            <w:proofErr w:type="spellStart"/>
            <w:r w:rsidRPr="000A6E3F">
              <w:rPr>
                <w:szCs w:val="18"/>
              </w:rPr>
              <w:t>beleidsagenda</w:t>
            </w:r>
            <w:proofErr w:type="spellEnd"/>
          </w:p>
        </w:tc>
        <w:tc>
          <w:tcPr>
            <w:tcW w:w="1372" w:type="pct"/>
            <w:shd w:val="clear" w:color="auto" w:fill="B7CFED" w:themeFill="text2" w:themeFillTint="40"/>
          </w:tcPr>
          <w:p w:rsidRPr="00C01606" w:rsidR="00F50511" w:rsidP="00810F17" w:rsidRDefault="00F50511" w14:paraId="267A409E" w14:textId="77777777">
            <w:pPr>
              <w:pStyle w:val="Geenafstand"/>
              <w:spacing w:line="240" w:lineRule="atLeast"/>
              <w:jc w:val="center"/>
              <w:rPr>
                <w:szCs w:val="18"/>
                <w:lang w:val="nl-NL"/>
              </w:rPr>
            </w:pPr>
            <w:r w:rsidRPr="00C01606">
              <w:rPr>
                <w:szCs w:val="18"/>
                <w:lang w:val="nl-NL"/>
              </w:rPr>
              <w:t>Voortzetten en intensiveren bestaand beleid</w:t>
            </w:r>
          </w:p>
        </w:tc>
        <w:tc>
          <w:tcPr>
            <w:tcW w:w="1581" w:type="pct"/>
            <w:shd w:val="clear" w:color="auto" w:fill="B7CFED" w:themeFill="text2" w:themeFillTint="40"/>
          </w:tcPr>
          <w:p w:rsidRPr="000A6E3F" w:rsidR="00F50511" w:rsidP="00810F17" w:rsidRDefault="00F50511" w14:paraId="3B0DC07F" w14:textId="77777777">
            <w:pPr>
              <w:pStyle w:val="Geenafstand"/>
              <w:spacing w:line="240" w:lineRule="atLeast"/>
              <w:jc w:val="center"/>
              <w:rPr>
                <w:szCs w:val="18"/>
              </w:rPr>
            </w:pPr>
            <w:r w:rsidRPr="000A6E3F">
              <w:rPr>
                <w:szCs w:val="18"/>
              </w:rPr>
              <w:t xml:space="preserve">Nieuw </w:t>
            </w:r>
            <w:proofErr w:type="spellStart"/>
            <w:r w:rsidRPr="000A6E3F">
              <w:rPr>
                <w:szCs w:val="18"/>
              </w:rPr>
              <w:t>beleid</w:t>
            </w:r>
            <w:proofErr w:type="spellEnd"/>
          </w:p>
        </w:tc>
        <w:tc>
          <w:tcPr>
            <w:tcW w:w="1097" w:type="pct"/>
            <w:shd w:val="clear" w:color="auto" w:fill="B7CFED" w:themeFill="text2" w:themeFillTint="40"/>
          </w:tcPr>
          <w:p w:rsidRPr="000A6E3F" w:rsidR="00F50511" w:rsidP="00810F17" w:rsidRDefault="00F50511" w14:paraId="199E8C79" w14:textId="77777777">
            <w:pPr>
              <w:pStyle w:val="Geenafstand"/>
              <w:spacing w:line="240" w:lineRule="atLeast"/>
              <w:jc w:val="center"/>
              <w:rPr>
                <w:szCs w:val="18"/>
              </w:rPr>
            </w:pPr>
            <w:proofErr w:type="spellStart"/>
            <w:r>
              <w:rPr>
                <w:szCs w:val="18"/>
              </w:rPr>
              <w:t>Proces</w:t>
            </w:r>
            <w:proofErr w:type="spellEnd"/>
            <w:r>
              <w:rPr>
                <w:szCs w:val="18"/>
              </w:rPr>
              <w:t xml:space="preserve"> </w:t>
            </w:r>
            <w:proofErr w:type="spellStart"/>
            <w:r>
              <w:rPr>
                <w:szCs w:val="18"/>
              </w:rPr>
              <w:t>voor</w:t>
            </w:r>
            <w:proofErr w:type="spellEnd"/>
            <w:r>
              <w:rPr>
                <w:szCs w:val="18"/>
              </w:rPr>
              <w:t xml:space="preserve"> </w:t>
            </w:r>
            <w:proofErr w:type="spellStart"/>
            <w:r>
              <w:rPr>
                <w:szCs w:val="18"/>
              </w:rPr>
              <w:t>uitwerking</w:t>
            </w:r>
            <w:proofErr w:type="spellEnd"/>
          </w:p>
        </w:tc>
      </w:tr>
      <w:tr w:rsidR="00F50511" w:rsidTr="004928E8" w14:paraId="1BF66EA4" w14:textId="77777777">
        <w:tc>
          <w:tcPr>
            <w:tcW w:w="5000" w:type="pct"/>
            <w:gridSpan w:val="4"/>
            <w:shd w:val="clear" w:color="auto" w:fill="E1EBF7" w:themeFill="text2" w:themeFillTint="1A"/>
          </w:tcPr>
          <w:p w:rsidR="00F50511" w:rsidP="00810F17" w:rsidRDefault="00F50511" w14:paraId="2B8C958B" w14:textId="77777777">
            <w:pPr>
              <w:pStyle w:val="Geenafstand"/>
              <w:spacing w:line="240" w:lineRule="atLeast"/>
              <w:rPr>
                <w:szCs w:val="18"/>
              </w:rPr>
            </w:pPr>
            <w:r>
              <w:rPr>
                <w:szCs w:val="18"/>
              </w:rPr>
              <w:t xml:space="preserve">B. Anders </w:t>
            </w:r>
            <w:proofErr w:type="spellStart"/>
            <w:r>
              <w:rPr>
                <w:szCs w:val="18"/>
              </w:rPr>
              <w:t>verdelen</w:t>
            </w:r>
            <w:proofErr w:type="spellEnd"/>
          </w:p>
          <w:p w:rsidR="00F50511" w:rsidP="00810F17" w:rsidRDefault="00F50511" w14:paraId="4B51CB70" w14:textId="77777777">
            <w:pPr>
              <w:pStyle w:val="Geenafstand"/>
              <w:spacing w:line="240" w:lineRule="atLeast"/>
              <w:rPr>
                <w:szCs w:val="18"/>
              </w:rPr>
            </w:pPr>
          </w:p>
        </w:tc>
      </w:tr>
      <w:tr w:rsidRPr="000A6E3F" w:rsidR="00F50511" w:rsidTr="003B1028" w14:paraId="69FFA561" w14:textId="77777777">
        <w:tc>
          <w:tcPr>
            <w:tcW w:w="950" w:type="pct"/>
          </w:tcPr>
          <w:p w:rsidRPr="000A6E3F" w:rsidR="00F50511" w:rsidP="00810F17" w:rsidRDefault="00F50511" w14:paraId="57FF5315" w14:textId="77777777">
            <w:pPr>
              <w:pStyle w:val="Geenafstand"/>
              <w:spacing w:line="240" w:lineRule="atLeast"/>
              <w:rPr>
                <w:szCs w:val="18"/>
              </w:rPr>
            </w:pPr>
            <w:r w:rsidRPr="000A6E3F">
              <w:rPr>
                <w:szCs w:val="18"/>
              </w:rPr>
              <w:t xml:space="preserve">Anders </w:t>
            </w:r>
            <w:proofErr w:type="spellStart"/>
            <w:r w:rsidRPr="000A6E3F">
              <w:rPr>
                <w:szCs w:val="18"/>
              </w:rPr>
              <w:t>verdelen</w:t>
            </w:r>
            <w:proofErr w:type="spellEnd"/>
          </w:p>
        </w:tc>
        <w:tc>
          <w:tcPr>
            <w:tcW w:w="1372" w:type="pct"/>
          </w:tcPr>
          <w:p w:rsidRPr="00C01606" w:rsidR="00F50511" w:rsidP="00810F17" w:rsidRDefault="00F50511" w14:paraId="79232DBC" w14:textId="2578631E">
            <w:pPr>
              <w:pStyle w:val="Geenafstand"/>
              <w:numPr>
                <w:ilvl w:val="0"/>
                <w:numId w:val="9"/>
              </w:numPr>
              <w:spacing w:line="240" w:lineRule="atLeast"/>
              <w:rPr>
                <w:szCs w:val="18"/>
                <w:lang w:val="nl-NL"/>
              </w:rPr>
            </w:pPr>
            <w:r w:rsidRPr="00C01606">
              <w:rPr>
                <w:szCs w:val="18"/>
                <w:lang w:val="nl-NL"/>
              </w:rPr>
              <w:t xml:space="preserve">Verdeling tussen landen door samenwerking North </w:t>
            </w:r>
            <w:proofErr w:type="spellStart"/>
            <w:r w:rsidRPr="00C01606">
              <w:rPr>
                <w:szCs w:val="18"/>
                <w:lang w:val="nl-NL"/>
              </w:rPr>
              <w:t>Seas</w:t>
            </w:r>
            <w:proofErr w:type="spellEnd"/>
            <w:r w:rsidRPr="00C01606">
              <w:rPr>
                <w:szCs w:val="18"/>
                <w:lang w:val="nl-NL"/>
              </w:rPr>
              <w:t xml:space="preserve"> Energy Corporaton</w:t>
            </w:r>
          </w:p>
          <w:p w:rsidR="00F50511" w:rsidP="00810F17" w:rsidRDefault="00F50511" w14:paraId="559E6EB8" w14:textId="77777777">
            <w:pPr>
              <w:pStyle w:val="Geenafstand"/>
              <w:numPr>
                <w:ilvl w:val="0"/>
                <w:numId w:val="9"/>
              </w:numPr>
              <w:spacing w:line="240" w:lineRule="atLeast"/>
              <w:rPr>
                <w:szCs w:val="18"/>
              </w:rPr>
            </w:pPr>
            <w:r>
              <w:rPr>
                <w:szCs w:val="18"/>
              </w:rPr>
              <w:t xml:space="preserve">Financiering </w:t>
            </w:r>
            <w:proofErr w:type="spellStart"/>
            <w:r>
              <w:rPr>
                <w:szCs w:val="18"/>
              </w:rPr>
              <w:t>TenneT</w:t>
            </w:r>
            <w:proofErr w:type="spellEnd"/>
            <w:r>
              <w:rPr>
                <w:szCs w:val="18"/>
              </w:rPr>
              <w:t xml:space="preserve"> </w:t>
            </w:r>
          </w:p>
          <w:p w:rsidRPr="000A6E3F" w:rsidR="00F50511" w:rsidP="00810F17" w:rsidRDefault="00F50511" w14:paraId="3A0A7890" w14:textId="77777777">
            <w:pPr>
              <w:pStyle w:val="Geenafstand"/>
              <w:numPr>
                <w:ilvl w:val="0"/>
                <w:numId w:val="9"/>
              </w:numPr>
              <w:spacing w:line="240" w:lineRule="atLeast"/>
              <w:rPr>
                <w:szCs w:val="18"/>
              </w:rPr>
            </w:pPr>
            <w:proofErr w:type="spellStart"/>
            <w:r>
              <w:rPr>
                <w:szCs w:val="18"/>
              </w:rPr>
              <w:t>Energiefonds</w:t>
            </w:r>
            <w:proofErr w:type="spellEnd"/>
            <w:r>
              <w:rPr>
                <w:szCs w:val="18"/>
              </w:rPr>
              <w:t xml:space="preserve"> 2025</w:t>
            </w:r>
          </w:p>
        </w:tc>
        <w:tc>
          <w:tcPr>
            <w:tcW w:w="1581" w:type="pct"/>
          </w:tcPr>
          <w:p w:rsidR="003B1028" w:rsidP="00810F17" w:rsidRDefault="003B1028" w14:paraId="48D5D534" w14:textId="561AC9B6">
            <w:pPr>
              <w:pStyle w:val="Geenafstand"/>
              <w:numPr>
                <w:ilvl w:val="0"/>
                <w:numId w:val="9"/>
              </w:numPr>
              <w:spacing w:line="240" w:lineRule="atLeast"/>
              <w:rPr>
                <w:szCs w:val="18"/>
                <w:lang w:val="nl-NL"/>
              </w:rPr>
            </w:pPr>
            <w:r>
              <w:rPr>
                <w:szCs w:val="18"/>
                <w:lang w:val="nl-NL"/>
              </w:rPr>
              <w:t xml:space="preserve">ACM-ontwerpbesluit </w:t>
            </w:r>
            <w:proofErr w:type="spellStart"/>
            <w:r>
              <w:rPr>
                <w:szCs w:val="18"/>
                <w:lang w:val="nl-NL"/>
              </w:rPr>
              <w:t>invoedingstarief</w:t>
            </w:r>
            <w:proofErr w:type="spellEnd"/>
          </w:p>
          <w:p w:rsidRPr="00C01606" w:rsidR="00F50511" w:rsidP="00810F17" w:rsidRDefault="00F50511" w14:paraId="3EBFFF7C" w14:textId="011CCC4A">
            <w:pPr>
              <w:pStyle w:val="Geenafstand"/>
              <w:numPr>
                <w:ilvl w:val="0"/>
                <w:numId w:val="9"/>
              </w:numPr>
              <w:spacing w:line="240" w:lineRule="atLeast"/>
              <w:rPr>
                <w:szCs w:val="18"/>
                <w:lang w:val="nl-NL"/>
              </w:rPr>
            </w:pPr>
            <w:r w:rsidRPr="00C01606">
              <w:rPr>
                <w:szCs w:val="18"/>
                <w:lang w:val="nl-NL"/>
              </w:rPr>
              <w:t xml:space="preserve">Inzetten op voldoende middelen </w:t>
            </w:r>
            <w:proofErr w:type="spellStart"/>
            <w:r w:rsidRPr="00C01606">
              <w:rPr>
                <w:szCs w:val="18"/>
                <w:lang w:val="nl-NL"/>
              </w:rPr>
              <w:t>Connecting</w:t>
            </w:r>
            <w:proofErr w:type="spellEnd"/>
            <w:r w:rsidRPr="00C01606">
              <w:rPr>
                <w:szCs w:val="18"/>
                <w:lang w:val="nl-NL"/>
              </w:rPr>
              <w:t xml:space="preserve"> Europe Facility (CEF)</w:t>
            </w:r>
          </w:p>
          <w:p w:rsidRPr="00C01606" w:rsidR="00F50511" w:rsidP="00810F17" w:rsidRDefault="00F50511" w14:paraId="66B90359" w14:textId="77777777">
            <w:pPr>
              <w:pStyle w:val="Geenafstand"/>
              <w:numPr>
                <w:ilvl w:val="0"/>
                <w:numId w:val="9"/>
              </w:numPr>
              <w:spacing w:line="240" w:lineRule="atLeast"/>
              <w:rPr>
                <w:szCs w:val="18"/>
                <w:lang w:val="nl-NL"/>
              </w:rPr>
            </w:pPr>
            <w:r w:rsidRPr="00C01606">
              <w:rPr>
                <w:szCs w:val="18"/>
                <w:lang w:val="nl-NL"/>
              </w:rPr>
              <w:t>Verkennen afwenteling transportkosten op andere landen bij export wind op zee</w:t>
            </w:r>
          </w:p>
          <w:p w:rsidRPr="005C612B" w:rsidR="00BA341B" w:rsidP="00810F17" w:rsidRDefault="00BA341B" w14:paraId="54AC705A" w14:textId="5457E60A">
            <w:pPr>
              <w:pStyle w:val="Geenafstand"/>
              <w:numPr>
                <w:ilvl w:val="0"/>
                <w:numId w:val="9"/>
              </w:numPr>
              <w:spacing w:line="240" w:lineRule="atLeast"/>
              <w:rPr>
                <w:szCs w:val="18"/>
                <w:lang w:val="nl-NL"/>
              </w:rPr>
            </w:pPr>
            <w:proofErr w:type="spellStart"/>
            <w:r w:rsidRPr="005C612B">
              <w:rPr>
                <w:szCs w:val="18"/>
              </w:rPr>
              <w:t>Uitwerken</w:t>
            </w:r>
            <w:proofErr w:type="spellEnd"/>
            <w:r w:rsidRPr="005C612B">
              <w:rPr>
                <w:szCs w:val="18"/>
              </w:rPr>
              <w:t xml:space="preserve"> </w:t>
            </w:r>
            <w:proofErr w:type="spellStart"/>
            <w:r w:rsidRPr="005C612B" w:rsidR="00A80F80">
              <w:rPr>
                <w:szCs w:val="18"/>
              </w:rPr>
              <w:t>randvoorwaarden</w:t>
            </w:r>
            <w:proofErr w:type="spellEnd"/>
            <w:r w:rsidRPr="005C612B" w:rsidR="00A80F80">
              <w:rPr>
                <w:szCs w:val="18"/>
              </w:rPr>
              <w:t xml:space="preserve"> </w:t>
            </w:r>
            <w:proofErr w:type="spellStart"/>
            <w:r w:rsidRPr="005C612B">
              <w:rPr>
                <w:szCs w:val="18"/>
              </w:rPr>
              <w:t>amortisatie</w:t>
            </w:r>
            <w:proofErr w:type="spellEnd"/>
          </w:p>
          <w:p w:rsidRPr="005C612B" w:rsidR="00CF7789" w:rsidP="00810F17" w:rsidRDefault="00CF7789" w14:paraId="7E4ED794" w14:textId="77777777">
            <w:pPr>
              <w:pStyle w:val="Geenafstand"/>
              <w:numPr>
                <w:ilvl w:val="0"/>
                <w:numId w:val="9"/>
              </w:numPr>
              <w:spacing w:line="240" w:lineRule="atLeast"/>
              <w:rPr>
                <w:szCs w:val="18"/>
              </w:rPr>
            </w:pPr>
            <w:proofErr w:type="spellStart"/>
            <w:r w:rsidRPr="005C612B">
              <w:rPr>
                <w:szCs w:val="18"/>
              </w:rPr>
              <w:t>Verlengen</w:t>
            </w:r>
            <w:proofErr w:type="spellEnd"/>
            <w:r w:rsidRPr="005C612B">
              <w:rPr>
                <w:szCs w:val="18"/>
              </w:rPr>
              <w:t xml:space="preserve"> IKC-ETS</w:t>
            </w:r>
          </w:p>
          <w:p w:rsidRPr="00757EE4" w:rsidR="00F50511" w:rsidP="00810F17" w:rsidRDefault="00D605E4" w14:paraId="6E0B678E" w14:textId="49913A6C">
            <w:pPr>
              <w:pStyle w:val="Geenafstand"/>
              <w:numPr>
                <w:ilvl w:val="0"/>
                <w:numId w:val="9"/>
              </w:numPr>
              <w:spacing w:line="240" w:lineRule="atLeast"/>
              <w:rPr>
                <w:szCs w:val="18"/>
                <w:lang w:val="nl-NL"/>
              </w:rPr>
            </w:pPr>
            <w:r w:rsidRPr="005C612B">
              <w:rPr>
                <w:szCs w:val="18"/>
                <w:lang w:val="nl-NL"/>
              </w:rPr>
              <w:t>Verlagen energiebelasting</w:t>
            </w:r>
            <w:r w:rsidRPr="005C612B" w:rsidR="00DA4699">
              <w:rPr>
                <w:szCs w:val="18"/>
                <w:lang w:val="nl-NL"/>
              </w:rPr>
              <w:t xml:space="preserve"> </w:t>
            </w:r>
          </w:p>
        </w:tc>
        <w:tc>
          <w:tcPr>
            <w:tcW w:w="1097" w:type="pct"/>
          </w:tcPr>
          <w:p w:rsidR="003B1028" w:rsidP="00810F17" w:rsidRDefault="003B1028" w14:paraId="56AA3AF5" w14:textId="2F1DC2C6">
            <w:pPr>
              <w:pStyle w:val="Geenafstand"/>
              <w:spacing w:line="240" w:lineRule="atLeast"/>
              <w:rPr>
                <w:szCs w:val="18"/>
                <w:lang w:val="nl-NL"/>
              </w:rPr>
            </w:pPr>
            <w:r>
              <w:rPr>
                <w:szCs w:val="18"/>
                <w:lang w:val="nl-NL"/>
              </w:rPr>
              <w:t>Advies aan ACM</w:t>
            </w:r>
          </w:p>
          <w:p w:rsidR="003B1028" w:rsidP="00810F17" w:rsidRDefault="003B1028" w14:paraId="3B7E7E0C" w14:textId="77777777">
            <w:pPr>
              <w:pStyle w:val="Geenafstand"/>
              <w:spacing w:line="240" w:lineRule="atLeast"/>
              <w:rPr>
                <w:szCs w:val="18"/>
                <w:lang w:val="nl-NL"/>
              </w:rPr>
            </w:pPr>
          </w:p>
          <w:p w:rsidRPr="00C01606" w:rsidR="00F50511" w:rsidP="00810F17" w:rsidRDefault="00F50511" w14:paraId="4690A407" w14:textId="0A5D61D2">
            <w:pPr>
              <w:pStyle w:val="Geenafstand"/>
              <w:spacing w:line="240" w:lineRule="atLeast"/>
              <w:rPr>
                <w:szCs w:val="18"/>
                <w:lang w:val="nl-NL"/>
              </w:rPr>
            </w:pPr>
            <w:r w:rsidRPr="00C01606">
              <w:rPr>
                <w:szCs w:val="18"/>
                <w:lang w:val="nl-NL"/>
              </w:rPr>
              <w:t>Nederlandse positiebepaling voor Europese Clean Industrial Deal, Staal- en Metaal Actieplan en Actieplan voor Betaalbare Energie via gebruikelijke BNC-procedure</w:t>
            </w:r>
          </w:p>
          <w:p w:rsidRPr="00C01606" w:rsidR="00F50511" w:rsidP="00810F17" w:rsidRDefault="00F50511" w14:paraId="35F17AAF" w14:textId="77777777">
            <w:pPr>
              <w:pStyle w:val="Geenafstand"/>
              <w:spacing w:line="240" w:lineRule="atLeast"/>
              <w:rPr>
                <w:szCs w:val="18"/>
                <w:lang w:val="nl-NL"/>
              </w:rPr>
            </w:pPr>
          </w:p>
          <w:p w:rsidRPr="004B1F56" w:rsidR="004B1F56" w:rsidP="00810F17" w:rsidRDefault="00996E9E" w14:paraId="25ED2078" w14:textId="62791A47">
            <w:pPr>
              <w:pStyle w:val="Geenafstand"/>
              <w:spacing w:line="240" w:lineRule="atLeast"/>
              <w:rPr>
                <w:lang w:val="nl-NL"/>
              </w:rPr>
            </w:pPr>
            <w:r>
              <w:rPr>
                <w:szCs w:val="18"/>
                <w:lang w:val="nl-NL"/>
              </w:rPr>
              <w:t>K</w:t>
            </w:r>
            <w:r w:rsidRPr="004B1F56" w:rsidR="00B12873">
              <w:rPr>
                <w:szCs w:val="18"/>
                <w:lang w:val="nl-NL"/>
              </w:rPr>
              <w:t>amerbrief</w:t>
            </w:r>
            <w:r w:rsidR="004B1F56">
              <w:rPr>
                <w:lang w:val="nl-NL"/>
              </w:rPr>
              <w:t xml:space="preserve"> </w:t>
            </w:r>
            <w:r>
              <w:rPr>
                <w:lang w:val="nl-NL"/>
              </w:rPr>
              <w:t>pakket voor groene groei</w:t>
            </w:r>
          </w:p>
          <w:p w:rsidRPr="004B1F56" w:rsidR="00F94545" w:rsidP="00810F17" w:rsidRDefault="00B12873" w14:paraId="2506FA4D" w14:textId="03E8E165">
            <w:pPr>
              <w:pStyle w:val="Geenafstand"/>
              <w:spacing w:line="240" w:lineRule="atLeast"/>
              <w:rPr>
                <w:szCs w:val="18"/>
                <w:lang w:val="nl-NL"/>
              </w:rPr>
            </w:pPr>
            <w:r w:rsidRPr="004B1F56">
              <w:rPr>
                <w:szCs w:val="18"/>
                <w:lang w:val="nl-NL"/>
              </w:rPr>
              <w:t xml:space="preserve"> </w:t>
            </w:r>
          </w:p>
          <w:p w:rsidRPr="004B1F56" w:rsidR="00F94545" w:rsidP="00810F17" w:rsidRDefault="00F94545" w14:paraId="0BFC52C2" w14:textId="4BC0F970">
            <w:pPr>
              <w:pStyle w:val="Geenafstand"/>
              <w:spacing w:line="240" w:lineRule="atLeast"/>
              <w:rPr>
                <w:szCs w:val="18"/>
                <w:lang w:val="nl-NL"/>
              </w:rPr>
            </w:pPr>
          </w:p>
        </w:tc>
      </w:tr>
    </w:tbl>
    <w:p w:rsidR="003B1028" w:rsidP="00810F17" w:rsidRDefault="003B1028" w14:paraId="030DA796" w14:textId="77777777">
      <w:pPr>
        <w:rPr>
          <w:szCs w:val="18"/>
          <w:u w:val="single"/>
        </w:rPr>
      </w:pPr>
    </w:p>
    <w:p w:rsidR="00820E3A" w:rsidP="00810F17" w:rsidRDefault="00820E3A" w14:paraId="4F0A02B1" w14:textId="1D17FC35">
      <w:pPr>
        <w:rPr>
          <w:szCs w:val="18"/>
          <w:u w:val="single"/>
        </w:rPr>
      </w:pPr>
    </w:p>
    <w:p w:rsidR="003B1028" w:rsidP="00810F17" w:rsidRDefault="003B1028" w14:paraId="21C8678A" w14:textId="0EDA1AA5">
      <w:pPr>
        <w:rPr>
          <w:i/>
          <w:iCs/>
          <w:szCs w:val="18"/>
        </w:rPr>
      </w:pPr>
      <w:r w:rsidRPr="00CE3A2B">
        <w:rPr>
          <w:i/>
          <w:iCs/>
          <w:szCs w:val="18"/>
        </w:rPr>
        <w:t xml:space="preserve">ACM-ontwerpbesluit </w:t>
      </w:r>
      <w:proofErr w:type="spellStart"/>
      <w:r w:rsidRPr="00CE3A2B">
        <w:rPr>
          <w:i/>
          <w:iCs/>
          <w:szCs w:val="18"/>
        </w:rPr>
        <w:t>invoedingstarief</w:t>
      </w:r>
      <w:proofErr w:type="spellEnd"/>
    </w:p>
    <w:p w:rsidRPr="00BF778C" w:rsidR="0082563F" w:rsidP="00810F17" w:rsidRDefault="0082563F" w14:paraId="2B5BCD80" w14:textId="77777777">
      <w:pPr>
        <w:rPr>
          <w:i/>
          <w:iCs/>
          <w:szCs w:val="18"/>
        </w:rPr>
      </w:pPr>
    </w:p>
    <w:p w:rsidRPr="004964A0" w:rsidR="003B1028" w:rsidP="00810F17" w:rsidRDefault="003B1028" w14:paraId="2038DFB8" w14:textId="77777777">
      <w:pPr>
        <w:rPr>
          <w:rFonts w:eastAsiaTheme="minorHAnsi" w:cstheme="minorBidi"/>
          <w:szCs w:val="18"/>
          <w:lang w:eastAsia="en-US"/>
        </w:rPr>
      </w:pPr>
      <w:r w:rsidRPr="004964A0">
        <w:rPr>
          <w:rFonts w:eastAsiaTheme="minorHAnsi" w:cstheme="minorBidi"/>
          <w:szCs w:val="18"/>
          <w:lang w:eastAsia="en-US"/>
        </w:rPr>
        <w:t xml:space="preserve">Op dit moment worden de transportkosten voor het elektriciteitsnet in rekening gebracht bij afnemers. De wijze waarop bekostiging is georganiseerd betekent nu dat de individuele business case geen inzicht geeft in de totale maatschappelijke kosten. </w:t>
      </w:r>
      <w:proofErr w:type="spellStart"/>
      <w:r w:rsidRPr="004964A0">
        <w:rPr>
          <w:rFonts w:eastAsiaTheme="minorHAnsi" w:cstheme="minorBidi"/>
          <w:szCs w:val="18"/>
          <w:lang w:eastAsia="en-US"/>
        </w:rPr>
        <w:t>Invoeders</w:t>
      </w:r>
      <w:proofErr w:type="spellEnd"/>
      <w:r w:rsidRPr="004964A0">
        <w:rPr>
          <w:rFonts w:eastAsiaTheme="minorHAnsi" w:cstheme="minorBidi"/>
          <w:szCs w:val="18"/>
          <w:lang w:eastAsia="en-US"/>
        </w:rPr>
        <w:t xml:space="preserve"> van elektriciteit betalen niet mee aan transportkosten. Deze worden alleen opgebracht door de afnemers. </w:t>
      </w:r>
    </w:p>
    <w:p w:rsidRPr="004964A0" w:rsidR="003B1028" w:rsidP="00810F17" w:rsidRDefault="003B1028" w14:paraId="40EB4D5E" w14:textId="77777777">
      <w:pPr>
        <w:rPr>
          <w:rFonts w:eastAsiaTheme="minorHAnsi" w:cstheme="minorBidi"/>
          <w:szCs w:val="18"/>
          <w:lang w:eastAsia="en-US"/>
        </w:rPr>
      </w:pPr>
    </w:p>
    <w:p w:rsidRPr="004964A0" w:rsidR="003B1028" w:rsidP="00810F17" w:rsidRDefault="003B1028" w14:paraId="1E03D97B" w14:textId="77777777">
      <w:pPr>
        <w:rPr>
          <w:rFonts w:eastAsiaTheme="minorHAnsi" w:cstheme="minorBidi"/>
          <w:szCs w:val="18"/>
          <w:lang w:eastAsia="en-US"/>
        </w:rPr>
      </w:pPr>
      <w:r w:rsidRPr="004964A0">
        <w:rPr>
          <w:rFonts w:eastAsiaTheme="minorHAnsi" w:cstheme="minorBidi"/>
          <w:szCs w:val="18"/>
          <w:lang w:eastAsia="en-US"/>
        </w:rPr>
        <w:t xml:space="preserve">Met een </w:t>
      </w:r>
      <w:proofErr w:type="spellStart"/>
      <w:r w:rsidRPr="004964A0">
        <w:rPr>
          <w:rFonts w:eastAsiaTheme="minorHAnsi" w:cstheme="minorBidi"/>
          <w:szCs w:val="18"/>
          <w:lang w:eastAsia="en-US"/>
        </w:rPr>
        <w:t>invoedingstarief</w:t>
      </w:r>
      <w:proofErr w:type="spellEnd"/>
      <w:r w:rsidRPr="004964A0">
        <w:rPr>
          <w:rFonts w:eastAsiaTheme="minorHAnsi" w:cstheme="minorBidi"/>
          <w:szCs w:val="18"/>
          <w:lang w:eastAsia="en-US"/>
        </w:rPr>
        <w:t xml:space="preserve"> verschuift een deel van de netkosten van de elektriciteitsinfrastructuur van afnemers naar </w:t>
      </w:r>
      <w:proofErr w:type="spellStart"/>
      <w:r w:rsidRPr="004964A0">
        <w:rPr>
          <w:rFonts w:eastAsiaTheme="minorHAnsi" w:cstheme="minorBidi"/>
          <w:szCs w:val="18"/>
          <w:lang w:eastAsia="en-US"/>
        </w:rPr>
        <w:t>invoeders</w:t>
      </w:r>
      <w:proofErr w:type="spellEnd"/>
      <w:r w:rsidRPr="004964A0">
        <w:rPr>
          <w:rFonts w:eastAsiaTheme="minorHAnsi" w:cstheme="minorBidi"/>
          <w:szCs w:val="18"/>
          <w:lang w:eastAsia="en-US"/>
        </w:rPr>
        <w:t xml:space="preserve"> van elektriciteit. Dit is vanuit economisch perspectief gerechtvaardigd: het netgebruik van individuele </w:t>
      </w:r>
      <w:proofErr w:type="spellStart"/>
      <w:r w:rsidRPr="004964A0">
        <w:rPr>
          <w:rFonts w:eastAsiaTheme="minorHAnsi" w:cstheme="minorBidi"/>
          <w:szCs w:val="18"/>
          <w:lang w:eastAsia="en-US"/>
        </w:rPr>
        <w:t>invoeders</w:t>
      </w:r>
      <w:proofErr w:type="spellEnd"/>
      <w:r w:rsidRPr="004964A0">
        <w:rPr>
          <w:rFonts w:eastAsiaTheme="minorHAnsi" w:cstheme="minorBidi"/>
          <w:szCs w:val="18"/>
          <w:lang w:eastAsia="en-US"/>
        </w:rPr>
        <w:t xml:space="preserve"> is ook bepalend voor de kosten van de benodigde infrastructuur. Een </w:t>
      </w:r>
      <w:proofErr w:type="spellStart"/>
      <w:r w:rsidRPr="004964A0">
        <w:rPr>
          <w:rFonts w:eastAsiaTheme="minorHAnsi" w:cstheme="minorBidi"/>
          <w:szCs w:val="18"/>
          <w:lang w:eastAsia="en-US"/>
        </w:rPr>
        <w:t>invoedingstarief</w:t>
      </w:r>
      <w:proofErr w:type="spellEnd"/>
      <w:r w:rsidRPr="004964A0">
        <w:rPr>
          <w:rFonts w:eastAsiaTheme="minorHAnsi" w:cstheme="minorBidi"/>
          <w:szCs w:val="18"/>
          <w:lang w:eastAsia="en-US"/>
        </w:rPr>
        <w:t xml:space="preserve"> zou dan ook bijdragen aan het principe van het kostenveroorzakingsbeginsel en afhankelijk van het ontwerp ook efficiënter netgebruik kunnen stimuleren. De mate waarin een </w:t>
      </w:r>
      <w:proofErr w:type="spellStart"/>
      <w:r w:rsidRPr="004964A0">
        <w:rPr>
          <w:rFonts w:eastAsiaTheme="minorHAnsi" w:cstheme="minorBidi"/>
          <w:szCs w:val="18"/>
          <w:lang w:eastAsia="en-US"/>
        </w:rPr>
        <w:t>invoedingstarief</w:t>
      </w:r>
      <w:proofErr w:type="spellEnd"/>
      <w:r w:rsidRPr="004964A0">
        <w:rPr>
          <w:rFonts w:eastAsiaTheme="minorHAnsi" w:cstheme="minorBidi"/>
          <w:szCs w:val="18"/>
          <w:lang w:eastAsia="en-US"/>
        </w:rPr>
        <w:t xml:space="preserve"> leidt tot een lagere totale energierekening voor afnemers hangt af van de mate waarin </w:t>
      </w:r>
      <w:proofErr w:type="spellStart"/>
      <w:r w:rsidRPr="004964A0">
        <w:rPr>
          <w:rFonts w:eastAsiaTheme="minorHAnsi" w:cstheme="minorBidi"/>
          <w:szCs w:val="18"/>
          <w:lang w:eastAsia="en-US"/>
        </w:rPr>
        <w:t>invoeders</w:t>
      </w:r>
      <w:proofErr w:type="spellEnd"/>
      <w:r w:rsidRPr="004964A0">
        <w:rPr>
          <w:rFonts w:eastAsiaTheme="minorHAnsi" w:cstheme="minorBidi"/>
          <w:szCs w:val="18"/>
          <w:lang w:eastAsia="en-US"/>
        </w:rPr>
        <w:t xml:space="preserve"> hogere kosten kunnen doorberekenen aan gebruikers op de Europese markt. Als zij dit kunnen doorberekenen, staat tegenover een bijdrage door </w:t>
      </w:r>
      <w:proofErr w:type="spellStart"/>
      <w:r w:rsidRPr="004964A0">
        <w:rPr>
          <w:rFonts w:eastAsiaTheme="minorHAnsi" w:cstheme="minorBidi"/>
          <w:szCs w:val="18"/>
          <w:lang w:eastAsia="en-US"/>
        </w:rPr>
        <w:t>invoeders</w:t>
      </w:r>
      <w:proofErr w:type="spellEnd"/>
      <w:r w:rsidRPr="004964A0">
        <w:rPr>
          <w:rFonts w:eastAsiaTheme="minorHAnsi" w:cstheme="minorBidi"/>
          <w:szCs w:val="18"/>
          <w:lang w:eastAsia="en-US"/>
        </w:rPr>
        <w:t xml:space="preserve"> aan de netkosten een hogere leveringsprijs van elektriciteit. Als deze kosten tot uiting komen in de leveringsprijs worden deze kosten – in tegenstelling tot de bijdrage aan het net – echter verrekend met alle eindgebruikers van elektriciteit, ook buiten Nederland.</w:t>
      </w:r>
    </w:p>
    <w:p w:rsidRPr="004964A0" w:rsidR="003B1028" w:rsidP="00810F17" w:rsidRDefault="003B1028" w14:paraId="14BAFE5B" w14:textId="77777777">
      <w:pPr>
        <w:rPr>
          <w:rFonts w:eastAsiaTheme="minorHAnsi" w:cstheme="minorBidi"/>
          <w:szCs w:val="18"/>
          <w:lang w:eastAsia="en-US"/>
        </w:rPr>
      </w:pPr>
    </w:p>
    <w:p w:rsidRPr="004964A0" w:rsidR="003B1028" w:rsidP="00810F17" w:rsidRDefault="003B1028" w14:paraId="64BCA526" w14:textId="77777777">
      <w:pPr>
        <w:rPr>
          <w:rFonts w:eastAsiaTheme="minorHAnsi" w:cstheme="minorBidi"/>
          <w:szCs w:val="18"/>
          <w:lang w:eastAsia="en-US"/>
        </w:rPr>
      </w:pPr>
      <w:r w:rsidRPr="004964A0">
        <w:rPr>
          <w:rFonts w:eastAsiaTheme="minorHAnsi" w:cstheme="minorBidi"/>
          <w:szCs w:val="18"/>
          <w:lang w:eastAsia="en-US"/>
        </w:rPr>
        <w:t xml:space="preserve">De ACM streeft ernaar om in 2025 een ontwerpbesluit voor een </w:t>
      </w:r>
      <w:proofErr w:type="spellStart"/>
      <w:r w:rsidRPr="004964A0">
        <w:rPr>
          <w:rFonts w:eastAsiaTheme="minorHAnsi" w:cstheme="minorBidi"/>
          <w:szCs w:val="18"/>
          <w:lang w:eastAsia="en-US"/>
        </w:rPr>
        <w:t>invoedingstarief</w:t>
      </w:r>
      <w:proofErr w:type="spellEnd"/>
      <w:r w:rsidRPr="004964A0">
        <w:rPr>
          <w:rFonts w:eastAsiaTheme="minorHAnsi" w:cstheme="minorBidi"/>
          <w:szCs w:val="18"/>
          <w:lang w:eastAsia="en-US"/>
        </w:rPr>
        <w:t xml:space="preserve"> te publiceren. Conform de motie van de leden </w:t>
      </w:r>
      <w:proofErr w:type="spellStart"/>
      <w:r w:rsidRPr="004964A0">
        <w:rPr>
          <w:rFonts w:eastAsiaTheme="minorHAnsi" w:cstheme="minorBidi"/>
          <w:szCs w:val="18"/>
          <w:lang w:eastAsia="en-US"/>
        </w:rPr>
        <w:t>Grinwis</w:t>
      </w:r>
      <w:proofErr w:type="spellEnd"/>
      <w:r w:rsidRPr="004964A0">
        <w:rPr>
          <w:rFonts w:eastAsiaTheme="minorHAnsi" w:cstheme="minorBidi"/>
          <w:szCs w:val="18"/>
          <w:lang w:eastAsia="en-US"/>
        </w:rPr>
        <w:t xml:space="preserve"> en Bontenbal van 6 maart jl.</w:t>
      </w:r>
      <w:r w:rsidRPr="004964A0">
        <w:rPr>
          <w:rFonts w:eastAsiaTheme="minorHAnsi" w:cstheme="minorBidi"/>
          <w:szCs w:val="18"/>
          <w:vertAlign w:val="superscript"/>
          <w:lang w:eastAsia="en-US"/>
        </w:rPr>
        <w:footnoteReference w:id="8"/>
      </w:r>
      <w:r w:rsidRPr="004964A0">
        <w:rPr>
          <w:rFonts w:eastAsiaTheme="minorHAnsi" w:cstheme="minorBidi"/>
          <w:szCs w:val="18"/>
          <w:vertAlign w:val="superscript"/>
          <w:lang w:eastAsia="en-US"/>
        </w:rPr>
        <w:t xml:space="preserve"> </w:t>
      </w:r>
      <w:r w:rsidRPr="004964A0">
        <w:rPr>
          <w:rFonts w:eastAsiaTheme="minorHAnsi" w:cstheme="minorBidi"/>
          <w:szCs w:val="18"/>
          <w:lang w:eastAsia="en-US"/>
        </w:rPr>
        <w:t xml:space="preserve">zal de ACM worden gevraagd ook de rol van opslag bij een </w:t>
      </w:r>
      <w:proofErr w:type="spellStart"/>
      <w:r w:rsidRPr="004964A0">
        <w:rPr>
          <w:rFonts w:eastAsiaTheme="minorHAnsi" w:cstheme="minorBidi"/>
          <w:szCs w:val="18"/>
          <w:lang w:eastAsia="en-US"/>
        </w:rPr>
        <w:t>invoedingstarief</w:t>
      </w:r>
      <w:proofErr w:type="spellEnd"/>
      <w:r w:rsidRPr="004964A0">
        <w:rPr>
          <w:rFonts w:eastAsiaTheme="minorHAnsi" w:cstheme="minorBidi"/>
          <w:szCs w:val="18"/>
          <w:lang w:eastAsia="en-US"/>
        </w:rPr>
        <w:t xml:space="preserve"> mee te nemen in het ontwerpbesluit. De ACM heeft aangegeven hier welwillend tegenover te staan.</w:t>
      </w:r>
    </w:p>
    <w:p w:rsidRPr="004964A0" w:rsidR="003B1028" w:rsidP="00810F17" w:rsidRDefault="003B1028" w14:paraId="34189692" w14:textId="77777777">
      <w:pPr>
        <w:rPr>
          <w:rFonts w:eastAsiaTheme="minorHAnsi" w:cstheme="minorBidi"/>
          <w:szCs w:val="18"/>
          <w:lang w:eastAsia="en-US"/>
        </w:rPr>
      </w:pPr>
    </w:p>
    <w:p w:rsidRPr="004964A0" w:rsidR="003B1028" w:rsidP="00810F17" w:rsidRDefault="003B1028" w14:paraId="2E552ADE" w14:textId="7D5B70DD">
      <w:pPr>
        <w:rPr>
          <w:rFonts w:eastAsiaTheme="minorHAnsi" w:cstheme="minorBidi"/>
          <w:szCs w:val="18"/>
          <w:lang w:eastAsia="en-US"/>
        </w:rPr>
      </w:pPr>
      <w:r w:rsidRPr="004964A0">
        <w:rPr>
          <w:rFonts w:eastAsiaTheme="minorHAnsi" w:cstheme="minorBidi"/>
          <w:szCs w:val="18"/>
          <w:lang w:eastAsia="en-US"/>
        </w:rPr>
        <w:t xml:space="preserve">Als aanbieders de kosten niet kunnen doorberekenen zal een </w:t>
      </w:r>
      <w:proofErr w:type="spellStart"/>
      <w:r w:rsidRPr="004964A0">
        <w:rPr>
          <w:rFonts w:eastAsiaTheme="minorHAnsi" w:cstheme="minorBidi"/>
          <w:szCs w:val="18"/>
          <w:lang w:eastAsia="en-US"/>
        </w:rPr>
        <w:t>invoedingstarief</w:t>
      </w:r>
      <w:proofErr w:type="spellEnd"/>
      <w:r w:rsidRPr="004964A0">
        <w:rPr>
          <w:rFonts w:eastAsiaTheme="minorHAnsi" w:cstheme="minorBidi"/>
          <w:szCs w:val="18"/>
          <w:lang w:eastAsia="en-US"/>
        </w:rPr>
        <w:t xml:space="preserve"> de businesscase van bestaande projecten, zoals zon en wind, verslechteren, terwijl compensatie daarvan niet mogelijk is binnen de bestaande subsidieregelingen. Ook is van belang dat een </w:t>
      </w:r>
      <w:proofErr w:type="spellStart"/>
      <w:r w:rsidRPr="004964A0">
        <w:rPr>
          <w:rFonts w:eastAsiaTheme="minorHAnsi" w:cstheme="minorBidi"/>
          <w:szCs w:val="18"/>
          <w:lang w:eastAsia="en-US"/>
        </w:rPr>
        <w:t>invoedingstarief</w:t>
      </w:r>
      <w:proofErr w:type="spellEnd"/>
      <w:r w:rsidRPr="004964A0">
        <w:rPr>
          <w:rFonts w:eastAsiaTheme="minorHAnsi" w:cstheme="minorBidi"/>
          <w:szCs w:val="18"/>
          <w:lang w:eastAsia="en-US"/>
        </w:rPr>
        <w:t xml:space="preserve"> bij nieuwe projecten zal leiden tot een hogere onrendabele top waardoor meer subsidiebudget nodig zal zijn om deze onrendabele top te compenseren. Dit subsidiebudget, voor nieuwe en bestaande projecten, is op dit moment niet beschikbaar. Gegeven de grote investeringen die </w:t>
      </w:r>
      <w:proofErr w:type="spellStart"/>
      <w:r w:rsidRPr="004964A0">
        <w:rPr>
          <w:rFonts w:eastAsiaTheme="minorHAnsi" w:cstheme="minorBidi"/>
          <w:szCs w:val="18"/>
          <w:lang w:eastAsia="en-US"/>
        </w:rPr>
        <w:t>TenneT</w:t>
      </w:r>
      <w:proofErr w:type="spellEnd"/>
      <w:r w:rsidRPr="004964A0">
        <w:rPr>
          <w:rFonts w:eastAsiaTheme="minorHAnsi" w:cstheme="minorBidi"/>
          <w:szCs w:val="18"/>
          <w:lang w:eastAsia="en-US"/>
        </w:rPr>
        <w:t xml:space="preserve"> reeds heeft gedaan voor de Routekaart </w:t>
      </w:r>
      <w:r>
        <w:rPr>
          <w:rFonts w:eastAsiaTheme="minorHAnsi" w:cstheme="minorBidi"/>
          <w:szCs w:val="18"/>
          <w:lang w:eastAsia="en-US"/>
        </w:rPr>
        <w:t xml:space="preserve">Windenergie op zee gericht op </w:t>
      </w:r>
      <w:r w:rsidRPr="004964A0">
        <w:rPr>
          <w:rFonts w:eastAsiaTheme="minorHAnsi" w:cstheme="minorBidi"/>
          <w:szCs w:val="18"/>
          <w:lang w:eastAsia="en-US"/>
        </w:rPr>
        <w:t xml:space="preserve">21 GW en de verslechterde businesscase voor windparken op zee, lijkt daarenboven een </w:t>
      </w:r>
      <w:proofErr w:type="spellStart"/>
      <w:r w:rsidRPr="004964A0">
        <w:rPr>
          <w:rFonts w:eastAsiaTheme="minorHAnsi" w:cstheme="minorBidi"/>
          <w:szCs w:val="18"/>
          <w:lang w:eastAsia="en-US"/>
        </w:rPr>
        <w:t>invoedingstarief</w:t>
      </w:r>
      <w:proofErr w:type="spellEnd"/>
      <w:r w:rsidRPr="004964A0">
        <w:rPr>
          <w:rFonts w:eastAsiaTheme="minorHAnsi" w:cstheme="minorBidi"/>
          <w:szCs w:val="18"/>
          <w:lang w:eastAsia="en-US"/>
        </w:rPr>
        <w:t xml:space="preserve"> voor windparken op zee de komende jaren bijzonder risicovol. Wanneer de businesscase hierdoor onder water komt te staan en biedingen uitblijven, zal dit resulteren in dure infrastructuur die onbenut blijft. Dergelijke gevolgen zetten het nationale energie- en klimaatbeleid onder druk. Het kabinet adviseert de ACM om bovenstaande risico’s mee te wegen. </w:t>
      </w:r>
    </w:p>
    <w:p w:rsidR="00F50511" w:rsidP="00810F17" w:rsidRDefault="00F50511" w14:paraId="0F787054" w14:textId="77777777">
      <w:pPr>
        <w:pStyle w:val="Lijstalinea"/>
        <w:spacing w:after="0" w:line="240" w:lineRule="atLeast"/>
        <w:rPr>
          <w:rFonts w:ascii="Verdana" w:hAnsi="Verdana"/>
          <w:bCs/>
          <w:i/>
          <w:iCs/>
          <w:sz w:val="18"/>
          <w:szCs w:val="18"/>
        </w:rPr>
      </w:pPr>
    </w:p>
    <w:p w:rsidR="00F50511" w:rsidP="00810F17" w:rsidRDefault="00F50511" w14:paraId="1A7A042F" w14:textId="77777777">
      <w:pPr>
        <w:pStyle w:val="Lijstalinea"/>
        <w:spacing w:after="0" w:line="240" w:lineRule="atLeast"/>
        <w:ind w:left="0"/>
        <w:rPr>
          <w:rFonts w:ascii="Verdana" w:hAnsi="Verdana"/>
          <w:bCs/>
          <w:sz w:val="18"/>
          <w:szCs w:val="18"/>
          <w:u w:val="single"/>
        </w:rPr>
      </w:pPr>
      <w:r w:rsidRPr="006C5F8B">
        <w:rPr>
          <w:rFonts w:ascii="Verdana" w:hAnsi="Verdana"/>
          <w:bCs/>
          <w:sz w:val="18"/>
          <w:szCs w:val="18"/>
          <w:u w:val="single"/>
        </w:rPr>
        <w:t>B1. Mogelijkheden op Europees niveau</w:t>
      </w:r>
    </w:p>
    <w:p w:rsidRPr="006C5F8B" w:rsidR="0034507D" w:rsidP="00810F17" w:rsidRDefault="0034507D" w14:paraId="598A7F80" w14:textId="77777777">
      <w:pPr>
        <w:pStyle w:val="Lijstalinea"/>
        <w:spacing w:after="0" w:line="240" w:lineRule="atLeast"/>
        <w:ind w:left="0"/>
        <w:rPr>
          <w:rFonts w:ascii="Verdana" w:hAnsi="Verdana"/>
          <w:bCs/>
          <w:sz w:val="18"/>
          <w:szCs w:val="18"/>
          <w:u w:val="single"/>
        </w:rPr>
      </w:pPr>
    </w:p>
    <w:p w:rsidR="00F50511" w:rsidP="00810F17" w:rsidRDefault="00F50511" w14:paraId="55FF455B" w14:textId="77777777">
      <w:pPr>
        <w:pStyle w:val="Geenafstand"/>
        <w:spacing w:line="240" w:lineRule="atLeast"/>
        <w:rPr>
          <w:i/>
          <w:iCs/>
          <w:szCs w:val="18"/>
          <w:lang w:val="nl-NL"/>
        </w:rPr>
      </w:pPr>
      <w:r w:rsidRPr="00B87B96">
        <w:rPr>
          <w:i/>
          <w:iCs/>
          <w:szCs w:val="18"/>
          <w:lang w:val="nl-NL"/>
        </w:rPr>
        <w:t>Voortzetten en intensiveren bestaand beleid</w:t>
      </w:r>
    </w:p>
    <w:p w:rsidRPr="003B1028" w:rsidR="00F50511" w:rsidP="00810F17" w:rsidRDefault="00F50511" w14:paraId="3D149C6F" w14:textId="77777777">
      <w:pPr>
        <w:rPr>
          <w:szCs w:val="18"/>
        </w:rPr>
      </w:pPr>
      <w:r w:rsidRPr="003B1028">
        <w:rPr>
          <w:szCs w:val="18"/>
        </w:rPr>
        <w:t xml:space="preserve">Nederland zet zich op Europees niveau in om netkosten tussen landen te verdelen voor de aanleg van het net op zee. Het kabinet zet hierbij in op samenwerking </w:t>
      </w:r>
      <w:r w:rsidRPr="003B1028">
        <w:rPr>
          <w:szCs w:val="18"/>
        </w:rPr>
        <w:lastRenderedPageBreak/>
        <w:t xml:space="preserve">met andere EU-landen binnen de </w:t>
      </w:r>
      <w:r w:rsidRPr="003B1028">
        <w:rPr>
          <w:i/>
          <w:iCs/>
          <w:szCs w:val="18"/>
        </w:rPr>
        <w:t xml:space="preserve">North </w:t>
      </w:r>
      <w:proofErr w:type="spellStart"/>
      <w:r w:rsidRPr="003B1028">
        <w:rPr>
          <w:i/>
          <w:iCs/>
          <w:szCs w:val="18"/>
        </w:rPr>
        <w:t>Seas</w:t>
      </w:r>
      <w:proofErr w:type="spellEnd"/>
      <w:r w:rsidRPr="003B1028">
        <w:rPr>
          <w:i/>
          <w:iCs/>
          <w:szCs w:val="18"/>
        </w:rPr>
        <w:t xml:space="preserve"> Energy Cooperation</w:t>
      </w:r>
      <w:r w:rsidRPr="003B1028">
        <w:rPr>
          <w:szCs w:val="18"/>
        </w:rPr>
        <w:t xml:space="preserve"> (NSEC) met als doel een gezamenlijke en gebalanceerde verdeling van kosten en baten te verkennen en met een gezamenlijk voorstel te komen richting de Europese Commissie. De Europese Commissie heeft aangekondigd om in het kader van een </w:t>
      </w:r>
      <w:proofErr w:type="spellStart"/>
      <w:r w:rsidRPr="003B1028">
        <w:rPr>
          <w:i/>
          <w:iCs/>
          <w:szCs w:val="18"/>
        </w:rPr>
        <w:t>Grids</w:t>
      </w:r>
      <w:proofErr w:type="spellEnd"/>
      <w:r w:rsidRPr="003B1028">
        <w:rPr>
          <w:i/>
          <w:iCs/>
          <w:szCs w:val="18"/>
        </w:rPr>
        <w:t xml:space="preserve"> Package</w:t>
      </w:r>
      <w:r w:rsidRPr="003B1028">
        <w:rPr>
          <w:szCs w:val="18"/>
        </w:rPr>
        <w:t xml:space="preserve"> met wetgevingsvoorstellen te komen ter bevordering van een sterker grensoverschrijdende geïntegreerde planning en uitvoering van projecten, vooral met betrekking tot </w:t>
      </w:r>
      <w:proofErr w:type="spellStart"/>
      <w:r w:rsidRPr="003B1028">
        <w:rPr>
          <w:szCs w:val="18"/>
        </w:rPr>
        <w:t>interconnecties</w:t>
      </w:r>
      <w:proofErr w:type="spellEnd"/>
      <w:r w:rsidRPr="003B1028">
        <w:rPr>
          <w:szCs w:val="18"/>
        </w:rPr>
        <w:t>, en de ontwikkeling van een effectief kostenverdelingsmechanisme voor (onder andere grensoverschrijdende) projecten.</w:t>
      </w:r>
    </w:p>
    <w:p w:rsidRPr="003B1028" w:rsidR="00F50511" w:rsidP="00810F17" w:rsidRDefault="00F50511" w14:paraId="5AC22923" w14:textId="77777777">
      <w:pPr>
        <w:rPr>
          <w:szCs w:val="18"/>
        </w:rPr>
      </w:pPr>
      <w:r w:rsidRPr="003B1028">
        <w:rPr>
          <w:szCs w:val="18"/>
        </w:rPr>
        <w:t xml:space="preserve">Tevens wordt ingezet op alternatieve oplossingen om op projectbasis afspraken te maken met andere landen (bilateraal en multilateraal). </w:t>
      </w:r>
    </w:p>
    <w:p w:rsidRPr="005C3263" w:rsidR="003B1028" w:rsidP="00810F17" w:rsidRDefault="003B1028" w14:paraId="5D2C503F" w14:textId="77777777">
      <w:pPr>
        <w:pStyle w:val="Geenafstand"/>
        <w:spacing w:line="240" w:lineRule="atLeast"/>
        <w:rPr>
          <w:i/>
          <w:iCs/>
          <w:szCs w:val="18"/>
          <w:lang w:val="nl-NL"/>
        </w:rPr>
      </w:pPr>
    </w:p>
    <w:p w:rsidR="00F50511" w:rsidP="00810F17" w:rsidRDefault="00F50511" w14:paraId="65B1033F" w14:textId="2C5BE9FD">
      <w:pPr>
        <w:pStyle w:val="Geenafstand"/>
        <w:spacing w:line="240" w:lineRule="atLeast"/>
        <w:rPr>
          <w:i/>
          <w:iCs/>
          <w:szCs w:val="18"/>
          <w:lang w:val="nl-NL"/>
        </w:rPr>
      </w:pPr>
      <w:r w:rsidRPr="004C2C25">
        <w:rPr>
          <w:i/>
          <w:iCs/>
          <w:szCs w:val="18"/>
        </w:rPr>
        <w:t xml:space="preserve">Nieuw </w:t>
      </w:r>
      <w:proofErr w:type="spellStart"/>
      <w:r w:rsidRPr="004C2C25">
        <w:rPr>
          <w:i/>
          <w:iCs/>
          <w:szCs w:val="18"/>
        </w:rPr>
        <w:t>beleid</w:t>
      </w:r>
      <w:proofErr w:type="spellEnd"/>
      <w:r w:rsidRPr="00FB7C7D">
        <w:rPr>
          <w:i/>
          <w:iCs/>
          <w:szCs w:val="18"/>
          <w:lang w:val="nl-NL"/>
        </w:rPr>
        <w:t xml:space="preserve"> </w:t>
      </w:r>
    </w:p>
    <w:p w:rsidRPr="000B3EEB" w:rsidR="000B3EEB" w:rsidP="00810F17" w:rsidRDefault="00F50511" w14:paraId="33EF16BD" w14:textId="1317B620">
      <w:pPr>
        <w:pStyle w:val="Lijstalinea"/>
        <w:numPr>
          <w:ilvl w:val="0"/>
          <w:numId w:val="8"/>
        </w:numPr>
        <w:spacing w:after="0" w:line="240" w:lineRule="atLeast"/>
        <w:rPr>
          <w:rFonts w:ascii="Verdana" w:hAnsi="Verdana" w:eastAsia="Times New Roman"/>
          <w:sz w:val="18"/>
          <w:szCs w:val="18"/>
        </w:rPr>
      </w:pPr>
      <w:r w:rsidRPr="000B3EEB">
        <w:rPr>
          <w:rFonts w:ascii="Verdana" w:hAnsi="Verdana"/>
          <w:sz w:val="18"/>
          <w:szCs w:val="18"/>
        </w:rPr>
        <w:t>Het kabinet zal zich daarnaast in het kader van de onderhandelingen over het M</w:t>
      </w:r>
      <w:r w:rsidR="003B1028">
        <w:rPr>
          <w:rFonts w:ascii="Verdana" w:hAnsi="Verdana"/>
          <w:sz w:val="18"/>
          <w:szCs w:val="18"/>
        </w:rPr>
        <w:t>eerjarig Financieel Kader (M</w:t>
      </w:r>
      <w:r w:rsidRPr="000B3EEB">
        <w:rPr>
          <w:rFonts w:ascii="Verdana" w:hAnsi="Verdana"/>
          <w:sz w:val="18"/>
          <w:szCs w:val="18"/>
        </w:rPr>
        <w:t>FK</w:t>
      </w:r>
      <w:r w:rsidR="003B1028">
        <w:rPr>
          <w:rFonts w:ascii="Verdana" w:hAnsi="Verdana"/>
          <w:sz w:val="18"/>
          <w:szCs w:val="18"/>
        </w:rPr>
        <w:t>)</w:t>
      </w:r>
      <w:r w:rsidRPr="000B3EEB">
        <w:rPr>
          <w:rFonts w:ascii="Verdana" w:hAnsi="Verdana"/>
          <w:sz w:val="18"/>
          <w:szCs w:val="18"/>
        </w:rPr>
        <w:t xml:space="preserve"> post-2027 in Europees verband inzetten voor versterking van het concurrentievermogen, waar ook de fysieke energie-infrastructuur deel van uitmaakt</w:t>
      </w:r>
      <w:r w:rsidRPr="000B3EEB">
        <w:rPr>
          <w:rFonts w:ascii="Verdana" w:hAnsi="Verdana"/>
          <w:i/>
          <w:iCs/>
          <w:sz w:val="18"/>
          <w:szCs w:val="18"/>
        </w:rPr>
        <w:t xml:space="preserve">. </w:t>
      </w:r>
      <w:bookmarkStart w:name="_Hlk193449159" w:id="3"/>
    </w:p>
    <w:p w:rsidRPr="000B3EEB" w:rsidR="00F50511" w:rsidP="00810F17" w:rsidRDefault="00F50511" w14:paraId="08D6E70F" w14:textId="1412E530">
      <w:pPr>
        <w:pStyle w:val="Lijstalinea"/>
        <w:numPr>
          <w:ilvl w:val="0"/>
          <w:numId w:val="8"/>
        </w:numPr>
        <w:spacing w:after="0" w:line="240" w:lineRule="atLeast"/>
        <w:rPr>
          <w:rFonts w:ascii="Verdana" w:hAnsi="Verdana" w:eastAsia="Times New Roman"/>
          <w:sz w:val="18"/>
          <w:szCs w:val="18"/>
        </w:rPr>
      </w:pPr>
      <w:r w:rsidRPr="000B3EEB">
        <w:rPr>
          <w:rFonts w:ascii="Verdana" w:hAnsi="Verdana"/>
          <w:sz w:val="18"/>
          <w:szCs w:val="18"/>
        </w:rPr>
        <w:t xml:space="preserve">In het IBO wordt gesteld dat het belangrijk is om extra productie van wind op zee, die in de toekomst niet primair in Nederland zal worden geconsumeerd gekoppeld dient te worden aan de vraag of andere landen kunnen meedelen in de kosten van het Nederlandse (offshore) net. Denemarken heeft onlangs al aangegeven dat het alleen tot uitbreiding van het net op zee overgaat als Duitsland gaat bijdragen aan de kosten. Op dit moment is Nederland op veel uren in het jaar netto-exporteur van elektriciteit. Dat impliceert overigens niet dat Nederland alle 8760 uren van het jaar alleen maar elektriciteit exporteert. </w:t>
      </w:r>
      <w:r w:rsidRPr="000B3EEB">
        <w:rPr>
          <w:rFonts w:ascii="Verdana" w:hAnsi="Verdana" w:eastAsia="Times New Roman"/>
          <w:sz w:val="18"/>
          <w:szCs w:val="18"/>
        </w:rPr>
        <w:t xml:space="preserve">Gedurende een jaar importeert Nederland ook een aanzienlijke hoeveelheid elektriciteit. </w:t>
      </w:r>
      <w:r w:rsidRPr="000B3EEB">
        <w:rPr>
          <w:rFonts w:ascii="Verdana" w:hAnsi="Verdana"/>
          <w:sz w:val="18"/>
          <w:szCs w:val="18"/>
        </w:rPr>
        <w:t>Door de toekomstige gestage groei van wind op zee productie zal Nederland op termijn netto-exporteur blijven van elektriciteit, met name als de binnenlandse vraagontwikkeling achterblijft bij de prognoses. V</w:t>
      </w:r>
      <w:r w:rsidRPr="000B3EEB">
        <w:rPr>
          <w:rFonts w:ascii="Verdana" w:hAnsi="Verdana" w:eastAsia="Times New Roman"/>
          <w:sz w:val="18"/>
          <w:szCs w:val="18"/>
        </w:rPr>
        <w:t xml:space="preserve">oor de toekomstige windparken en (hybride) </w:t>
      </w:r>
      <w:proofErr w:type="spellStart"/>
      <w:r w:rsidRPr="000B3EEB">
        <w:rPr>
          <w:rFonts w:ascii="Verdana" w:hAnsi="Verdana" w:eastAsia="Times New Roman"/>
          <w:sz w:val="18"/>
          <w:szCs w:val="18"/>
        </w:rPr>
        <w:t>interconnectoren</w:t>
      </w:r>
      <w:proofErr w:type="spellEnd"/>
      <w:r w:rsidRPr="000B3EEB">
        <w:rPr>
          <w:rFonts w:ascii="Verdana" w:hAnsi="Verdana" w:eastAsia="Times New Roman"/>
          <w:sz w:val="18"/>
          <w:szCs w:val="18"/>
        </w:rPr>
        <w:t xml:space="preserve"> zet het kabinet in op een verdeling van de kosten tussen landen die een afspiegeling is van de baten die ermee samenhangen. In het WIN zal hier verder op worden ingegaan.</w:t>
      </w:r>
    </w:p>
    <w:p w:rsidRPr="006E7DA7" w:rsidR="00F50511" w:rsidP="00810F17" w:rsidRDefault="00F50511" w14:paraId="376AEEC9" w14:textId="77777777">
      <w:pPr>
        <w:pStyle w:val="Lijstalinea"/>
        <w:spacing w:after="0" w:line="240" w:lineRule="atLeast"/>
        <w:ind w:left="360"/>
        <w:rPr>
          <w:rFonts w:ascii="Verdana" w:hAnsi="Verdana"/>
          <w:sz w:val="18"/>
          <w:szCs w:val="18"/>
        </w:rPr>
      </w:pPr>
    </w:p>
    <w:bookmarkEnd w:id="3"/>
    <w:p w:rsidRPr="006C5F8B" w:rsidR="00F50511" w:rsidP="00810F17" w:rsidRDefault="00F50511" w14:paraId="4477808C" w14:textId="77777777">
      <w:pPr>
        <w:rPr>
          <w:bCs/>
          <w:szCs w:val="18"/>
          <w:u w:val="single"/>
        </w:rPr>
      </w:pPr>
      <w:r w:rsidRPr="006C5F8B">
        <w:rPr>
          <w:bCs/>
          <w:szCs w:val="18"/>
          <w:u w:val="single"/>
        </w:rPr>
        <w:t>B2. Generieke mogelijkheden op nationaal niveau</w:t>
      </w:r>
    </w:p>
    <w:p w:rsidR="000B3EEB" w:rsidP="00810F17" w:rsidRDefault="000B3EEB" w14:paraId="62BD01B2" w14:textId="77777777">
      <w:pPr>
        <w:pStyle w:val="Geenafstand"/>
        <w:spacing w:line="240" w:lineRule="atLeast"/>
        <w:rPr>
          <w:i/>
          <w:iCs/>
          <w:szCs w:val="18"/>
          <w:lang w:val="nl-NL"/>
        </w:rPr>
      </w:pPr>
    </w:p>
    <w:p w:rsidR="000B3EEB" w:rsidP="00810F17" w:rsidRDefault="00F50511" w14:paraId="184F1BA3" w14:textId="33C1C304">
      <w:pPr>
        <w:pStyle w:val="Geenafstand"/>
        <w:spacing w:line="240" w:lineRule="atLeast"/>
        <w:rPr>
          <w:rFonts w:eastAsia="Times New Roman"/>
          <w:szCs w:val="18"/>
        </w:rPr>
      </w:pPr>
      <w:r w:rsidRPr="00B87B96">
        <w:rPr>
          <w:i/>
          <w:iCs/>
          <w:szCs w:val="18"/>
          <w:lang w:val="nl-NL"/>
        </w:rPr>
        <w:t>Voortzetten en intensiveren bestaand beleid</w:t>
      </w:r>
      <w:bookmarkStart w:name="_Hlk194941888" w:id="4"/>
    </w:p>
    <w:p w:rsidRPr="000B3EEB" w:rsidR="00F50511" w:rsidP="00810F17" w:rsidRDefault="00F50511" w14:paraId="752F205D" w14:textId="30CC7BFF">
      <w:pPr>
        <w:pStyle w:val="Lijstalinea"/>
        <w:numPr>
          <w:ilvl w:val="0"/>
          <w:numId w:val="19"/>
        </w:numPr>
        <w:spacing w:after="0" w:line="240" w:lineRule="atLeast"/>
        <w:rPr>
          <w:rFonts w:ascii="Verdana" w:hAnsi="Verdana" w:eastAsia="Times New Roman"/>
          <w:sz w:val="18"/>
          <w:szCs w:val="18"/>
        </w:rPr>
      </w:pPr>
      <w:r w:rsidRPr="000B3EEB">
        <w:rPr>
          <w:rFonts w:ascii="Verdana" w:hAnsi="Verdana" w:eastAsia="Times New Roman"/>
          <w:sz w:val="18"/>
          <w:szCs w:val="18"/>
        </w:rPr>
        <w:t xml:space="preserve">In september 2024 heeft het kabinet </w:t>
      </w:r>
      <w:r w:rsidRPr="000B3EEB" w:rsidR="004C0708">
        <w:rPr>
          <w:rFonts w:ascii="Verdana" w:hAnsi="Verdana" w:eastAsia="Times New Roman"/>
          <w:sz w:val="18"/>
          <w:szCs w:val="18"/>
        </w:rPr>
        <w:t>de</w:t>
      </w:r>
      <w:r w:rsidRPr="000B3EEB">
        <w:rPr>
          <w:rFonts w:ascii="Verdana" w:hAnsi="Verdana" w:eastAsia="Times New Roman"/>
          <w:sz w:val="18"/>
          <w:szCs w:val="18"/>
        </w:rPr>
        <w:t xml:space="preserve"> Kamer geïnformeerd dat het voornemens is om zelf zorg te blijven dragen voor de financiering van </w:t>
      </w:r>
      <w:proofErr w:type="spellStart"/>
      <w:r w:rsidRPr="000B3EEB">
        <w:rPr>
          <w:rFonts w:ascii="Verdana" w:hAnsi="Verdana" w:eastAsia="Times New Roman"/>
          <w:sz w:val="18"/>
          <w:szCs w:val="18"/>
        </w:rPr>
        <w:t>TenneT</w:t>
      </w:r>
      <w:proofErr w:type="spellEnd"/>
      <w:r w:rsidRPr="000B3EEB">
        <w:rPr>
          <w:rFonts w:ascii="Verdana" w:hAnsi="Verdana" w:eastAsia="Times New Roman"/>
          <w:sz w:val="18"/>
          <w:szCs w:val="18"/>
        </w:rPr>
        <w:t xml:space="preserve"> Nederland. Vervolgens is in het IBO bekeken of er naast kapitaalstortingen ook andere manieren mogelijk zijn om netbeheerders te financieren, zoals garanties of leningen. Deze informatie is gebruikt in de besluitvorming over de structurele oplossing voor de financiering van </w:t>
      </w:r>
      <w:proofErr w:type="spellStart"/>
      <w:r w:rsidRPr="000B3EEB">
        <w:rPr>
          <w:rFonts w:ascii="Verdana" w:hAnsi="Verdana" w:eastAsia="Times New Roman"/>
          <w:sz w:val="18"/>
          <w:szCs w:val="18"/>
        </w:rPr>
        <w:t>TenneT</w:t>
      </w:r>
      <w:proofErr w:type="spellEnd"/>
      <w:r w:rsidRPr="000B3EEB">
        <w:rPr>
          <w:rFonts w:ascii="Verdana" w:hAnsi="Verdana" w:eastAsia="Times New Roman"/>
          <w:sz w:val="18"/>
          <w:szCs w:val="18"/>
        </w:rPr>
        <w:t xml:space="preserve"> Nederland. Over de uitkomst hiervan </w:t>
      </w:r>
      <w:r w:rsidRPr="005C612B" w:rsidR="00527F48">
        <w:rPr>
          <w:rFonts w:ascii="Verdana" w:hAnsi="Verdana" w:eastAsia="Times New Roman"/>
          <w:sz w:val="18"/>
          <w:szCs w:val="18"/>
        </w:rPr>
        <w:t xml:space="preserve">bent u </w:t>
      </w:r>
      <w:r w:rsidR="00430D2C">
        <w:rPr>
          <w:rFonts w:ascii="Verdana" w:hAnsi="Verdana" w:eastAsia="Times New Roman"/>
          <w:sz w:val="18"/>
          <w:szCs w:val="18"/>
        </w:rPr>
        <w:t xml:space="preserve">op 17 april jl. </w:t>
      </w:r>
      <w:r w:rsidRPr="005C612B" w:rsidR="00527F48">
        <w:rPr>
          <w:rFonts w:ascii="Verdana" w:hAnsi="Verdana" w:eastAsia="Times New Roman"/>
          <w:sz w:val="18"/>
          <w:szCs w:val="18"/>
        </w:rPr>
        <w:t xml:space="preserve">in de Kamerbrief </w:t>
      </w:r>
      <w:r w:rsidR="00527F48">
        <w:rPr>
          <w:rFonts w:ascii="Verdana" w:hAnsi="Verdana" w:eastAsia="Times New Roman"/>
          <w:sz w:val="18"/>
          <w:szCs w:val="18"/>
        </w:rPr>
        <w:t>‘S</w:t>
      </w:r>
      <w:r w:rsidRPr="005C612B" w:rsidR="00527F48">
        <w:rPr>
          <w:rFonts w:ascii="Verdana" w:hAnsi="Verdana" w:eastAsia="Times New Roman"/>
          <w:sz w:val="18"/>
          <w:szCs w:val="18"/>
        </w:rPr>
        <w:t xml:space="preserve">tructurele oplossing </w:t>
      </w:r>
      <w:proofErr w:type="spellStart"/>
      <w:r w:rsidRPr="005C612B" w:rsidR="00527F48">
        <w:rPr>
          <w:rFonts w:ascii="Verdana" w:hAnsi="Verdana" w:eastAsia="Times New Roman"/>
          <w:sz w:val="18"/>
          <w:szCs w:val="18"/>
        </w:rPr>
        <w:t>Tenne</w:t>
      </w:r>
      <w:r w:rsidR="00430D2C">
        <w:rPr>
          <w:rFonts w:ascii="Verdana" w:hAnsi="Verdana" w:eastAsia="Times New Roman"/>
          <w:sz w:val="18"/>
          <w:szCs w:val="18"/>
        </w:rPr>
        <w:t>T</w:t>
      </w:r>
      <w:proofErr w:type="spellEnd"/>
      <w:r w:rsidRPr="005C612B" w:rsidR="00527F48">
        <w:rPr>
          <w:rFonts w:ascii="Verdana" w:hAnsi="Verdana" w:eastAsia="Times New Roman"/>
          <w:sz w:val="18"/>
          <w:szCs w:val="18"/>
        </w:rPr>
        <w:t xml:space="preserve"> </w:t>
      </w:r>
      <w:r w:rsidR="00430D2C">
        <w:rPr>
          <w:rFonts w:ascii="Verdana" w:hAnsi="Verdana" w:eastAsia="Times New Roman"/>
          <w:sz w:val="18"/>
          <w:szCs w:val="18"/>
        </w:rPr>
        <w:t xml:space="preserve">Nederland en </w:t>
      </w:r>
      <w:proofErr w:type="spellStart"/>
      <w:r w:rsidR="00430D2C">
        <w:rPr>
          <w:rFonts w:ascii="Verdana" w:hAnsi="Verdana" w:eastAsia="Times New Roman"/>
          <w:sz w:val="18"/>
          <w:szCs w:val="18"/>
        </w:rPr>
        <w:t>TenneT</w:t>
      </w:r>
      <w:proofErr w:type="spellEnd"/>
      <w:r w:rsidR="00430D2C">
        <w:rPr>
          <w:rFonts w:ascii="Verdana" w:hAnsi="Verdana" w:eastAsia="Times New Roman"/>
          <w:sz w:val="18"/>
          <w:szCs w:val="18"/>
        </w:rPr>
        <w:t xml:space="preserve"> </w:t>
      </w:r>
      <w:r w:rsidRPr="005C612B" w:rsidR="00527F48">
        <w:rPr>
          <w:rFonts w:ascii="Verdana" w:hAnsi="Verdana" w:eastAsia="Times New Roman"/>
          <w:sz w:val="18"/>
          <w:szCs w:val="18"/>
        </w:rPr>
        <w:t>Duitsland</w:t>
      </w:r>
      <w:r w:rsidRPr="000B3EEB">
        <w:rPr>
          <w:rFonts w:ascii="Verdana" w:hAnsi="Verdana" w:eastAsia="Times New Roman"/>
          <w:sz w:val="18"/>
          <w:szCs w:val="18"/>
        </w:rPr>
        <w:t xml:space="preserve"> </w:t>
      </w:r>
      <w:r w:rsidRPr="000B3EEB" w:rsidR="00430D2C">
        <w:rPr>
          <w:rFonts w:ascii="Verdana" w:hAnsi="Verdana" w:eastAsia="Times New Roman"/>
          <w:sz w:val="18"/>
          <w:szCs w:val="18"/>
        </w:rPr>
        <w:t xml:space="preserve">door het kabinet </w:t>
      </w:r>
      <w:r w:rsidRPr="000B3EEB">
        <w:rPr>
          <w:rFonts w:ascii="Verdana" w:hAnsi="Verdana" w:eastAsia="Times New Roman"/>
          <w:sz w:val="18"/>
          <w:szCs w:val="18"/>
        </w:rPr>
        <w:t>geïnformeerd.</w:t>
      </w:r>
      <w:r w:rsidRPr="00BC2874" w:rsidR="00BC2874">
        <w:rPr>
          <w:rStyle w:val="Voetnootmarkering"/>
          <w:rFonts w:ascii="Verdana" w:hAnsi="Verdana" w:eastAsia="Times New Roman"/>
          <w:color w:val="auto"/>
          <w:sz w:val="18"/>
          <w:szCs w:val="18"/>
        </w:rPr>
        <w:footnoteReference w:id="9"/>
      </w:r>
      <w:r w:rsidRPr="000B3EEB">
        <w:rPr>
          <w:rFonts w:ascii="Verdana" w:hAnsi="Verdana" w:eastAsia="Times New Roman"/>
          <w:sz w:val="18"/>
          <w:szCs w:val="18"/>
        </w:rPr>
        <w:t xml:space="preserve"> </w:t>
      </w:r>
    </w:p>
    <w:p w:rsidRPr="003879B7" w:rsidR="00F50511" w:rsidP="00810F17" w:rsidRDefault="00F50511" w14:paraId="2BF9826D" w14:textId="77777777">
      <w:pPr>
        <w:pStyle w:val="Geenafstand"/>
        <w:spacing w:line="240" w:lineRule="atLeast"/>
        <w:ind w:left="24"/>
        <w:rPr>
          <w:i/>
          <w:iCs/>
          <w:szCs w:val="18"/>
          <w:lang w:val="nl-NL"/>
        </w:rPr>
      </w:pPr>
    </w:p>
    <w:bookmarkEnd w:id="4"/>
    <w:p w:rsidRPr="00CE3A2B" w:rsidR="00BA341B" w:rsidP="00810F17" w:rsidRDefault="00CE3A2B" w14:paraId="337416B3" w14:textId="23E1CAA5">
      <w:pPr>
        <w:rPr>
          <w:bCs/>
          <w:i/>
          <w:iCs/>
          <w:szCs w:val="18"/>
        </w:rPr>
      </w:pPr>
      <w:r w:rsidRPr="00CE3A2B">
        <w:rPr>
          <w:bCs/>
          <w:i/>
          <w:iCs/>
          <w:szCs w:val="18"/>
        </w:rPr>
        <w:t>Nieuw beleid - u</w:t>
      </w:r>
      <w:r w:rsidRPr="00CE3A2B" w:rsidR="00F75834">
        <w:rPr>
          <w:bCs/>
          <w:i/>
          <w:iCs/>
          <w:szCs w:val="18"/>
        </w:rPr>
        <w:t>itwerken randvoorwaarden a</w:t>
      </w:r>
      <w:r w:rsidRPr="00CE3A2B" w:rsidR="00BA341B">
        <w:rPr>
          <w:bCs/>
          <w:i/>
          <w:iCs/>
          <w:szCs w:val="18"/>
        </w:rPr>
        <w:t>mortisatie</w:t>
      </w:r>
    </w:p>
    <w:p w:rsidRPr="005C612B" w:rsidR="008A4005" w:rsidP="00810F17" w:rsidRDefault="008A4005" w14:paraId="258BAA0D" w14:textId="67F334B2">
      <w:pPr>
        <w:rPr>
          <w:szCs w:val="18"/>
        </w:rPr>
      </w:pPr>
      <w:r w:rsidRPr="005C612B">
        <w:rPr>
          <w:szCs w:val="18"/>
        </w:rPr>
        <w:t xml:space="preserve">Een oplossing is nodig om de nettarieven gedurende de energietransitie voorspelbaar te maken en op een redelijk niveau te houden ten opzichte van omringende landen. Het kabinet wil de concurrentiepositie van de industrie versterken, ruimte creëren voor ondernemers om weer te investeren in activiteiten die in het toekomstige Nederlandse energiesysteem passen en ook </w:t>
      </w:r>
      <w:r w:rsidRPr="005C612B">
        <w:rPr>
          <w:szCs w:val="18"/>
        </w:rPr>
        <w:lastRenderedPageBreak/>
        <w:t>elektrificatie bij huishoudens verder stimuleren. Het kabinet heeft daarom met interesse kennisgenomen van de IBO-beleidsoptie voor een amortisatierekening. Door een deel van de netkosten via leningen op een amortisatierekening te bekostigen en deze kosten langer in de tijd te spreiden, kunnen gemaakte netkosten over een groter elektriciteitsverbruik worden verdeeld.</w:t>
      </w:r>
    </w:p>
    <w:p w:rsidRPr="005C612B" w:rsidR="008A4005" w:rsidP="00810F17" w:rsidRDefault="008A4005" w14:paraId="155F9287" w14:textId="77777777">
      <w:pPr>
        <w:rPr>
          <w:bCs/>
          <w:szCs w:val="18"/>
        </w:rPr>
      </w:pPr>
    </w:p>
    <w:p w:rsidRPr="005C612B" w:rsidR="0082563F" w:rsidP="00810F17" w:rsidRDefault="008A4005" w14:paraId="25727380" w14:textId="18B95AFE">
      <w:pPr>
        <w:rPr>
          <w:bCs/>
          <w:szCs w:val="18"/>
        </w:rPr>
      </w:pPr>
      <w:r w:rsidRPr="005C612B">
        <w:rPr>
          <w:bCs/>
          <w:szCs w:val="18"/>
        </w:rPr>
        <w:t>Met een positieve grondhouding kijkt het kabinet of aan vier randvoorwaarden kan worden voldaan, uiterlijk bij Prinsjesdag dit jaar:</w:t>
      </w:r>
    </w:p>
    <w:p w:rsidRPr="005C612B" w:rsidR="008A4005" w:rsidP="00810F17" w:rsidRDefault="008A4005" w14:paraId="7CD8F20C" w14:textId="4A04052C">
      <w:pPr>
        <w:pStyle w:val="Lijstalinea"/>
        <w:numPr>
          <w:ilvl w:val="0"/>
          <w:numId w:val="21"/>
        </w:numPr>
        <w:spacing w:after="0" w:line="240" w:lineRule="atLeast"/>
        <w:rPr>
          <w:rFonts w:ascii="Verdana" w:hAnsi="Verdana" w:eastAsia="Times New Roman" w:cs="Times New Roman"/>
          <w:bCs/>
          <w:kern w:val="0"/>
          <w:sz w:val="18"/>
          <w:szCs w:val="18"/>
          <w:lang w:eastAsia="nl-NL"/>
          <w14:ligatures w14:val="none"/>
        </w:rPr>
      </w:pPr>
      <w:r w:rsidRPr="005C612B">
        <w:rPr>
          <w:rFonts w:ascii="Verdana" w:hAnsi="Verdana" w:eastAsia="Times New Roman" w:cs="Times New Roman"/>
          <w:bCs/>
          <w:kern w:val="0"/>
          <w:sz w:val="18"/>
          <w:szCs w:val="18"/>
          <w:lang w:eastAsia="nl-NL"/>
          <w14:ligatures w14:val="none"/>
        </w:rPr>
        <w:t>Er is duidelijkheid nodig over de juridische mogelijkheden om deze variant uit te voeren.</w:t>
      </w:r>
    </w:p>
    <w:p w:rsidRPr="005C612B" w:rsidR="008A4005" w:rsidP="00810F17" w:rsidRDefault="008A4005" w14:paraId="522EC6D9" w14:textId="5EE236BF">
      <w:pPr>
        <w:pStyle w:val="Lijstalinea"/>
        <w:numPr>
          <w:ilvl w:val="0"/>
          <w:numId w:val="21"/>
        </w:numPr>
        <w:spacing w:after="0" w:line="240" w:lineRule="atLeast"/>
        <w:rPr>
          <w:rFonts w:ascii="Verdana" w:hAnsi="Verdana" w:eastAsia="Times New Roman" w:cs="Times New Roman"/>
          <w:bCs/>
          <w:kern w:val="0"/>
          <w:sz w:val="18"/>
          <w:szCs w:val="18"/>
          <w:lang w:eastAsia="nl-NL"/>
          <w14:ligatures w14:val="none"/>
        </w:rPr>
      </w:pPr>
      <w:r w:rsidRPr="005C612B">
        <w:rPr>
          <w:rFonts w:ascii="Verdana" w:hAnsi="Verdana" w:eastAsia="Times New Roman" w:cs="Times New Roman"/>
          <w:bCs/>
          <w:kern w:val="0"/>
          <w:sz w:val="18"/>
          <w:szCs w:val="18"/>
          <w:lang w:eastAsia="nl-NL"/>
          <w14:ligatures w14:val="none"/>
        </w:rPr>
        <w:t xml:space="preserve">Het is nog onduidelijk wat de effecten zijn van een amortisatierekening op het EMU-saldo en de EMU-schuld. Het kabinet wil namelijk deze aanpak alleen toepassen </w:t>
      </w:r>
      <w:r w:rsidRPr="005C612B" w:rsidR="00367F76">
        <w:rPr>
          <w:rFonts w:ascii="Verdana" w:hAnsi="Verdana" w:eastAsia="Times New Roman" w:cs="Times New Roman"/>
          <w:bCs/>
          <w:kern w:val="0"/>
          <w:sz w:val="18"/>
          <w:szCs w:val="18"/>
          <w:lang w:eastAsia="nl-NL"/>
          <w14:ligatures w14:val="none"/>
        </w:rPr>
        <w:t>op een manier die niet saldo-relevant is.</w:t>
      </w:r>
    </w:p>
    <w:p w:rsidRPr="005C612B" w:rsidR="00367F76" w:rsidP="00810F17" w:rsidRDefault="00367F76" w14:paraId="7E3BC8A5" w14:textId="5D50927E">
      <w:pPr>
        <w:pStyle w:val="Lijstalinea"/>
        <w:numPr>
          <w:ilvl w:val="0"/>
          <w:numId w:val="21"/>
        </w:numPr>
        <w:spacing w:after="0" w:line="240" w:lineRule="atLeast"/>
        <w:rPr>
          <w:rFonts w:ascii="Verdana" w:hAnsi="Verdana" w:eastAsia="Times New Roman" w:cs="Times New Roman"/>
          <w:bCs/>
          <w:kern w:val="0"/>
          <w:sz w:val="18"/>
          <w:szCs w:val="18"/>
          <w:lang w:eastAsia="nl-NL"/>
          <w14:ligatures w14:val="none"/>
        </w:rPr>
      </w:pPr>
      <w:r w:rsidRPr="005C612B">
        <w:rPr>
          <w:rFonts w:ascii="Verdana" w:hAnsi="Verdana" w:eastAsia="Times New Roman" w:cs="Times New Roman"/>
          <w:bCs/>
          <w:kern w:val="0"/>
          <w:sz w:val="18"/>
          <w:szCs w:val="18"/>
          <w:lang w:eastAsia="nl-NL"/>
          <w14:ligatures w14:val="none"/>
        </w:rPr>
        <w:t>Het kabinet vindt het van belang om de intergenerationele effecten van een amortisatierekening zo goed mogelijk in kaart te brengen. Het kabi</w:t>
      </w:r>
      <w:r w:rsidRPr="005C612B" w:rsidR="00305CC0">
        <w:rPr>
          <w:rFonts w:ascii="Verdana" w:hAnsi="Verdana" w:eastAsia="Times New Roman" w:cs="Times New Roman"/>
          <w:bCs/>
          <w:kern w:val="0"/>
          <w:sz w:val="18"/>
          <w:szCs w:val="18"/>
          <w:lang w:eastAsia="nl-NL"/>
          <w14:ligatures w14:val="none"/>
        </w:rPr>
        <w:t>n</w:t>
      </w:r>
      <w:r w:rsidRPr="005C612B">
        <w:rPr>
          <w:rFonts w:ascii="Verdana" w:hAnsi="Verdana" w:eastAsia="Times New Roman" w:cs="Times New Roman"/>
          <w:bCs/>
          <w:kern w:val="0"/>
          <w:sz w:val="18"/>
          <w:szCs w:val="18"/>
          <w:lang w:eastAsia="nl-NL"/>
          <w14:ligatures w14:val="none"/>
        </w:rPr>
        <w:t>et wil er namelijk oog voor houden, dat de rekening niet onevenredig wordt doorgeschoven naar toekomstige generaties. Hierover zal het kabinet in gesprek gaan met de ACM.</w:t>
      </w:r>
    </w:p>
    <w:p w:rsidRPr="005C612B" w:rsidR="00367F76" w:rsidP="00810F17" w:rsidRDefault="00367F76" w14:paraId="18C2341E" w14:textId="77471147">
      <w:pPr>
        <w:pStyle w:val="Lijstalinea"/>
        <w:numPr>
          <w:ilvl w:val="0"/>
          <w:numId w:val="21"/>
        </w:numPr>
        <w:spacing w:after="0" w:line="240" w:lineRule="atLeast"/>
        <w:rPr>
          <w:rFonts w:ascii="Verdana" w:hAnsi="Verdana" w:eastAsia="Times New Roman" w:cs="Times New Roman"/>
          <w:bCs/>
          <w:kern w:val="0"/>
          <w:sz w:val="18"/>
          <w:szCs w:val="18"/>
          <w:lang w:eastAsia="nl-NL"/>
          <w14:ligatures w14:val="none"/>
        </w:rPr>
      </w:pPr>
      <w:r w:rsidRPr="005C612B">
        <w:rPr>
          <w:rFonts w:ascii="Verdana" w:hAnsi="Verdana" w:eastAsia="Times New Roman" w:cs="Times New Roman"/>
          <w:bCs/>
          <w:kern w:val="0"/>
          <w:sz w:val="18"/>
          <w:szCs w:val="18"/>
          <w:lang w:eastAsia="nl-NL"/>
          <w14:ligatures w14:val="none"/>
        </w:rPr>
        <w:t xml:space="preserve">Ook wil het kabinet de effecten van de amortisatierekening op de financiële positie van </w:t>
      </w:r>
      <w:proofErr w:type="spellStart"/>
      <w:r w:rsidRPr="005C612B">
        <w:rPr>
          <w:rFonts w:ascii="Verdana" w:hAnsi="Verdana" w:eastAsia="Times New Roman" w:cs="Times New Roman"/>
          <w:bCs/>
          <w:kern w:val="0"/>
          <w:sz w:val="18"/>
          <w:szCs w:val="18"/>
          <w:lang w:eastAsia="nl-NL"/>
          <w14:ligatures w14:val="none"/>
        </w:rPr>
        <w:t>TenneT</w:t>
      </w:r>
      <w:proofErr w:type="spellEnd"/>
      <w:r w:rsidRPr="005C612B">
        <w:rPr>
          <w:rFonts w:ascii="Verdana" w:hAnsi="Verdana" w:eastAsia="Times New Roman" w:cs="Times New Roman"/>
          <w:bCs/>
          <w:kern w:val="0"/>
          <w:sz w:val="18"/>
          <w:szCs w:val="18"/>
          <w:lang w:eastAsia="nl-NL"/>
          <w14:ligatures w14:val="none"/>
        </w:rPr>
        <w:t xml:space="preserve"> en de credit-rating in kaart brengen.</w:t>
      </w:r>
    </w:p>
    <w:p w:rsidR="0082563F" w:rsidP="00810F17" w:rsidRDefault="0082563F" w14:paraId="4073F359" w14:textId="77777777">
      <w:pPr>
        <w:rPr>
          <w:szCs w:val="18"/>
        </w:rPr>
      </w:pPr>
    </w:p>
    <w:p w:rsidRPr="00F94545" w:rsidR="00305CC0" w:rsidP="00810F17" w:rsidRDefault="00367F76" w14:paraId="01C8E85D" w14:textId="1091B25A">
      <w:pPr>
        <w:rPr>
          <w:szCs w:val="18"/>
        </w:rPr>
      </w:pPr>
      <w:r w:rsidRPr="005C612B">
        <w:rPr>
          <w:szCs w:val="18"/>
        </w:rPr>
        <w:t>In de vormgeving van deze optie zal het kabinet rekening houden met overige maatregelen om de kosten</w:t>
      </w:r>
      <w:r w:rsidRPr="005C612B" w:rsidR="00305CC0">
        <w:rPr>
          <w:szCs w:val="18"/>
        </w:rPr>
        <w:t xml:space="preserve"> </w:t>
      </w:r>
      <w:r w:rsidRPr="005C612B">
        <w:rPr>
          <w:szCs w:val="18"/>
        </w:rPr>
        <w:t>te dempen, zoals het beter benutten van het net, de al bestaande subsidie voor de netten op zee</w:t>
      </w:r>
      <w:r w:rsidRPr="005C612B" w:rsidR="00305CC0">
        <w:rPr>
          <w:szCs w:val="18"/>
        </w:rPr>
        <w:t>,</w:t>
      </w:r>
      <w:r w:rsidRPr="005C612B">
        <w:rPr>
          <w:szCs w:val="18"/>
        </w:rPr>
        <w:t xml:space="preserve"> en eventuele specifieke compensatie voor bepaalde doelgroepen.</w:t>
      </w:r>
      <w:r w:rsidR="00BC2874">
        <w:rPr>
          <w:szCs w:val="18"/>
        </w:rPr>
        <w:t xml:space="preserve"> </w:t>
      </w:r>
      <w:r w:rsidRPr="005C612B">
        <w:rPr>
          <w:szCs w:val="18"/>
        </w:rPr>
        <w:t xml:space="preserve">Het kabinet acht stevige Europese afspraken hiervoor van belang en zal hier de komende maanden op inzetten. In het Europese </w:t>
      </w:r>
      <w:r w:rsidRPr="005C612B" w:rsidR="00305CC0">
        <w:rPr>
          <w:szCs w:val="18"/>
        </w:rPr>
        <w:t xml:space="preserve">Actieplan voor betaalbare energie </w:t>
      </w:r>
      <w:r w:rsidRPr="005C612B">
        <w:rPr>
          <w:szCs w:val="18"/>
        </w:rPr>
        <w:t xml:space="preserve">wordt de mogelijkheid van een amortisatierekening voor </w:t>
      </w:r>
      <w:r w:rsidRPr="005C612B" w:rsidR="00305CC0">
        <w:rPr>
          <w:szCs w:val="18"/>
        </w:rPr>
        <w:t>e</w:t>
      </w:r>
      <w:r w:rsidRPr="005C612B">
        <w:rPr>
          <w:szCs w:val="18"/>
        </w:rPr>
        <w:t>lektriciteitsinfrastructuur expliciet genoemd.</w:t>
      </w:r>
      <w:r w:rsidRPr="005C612B" w:rsidR="00305CC0">
        <w:rPr>
          <w:szCs w:val="18"/>
        </w:rPr>
        <w:t xml:space="preserve"> </w:t>
      </w:r>
      <w:r w:rsidRPr="005C612B">
        <w:rPr>
          <w:szCs w:val="18"/>
        </w:rPr>
        <w:t xml:space="preserve">Het kabinet zal de EU vragen om in de richtsnoeren die de Europese Commissie in het tweede kwartaal van dit jaar publiceert heldere </w:t>
      </w:r>
      <w:proofErr w:type="spellStart"/>
      <w:r w:rsidRPr="005C612B">
        <w:rPr>
          <w:szCs w:val="18"/>
        </w:rPr>
        <w:t>guidance</w:t>
      </w:r>
      <w:proofErr w:type="spellEnd"/>
      <w:r w:rsidRPr="005C612B">
        <w:rPr>
          <w:szCs w:val="18"/>
        </w:rPr>
        <w:t xml:space="preserve"> te geven rond de saldo- en schuldrelevantie, </w:t>
      </w:r>
      <w:proofErr w:type="spellStart"/>
      <w:r w:rsidRPr="005C612B">
        <w:rPr>
          <w:szCs w:val="18"/>
        </w:rPr>
        <w:t>citeria</w:t>
      </w:r>
      <w:proofErr w:type="spellEnd"/>
      <w:r w:rsidRPr="005C612B">
        <w:rPr>
          <w:szCs w:val="18"/>
        </w:rPr>
        <w:t xml:space="preserve"> voor een rechtvaardige </w:t>
      </w:r>
      <w:r w:rsidRPr="005C612B" w:rsidR="00305CC0">
        <w:rPr>
          <w:szCs w:val="18"/>
        </w:rPr>
        <w:t>intergenerationele verdeling en staatssteun voor behoud van een gelijk speelveld.</w:t>
      </w:r>
      <w:r w:rsidR="00BC2874">
        <w:rPr>
          <w:szCs w:val="18"/>
        </w:rPr>
        <w:t xml:space="preserve"> </w:t>
      </w:r>
      <w:r w:rsidRPr="005C612B" w:rsidR="00305CC0">
        <w:rPr>
          <w:szCs w:val="18"/>
        </w:rPr>
        <w:t>Het kabinet zal de Kamer met Prinsjesdag 2025 informeren over de randvoorwaarden aangaande de amortisatieoptie en het besluit daarover.</w:t>
      </w:r>
    </w:p>
    <w:p w:rsidR="00E5480A" w:rsidP="00810F17" w:rsidRDefault="00E5480A" w14:paraId="00E7603D" w14:textId="77777777">
      <w:pPr>
        <w:rPr>
          <w:szCs w:val="18"/>
          <w:u w:val="single"/>
        </w:rPr>
      </w:pPr>
    </w:p>
    <w:p w:rsidRPr="006C5F8B" w:rsidR="00F50511" w:rsidP="00810F17" w:rsidRDefault="00F50511" w14:paraId="1EE30990" w14:textId="61BEE1B5">
      <w:pPr>
        <w:rPr>
          <w:szCs w:val="18"/>
          <w:u w:val="single"/>
        </w:rPr>
      </w:pPr>
      <w:r w:rsidRPr="006C5F8B">
        <w:rPr>
          <w:szCs w:val="18"/>
          <w:u w:val="single"/>
        </w:rPr>
        <w:t xml:space="preserve">B3. </w:t>
      </w:r>
      <w:r w:rsidRPr="006C5F8B" w:rsidR="00D76A3B">
        <w:rPr>
          <w:szCs w:val="18"/>
          <w:u w:val="single"/>
        </w:rPr>
        <w:t>S</w:t>
      </w:r>
      <w:r w:rsidRPr="006C5F8B">
        <w:rPr>
          <w:szCs w:val="18"/>
          <w:u w:val="single"/>
        </w:rPr>
        <w:t>pecifieke opties</w:t>
      </w:r>
      <w:r w:rsidRPr="006C5F8B" w:rsidR="00D76A3B">
        <w:rPr>
          <w:szCs w:val="18"/>
          <w:u w:val="single"/>
        </w:rPr>
        <w:t xml:space="preserve"> industrie</w:t>
      </w:r>
    </w:p>
    <w:p w:rsidRPr="00F94545" w:rsidR="00B2637F" w:rsidP="00810F17" w:rsidRDefault="00F50511" w14:paraId="19579EFB" w14:textId="73E90942">
      <w:pPr>
        <w:rPr>
          <w:szCs w:val="18"/>
        </w:rPr>
      </w:pPr>
      <w:r w:rsidRPr="00F94545">
        <w:rPr>
          <w:szCs w:val="18"/>
        </w:rPr>
        <w:t xml:space="preserve">In brede zin liggen de energieprijzen voor internationaal opererende bedrijven binnen de EU op een hoger niveau dan daarbuiten, waardoor het Europese bedrijfsleven kampt met een ongelijk speelveld ten opzichte van internationale concurrenten buiten de EU. De Clean Industrial Deal (CID), het Staal- en Metaal Actieplan, en het Europese Actieplan voor betaalbare energie vragen hier aandacht voor. Over de Nederlandse positiebepaling ten aanzien van deze voorstellen wordt uw Kamer via de gebruikelijke BNC-procedure geïnformeerd. </w:t>
      </w:r>
      <w:r w:rsidRPr="00F94545" w:rsidR="000B3EEB">
        <w:rPr>
          <w:szCs w:val="18"/>
        </w:rPr>
        <w:t>D</w:t>
      </w:r>
      <w:r w:rsidRPr="00F94545">
        <w:rPr>
          <w:szCs w:val="18"/>
        </w:rPr>
        <w:t xml:space="preserve">e elektriciteitsrekening voor de sector industrie in Nederland is hoger dan in EU-buurlanden, onder andere vanwege verschillen in verleende kortingen en vrijstellingen ten opzichte van ons omringende landen. Voor elektriciteits-intensieve bedrijven bestaat er tot 2030 een concurrentienadeel doordat er in Nederland geen meerjarige middelen beschikbaar zijn voor de Indirecte Kosten Compensatie voor ETS-bedrijven (IKC-ETS) in tegenstelling tot EU-buurlanden. Naarmate de energiemix steeds verder verschuift van grijze naar groene elektriciteit, wordt dit concurrentienadeel na 2030 naar verwachting kleiner. </w:t>
      </w:r>
    </w:p>
    <w:p w:rsidR="00F94545" w:rsidP="00810F17" w:rsidRDefault="00F94545" w14:paraId="194301ED" w14:textId="77777777">
      <w:pPr>
        <w:rPr>
          <w:szCs w:val="18"/>
        </w:rPr>
      </w:pPr>
    </w:p>
    <w:p w:rsidR="00F50511" w:rsidP="00810F17" w:rsidRDefault="00F50511" w14:paraId="73684647" w14:textId="5CFE06F8">
      <w:pPr>
        <w:rPr>
          <w:szCs w:val="18"/>
        </w:rPr>
      </w:pPr>
      <w:r w:rsidRPr="00F94545">
        <w:rPr>
          <w:szCs w:val="18"/>
        </w:rPr>
        <w:t xml:space="preserve">De Commissie heeft aangekondigd om in het tweede kwartaal van 2025 met aanbevelingen over nettarieven te komen, gericht op verdere harmonisatie van de methodologie van nettarieven en flexibeler energieverbruik. In het Staal- en </w:t>
      </w:r>
      <w:r w:rsidRPr="00F94545">
        <w:rPr>
          <w:szCs w:val="18"/>
        </w:rPr>
        <w:lastRenderedPageBreak/>
        <w:t xml:space="preserve">Metaal Actieplan heeft de Commissie aangekondigd dat in deze richtsnoeren mogelijke oplossingen worden aangedragen om systeemkosten voor alle gebruikers te verlagen, ook voor de energie-intensieve industrie. </w:t>
      </w:r>
      <w:r w:rsidRPr="00F94545" w:rsidR="00F94545">
        <w:rPr>
          <w:szCs w:val="18"/>
        </w:rPr>
        <w:t xml:space="preserve">Ook zal </w:t>
      </w:r>
      <w:r w:rsidRPr="00F94545" w:rsidR="00BE1525">
        <w:rPr>
          <w:szCs w:val="18"/>
        </w:rPr>
        <w:t xml:space="preserve">de Europese Commissie tegen de achtergrond van de </w:t>
      </w:r>
      <w:r w:rsidRPr="00F94545" w:rsidR="00B2637F">
        <w:rPr>
          <w:szCs w:val="18"/>
        </w:rPr>
        <w:t xml:space="preserve">herziening van </w:t>
      </w:r>
      <w:r w:rsidRPr="00F94545" w:rsidR="00BE1525">
        <w:rPr>
          <w:szCs w:val="18"/>
        </w:rPr>
        <w:t xml:space="preserve">ETS en CBAM werken aan maatregelen voor indirecte ETS kostencompensatie na 2030. </w:t>
      </w:r>
      <w:r w:rsidRPr="00F94545">
        <w:rPr>
          <w:szCs w:val="18"/>
        </w:rPr>
        <w:t xml:space="preserve">Het kabinet zet zich in voor een geharmoniseerde aanpak gericht op een gelijk speelveld binnen Europa en op het verbeteren van het Europese speelveld ten opzichte van de rest van de wereld. </w:t>
      </w:r>
    </w:p>
    <w:p w:rsidR="00E5480A" w:rsidP="00810F17" w:rsidRDefault="00E5480A" w14:paraId="76066950" w14:textId="77777777">
      <w:pPr>
        <w:pStyle w:val="Geenafstand"/>
        <w:spacing w:line="240" w:lineRule="atLeast"/>
        <w:rPr>
          <w:i/>
          <w:iCs/>
          <w:szCs w:val="18"/>
          <w:lang w:val="nl-NL"/>
        </w:rPr>
      </w:pPr>
    </w:p>
    <w:p w:rsidR="00F94545" w:rsidP="00810F17" w:rsidRDefault="00F94545" w14:paraId="395E98A2" w14:textId="3ECDBE32">
      <w:pPr>
        <w:pStyle w:val="Geenafstand"/>
        <w:spacing w:line="240" w:lineRule="atLeast"/>
        <w:rPr>
          <w:i/>
          <w:iCs/>
          <w:szCs w:val="18"/>
          <w:lang w:val="nl-NL"/>
        </w:rPr>
      </w:pPr>
      <w:r w:rsidRPr="00075DE5">
        <w:rPr>
          <w:i/>
          <w:iCs/>
          <w:szCs w:val="18"/>
          <w:lang w:val="nl-NL"/>
        </w:rPr>
        <w:t>Nieuw beleid</w:t>
      </w:r>
      <w:r w:rsidRPr="00FB7C7D">
        <w:rPr>
          <w:i/>
          <w:iCs/>
          <w:szCs w:val="18"/>
          <w:lang w:val="nl-NL"/>
        </w:rPr>
        <w:t xml:space="preserve"> </w:t>
      </w:r>
    </w:p>
    <w:p w:rsidRPr="00353428" w:rsidR="00CF7789" w:rsidP="00810F17" w:rsidRDefault="00CF7789" w14:paraId="018F1E4A" w14:textId="65A0ECD6">
      <w:pPr>
        <w:rPr>
          <w:szCs w:val="18"/>
        </w:rPr>
      </w:pPr>
      <w:r w:rsidRPr="005C612B">
        <w:rPr>
          <w:szCs w:val="18"/>
        </w:rPr>
        <w:t xml:space="preserve">Het kabinet stelt </w:t>
      </w:r>
      <w:r w:rsidRPr="005C612B" w:rsidR="00B12873">
        <w:rPr>
          <w:szCs w:val="18"/>
        </w:rPr>
        <w:t xml:space="preserve">in de Kamerbrief </w:t>
      </w:r>
      <w:r w:rsidR="00996E9E">
        <w:rPr>
          <w:szCs w:val="18"/>
        </w:rPr>
        <w:t>pakket voor groene groei</w:t>
      </w:r>
      <w:r w:rsidRPr="005C612B" w:rsidR="004B1F56">
        <w:rPr>
          <w:szCs w:val="18"/>
        </w:rPr>
        <w:t xml:space="preserve"> </w:t>
      </w:r>
      <w:r w:rsidRPr="005C612B" w:rsidR="00B12873">
        <w:rPr>
          <w:szCs w:val="18"/>
        </w:rPr>
        <w:t>voor om</w:t>
      </w:r>
      <w:r w:rsidRPr="005C612B" w:rsidR="00AC3CE8">
        <w:rPr>
          <w:i/>
          <w:iCs/>
          <w:szCs w:val="18"/>
        </w:rPr>
        <w:t xml:space="preserve">, </w:t>
      </w:r>
      <w:r w:rsidRPr="005C612B" w:rsidR="00AC3CE8">
        <w:rPr>
          <w:szCs w:val="18"/>
        </w:rPr>
        <w:t>in lijn met de oproep in het Staal- en Metaal Actieplan, de IKC-ETS regeling met drie jaar te verlengen.</w:t>
      </w:r>
      <w:r w:rsidRPr="005C612B" w:rsidR="00B12873">
        <w:rPr>
          <w:szCs w:val="18"/>
        </w:rPr>
        <w:t xml:space="preserve"> Hierdoor valt</w:t>
      </w:r>
      <w:r w:rsidRPr="005C612B">
        <w:rPr>
          <w:szCs w:val="18"/>
        </w:rPr>
        <w:t xml:space="preserve"> een groot deel van het kostennadeel ten aanzien van de elektriciteitsprijs weg en </w:t>
      </w:r>
      <w:r w:rsidRPr="005C612B" w:rsidR="00B12873">
        <w:rPr>
          <w:szCs w:val="18"/>
        </w:rPr>
        <w:t xml:space="preserve">kan </w:t>
      </w:r>
      <w:r w:rsidRPr="005C612B">
        <w:rPr>
          <w:szCs w:val="18"/>
        </w:rPr>
        <w:t>het gelijke speelveld voor deze bedrijven ten opzichte van hun Europese concurrenten ten dele worden hersteld.</w:t>
      </w:r>
    </w:p>
    <w:p w:rsidRPr="00820E3A" w:rsidR="00CF7789" w:rsidP="00810F17" w:rsidRDefault="00CF7789" w14:paraId="59E7446A" w14:textId="77777777">
      <w:pPr>
        <w:rPr>
          <w:szCs w:val="18"/>
          <w:u w:val="single"/>
        </w:rPr>
      </w:pPr>
    </w:p>
    <w:p w:rsidRPr="006C5F8B" w:rsidR="00F50511" w:rsidP="00810F17" w:rsidRDefault="00F50511" w14:paraId="066344C4" w14:textId="318BC3E7">
      <w:pPr>
        <w:rPr>
          <w:szCs w:val="18"/>
          <w:u w:val="single"/>
        </w:rPr>
      </w:pPr>
      <w:r w:rsidRPr="006C5F8B">
        <w:rPr>
          <w:szCs w:val="18"/>
          <w:u w:val="single"/>
        </w:rPr>
        <w:t xml:space="preserve">B4. </w:t>
      </w:r>
      <w:r w:rsidRPr="006C5F8B" w:rsidR="00D76A3B">
        <w:rPr>
          <w:szCs w:val="18"/>
          <w:u w:val="single"/>
        </w:rPr>
        <w:t>Specifieke opties h</w:t>
      </w:r>
      <w:r w:rsidRPr="006C5F8B">
        <w:rPr>
          <w:szCs w:val="18"/>
          <w:u w:val="single"/>
        </w:rPr>
        <w:t>uishoudens</w:t>
      </w:r>
    </w:p>
    <w:p w:rsidRPr="00F94545" w:rsidR="000B3EEB" w:rsidP="00810F17" w:rsidRDefault="00F50511" w14:paraId="26AAE9BE" w14:textId="5AC12F67">
      <w:pPr>
        <w:rPr>
          <w:szCs w:val="18"/>
        </w:rPr>
      </w:pPr>
      <w:r w:rsidRPr="00F94545">
        <w:rPr>
          <w:szCs w:val="18"/>
        </w:rPr>
        <w:t xml:space="preserve">Het IBO signaleert dat huishoudens met een substantiële stijging van de nettarieven worden geconfronteerd. Deze stijgende nettarieven vormen een groeiende zorg voor de betaalbaarheid van energie, en vooral door huishoudens met lage inkomens. Verwacht wordt dat in 2025 tussen de 550.000 en 640.000 huishoudens in energiearmoede verkeren. Zoals hiervoor is aangegeven, wordt de ontwikkeling van nettarieven jaarlijks impliciet meegewogen in de koopkrachtbesluitvorming. Op dat moment kan integraal bekeken worden of maatregelen nodig zijn om de koopkracht van (midden)groepen te ondersteunen. Ondanks het beperken van de vraag, een andere verdeling van de netwerkkosten, en de integrale blik op de koopkrachtontwikkeling kan gerichte ondersteuning voor huishoudens in een kwetsbare positie nog steeds noodzakelijk zijn. Het kabinet heeft hier oog voor. </w:t>
      </w:r>
    </w:p>
    <w:p w:rsidR="00F94545" w:rsidP="00810F17" w:rsidRDefault="00F94545" w14:paraId="36953ED7" w14:textId="77777777">
      <w:pPr>
        <w:rPr>
          <w:szCs w:val="18"/>
        </w:rPr>
      </w:pPr>
    </w:p>
    <w:p w:rsidRPr="00F94545" w:rsidR="000B3EEB" w:rsidP="00810F17" w:rsidRDefault="00F50511" w14:paraId="2E4E3B0F" w14:textId="71E8E50A">
      <w:pPr>
        <w:rPr>
          <w:szCs w:val="18"/>
        </w:rPr>
      </w:pPr>
      <w:r w:rsidRPr="00F94545">
        <w:rPr>
          <w:szCs w:val="18"/>
        </w:rPr>
        <w:t>Het IBO heeft verschillende opties onderzocht in de breedte van de energierekening. De beste manier om de laagste energierekening voor iedereen te garanderen, is via marktwerking op de energiemarkt. Aanvullende maatregelen kunnen overwogen worden om</w:t>
      </w:r>
      <w:r w:rsidRPr="00F94545" w:rsidR="00217027">
        <w:rPr>
          <w:szCs w:val="18"/>
        </w:rPr>
        <w:t xml:space="preserve"> </w:t>
      </w:r>
      <w:r w:rsidRPr="00F94545" w:rsidR="00217027">
        <w:rPr>
          <w:bCs/>
          <w:szCs w:val="18"/>
        </w:rPr>
        <w:t>huishoudens die financieel kwetsbaar zijn voor een hoge energierekening</w:t>
      </w:r>
      <w:r w:rsidRPr="00F94545">
        <w:rPr>
          <w:szCs w:val="18"/>
        </w:rPr>
        <w:t xml:space="preserve"> te ondersteunen. Daarbij moet een weging worden gemaakt tussen de impact van de koopkrachtmaatregelen, gerichtheid op de doelgroep van huishoudens met een laag inkomen en een relatief hoge energierekening, budgettaire kosten voor de overheid, complexiteit van de uitvoering en </w:t>
      </w:r>
      <w:proofErr w:type="spellStart"/>
      <w:r w:rsidRPr="00F94545">
        <w:rPr>
          <w:szCs w:val="18"/>
        </w:rPr>
        <w:t>doenvermogen</w:t>
      </w:r>
      <w:proofErr w:type="spellEnd"/>
      <w:r w:rsidRPr="00F94545">
        <w:rPr>
          <w:szCs w:val="18"/>
        </w:rPr>
        <w:t xml:space="preserve"> van huishoudens, en bijkomende effecten van een instrument zoals de competitieve werking van de energiemarkt als geheel. Onderzochte opties omvatten verlaging van de energierekening (door </w:t>
      </w:r>
      <w:r w:rsidRPr="00703054" w:rsidR="00703054">
        <w:rPr>
          <w:szCs w:val="18"/>
        </w:rPr>
        <w:t>verlaging van de energiebelastingtarieven of verhoging van de belastingvermindering in de energiebelasting</w:t>
      </w:r>
      <w:r w:rsidRPr="00F94545">
        <w:rPr>
          <w:szCs w:val="18"/>
        </w:rPr>
        <w:t xml:space="preserve">), oprichting van een publiek energiefonds of het sociaal tarief. </w:t>
      </w:r>
    </w:p>
    <w:p w:rsidR="00F94545" w:rsidP="00810F17" w:rsidRDefault="00F94545" w14:paraId="62BFE715" w14:textId="77777777">
      <w:pPr>
        <w:rPr>
          <w:szCs w:val="18"/>
        </w:rPr>
      </w:pPr>
    </w:p>
    <w:p w:rsidRPr="00F94545" w:rsidR="007310A5" w:rsidP="00810F17" w:rsidRDefault="00D76A3B" w14:paraId="43485216" w14:textId="5A58790C">
      <w:pPr>
        <w:rPr>
          <w:szCs w:val="18"/>
        </w:rPr>
      </w:pPr>
      <w:r w:rsidRPr="00F94545">
        <w:rPr>
          <w:szCs w:val="18"/>
        </w:rPr>
        <w:t xml:space="preserve">Ondersteuning van huishoudens voor de stijgende energierekening op basis van een laag inkomen of energiequote (zoals </w:t>
      </w:r>
      <w:r w:rsidR="00A763FA">
        <w:rPr>
          <w:szCs w:val="18"/>
        </w:rPr>
        <w:t xml:space="preserve">een </w:t>
      </w:r>
      <w:r w:rsidR="00D605E4">
        <w:rPr>
          <w:szCs w:val="18"/>
        </w:rPr>
        <w:t>e</w:t>
      </w:r>
      <w:r w:rsidRPr="00F94545">
        <w:rPr>
          <w:szCs w:val="18"/>
        </w:rPr>
        <w:t xml:space="preserve">nergiefonds of sociaal tarief) heeft als voordeel dat huishoudens gericht ondersteund kunnen worden. Keerzijde is dat de marginale prikkel om energie te besparen juist wordt verlaagd. </w:t>
      </w:r>
      <w:bookmarkStart w:name="_Hlk195624745" w:id="5"/>
      <w:r w:rsidRPr="00F94545" w:rsidR="007310A5">
        <w:rPr>
          <w:szCs w:val="18"/>
        </w:rPr>
        <w:t xml:space="preserve">Voor het sociaal tarief geldt dat het nadelen kent in de vorm van marktverstoring. Ook is er op dit moment geen oplossing voorhanden voor de complexe en kostbare uitvoeringsproblematiek. Het kabinet overweegt deze optie daarom vooralsnog niet. Ook </w:t>
      </w:r>
      <w:r w:rsidR="00A763FA">
        <w:rPr>
          <w:szCs w:val="18"/>
        </w:rPr>
        <w:t>een</w:t>
      </w:r>
      <w:r w:rsidRPr="00F94545" w:rsidR="007310A5">
        <w:rPr>
          <w:szCs w:val="18"/>
        </w:rPr>
        <w:t xml:space="preserve"> </w:t>
      </w:r>
      <w:r w:rsidR="00D605E4">
        <w:rPr>
          <w:szCs w:val="18"/>
        </w:rPr>
        <w:t>e</w:t>
      </w:r>
      <w:r w:rsidRPr="00F94545" w:rsidR="007310A5">
        <w:rPr>
          <w:szCs w:val="18"/>
        </w:rPr>
        <w:t>nergiefonds kent op zichzelf uitdagingen in de uitvoering, maar er is wel enige ervaring opgedaan met het Tijdelijk Noodfonds Energie in 2023 </w:t>
      </w:r>
      <w:r w:rsidRPr="00F94545" w:rsidR="0008499D">
        <w:rPr>
          <w:szCs w:val="18"/>
        </w:rPr>
        <w:t xml:space="preserve">en </w:t>
      </w:r>
      <w:r w:rsidRPr="00F94545" w:rsidR="007310A5">
        <w:rPr>
          <w:szCs w:val="18"/>
        </w:rPr>
        <w:t>2024</w:t>
      </w:r>
      <w:r w:rsidRPr="00F94545" w:rsidR="0008499D">
        <w:rPr>
          <w:szCs w:val="18"/>
        </w:rPr>
        <w:t>.</w:t>
      </w:r>
      <w:r w:rsidRPr="005C3263" w:rsidR="007310A5">
        <w:rPr>
          <w:szCs w:val="18"/>
        </w:rPr>
        <w:t xml:space="preserve"> </w:t>
      </w:r>
    </w:p>
    <w:p w:rsidR="00D76A3B" w:rsidP="00810F17" w:rsidRDefault="00D76A3B" w14:paraId="5C180125" w14:textId="77777777">
      <w:pPr>
        <w:pStyle w:val="Geenafstand"/>
        <w:spacing w:line="240" w:lineRule="atLeast"/>
        <w:rPr>
          <w:i/>
          <w:iCs/>
          <w:szCs w:val="18"/>
          <w:lang w:val="nl-NL"/>
        </w:rPr>
      </w:pPr>
    </w:p>
    <w:p w:rsidRPr="00B87B96" w:rsidR="00F50511" w:rsidP="00810F17" w:rsidRDefault="00F50511" w14:paraId="6FFC6484" w14:textId="3441D1BD">
      <w:pPr>
        <w:pStyle w:val="Geenafstand"/>
        <w:spacing w:line="240" w:lineRule="atLeast"/>
        <w:rPr>
          <w:i/>
          <w:iCs/>
          <w:szCs w:val="18"/>
          <w:lang w:val="nl-NL"/>
        </w:rPr>
      </w:pPr>
      <w:r w:rsidRPr="00B87B96">
        <w:rPr>
          <w:i/>
          <w:iCs/>
          <w:szCs w:val="18"/>
          <w:lang w:val="nl-NL"/>
        </w:rPr>
        <w:lastRenderedPageBreak/>
        <w:t>Voortzetten en intensiveren bestaand beleid</w:t>
      </w:r>
    </w:p>
    <w:p w:rsidR="00F50511" w:rsidP="00810F17" w:rsidRDefault="00A763FA" w14:paraId="40A91B8E" w14:textId="0882C344">
      <w:pPr>
        <w:pStyle w:val="Lijstalinea"/>
        <w:numPr>
          <w:ilvl w:val="1"/>
          <w:numId w:val="10"/>
        </w:numPr>
        <w:spacing w:after="0" w:line="240" w:lineRule="atLeast"/>
        <w:ind w:left="396"/>
        <w:rPr>
          <w:rFonts w:ascii="Verdana" w:hAnsi="Verdana"/>
          <w:bCs/>
          <w:sz w:val="18"/>
          <w:szCs w:val="18"/>
        </w:rPr>
      </w:pPr>
      <w:r w:rsidRPr="004B1F56">
        <w:rPr>
          <w:rFonts w:ascii="Verdana" w:hAnsi="Verdana"/>
          <w:bCs/>
          <w:sz w:val="18"/>
          <w:szCs w:val="18"/>
        </w:rPr>
        <w:t xml:space="preserve">Het kabinet heeft op 14 februari jl. </w:t>
      </w:r>
      <w:r w:rsidRPr="004B1F56" w:rsidR="00AC75D2">
        <w:rPr>
          <w:rFonts w:ascii="Verdana" w:hAnsi="Verdana"/>
          <w:bCs/>
          <w:sz w:val="18"/>
          <w:szCs w:val="18"/>
        </w:rPr>
        <w:t>een positief besluit genomen over een publiek-privaat energiefonds voor 2025</w:t>
      </w:r>
      <w:r w:rsidR="00AC75D2">
        <w:rPr>
          <w:rFonts w:ascii="Verdana" w:hAnsi="Verdana"/>
          <w:bCs/>
          <w:sz w:val="18"/>
          <w:szCs w:val="18"/>
        </w:rPr>
        <w:t xml:space="preserve"> </w:t>
      </w:r>
      <w:r w:rsidRPr="004B1F56">
        <w:rPr>
          <w:rFonts w:ascii="Verdana" w:hAnsi="Verdana"/>
          <w:bCs/>
          <w:sz w:val="18"/>
          <w:szCs w:val="18"/>
        </w:rPr>
        <w:t>in de Kamerbrief van de minister en staatssecretaris van Sociale Zaken en Werkgelegenheid en van ondergetekende</w:t>
      </w:r>
      <w:r w:rsidR="003D79C0">
        <w:rPr>
          <w:rFonts w:ascii="Verdana" w:hAnsi="Verdana"/>
          <w:bCs/>
          <w:sz w:val="18"/>
          <w:szCs w:val="18"/>
        </w:rPr>
        <w:t>.</w:t>
      </w:r>
      <w:r w:rsidRPr="001E2747" w:rsidR="003D79C0">
        <w:rPr>
          <w:rStyle w:val="Voetnootmarkering"/>
          <w:rFonts w:ascii="Verdana" w:hAnsi="Verdana"/>
          <w:bCs/>
          <w:color w:val="auto"/>
          <w:sz w:val="18"/>
          <w:szCs w:val="18"/>
        </w:rPr>
        <w:footnoteReference w:id="10"/>
      </w:r>
      <w:r w:rsidRPr="00A763FA" w:rsidR="003D79C0">
        <w:rPr>
          <w:rFonts w:ascii="Verdana" w:hAnsi="Verdana"/>
          <w:bCs/>
          <w:sz w:val="18"/>
          <w:szCs w:val="18"/>
        </w:rPr>
        <w:t xml:space="preserve"> </w:t>
      </w:r>
      <w:r w:rsidR="003D79C0">
        <w:rPr>
          <w:rFonts w:ascii="Verdana" w:hAnsi="Verdana"/>
          <w:bCs/>
          <w:sz w:val="18"/>
          <w:szCs w:val="18"/>
        </w:rPr>
        <w:t>Hiermee worden</w:t>
      </w:r>
      <w:r w:rsidRPr="004B1F56">
        <w:rPr>
          <w:rFonts w:ascii="Verdana" w:hAnsi="Verdana"/>
          <w:bCs/>
          <w:sz w:val="18"/>
          <w:szCs w:val="18"/>
        </w:rPr>
        <w:t xml:space="preserve"> huishoudens </w:t>
      </w:r>
      <w:r w:rsidRPr="004B1F56" w:rsidR="003D79C0">
        <w:rPr>
          <w:rFonts w:ascii="Verdana" w:hAnsi="Verdana"/>
          <w:bCs/>
          <w:sz w:val="18"/>
          <w:szCs w:val="18"/>
        </w:rPr>
        <w:t>financieel kwetsbaar zijn voor een hoge energierekening </w:t>
      </w:r>
      <w:r w:rsidR="003D79C0">
        <w:rPr>
          <w:rFonts w:ascii="Verdana" w:hAnsi="Verdana"/>
          <w:bCs/>
          <w:sz w:val="18"/>
          <w:szCs w:val="18"/>
        </w:rPr>
        <w:t xml:space="preserve">ondersteund </w:t>
      </w:r>
      <w:r w:rsidRPr="004B1F56">
        <w:rPr>
          <w:rFonts w:ascii="Verdana" w:hAnsi="Verdana"/>
          <w:bCs/>
          <w:sz w:val="18"/>
          <w:szCs w:val="18"/>
        </w:rPr>
        <w:t xml:space="preserve">met het betalen </w:t>
      </w:r>
      <w:r w:rsidR="003D79C0">
        <w:rPr>
          <w:rFonts w:ascii="Verdana" w:hAnsi="Verdana"/>
          <w:bCs/>
          <w:sz w:val="18"/>
          <w:szCs w:val="18"/>
        </w:rPr>
        <w:t>ervan</w:t>
      </w:r>
      <w:r>
        <w:rPr>
          <w:rFonts w:ascii="Verdana" w:hAnsi="Verdana"/>
          <w:bCs/>
          <w:sz w:val="18"/>
          <w:szCs w:val="18"/>
        </w:rPr>
        <w:t>.</w:t>
      </w:r>
      <w:r w:rsidRPr="00A763FA">
        <w:rPr>
          <w:rFonts w:ascii="Verdana" w:hAnsi="Verdana"/>
          <w:bCs/>
          <w:sz w:val="18"/>
          <w:szCs w:val="18"/>
        </w:rPr>
        <w:t xml:space="preserve"> </w:t>
      </w:r>
      <w:r w:rsidRPr="00820E3A" w:rsidR="007310A5">
        <w:rPr>
          <w:rFonts w:ascii="Verdana" w:hAnsi="Verdana"/>
          <w:bCs/>
          <w:sz w:val="18"/>
          <w:szCs w:val="18"/>
        </w:rPr>
        <w:t xml:space="preserve">Het energiefonds 2025 opent in de week van 21 april voor huishoudens met een (laag)middeninkomen en een hoge energierekening. De laatste stand van zaken omtrent de opening van het energiefonds 2025 treft u in de Kamerbrief van 4 april </w:t>
      </w:r>
      <w:r w:rsidRPr="001E2747" w:rsidR="007310A5">
        <w:rPr>
          <w:rFonts w:ascii="Verdana" w:hAnsi="Verdana"/>
          <w:bCs/>
          <w:sz w:val="18"/>
          <w:szCs w:val="18"/>
        </w:rPr>
        <w:t>2025</w:t>
      </w:r>
      <w:r w:rsidRPr="001E2747" w:rsidR="007310A5">
        <w:rPr>
          <w:rFonts w:ascii="Verdana" w:hAnsi="Verdana"/>
          <w:bCs/>
          <w:kern w:val="0"/>
          <w:sz w:val="18"/>
          <w:szCs w:val="18"/>
          <w14:ligatures w14:val="none"/>
        </w:rPr>
        <w:t>.</w:t>
      </w:r>
      <w:r w:rsidRPr="001E2747" w:rsidR="001E2747">
        <w:rPr>
          <w:rStyle w:val="Voetnootmarkering"/>
          <w:rFonts w:ascii="Verdana" w:hAnsi="Verdana"/>
          <w:bCs/>
          <w:color w:val="auto"/>
          <w:kern w:val="0"/>
          <w:sz w:val="18"/>
          <w:szCs w:val="18"/>
          <w14:ligatures w14:val="none"/>
        </w:rPr>
        <w:footnoteReference w:id="11"/>
      </w:r>
      <w:r w:rsidRPr="001E2747" w:rsidR="0008499D">
        <w:rPr>
          <w:rFonts w:ascii="Verdana" w:hAnsi="Verdana"/>
          <w:bCs/>
          <w:kern w:val="0"/>
          <w:sz w:val="18"/>
          <w:szCs w:val="18"/>
          <w14:ligatures w14:val="none"/>
        </w:rPr>
        <w:t xml:space="preserve"> </w:t>
      </w:r>
      <w:r w:rsidRPr="005C3263" w:rsidR="0008499D">
        <w:rPr>
          <w:rFonts w:ascii="Verdana" w:hAnsi="Verdana"/>
          <w:bCs/>
          <w:sz w:val="18"/>
          <w:szCs w:val="18"/>
        </w:rPr>
        <w:t>In 2025 kunnen voor het eerst ook huishoudens met een blokaansluiting een aanvraag voor het energiefonds indienen.</w:t>
      </w:r>
      <w:r w:rsidR="00152A56">
        <w:rPr>
          <w:rFonts w:ascii="Verdana" w:hAnsi="Verdana"/>
          <w:bCs/>
          <w:sz w:val="18"/>
          <w:szCs w:val="18"/>
        </w:rPr>
        <w:t xml:space="preserve"> </w:t>
      </w:r>
      <w:r w:rsidR="00C575EB">
        <w:rPr>
          <w:rFonts w:ascii="Verdana" w:hAnsi="Verdana"/>
          <w:bCs/>
          <w:sz w:val="18"/>
          <w:szCs w:val="18"/>
        </w:rPr>
        <w:t>D</w:t>
      </w:r>
      <w:r w:rsidRPr="001A6D7D" w:rsidR="00152A56">
        <w:rPr>
          <w:rFonts w:ascii="Verdana" w:hAnsi="Verdana"/>
          <w:bCs/>
          <w:sz w:val="18"/>
          <w:szCs w:val="18"/>
        </w:rPr>
        <w:t xml:space="preserve">eze publiek-private constructie </w:t>
      </w:r>
      <w:r w:rsidR="00C575EB">
        <w:rPr>
          <w:rFonts w:ascii="Verdana" w:hAnsi="Verdana"/>
          <w:bCs/>
          <w:sz w:val="18"/>
          <w:szCs w:val="18"/>
        </w:rPr>
        <w:t xml:space="preserve">zal </w:t>
      </w:r>
      <w:r w:rsidRPr="001A6D7D" w:rsidR="00152A56">
        <w:rPr>
          <w:rFonts w:ascii="Verdana" w:hAnsi="Verdana"/>
          <w:bCs/>
          <w:sz w:val="18"/>
          <w:szCs w:val="18"/>
        </w:rPr>
        <w:t>er in 2025 voor het laatst zijn.</w:t>
      </w:r>
      <w:r w:rsidRPr="00820E3A" w:rsidR="0008499D">
        <w:rPr>
          <w:rFonts w:ascii="Verdana" w:hAnsi="Verdana"/>
          <w:bCs/>
          <w:sz w:val="18"/>
          <w:szCs w:val="18"/>
        </w:rPr>
        <w:t xml:space="preserve"> </w:t>
      </w:r>
      <w:bookmarkEnd w:id="5"/>
    </w:p>
    <w:p w:rsidRPr="00F94545" w:rsidR="0082563F" w:rsidP="0082563F" w:rsidRDefault="0082563F" w14:paraId="595D66A5" w14:textId="77777777">
      <w:pPr>
        <w:pStyle w:val="Lijstalinea"/>
        <w:spacing w:after="0" w:line="240" w:lineRule="atLeast"/>
        <w:ind w:left="396"/>
        <w:rPr>
          <w:rFonts w:ascii="Verdana" w:hAnsi="Verdana"/>
          <w:bCs/>
          <w:sz w:val="18"/>
          <w:szCs w:val="18"/>
        </w:rPr>
      </w:pPr>
    </w:p>
    <w:p w:rsidR="00F50511" w:rsidP="00810F17" w:rsidRDefault="00F50511" w14:paraId="3292FD50" w14:textId="767EF407">
      <w:pPr>
        <w:pStyle w:val="Geenafstand"/>
        <w:spacing w:line="240" w:lineRule="atLeast"/>
        <w:ind w:left="36"/>
        <w:rPr>
          <w:i/>
          <w:iCs/>
          <w:szCs w:val="18"/>
          <w:lang w:val="nl-NL"/>
        </w:rPr>
      </w:pPr>
      <w:r w:rsidRPr="00075DE5">
        <w:rPr>
          <w:i/>
          <w:iCs/>
          <w:szCs w:val="18"/>
          <w:lang w:val="nl-NL"/>
        </w:rPr>
        <w:t>Nieuw beleid</w:t>
      </w:r>
      <w:r w:rsidRPr="00FB7C7D">
        <w:rPr>
          <w:i/>
          <w:iCs/>
          <w:szCs w:val="18"/>
          <w:lang w:val="nl-NL"/>
        </w:rPr>
        <w:t xml:space="preserve"> </w:t>
      </w:r>
    </w:p>
    <w:p w:rsidRPr="005C612B" w:rsidR="00820E3A" w:rsidP="00810F17" w:rsidRDefault="00820E3A" w14:paraId="6AEEF1A2" w14:textId="7C9EB953">
      <w:pPr>
        <w:pStyle w:val="Geenafstand"/>
        <w:numPr>
          <w:ilvl w:val="0"/>
          <w:numId w:val="10"/>
        </w:numPr>
        <w:spacing w:line="240" w:lineRule="atLeast"/>
        <w:rPr>
          <w:szCs w:val="18"/>
          <w:lang w:val="nl-NL"/>
        </w:rPr>
      </w:pPr>
      <w:bookmarkStart w:name="_Hlk195708336" w:id="7"/>
      <w:r w:rsidRPr="005C612B">
        <w:rPr>
          <w:szCs w:val="18"/>
          <w:lang w:val="nl-NL"/>
        </w:rPr>
        <w:t xml:space="preserve">Het kabinet heeft besloten om een voorstel ter goedkeuring bij de Commissie in te dienen voor de besteding van middelen uit het </w:t>
      </w:r>
      <w:proofErr w:type="spellStart"/>
      <w:r w:rsidRPr="005C612B">
        <w:rPr>
          <w:szCs w:val="18"/>
          <w:lang w:val="nl-NL"/>
        </w:rPr>
        <w:t>Social</w:t>
      </w:r>
      <w:proofErr w:type="spellEnd"/>
      <w:r w:rsidRPr="005C612B">
        <w:rPr>
          <w:szCs w:val="18"/>
          <w:lang w:val="nl-NL"/>
        </w:rPr>
        <w:t xml:space="preserve"> </w:t>
      </w:r>
      <w:proofErr w:type="spellStart"/>
      <w:r w:rsidRPr="005C612B">
        <w:rPr>
          <w:szCs w:val="18"/>
          <w:lang w:val="nl-NL"/>
        </w:rPr>
        <w:t>Climate</w:t>
      </w:r>
      <w:proofErr w:type="spellEnd"/>
      <w:r w:rsidRPr="005C612B">
        <w:rPr>
          <w:szCs w:val="18"/>
          <w:lang w:val="nl-NL"/>
        </w:rPr>
        <w:t xml:space="preserve"> Fund</w:t>
      </w:r>
      <w:r w:rsidRPr="005C612B" w:rsidR="009F38CE">
        <w:rPr>
          <w:szCs w:val="18"/>
          <w:lang w:val="nl-NL"/>
        </w:rPr>
        <w:t xml:space="preserve">, waaronder een meerjarig publiek </w:t>
      </w:r>
      <w:r w:rsidRPr="005C612B" w:rsidR="00D605E4">
        <w:rPr>
          <w:szCs w:val="18"/>
          <w:lang w:val="nl-NL"/>
        </w:rPr>
        <w:t>e</w:t>
      </w:r>
      <w:r w:rsidRPr="005C612B" w:rsidR="009F38CE">
        <w:rPr>
          <w:szCs w:val="18"/>
          <w:lang w:val="nl-NL"/>
        </w:rPr>
        <w:t>nergiefonds.</w:t>
      </w:r>
      <w:bookmarkEnd w:id="7"/>
    </w:p>
    <w:p w:rsidRPr="005C612B" w:rsidR="00DA4699" w:rsidP="00810F17" w:rsidRDefault="00DA4699" w14:paraId="0A55C863" w14:textId="34116AB2">
      <w:pPr>
        <w:pStyle w:val="Geenafstand"/>
        <w:numPr>
          <w:ilvl w:val="0"/>
          <w:numId w:val="10"/>
        </w:numPr>
        <w:spacing w:line="240" w:lineRule="atLeast"/>
        <w:rPr>
          <w:szCs w:val="18"/>
          <w:lang w:val="nl-NL"/>
        </w:rPr>
      </w:pPr>
      <w:r w:rsidRPr="005C612B">
        <w:rPr>
          <w:szCs w:val="18"/>
          <w:lang w:val="nl-NL"/>
        </w:rPr>
        <w:t>Het kabinet stelt daarnaast voor om de energiebelasting voor huishoudens te verlagen door verhoging van de belastingvermindering. Dit is een vast bedrag per elektriciteitsaansluiting dat ongeacht de hoeveelheid verbruikte energie in mindering wordt gebracht op de energierekening. Met deze maatregel wordt de belastingvermindering in 2026, 2027 en 2028 met € 200 miljoen verhoogd.</w:t>
      </w:r>
    </w:p>
    <w:p w:rsidR="00820E3A" w:rsidP="00810F17" w:rsidRDefault="00820E3A" w14:paraId="724C7FB9" w14:textId="77777777">
      <w:pPr>
        <w:pStyle w:val="Geenafstand"/>
        <w:spacing w:line="240" w:lineRule="atLeast"/>
        <w:rPr>
          <w:szCs w:val="18"/>
          <w:lang w:val="nl-NL"/>
        </w:rPr>
      </w:pPr>
    </w:p>
    <w:p w:rsidRPr="00CE3A2B" w:rsidR="00F50511" w:rsidP="00810F17" w:rsidRDefault="00F50511" w14:paraId="3B2C2A22" w14:textId="38CED84B">
      <w:pPr>
        <w:pStyle w:val="Geenafstand"/>
        <w:spacing w:line="240" w:lineRule="atLeast"/>
        <w:rPr>
          <w:b/>
          <w:szCs w:val="18"/>
          <w:lang w:val="nl-NL"/>
        </w:rPr>
      </w:pPr>
      <w:r w:rsidRPr="00CE3A2B">
        <w:rPr>
          <w:b/>
          <w:szCs w:val="18"/>
          <w:lang w:val="nl-NL"/>
        </w:rPr>
        <w:t xml:space="preserve">C. Stroomlijnen besluitvorming </w:t>
      </w:r>
    </w:p>
    <w:p w:rsidR="00F50511" w:rsidP="00810F17" w:rsidRDefault="00F50511" w14:paraId="285933E5" w14:textId="77777777">
      <w:pPr>
        <w:pStyle w:val="Lijstalinea"/>
        <w:spacing w:after="0" w:line="240" w:lineRule="atLeast"/>
        <w:ind w:left="708"/>
        <w:rPr>
          <w:rFonts w:ascii="Verdana" w:hAnsi="Verdana"/>
          <w:bCs/>
          <w:i/>
          <w:iCs/>
          <w:sz w:val="18"/>
          <w:szCs w:val="18"/>
          <w:u w:val="single"/>
        </w:rPr>
      </w:pPr>
    </w:p>
    <w:p w:rsidR="00F50511" w:rsidP="00810F17" w:rsidRDefault="00F50511" w14:paraId="0BDC0CCA" w14:textId="2B2B4B59">
      <w:pPr>
        <w:pStyle w:val="Lijstalinea"/>
        <w:spacing w:after="0" w:line="240" w:lineRule="atLeast"/>
        <w:ind w:left="0"/>
        <w:rPr>
          <w:rFonts w:ascii="Verdana" w:hAnsi="Verdana"/>
          <w:sz w:val="18"/>
          <w:szCs w:val="18"/>
        </w:rPr>
      </w:pPr>
      <w:r w:rsidRPr="2158B869">
        <w:rPr>
          <w:rFonts w:ascii="Verdana" w:hAnsi="Verdana"/>
          <w:sz w:val="18"/>
          <w:szCs w:val="18"/>
        </w:rPr>
        <w:t xml:space="preserve">Het IBO concludeert dat ten behoeve van de politieke besluitvorming meer inzicht nodig is in de </w:t>
      </w:r>
      <w:proofErr w:type="spellStart"/>
      <w:r w:rsidRPr="2158B869">
        <w:rPr>
          <w:rFonts w:ascii="Verdana" w:hAnsi="Verdana"/>
          <w:sz w:val="18"/>
          <w:szCs w:val="18"/>
        </w:rPr>
        <w:t>langetermijnontwikkeling</w:t>
      </w:r>
      <w:proofErr w:type="spellEnd"/>
      <w:r w:rsidRPr="2158B869">
        <w:rPr>
          <w:rFonts w:ascii="Verdana" w:hAnsi="Verdana"/>
          <w:sz w:val="18"/>
          <w:szCs w:val="18"/>
        </w:rPr>
        <w:t xml:space="preserve"> van de infrastructuur, de kosten die daaruit volgen en de verdeling ervan over burgers en bedrijven. Aanbevelingen zien enerzijds op systeem- en infrastructuurplanning en anderzijds op het verstrekken van informatie over investeringen en kosten. De opgave vraagt om meer samenwerking en nieuwe samenwerkingsvormen. Het betekent ook dat informatie, inzicht en kennis meer gedeeld moeten worden tussen partijen.</w:t>
      </w:r>
    </w:p>
    <w:p w:rsidR="00F50511" w:rsidP="00810F17" w:rsidRDefault="00F50511" w14:paraId="13E347C0" w14:textId="77777777">
      <w:pPr>
        <w:pStyle w:val="Lijstalinea"/>
        <w:spacing w:after="0" w:line="240" w:lineRule="atLeast"/>
        <w:ind w:left="0"/>
        <w:rPr>
          <w:rFonts w:ascii="Verdana" w:hAnsi="Verdana"/>
          <w:sz w:val="18"/>
          <w:szCs w:val="18"/>
        </w:rPr>
      </w:pPr>
      <w:r>
        <w:rPr>
          <w:rFonts w:ascii="Verdana" w:hAnsi="Verdana"/>
          <w:sz w:val="18"/>
          <w:szCs w:val="18"/>
        </w:rPr>
        <w:t xml:space="preserve"> </w:t>
      </w:r>
    </w:p>
    <w:p w:rsidR="00F50511" w:rsidP="00810F17" w:rsidRDefault="00F50511" w14:paraId="11444FBB" w14:textId="6F7EFCCD">
      <w:pPr>
        <w:pStyle w:val="Lijstalinea"/>
        <w:spacing w:after="0" w:line="240" w:lineRule="atLeast"/>
        <w:ind w:left="0"/>
        <w:rPr>
          <w:rFonts w:ascii="Verdana" w:hAnsi="Verdana"/>
          <w:sz w:val="18"/>
          <w:szCs w:val="18"/>
        </w:rPr>
      </w:pPr>
      <w:r w:rsidRPr="2158B869">
        <w:rPr>
          <w:rFonts w:ascii="Verdana" w:hAnsi="Verdana"/>
          <w:sz w:val="18"/>
          <w:szCs w:val="18"/>
        </w:rPr>
        <w:t>De aanbevelingen die in het rapport zijn geformuleerd over besluitvorming en beter inzicht in de cijfers, worden door het kabinet omarmd.</w:t>
      </w:r>
      <w:r>
        <w:rPr>
          <w:rFonts w:ascii="Verdana" w:hAnsi="Verdana"/>
          <w:sz w:val="18"/>
          <w:szCs w:val="18"/>
        </w:rPr>
        <w:t xml:space="preserve"> </w:t>
      </w:r>
      <w:r w:rsidRPr="00352BB5">
        <w:rPr>
          <w:rFonts w:ascii="Verdana" w:hAnsi="Verdana"/>
          <w:sz w:val="18"/>
          <w:szCs w:val="18"/>
        </w:rPr>
        <w:t xml:space="preserve">Bij de uitwerking van de aanbevelingen zal worden aangesloten bij de wettelijke rol- en taakverdeling en zal nadrukkelijk worden gekeken naar behoud van een efficiënt proces met aandacht voor de benodigde uitvoeringscapaciteit </w:t>
      </w:r>
      <w:r w:rsidR="00B2637F">
        <w:rPr>
          <w:rFonts w:ascii="Verdana" w:hAnsi="Verdana"/>
          <w:sz w:val="18"/>
          <w:szCs w:val="18"/>
        </w:rPr>
        <w:t xml:space="preserve">die </w:t>
      </w:r>
      <w:r w:rsidRPr="00352BB5">
        <w:rPr>
          <w:rFonts w:ascii="Verdana" w:hAnsi="Verdana"/>
          <w:sz w:val="18"/>
          <w:szCs w:val="18"/>
        </w:rPr>
        <w:t>een aantal van de aanbevelingen mogelijk met zich meebrengt. Daarnaast zal bij het publiceren van financiële cijfers uiteraard ook rekening worden gehouden met eventuele vertrouwelijkheid van bedrijfsgevoelige informatie. Hiervoor zal moeten worden gezocht naar het juiste aggregatieniveau.</w:t>
      </w:r>
    </w:p>
    <w:p w:rsidRPr="00576FBA" w:rsidR="00F50511" w:rsidP="00810F17" w:rsidRDefault="00F50511" w14:paraId="04B372E5" w14:textId="77777777">
      <w:pPr>
        <w:pStyle w:val="Lijstalinea"/>
        <w:spacing w:after="0" w:line="240" w:lineRule="atLeast"/>
        <w:ind w:left="0"/>
        <w:rPr>
          <w:rFonts w:ascii="Verdana" w:hAnsi="Verdana"/>
          <w:sz w:val="18"/>
          <w:szCs w:val="18"/>
        </w:rPr>
      </w:pPr>
    </w:p>
    <w:p w:rsidR="00F50511" w:rsidP="00810F17" w:rsidRDefault="00F50511" w14:paraId="734B6EA0" w14:textId="37B43A0F">
      <w:pPr>
        <w:pStyle w:val="Lijstalinea"/>
        <w:spacing w:after="0" w:line="240" w:lineRule="atLeast"/>
        <w:ind w:left="0"/>
        <w:rPr>
          <w:rFonts w:ascii="Verdana" w:hAnsi="Verdana"/>
          <w:sz w:val="18"/>
          <w:szCs w:val="18"/>
        </w:rPr>
      </w:pPr>
      <w:r w:rsidRPr="2158B869">
        <w:rPr>
          <w:rFonts w:ascii="Verdana" w:hAnsi="Verdana"/>
          <w:sz w:val="18"/>
          <w:szCs w:val="18"/>
        </w:rPr>
        <w:t xml:space="preserve">Ten eerste maakt het kabinet werk van het advies om het proces voor het gezamenlijk opstellen van </w:t>
      </w:r>
      <w:proofErr w:type="spellStart"/>
      <w:r w:rsidRPr="2158B869">
        <w:rPr>
          <w:rFonts w:ascii="Verdana" w:hAnsi="Verdana"/>
          <w:sz w:val="18"/>
          <w:szCs w:val="18"/>
        </w:rPr>
        <w:t>langetermijnscenario’s</w:t>
      </w:r>
      <w:proofErr w:type="spellEnd"/>
      <w:r w:rsidRPr="2158B869">
        <w:rPr>
          <w:rFonts w:ascii="Verdana" w:hAnsi="Verdana"/>
          <w:sz w:val="18"/>
          <w:szCs w:val="18"/>
        </w:rPr>
        <w:t xml:space="preserve"> verder te verbeteren. Deels sluit dit al aan bij bestaande praktijk. Netbeheerders stellen iedere twee jaar scenario’s op ten behoeve van het investeringsplan. Hierbij worden de ACM en andere stakeholders nauw betrokken. In de Energiewet zal dit proces al verder worden geïnstitutionaliseerd. Hierbij wordt ook de minimale zichtstermijn voor de scenario’s van 25 jaar vastgelegd. Verbeterpunt is het in gezamenlijkheid tot </w:t>
      </w:r>
      <w:r>
        <w:rPr>
          <w:rFonts w:ascii="Verdana" w:hAnsi="Verdana"/>
          <w:sz w:val="18"/>
          <w:szCs w:val="18"/>
        </w:rPr>
        <w:t xml:space="preserve">transparante </w:t>
      </w:r>
      <w:r w:rsidRPr="2158B869">
        <w:rPr>
          <w:rFonts w:ascii="Verdana" w:hAnsi="Verdana"/>
          <w:sz w:val="18"/>
          <w:szCs w:val="18"/>
        </w:rPr>
        <w:t>uitgangspunten komen waarop de scenario’s worden gebaseerd.</w:t>
      </w:r>
      <w:r>
        <w:rPr>
          <w:rFonts w:ascii="Verdana" w:hAnsi="Verdana"/>
          <w:sz w:val="18"/>
          <w:szCs w:val="18"/>
        </w:rPr>
        <w:t xml:space="preserve"> </w:t>
      </w:r>
      <w:r w:rsidRPr="2158B869">
        <w:rPr>
          <w:rFonts w:ascii="Verdana" w:hAnsi="Verdana"/>
          <w:sz w:val="18"/>
          <w:szCs w:val="18"/>
        </w:rPr>
        <w:lastRenderedPageBreak/>
        <w:t>Netbeheerders betrekken planbureaus, de ACM en mijzelf hier al bij, maar intensivering en institutionalisering zie</w:t>
      </w:r>
      <w:r>
        <w:rPr>
          <w:rFonts w:ascii="Verdana" w:hAnsi="Verdana"/>
          <w:sz w:val="18"/>
          <w:szCs w:val="18"/>
        </w:rPr>
        <w:t>t het kabinet</w:t>
      </w:r>
      <w:r w:rsidRPr="2158B869">
        <w:rPr>
          <w:rFonts w:ascii="Verdana" w:hAnsi="Verdana"/>
          <w:sz w:val="18"/>
          <w:szCs w:val="18"/>
        </w:rPr>
        <w:t xml:space="preserve"> als nuttig om aannames, bijv</w:t>
      </w:r>
      <w:r>
        <w:rPr>
          <w:rFonts w:ascii="Verdana" w:hAnsi="Verdana"/>
          <w:sz w:val="18"/>
          <w:szCs w:val="18"/>
        </w:rPr>
        <w:t>oorbeeld</w:t>
      </w:r>
      <w:r w:rsidRPr="2158B869">
        <w:rPr>
          <w:rFonts w:ascii="Verdana" w:hAnsi="Verdana"/>
          <w:sz w:val="18"/>
          <w:szCs w:val="18"/>
        </w:rPr>
        <w:t xml:space="preserve"> over prijsontwikkelingen</w:t>
      </w:r>
      <w:r w:rsidR="002921AC">
        <w:rPr>
          <w:rFonts w:ascii="Verdana" w:hAnsi="Verdana"/>
          <w:sz w:val="18"/>
          <w:szCs w:val="18"/>
        </w:rPr>
        <w:t>, ruimtelijke aannames</w:t>
      </w:r>
      <w:r w:rsidRPr="2158B869">
        <w:rPr>
          <w:rFonts w:ascii="Verdana" w:hAnsi="Verdana"/>
          <w:sz w:val="18"/>
          <w:szCs w:val="18"/>
        </w:rPr>
        <w:t xml:space="preserve"> of economische ontwikkelingen</w:t>
      </w:r>
      <w:r>
        <w:rPr>
          <w:rFonts w:ascii="Verdana" w:hAnsi="Verdana"/>
          <w:sz w:val="18"/>
          <w:szCs w:val="18"/>
        </w:rPr>
        <w:t>,</w:t>
      </w:r>
      <w:r w:rsidRPr="2158B869">
        <w:rPr>
          <w:rFonts w:ascii="Verdana" w:hAnsi="Verdana"/>
          <w:sz w:val="18"/>
          <w:szCs w:val="18"/>
        </w:rPr>
        <w:t xml:space="preserve"> te toetsen en scenario's beter aan te laten sluiten bij beleid. In het bijzonder bij het scenario dat direct gekoppeld is aan het beleid, is consistentie van uitganspunten van belang. Het kabinet zal hiertoe in gesprek treden met de netbeheerders, planbureaus en de ACM. Hierbij dient echter opgemerkt te worden dat dit niet moet leiden tot vertraging van het scenario- en IP-proces. </w:t>
      </w:r>
    </w:p>
    <w:p w:rsidR="00F50511" w:rsidP="00810F17" w:rsidRDefault="00F50511" w14:paraId="2FDFF7DC" w14:textId="77777777">
      <w:pPr>
        <w:pStyle w:val="Lijstalinea"/>
        <w:spacing w:after="0" w:line="240" w:lineRule="atLeast"/>
        <w:ind w:left="0"/>
        <w:rPr>
          <w:rFonts w:ascii="Verdana" w:hAnsi="Verdana"/>
          <w:sz w:val="18"/>
          <w:szCs w:val="18"/>
        </w:rPr>
      </w:pPr>
    </w:p>
    <w:p w:rsidRPr="00141F68" w:rsidR="00F50511" w:rsidP="00810F17" w:rsidRDefault="00F50511" w14:paraId="3E347B3A" w14:textId="12524FCE">
      <w:pPr>
        <w:pStyle w:val="Lijstalinea"/>
        <w:spacing w:after="0" w:line="240" w:lineRule="atLeast"/>
        <w:ind w:left="0"/>
        <w:rPr>
          <w:rFonts w:ascii="Verdana" w:hAnsi="Verdana"/>
          <w:sz w:val="18"/>
          <w:szCs w:val="18"/>
        </w:rPr>
      </w:pPr>
      <w:r w:rsidRPr="2158B869">
        <w:rPr>
          <w:rFonts w:ascii="Verdana" w:hAnsi="Verdana"/>
          <w:sz w:val="18"/>
          <w:szCs w:val="18"/>
        </w:rPr>
        <w:t>Ten tweede</w:t>
      </w:r>
      <w:r>
        <w:rPr>
          <w:rFonts w:ascii="Verdana" w:hAnsi="Verdana"/>
          <w:sz w:val="18"/>
          <w:szCs w:val="18"/>
        </w:rPr>
        <w:t xml:space="preserve"> acht het kabinet de </w:t>
      </w:r>
      <w:r w:rsidRPr="2158B869">
        <w:rPr>
          <w:rFonts w:ascii="Verdana" w:hAnsi="Verdana"/>
          <w:sz w:val="18"/>
          <w:szCs w:val="18"/>
        </w:rPr>
        <w:t xml:space="preserve">aanbeveling om de scenario’s door te vertalen naar een integrale infrastructuurplanning </w:t>
      </w:r>
      <w:r>
        <w:rPr>
          <w:rFonts w:ascii="Verdana" w:hAnsi="Verdana"/>
          <w:sz w:val="18"/>
          <w:szCs w:val="18"/>
        </w:rPr>
        <w:t xml:space="preserve">ook </w:t>
      </w:r>
      <w:r w:rsidRPr="2158B869">
        <w:rPr>
          <w:rFonts w:ascii="Verdana" w:hAnsi="Verdana"/>
          <w:sz w:val="18"/>
          <w:szCs w:val="18"/>
        </w:rPr>
        <w:t xml:space="preserve">logisch; het kabinet ziet dit echter niet zozeer als </w:t>
      </w:r>
      <w:r w:rsidR="00B2637F">
        <w:rPr>
          <w:rFonts w:ascii="Verdana" w:hAnsi="Verdana"/>
          <w:sz w:val="18"/>
          <w:szCs w:val="18"/>
        </w:rPr>
        <w:t xml:space="preserve">een </w:t>
      </w:r>
      <w:r w:rsidRPr="2158B869">
        <w:rPr>
          <w:rFonts w:ascii="Verdana" w:hAnsi="Verdana"/>
          <w:sz w:val="18"/>
          <w:szCs w:val="18"/>
        </w:rPr>
        <w:t>zogenoemde tussenstap in het IP-proces, maar als uitbreiding op II3050 en in samenhang met PEH en NPE. Een integrale planning van de netbeheerders gezamenlijk draagt bij aan inzicht in</w:t>
      </w:r>
      <w:r>
        <w:rPr>
          <w:rFonts w:ascii="Verdana" w:hAnsi="Verdana"/>
          <w:sz w:val="18"/>
          <w:szCs w:val="18"/>
        </w:rPr>
        <w:t xml:space="preserve"> de effecten van</w:t>
      </w:r>
      <w:r w:rsidRPr="2158B869">
        <w:rPr>
          <w:rFonts w:ascii="Verdana" w:hAnsi="Verdana"/>
          <w:sz w:val="18"/>
          <w:szCs w:val="18"/>
        </w:rPr>
        <w:t xml:space="preserve"> beleidskeuzes op systeemniveau en hoe energie-infrastructuur zo efficiënt mogelijk ingericht en benut kan worden. </w:t>
      </w:r>
      <w:r>
        <w:rPr>
          <w:rFonts w:ascii="Verdana" w:hAnsi="Verdana"/>
          <w:sz w:val="18"/>
          <w:szCs w:val="18"/>
        </w:rPr>
        <w:t xml:space="preserve">Onderdeel hiervan is ook de zogeheten ‘netwerktoets’ bij beleid. Het kabinet zal hierover </w:t>
      </w:r>
      <w:r w:rsidRPr="00141F68">
        <w:rPr>
          <w:rFonts w:ascii="Verdana" w:hAnsi="Verdana"/>
          <w:sz w:val="18"/>
          <w:szCs w:val="18"/>
        </w:rPr>
        <w:t xml:space="preserve">afspraken maken </w:t>
      </w:r>
      <w:r>
        <w:rPr>
          <w:rFonts w:ascii="Verdana" w:hAnsi="Verdana"/>
          <w:sz w:val="18"/>
          <w:szCs w:val="18"/>
        </w:rPr>
        <w:t>met de netbeheerders</w:t>
      </w:r>
      <w:r w:rsidRPr="00141F68">
        <w:rPr>
          <w:rFonts w:ascii="Verdana" w:hAnsi="Verdana"/>
          <w:sz w:val="18"/>
          <w:szCs w:val="18"/>
        </w:rPr>
        <w:t>. Netbeheerders moeten meer betrokken raken bij beleidsvoorstellen die naar verwachting grote impact hebben op het elektriciteitsnet en op de benodigde investeringen en mogelijke doorwerking daarvan op de kosten- en tariefontwikkeling, en zouden daartoe een netwerktoets kunnen op</w:t>
      </w:r>
      <w:r w:rsidR="00B2637F">
        <w:rPr>
          <w:rFonts w:ascii="Verdana" w:hAnsi="Verdana"/>
          <w:sz w:val="18"/>
          <w:szCs w:val="18"/>
        </w:rPr>
        <w:t>stellen</w:t>
      </w:r>
      <w:r w:rsidRPr="00141F68">
        <w:rPr>
          <w:rFonts w:ascii="Verdana" w:hAnsi="Verdana"/>
          <w:sz w:val="18"/>
          <w:szCs w:val="18"/>
        </w:rPr>
        <w:t xml:space="preserve">. Met netbeheerders zal overlegd worden op welke termijn er ruimte is om een dergelijke toets structureel te implementeren en hoe dit eruit komt te zien. Het kabinet vindt het verstandig om hierbij een ondergrens te hanteren, bijvoorbeeld benodigde investeringen die worden geschat op 200 miljoen euro of meer, zoals in het IBO wordt geadviseerd. Het kabinet komt hierop terug in de Klimaat- </w:t>
      </w:r>
      <w:r w:rsidR="00B2637F">
        <w:rPr>
          <w:rFonts w:ascii="Verdana" w:hAnsi="Verdana"/>
          <w:sz w:val="18"/>
          <w:szCs w:val="18"/>
        </w:rPr>
        <w:t>en</w:t>
      </w:r>
      <w:r w:rsidRPr="00141F68">
        <w:rPr>
          <w:rFonts w:ascii="Verdana" w:hAnsi="Verdana"/>
          <w:sz w:val="18"/>
          <w:szCs w:val="18"/>
        </w:rPr>
        <w:t xml:space="preserve"> Energienota 2025.</w:t>
      </w:r>
    </w:p>
    <w:p w:rsidR="00F50511" w:rsidP="00810F17" w:rsidRDefault="00F50511" w14:paraId="7E6844C5" w14:textId="77777777">
      <w:pPr>
        <w:pStyle w:val="Lijstalinea"/>
        <w:spacing w:after="0" w:line="240" w:lineRule="atLeast"/>
        <w:ind w:left="0"/>
        <w:rPr>
          <w:rFonts w:ascii="Verdana" w:hAnsi="Verdana"/>
          <w:sz w:val="18"/>
          <w:szCs w:val="18"/>
        </w:rPr>
      </w:pPr>
    </w:p>
    <w:p w:rsidR="00F50511" w:rsidP="00810F17" w:rsidRDefault="00F50511" w14:paraId="01233E91" w14:textId="77777777">
      <w:pPr>
        <w:pStyle w:val="Lijstalinea"/>
        <w:spacing w:after="0" w:line="240" w:lineRule="atLeast"/>
        <w:ind w:left="0"/>
        <w:rPr>
          <w:rFonts w:ascii="Verdana" w:hAnsi="Verdana"/>
          <w:sz w:val="18"/>
          <w:szCs w:val="18"/>
        </w:rPr>
      </w:pPr>
      <w:r>
        <w:rPr>
          <w:rFonts w:ascii="Verdana" w:hAnsi="Verdana"/>
          <w:sz w:val="18"/>
          <w:szCs w:val="18"/>
        </w:rPr>
        <w:t>Daarbij</w:t>
      </w:r>
      <w:r w:rsidRPr="2158B869">
        <w:rPr>
          <w:rFonts w:ascii="Verdana" w:hAnsi="Verdana"/>
          <w:sz w:val="18"/>
          <w:szCs w:val="18"/>
        </w:rPr>
        <w:t xml:space="preserve"> is</w:t>
      </w:r>
      <w:r>
        <w:rPr>
          <w:rFonts w:ascii="Verdana" w:hAnsi="Verdana"/>
          <w:sz w:val="18"/>
          <w:szCs w:val="18"/>
        </w:rPr>
        <w:t xml:space="preserve"> het</w:t>
      </w:r>
      <w:r w:rsidRPr="2158B869">
        <w:rPr>
          <w:rFonts w:ascii="Verdana" w:hAnsi="Verdana"/>
          <w:sz w:val="18"/>
          <w:szCs w:val="18"/>
        </w:rPr>
        <w:t xml:space="preserve"> ook nodig om energieplanologie - de wisselwerking tussen ruimtelijke ontwikkelingen en aanpassingen van het energiesysteem - vroegtijdig mee te nemen in het beleid. Het is daarbij belangrijk dat de ruimtelijke inpassing eerder wordt meegewogen bij besluiten over energie. Door in de eerdergenoemde integrale infrastructuurplanning ook de ruimtelijk dimensie te betrekken, kan er (mede) vanuit het energiesysteem ruimtelijk gestuurd worden op de locaties van vraag, aanbod en opslagcapaciteit. </w:t>
      </w:r>
    </w:p>
    <w:p w:rsidRPr="005E0DFF" w:rsidR="00F50511" w:rsidP="00810F17" w:rsidRDefault="00F50511" w14:paraId="40240409" w14:textId="77777777">
      <w:pPr>
        <w:pStyle w:val="Lijstalinea"/>
        <w:spacing w:after="0" w:line="240" w:lineRule="atLeast"/>
        <w:ind w:left="0"/>
        <w:rPr>
          <w:rFonts w:ascii="Verdana" w:hAnsi="Verdana"/>
          <w:sz w:val="18"/>
          <w:szCs w:val="18"/>
        </w:rPr>
      </w:pPr>
    </w:p>
    <w:p w:rsidR="00F50511" w:rsidP="00810F17" w:rsidRDefault="00F50511" w14:paraId="40BBB26D" w14:textId="3F97C72E">
      <w:pPr>
        <w:pStyle w:val="Lijstalinea"/>
        <w:spacing w:after="0" w:line="240" w:lineRule="atLeast"/>
        <w:ind w:left="0"/>
        <w:rPr>
          <w:rFonts w:ascii="Verdana" w:hAnsi="Verdana"/>
          <w:sz w:val="18"/>
          <w:szCs w:val="18"/>
        </w:rPr>
      </w:pPr>
      <w:r w:rsidRPr="2158B869">
        <w:rPr>
          <w:rFonts w:ascii="Verdana" w:hAnsi="Verdana"/>
          <w:sz w:val="18"/>
          <w:szCs w:val="18"/>
        </w:rPr>
        <w:t xml:space="preserve">Ten </w:t>
      </w:r>
      <w:r>
        <w:rPr>
          <w:rFonts w:ascii="Verdana" w:hAnsi="Verdana"/>
          <w:sz w:val="18"/>
          <w:szCs w:val="18"/>
        </w:rPr>
        <w:t>derde z</w:t>
      </w:r>
      <w:r w:rsidRPr="2158B869">
        <w:rPr>
          <w:rFonts w:ascii="Verdana" w:hAnsi="Verdana"/>
          <w:sz w:val="18"/>
          <w:szCs w:val="18"/>
        </w:rPr>
        <w:t xml:space="preserve">al het kabinet </w:t>
      </w:r>
      <w:r>
        <w:rPr>
          <w:rFonts w:ascii="Verdana" w:hAnsi="Verdana"/>
          <w:sz w:val="18"/>
          <w:szCs w:val="18"/>
        </w:rPr>
        <w:t xml:space="preserve">vanaf dit jaar </w:t>
      </w:r>
      <w:r w:rsidRPr="2158B869">
        <w:rPr>
          <w:rFonts w:ascii="Verdana" w:hAnsi="Verdana"/>
          <w:sz w:val="18"/>
          <w:szCs w:val="18"/>
        </w:rPr>
        <w:t xml:space="preserve">de investeringsprognoses, de verwachte nettarieven en financieringsbehoefte van de netbeheerders opnemen als bijlage bij de Voorjaarsnota en </w:t>
      </w:r>
      <w:r>
        <w:rPr>
          <w:rFonts w:ascii="Verdana" w:hAnsi="Verdana"/>
          <w:sz w:val="18"/>
          <w:szCs w:val="18"/>
        </w:rPr>
        <w:t xml:space="preserve">nader </w:t>
      </w:r>
      <w:r w:rsidRPr="2158B869">
        <w:rPr>
          <w:rFonts w:ascii="Verdana" w:hAnsi="Verdana"/>
          <w:sz w:val="18"/>
          <w:szCs w:val="18"/>
        </w:rPr>
        <w:t>geactualiseerd</w:t>
      </w:r>
      <w:r>
        <w:rPr>
          <w:rFonts w:ascii="Verdana" w:hAnsi="Verdana"/>
          <w:sz w:val="18"/>
          <w:szCs w:val="18"/>
        </w:rPr>
        <w:t xml:space="preserve"> in</w:t>
      </w:r>
      <w:r w:rsidRPr="2158B869">
        <w:rPr>
          <w:rFonts w:ascii="Verdana" w:hAnsi="Verdana"/>
          <w:sz w:val="18"/>
          <w:szCs w:val="18"/>
        </w:rPr>
        <w:t xml:space="preserve"> de Miljoenennota. Het kabinet zal met de netbeheerders en ACM afspraken maken over een beter inzicht in en sturing op investeringsprognoses en -plannen en komt hier bij de K</w:t>
      </w:r>
      <w:r>
        <w:rPr>
          <w:rFonts w:ascii="Verdana" w:hAnsi="Verdana"/>
          <w:sz w:val="18"/>
          <w:szCs w:val="18"/>
        </w:rPr>
        <w:t xml:space="preserve">limaat- </w:t>
      </w:r>
      <w:r w:rsidR="00B2637F">
        <w:rPr>
          <w:rFonts w:ascii="Verdana" w:hAnsi="Verdana"/>
          <w:sz w:val="18"/>
          <w:szCs w:val="18"/>
        </w:rPr>
        <w:t>en</w:t>
      </w:r>
      <w:r>
        <w:rPr>
          <w:rFonts w:ascii="Verdana" w:hAnsi="Verdana"/>
          <w:sz w:val="18"/>
          <w:szCs w:val="18"/>
        </w:rPr>
        <w:t xml:space="preserve"> </w:t>
      </w:r>
      <w:r w:rsidRPr="2158B869">
        <w:rPr>
          <w:rFonts w:ascii="Verdana" w:hAnsi="Verdana"/>
          <w:sz w:val="18"/>
          <w:szCs w:val="18"/>
        </w:rPr>
        <w:t>E</w:t>
      </w:r>
      <w:r>
        <w:rPr>
          <w:rFonts w:ascii="Verdana" w:hAnsi="Verdana"/>
          <w:sz w:val="18"/>
          <w:szCs w:val="18"/>
        </w:rPr>
        <w:t>nergie</w:t>
      </w:r>
      <w:r w:rsidRPr="2158B869">
        <w:rPr>
          <w:rFonts w:ascii="Verdana" w:hAnsi="Verdana"/>
          <w:sz w:val="18"/>
          <w:szCs w:val="18"/>
        </w:rPr>
        <w:t>nota 2025 nader op terug. Via het LAN brengt het kabinet keuzes in beeld voor efficiëntere benutting van het elektriciteitsnet. Keuzes op systeemniveau worden daarbij meegenomen in het PEH en het NPE.</w:t>
      </w:r>
    </w:p>
    <w:p w:rsidR="00F50511" w:rsidP="00810F17" w:rsidRDefault="00F50511" w14:paraId="7BB8C6C7" w14:textId="77777777">
      <w:pPr>
        <w:pStyle w:val="Lijstalinea"/>
        <w:spacing w:after="0" w:line="240" w:lineRule="atLeast"/>
        <w:ind w:left="0"/>
        <w:rPr>
          <w:rFonts w:ascii="Verdana" w:hAnsi="Verdana"/>
          <w:sz w:val="18"/>
          <w:szCs w:val="18"/>
        </w:rPr>
      </w:pPr>
      <w:r w:rsidRPr="2158B869">
        <w:rPr>
          <w:rFonts w:ascii="Verdana" w:hAnsi="Verdana"/>
          <w:sz w:val="18"/>
          <w:szCs w:val="18"/>
        </w:rPr>
        <w:t xml:space="preserve"> </w:t>
      </w:r>
    </w:p>
    <w:p w:rsidR="00F50511" w:rsidP="00810F17" w:rsidRDefault="00F50511" w14:paraId="7AAEAF8F" w14:textId="77777777">
      <w:pPr>
        <w:pStyle w:val="Lijstalinea"/>
        <w:spacing w:after="0" w:line="240" w:lineRule="atLeast"/>
        <w:ind w:left="0"/>
        <w:rPr>
          <w:rFonts w:ascii="Verdana" w:hAnsi="Verdana"/>
          <w:sz w:val="18"/>
          <w:szCs w:val="18"/>
        </w:rPr>
      </w:pPr>
      <w:r w:rsidRPr="2158B869">
        <w:rPr>
          <w:rFonts w:ascii="Verdana" w:hAnsi="Verdana"/>
          <w:sz w:val="18"/>
          <w:szCs w:val="18"/>
        </w:rPr>
        <w:t xml:space="preserve">Het is van belang dat de Tweede Kamer kennis kan nemen van de </w:t>
      </w:r>
      <w:r>
        <w:rPr>
          <w:rFonts w:ascii="Verdana" w:hAnsi="Verdana"/>
          <w:sz w:val="18"/>
          <w:szCs w:val="18"/>
        </w:rPr>
        <w:t>hierboven genoemde</w:t>
      </w:r>
      <w:r w:rsidRPr="2158B869">
        <w:rPr>
          <w:rFonts w:ascii="Verdana" w:hAnsi="Verdana"/>
          <w:sz w:val="18"/>
          <w:szCs w:val="18"/>
        </w:rPr>
        <w:t xml:space="preserve"> consequenties voor bijvoorbeeld gewenste uitbreidingen van het net op zee. De aanbevelingen die in het IBO-rapport zijn opgenomen, zal het kabinet gaan navolgen</w:t>
      </w:r>
      <w:r>
        <w:rPr>
          <w:rFonts w:ascii="Verdana" w:hAnsi="Verdana"/>
          <w:sz w:val="18"/>
          <w:szCs w:val="18"/>
        </w:rPr>
        <w:t>. Hierdoor kan</w:t>
      </w:r>
      <w:r w:rsidRPr="2158B869">
        <w:rPr>
          <w:rFonts w:ascii="Verdana" w:hAnsi="Verdana"/>
          <w:sz w:val="18"/>
          <w:szCs w:val="18"/>
        </w:rPr>
        <w:t xml:space="preserve"> na de voorjaarsbesluitvorming en </w:t>
      </w:r>
      <w:r>
        <w:rPr>
          <w:rFonts w:ascii="Verdana" w:hAnsi="Verdana"/>
          <w:sz w:val="18"/>
          <w:szCs w:val="18"/>
        </w:rPr>
        <w:t xml:space="preserve">na </w:t>
      </w:r>
      <w:r w:rsidRPr="2158B869">
        <w:rPr>
          <w:rFonts w:ascii="Verdana" w:hAnsi="Verdana"/>
          <w:sz w:val="18"/>
          <w:szCs w:val="18"/>
        </w:rPr>
        <w:t>goedkeuring van de Voorjaarsnota door de Kamer</w:t>
      </w:r>
      <w:r>
        <w:rPr>
          <w:rFonts w:ascii="Verdana" w:hAnsi="Verdana"/>
          <w:sz w:val="18"/>
          <w:szCs w:val="18"/>
        </w:rPr>
        <w:t>,</w:t>
      </w:r>
      <w:r w:rsidRPr="2158B869">
        <w:rPr>
          <w:rFonts w:ascii="Verdana" w:hAnsi="Verdana"/>
          <w:sz w:val="18"/>
          <w:szCs w:val="18"/>
        </w:rPr>
        <w:t xml:space="preserve"> de minister van KGG het ontwikkelkader aanpassen en de gewenste uitbreidingen van het net op zee in opdracht aan </w:t>
      </w:r>
      <w:proofErr w:type="spellStart"/>
      <w:r w:rsidRPr="2158B869">
        <w:rPr>
          <w:rFonts w:ascii="Verdana" w:hAnsi="Verdana"/>
          <w:sz w:val="18"/>
          <w:szCs w:val="18"/>
        </w:rPr>
        <w:t>TenneT</w:t>
      </w:r>
      <w:proofErr w:type="spellEnd"/>
      <w:r w:rsidRPr="2158B869">
        <w:rPr>
          <w:rFonts w:ascii="Verdana" w:hAnsi="Verdana"/>
          <w:sz w:val="18"/>
          <w:szCs w:val="18"/>
        </w:rPr>
        <w:t xml:space="preserve"> kan geven. Hiermee wordt het budgetrecht van de Kamer op dit vlak geborgd op zowel de financiering van </w:t>
      </w:r>
      <w:proofErr w:type="spellStart"/>
      <w:r w:rsidRPr="2158B869">
        <w:rPr>
          <w:rFonts w:ascii="Verdana" w:hAnsi="Verdana"/>
          <w:sz w:val="18"/>
          <w:szCs w:val="18"/>
        </w:rPr>
        <w:t>TenneT</w:t>
      </w:r>
      <w:proofErr w:type="spellEnd"/>
      <w:r w:rsidRPr="2158B869">
        <w:rPr>
          <w:rFonts w:ascii="Verdana" w:hAnsi="Verdana"/>
          <w:sz w:val="18"/>
          <w:szCs w:val="18"/>
        </w:rPr>
        <w:t xml:space="preserve"> voor het net op zee als op de inpassingskosten. Vanaf dit jaar zal het kabinet bovenstaande </w:t>
      </w:r>
      <w:r w:rsidRPr="2158B869">
        <w:rPr>
          <w:rFonts w:ascii="Verdana" w:hAnsi="Verdana"/>
          <w:sz w:val="18"/>
          <w:szCs w:val="18"/>
        </w:rPr>
        <w:lastRenderedPageBreak/>
        <w:t xml:space="preserve">besluitvormingsproces voor wind op zee volgen, daarbij rekening houdend met trajecten die al in gang zijn gezet en daardoor niet in zijn geheel dit proces kunnen volgen. </w:t>
      </w:r>
    </w:p>
    <w:p w:rsidR="00F50511" w:rsidP="00810F17" w:rsidRDefault="00F50511" w14:paraId="1A91F71D" w14:textId="77777777">
      <w:pPr>
        <w:pStyle w:val="Lijstalinea"/>
        <w:spacing w:after="0" w:line="240" w:lineRule="atLeast"/>
        <w:ind w:left="0"/>
        <w:rPr>
          <w:rFonts w:ascii="Verdana" w:hAnsi="Verdana"/>
          <w:sz w:val="18"/>
          <w:szCs w:val="18"/>
        </w:rPr>
      </w:pPr>
    </w:p>
    <w:p w:rsidR="00F50511" w:rsidP="00810F17" w:rsidRDefault="00F50511" w14:paraId="6CC1D83E" w14:textId="3CC11098">
      <w:pPr>
        <w:pStyle w:val="Lijstalinea"/>
        <w:spacing w:after="0" w:line="240" w:lineRule="atLeast"/>
        <w:ind w:left="0"/>
        <w:rPr>
          <w:rFonts w:ascii="Verdana" w:hAnsi="Verdana"/>
          <w:sz w:val="18"/>
          <w:szCs w:val="18"/>
        </w:rPr>
      </w:pPr>
      <w:bookmarkStart w:name="_Hlk194606938" w:id="8"/>
      <w:r w:rsidRPr="2158B869">
        <w:rPr>
          <w:rFonts w:ascii="Verdana" w:hAnsi="Verdana"/>
          <w:sz w:val="18"/>
          <w:szCs w:val="18"/>
        </w:rPr>
        <w:t xml:space="preserve">Tot slot wil het kabinet de publieke kennis, data en </w:t>
      </w:r>
      <w:r w:rsidR="00B2637F">
        <w:rPr>
          <w:rFonts w:ascii="Verdana" w:hAnsi="Verdana"/>
          <w:sz w:val="18"/>
          <w:szCs w:val="18"/>
        </w:rPr>
        <w:t>methoden</w:t>
      </w:r>
      <w:r w:rsidRPr="2158B869">
        <w:rPr>
          <w:rFonts w:ascii="Verdana" w:hAnsi="Verdana"/>
          <w:sz w:val="18"/>
          <w:szCs w:val="18"/>
        </w:rPr>
        <w:t xml:space="preserve"> verder ontwikkelen om kosten, baten en verdelingsaspecten </w:t>
      </w:r>
      <w:r w:rsidRPr="2158B869" w:rsidR="005A3351">
        <w:rPr>
          <w:rFonts w:ascii="Verdana" w:hAnsi="Verdana"/>
          <w:sz w:val="18"/>
          <w:szCs w:val="18"/>
        </w:rPr>
        <w:t>en het effect van beleidskeuzes daarop</w:t>
      </w:r>
      <w:r w:rsidR="005A3351">
        <w:rPr>
          <w:rFonts w:ascii="Verdana" w:hAnsi="Verdana"/>
          <w:sz w:val="18"/>
          <w:szCs w:val="18"/>
        </w:rPr>
        <w:t>,</w:t>
      </w:r>
      <w:r w:rsidRPr="2158B869" w:rsidR="005A3351">
        <w:rPr>
          <w:rFonts w:ascii="Verdana" w:hAnsi="Verdana"/>
          <w:sz w:val="18"/>
          <w:szCs w:val="18"/>
        </w:rPr>
        <w:t xml:space="preserve"> gedurende de </w:t>
      </w:r>
      <w:r w:rsidR="005A3351">
        <w:rPr>
          <w:rFonts w:ascii="Verdana" w:hAnsi="Verdana"/>
          <w:sz w:val="18"/>
          <w:szCs w:val="18"/>
        </w:rPr>
        <w:t>energie</w:t>
      </w:r>
      <w:r w:rsidRPr="2158B869" w:rsidR="005A3351">
        <w:rPr>
          <w:rFonts w:ascii="Verdana" w:hAnsi="Verdana"/>
          <w:sz w:val="18"/>
          <w:szCs w:val="18"/>
        </w:rPr>
        <w:t xml:space="preserve">transitie </w:t>
      </w:r>
      <w:r w:rsidR="005A3351">
        <w:rPr>
          <w:rFonts w:ascii="Verdana" w:hAnsi="Verdana"/>
          <w:sz w:val="18"/>
          <w:szCs w:val="18"/>
        </w:rPr>
        <w:t>integraal en structureel in beeld brengen</w:t>
      </w:r>
      <w:r w:rsidRPr="2158B869">
        <w:rPr>
          <w:rFonts w:ascii="Verdana" w:hAnsi="Verdana"/>
          <w:sz w:val="18"/>
          <w:szCs w:val="18"/>
        </w:rPr>
        <w:t xml:space="preserve">. Het kabinet heeft de samenwerking gezocht met de publieke kennisinstellingen (PBL, CPB, TNO, CBS en RVO, verenigd in de Kenniscoalitie voor de Energietransitie) om met hen een daarop gericht werkprogramma op te stellen, zodat er een stevigere publieke kennisbasis komt over kosten en baten. </w:t>
      </w:r>
      <w:r w:rsidRPr="007E5885">
        <w:rPr>
          <w:rFonts w:ascii="Verdana" w:hAnsi="Verdana"/>
          <w:sz w:val="18"/>
          <w:szCs w:val="18"/>
        </w:rPr>
        <w:t>Inhoudelijke details, prioritering en bijbehorende omvang worden nog vastgesteld. Met de pub</w:t>
      </w:r>
      <w:r w:rsidRPr="2158B869">
        <w:rPr>
          <w:rFonts w:ascii="Verdana" w:hAnsi="Verdana"/>
          <w:sz w:val="18"/>
          <w:szCs w:val="18"/>
        </w:rPr>
        <w:t xml:space="preserve">lieke kennisinstellingen zal bekeken worden </w:t>
      </w:r>
      <w:r>
        <w:rPr>
          <w:rFonts w:ascii="Verdana" w:hAnsi="Verdana"/>
          <w:sz w:val="18"/>
          <w:szCs w:val="18"/>
        </w:rPr>
        <w:t>op welke wijze</w:t>
      </w:r>
      <w:r w:rsidRPr="2158B869">
        <w:rPr>
          <w:rFonts w:ascii="Verdana" w:hAnsi="Verdana"/>
          <w:sz w:val="18"/>
          <w:szCs w:val="18"/>
        </w:rPr>
        <w:t xml:space="preserve"> een dergelijk inzicht op termijn kan worden gedeeld met de Tweede Kamer</w:t>
      </w:r>
      <w:r>
        <w:rPr>
          <w:rFonts w:ascii="Verdana" w:hAnsi="Verdana"/>
          <w:sz w:val="18"/>
          <w:szCs w:val="18"/>
        </w:rPr>
        <w:t xml:space="preserve">, bijvoorbeeld in de Voorjaarsnota of de </w:t>
      </w:r>
      <w:r w:rsidR="00B2637F">
        <w:rPr>
          <w:rFonts w:ascii="Verdana" w:hAnsi="Verdana"/>
          <w:sz w:val="18"/>
          <w:szCs w:val="18"/>
        </w:rPr>
        <w:t xml:space="preserve">jaarlijkse Klimaat- en </w:t>
      </w:r>
      <w:r>
        <w:rPr>
          <w:rFonts w:ascii="Verdana" w:hAnsi="Verdana"/>
          <w:sz w:val="18"/>
          <w:szCs w:val="18"/>
        </w:rPr>
        <w:t>Energienota.</w:t>
      </w:r>
    </w:p>
    <w:bookmarkEnd w:id="8"/>
    <w:p w:rsidR="00F50511" w:rsidP="00810F17" w:rsidRDefault="00F50511" w14:paraId="6391B204" w14:textId="77777777">
      <w:pPr>
        <w:pStyle w:val="Lijstalinea"/>
        <w:spacing w:after="0" w:line="240" w:lineRule="atLeast"/>
        <w:ind w:left="0"/>
        <w:rPr>
          <w:rFonts w:ascii="Verdana" w:hAnsi="Verdana"/>
          <w:bCs/>
          <w:i/>
          <w:iCs/>
          <w:sz w:val="18"/>
          <w:szCs w:val="18"/>
          <w:u w:val="single"/>
        </w:rPr>
      </w:pPr>
    </w:p>
    <w:p w:rsidR="00F50511" w:rsidP="00810F17" w:rsidRDefault="00B2637F" w14:paraId="67672814" w14:textId="1A40F9FC">
      <w:pPr>
        <w:pStyle w:val="Lijstalinea"/>
        <w:numPr>
          <w:ilvl w:val="0"/>
          <w:numId w:val="14"/>
        </w:numPr>
        <w:spacing w:after="0" w:line="240" w:lineRule="atLeast"/>
        <w:rPr>
          <w:rFonts w:ascii="Verdana" w:hAnsi="Verdana"/>
          <w:bCs/>
          <w:i/>
          <w:iCs/>
          <w:sz w:val="18"/>
          <w:szCs w:val="18"/>
          <w:u w:val="single"/>
        </w:rPr>
      </w:pPr>
      <w:r>
        <w:rPr>
          <w:rFonts w:ascii="Verdana" w:hAnsi="Verdana"/>
          <w:b/>
          <w:sz w:val="18"/>
          <w:szCs w:val="18"/>
          <w:u w:val="single"/>
        </w:rPr>
        <w:t>Opvolging motie</w:t>
      </w:r>
      <w:r w:rsidR="00922EDD">
        <w:rPr>
          <w:rFonts w:ascii="Verdana" w:hAnsi="Verdana"/>
          <w:b/>
          <w:sz w:val="18"/>
          <w:szCs w:val="18"/>
          <w:u w:val="single"/>
        </w:rPr>
        <w:t>s</w:t>
      </w:r>
      <w:r>
        <w:rPr>
          <w:rFonts w:ascii="Verdana" w:hAnsi="Verdana"/>
          <w:b/>
          <w:sz w:val="18"/>
          <w:szCs w:val="18"/>
          <w:u w:val="single"/>
        </w:rPr>
        <w:t xml:space="preserve"> en toezeggingen</w:t>
      </w:r>
      <w:r w:rsidDel="00CA4359" w:rsidR="00F50511">
        <w:rPr>
          <w:rFonts w:ascii="Verdana" w:hAnsi="Verdana"/>
          <w:bCs/>
          <w:i/>
          <w:iCs/>
          <w:sz w:val="18"/>
          <w:szCs w:val="18"/>
          <w:u w:val="single"/>
        </w:rPr>
        <w:t xml:space="preserve"> </w:t>
      </w:r>
    </w:p>
    <w:p w:rsidR="0082563F" w:rsidP="00810F17" w:rsidRDefault="0082563F" w14:paraId="3DE54656" w14:textId="77777777">
      <w:pPr>
        <w:rPr>
          <w:bCs/>
          <w:szCs w:val="18"/>
        </w:rPr>
      </w:pPr>
    </w:p>
    <w:p w:rsidRPr="00CA4359" w:rsidR="00F50511" w:rsidP="00810F17" w:rsidRDefault="00F50511" w14:paraId="7B79854B" w14:textId="54B1A3C9">
      <w:pPr>
        <w:rPr>
          <w:bCs/>
          <w:szCs w:val="18"/>
        </w:rPr>
      </w:pPr>
      <w:r w:rsidRPr="00CA4359">
        <w:rPr>
          <w:bCs/>
          <w:szCs w:val="18"/>
        </w:rPr>
        <w:t xml:space="preserve">Het kabinet maakt van de gelegenheid gebruik om in deze brief ook aan twee toezeggingen aan de Kamer tegemoet te komen die direct een relatie hebben met het IBO rapport. Ook reageert het kabinet op </w:t>
      </w:r>
      <w:r w:rsidR="004B11F7">
        <w:rPr>
          <w:bCs/>
          <w:szCs w:val="18"/>
        </w:rPr>
        <w:t>de</w:t>
      </w:r>
      <w:r w:rsidRPr="00CA4359">
        <w:rPr>
          <w:bCs/>
          <w:szCs w:val="18"/>
        </w:rPr>
        <w:t xml:space="preserve"> motie</w:t>
      </w:r>
      <w:r w:rsidR="004B11F7">
        <w:rPr>
          <w:bCs/>
          <w:szCs w:val="18"/>
        </w:rPr>
        <w:t>s</w:t>
      </w:r>
      <w:r w:rsidRPr="00CA4359">
        <w:rPr>
          <w:bCs/>
          <w:szCs w:val="18"/>
        </w:rPr>
        <w:t xml:space="preserve"> van </w:t>
      </w:r>
      <w:r w:rsidR="004B11F7">
        <w:rPr>
          <w:bCs/>
          <w:szCs w:val="18"/>
        </w:rPr>
        <w:t xml:space="preserve">respectievelijk </w:t>
      </w:r>
      <w:r w:rsidRPr="00CA4359">
        <w:rPr>
          <w:bCs/>
          <w:szCs w:val="18"/>
        </w:rPr>
        <w:t xml:space="preserve">het lid </w:t>
      </w:r>
      <w:proofErr w:type="spellStart"/>
      <w:r w:rsidRPr="00CA4359">
        <w:rPr>
          <w:bCs/>
          <w:szCs w:val="18"/>
        </w:rPr>
        <w:t>Rooderker</w:t>
      </w:r>
      <w:r w:rsidR="005A3351">
        <w:rPr>
          <w:bCs/>
          <w:szCs w:val="18"/>
        </w:rPr>
        <w:t>k</w:t>
      </w:r>
      <w:proofErr w:type="spellEnd"/>
      <w:r w:rsidRPr="00CA4359">
        <w:rPr>
          <w:bCs/>
          <w:szCs w:val="18"/>
        </w:rPr>
        <w:t xml:space="preserve"> c.s. van 11 maart jl.</w:t>
      </w:r>
      <w:r w:rsidR="004B11F7">
        <w:rPr>
          <w:bCs/>
          <w:szCs w:val="18"/>
        </w:rPr>
        <w:t xml:space="preserve"> en de motie van de leden Erkens en Postma</w:t>
      </w:r>
      <w:r w:rsidRPr="00CA4359">
        <w:rPr>
          <w:bCs/>
          <w:szCs w:val="18"/>
        </w:rPr>
        <w:t xml:space="preserve"> </w:t>
      </w:r>
      <w:r w:rsidR="004B11F7">
        <w:rPr>
          <w:bCs/>
          <w:szCs w:val="18"/>
        </w:rPr>
        <w:t xml:space="preserve">van </w:t>
      </w:r>
      <w:r w:rsidR="00922EDD">
        <w:rPr>
          <w:bCs/>
          <w:szCs w:val="18"/>
        </w:rPr>
        <w:t>7 november 2024</w:t>
      </w:r>
      <w:r w:rsidR="000F2688">
        <w:rPr>
          <w:bCs/>
          <w:szCs w:val="18"/>
        </w:rPr>
        <w:t xml:space="preserve">, de motie van </w:t>
      </w:r>
      <w:r w:rsidR="00DB35C6">
        <w:rPr>
          <w:bCs/>
          <w:szCs w:val="18"/>
        </w:rPr>
        <w:t xml:space="preserve">het lid Ballekom en </w:t>
      </w:r>
      <w:r w:rsidR="00F51EEE">
        <w:rPr>
          <w:bCs/>
          <w:szCs w:val="18"/>
        </w:rPr>
        <w:t xml:space="preserve">de motie van het lid </w:t>
      </w:r>
      <w:proofErr w:type="spellStart"/>
      <w:r w:rsidR="00F51EEE">
        <w:rPr>
          <w:bCs/>
          <w:szCs w:val="18"/>
        </w:rPr>
        <w:t>Holterhues</w:t>
      </w:r>
      <w:proofErr w:type="spellEnd"/>
      <w:r w:rsidR="00F51EEE">
        <w:rPr>
          <w:bCs/>
          <w:szCs w:val="18"/>
        </w:rPr>
        <w:t xml:space="preserve"> c.s.</w:t>
      </w:r>
      <w:r w:rsidRPr="00F003E8" w:rsidR="009F29FB">
        <w:rPr>
          <w:vertAlign w:val="superscript"/>
        </w:rPr>
        <w:footnoteReference w:id="12"/>
      </w:r>
      <w:r w:rsidRPr="00F003E8" w:rsidR="009F29FB">
        <w:rPr>
          <w:bCs/>
          <w:szCs w:val="18"/>
          <w:vertAlign w:val="superscript"/>
        </w:rPr>
        <w:t>,</w:t>
      </w:r>
      <w:r w:rsidRPr="00F003E8" w:rsidR="00F003E8">
        <w:rPr>
          <w:bCs/>
          <w:szCs w:val="18"/>
          <w:vertAlign w:val="superscript"/>
        </w:rPr>
        <w:t xml:space="preserve"> </w:t>
      </w:r>
      <w:r w:rsidRPr="00F003E8" w:rsidR="009F29FB">
        <w:rPr>
          <w:rStyle w:val="Voetnootmarkering"/>
          <w:bCs/>
          <w:szCs w:val="18"/>
        </w:rPr>
        <w:footnoteReference w:id="13"/>
      </w:r>
      <w:r w:rsidRPr="00F003E8" w:rsidR="00F003E8">
        <w:rPr>
          <w:bCs/>
          <w:szCs w:val="18"/>
          <w:vertAlign w:val="superscript"/>
        </w:rPr>
        <w:t xml:space="preserve">, </w:t>
      </w:r>
      <w:r w:rsidRPr="00F003E8" w:rsidR="009F29FB">
        <w:rPr>
          <w:rStyle w:val="Voetnootmarkering"/>
          <w:bCs/>
          <w:szCs w:val="18"/>
        </w:rPr>
        <w:footnoteReference w:id="14"/>
      </w:r>
    </w:p>
    <w:p w:rsidRPr="003879B7" w:rsidR="00F50511" w:rsidDel="00CA4359" w:rsidP="00810F17" w:rsidRDefault="00F50511" w14:paraId="7FFB7C03" w14:textId="77777777">
      <w:pPr>
        <w:rPr>
          <w:bCs/>
          <w:i/>
          <w:iCs/>
          <w:szCs w:val="18"/>
          <w:u w:val="single"/>
        </w:rPr>
      </w:pPr>
    </w:p>
    <w:p w:rsidRPr="00DA5EF9" w:rsidR="00161EB9" w:rsidP="00810F17" w:rsidRDefault="00DA5EF9" w14:paraId="51A69156" w14:textId="47BC1085">
      <w:pPr>
        <w:pStyle w:val="paragraph"/>
        <w:spacing w:before="0" w:beforeAutospacing="0" w:after="0" w:afterAutospacing="0" w:line="240" w:lineRule="atLeast"/>
        <w:textAlignment w:val="baseline"/>
        <w:rPr>
          <w:rStyle w:val="normaltextrun"/>
          <w:rFonts w:ascii="Verdana" w:hAnsi="Verdana" w:eastAsiaTheme="majorEastAsia"/>
          <w:b/>
          <w:bCs/>
          <w:sz w:val="18"/>
          <w:szCs w:val="18"/>
        </w:rPr>
      </w:pPr>
      <w:r w:rsidRPr="00DA5EF9">
        <w:rPr>
          <w:rStyle w:val="normaltextrun"/>
          <w:rFonts w:ascii="Verdana" w:hAnsi="Verdana" w:eastAsiaTheme="majorEastAsia"/>
          <w:b/>
          <w:bCs/>
          <w:sz w:val="18"/>
          <w:szCs w:val="18"/>
        </w:rPr>
        <w:t>Bevoegdheidsverdeling nettarieven</w:t>
      </w:r>
    </w:p>
    <w:p w:rsidR="00161EB9" w:rsidP="00810F17" w:rsidRDefault="00161EB9" w14:paraId="78DA07DE"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p>
    <w:p w:rsidRPr="00CE3A2B" w:rsidR="00F50511" w:rsidP="00810F17" w:rsidRDefault="00F50511" w14:paraId="6DD18356" w14:textId="4919ABA0">
      <w:pPr>
        <w:pStyle w:val="paragraph"/>
        <w:spacing w:before="0" w:beforeAutospacing="0" w:after="0" w:afterAutospacing="0" w:line="240" w:lineRule="atLeast"/>
        <w:textAlignment w:val="baseline"/>
        <w:rPr>
          <w:rStyle w:val="normaltextrun"/>
          <w:rFonts w:ascii="Verdana" w:hAnsi="Verdana" w:eastAsiaTheme="majorEastAsia" w:cstheme="minorBidi"/>
          <w:kern w:val="2"/>
          <w:sz w:val="18"/>
          <w:szCs w:val="18"/>
          <w:lang w:eastAsia="en-US"/>
          <w14:ligatures w14:val="standardContextual"/>
        </w:rPr>
      </w:pPr>
      <w:r w:rsidRPr="00CE3A2B">
        <w:rPr>
          <w:rStyle w:val="normaltextrun"/>
          <w:rFonts w:ascii="Verdana" w:hAnsi="Verdana" w:eastAsiaTheme="majorEastAsia"/>
          <w:sz w:val="18"/>
          <w:szCs w:val="18"/>
        </w:rPr>
        <w:t xml:space="preserve">Op verzoek van de Kamer zet het kabinet uiteen hoe de bevoegdheidsverdeling met betrekking tot de nettarieven is vormgegeven </w:t>
      </w:r>
      <w:r w:rsidRPr="00CE3A2B">
        <w:rPr>
          <w:rFonts w:ascii="Verdana" w:hAnsi="Verdana" w:eastAsiaTheme="majorEastAsia"/>
          <w:sz w:val="18"/>
          <w:szCs w:val="18"/>
        </w:rPr>
        <w:t>en welke wettelijke sturingsmogelijkheden daarvoor bestaan</w:t>
      </w:r>
      <w:r w:rsidRPr="00CE3A2B">
        <w:rPr>
          <w:rStyle w:val="normaltextrun"/>
          <w:rFonts w:ascii="Verdana" w:hAnsi="Verdana" w:eastAsiaTheme="majorEastAsia"/>
          <w:sz w:val="18"/>
          <w:szCs w:val="18"/>
        </w:rPr>
        <w:t>. Voor de volledigheid wordt ook verwezen naar de</w:t>
      </w:r>
      <w:r w:rsidRPr="00CE3A2B">
        <w:rPr>
          <w:rFonts w:ascii="Verdana" w:hAnsi="Verdana" w:eastAsiaTheme="majorEastAsia"/>
          <w:sz w:val="18"/>
          <w:szCs w:val="18"/>
        </w:rPr>
        <w:t xml:space="preserve"> eerdere brief van 19 november </w:t>
      </w:r>
      <w:r w:rsidRPr="00CE3A2B" w:rsidR="00B2637F">
        <w:rPr>
          <w:rFonts w:ascii="Verdana" w:hAnsi="Verdana" w:eastAsiaTheme="majorEastAsia"/>
          <w:sz w:val="18"/>
          <w:szCs w:val="18"/>
        </w:rPr>
        <w:t>jongstleden</w:t>
      </w:r>
      <w:r w:rsidRPr="00CE3A2B" w:rsidR="00294055">
        <w:rPr>
          <w:rFonts w:ascii="Verdana" w:hAnsi="Verdana" w:eastAsiaTheme="majorEastAsia"/>
          <w:sz w:val="18"/>
          <w:szCs w:val="18"/>
        </w:rPr>
        <w:t>.</w:t>
      </w:r>
      <w:r w:rsidRPr="00CE3A2B" w:rsidR="00294055">
        <w:rPr>
          <w:rStyle w:val="Voetnootmarkering"/>
          <w:rFonts w:ascii="Verdana" w:hAnsi="Verdana" w:eastAsiaTheme="majorEastAsia"/>
          <w:color w:val="auto"/>
          <w:sz w:val="18"/>
          <w:szCs w:val="18"/>
        </w:rPr>
        <w:footnoteReference w:id="15"/>
      </w:r>
    </w:p>
    <w:p w:rsidR="00F50511" w:rsidP="00810F17" w:rsidRDefault="00F50511" w14:paraId="6D1E13CD" w14:textId="7A26A12B">
      <w:pPr>
        <w:pStyle w:val="paragraph"/>
        <w:spacing w:before="0" w:beforeAutospacing="0" w:after="0" w:afterAutospacing="0" w:line="240" w:lineRule="atLeast"/>
        <w:textAlignment w:val="baseline"/>
        <w:rPr>
          <w:rStyle w:val="normaltextrun"/>
          <w:rFonts w:ascii="Verdana" w:hAnsi="Verdana" w:eastAsiaTheme="majorEastAsia"/>
          <w:sz w:val="18"/>
          <w:szCs w:val="18"/>
        </w:rPr>
      </w:pPr>
      <w:r w:rsidRPr="006D149F">
        <w:rPr>
          <w:rFonts w:ascii="Verdana" w:hAnsi="Verdana" w:eastAsiaTheme="majorEastAsia"/>
          <w:sz w:val="18"/>
          <w:szCs w:val="18"/>
        </w:rPr>
        <w:t>De ACM heeft op basis van Europese regelgeving de exclusieve taak om onafhankelijk de tariefstructuren en de hoogte van de nettarieven vast te stellen</w:t>
      </w:r>
      <w:r>
        <w:rPr>
          <w:rStyle w:val="normaltextrun"/>
          <w:rFonts w:ascii="Verdana" w:hAnsi="Verdana" w:eastAsiaTheme="majorEastAsia"/>
          <w:sz w:val="18"/>
          <w:szCs w:val="18"/>
        </w:rPr>
        <w:t>. Dat houdt in dat ACM ook vaststelt hoe de netkosten worden verdeeld over verschillende categorieën van gebruikers. Een uitspraak van het Europees Hof van Justitie van 2 september 2021 heeft de onafhankelijke positie van toezichthouders in de EU nogmaals benadrukt. Het kabinet heeft op dit vlak dus geen bevoegdheden</w:t>
      </w:r>
      <w:r w:rsidRPr="006D149F">
        <w:rPr>
          <w:rFonts w:ascii="Verdana" w:hAnsi="Verdana" w:eastAsiaTheme="majorEastAsia"/>
          <w:sz w:val="18"/>
          <w:szCs w:val="18"/>
        </w:rPr>
        <w:t xml:space="preserve">. Het kabinet mag de ACM ook geen instructies geven om bepaalde wijzigingen van de tarievenstructuur door te voeren of te onderzoeken. </w:t>
      </w:r>
      <w:r>
        <w:rPr>
          <w:rStyle w:val="normaltextrun"/>
          <w:rFonts w:ascii="Verdana" w:hAnsi="Verdana" w:eastAsiaTheme="majorEastAsia"/>
          <w:sz w:val="18"/>
          <w:szCs w:val="18"/>
        </w:rPr>
        <w:t>Dit geldt eveneens voor uw Kamer. Dit laat onverlet dat lidstaten wel bevoegd zijn om hun nationaal energiebeleid vast te stellen zolang dat geen afbreuk doet aan de onafhankelijkheid van de nationale regulerende instanties bij de uitvoering van de aan hen toegekende exclusieve bevoegdheden.</w:t>
      </w:r>
    </w:p>
    <w:p w:rsidR="0082563F" w:rsidP="00810F17" w:rsidRDefault="0082563F" w14:paraId="3C72DF9B"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bookmarkStart w:name="_Hlk192609512" w:id="9"/>
    </w:p>
    <w:p w:rsidR="00F50511" w:rsidP="00810F17" w:rsidRDefault="00F50511" w14:paraId="35EA84C7" w14:textId="418C3FA8">
      <w:pPr>
        <w:pStyle w:val="paragraph"/>
        <w:spacing w:before="0" w:beforeAutospacing="0" w:after="0" w:afterAutospacing="0" w:line="240" w:lineRule="atLeast"/>
        <w:textAlignment w:val="baseline"/>
        <w:rPr>
          <w:rFonts w:ascii="Verdana" w:hAnsi="Verdana"/>
          <w:sz w:val="18"/>
          <w:szCs w:val="18"/>
        </w:rPr>
      </w:pPr>
      <w:r>
        <w:rPr>
          <w:rStyle w:val="normaltextrun"/>
          <w:rFonts w:ascii="Verdana" w:hAnsi="Verdana" w:eastAsiaTheme="majorEastAsia"/>
          <w:sz w:val="18"/>
          <w:szCs w:val="18"/>
        </w:rPr>
        <w:t xml:space="preserve">Niettemin is het kabinet regelmatig in gesprek met ACM over de nettarievenstructuur en de wijze waarop deze de Nederlandse energiemarkt beïnvloedt en impact heeft op de energie- en klimaatdoelstellingen of specifieke categorieën van afnemers raakt, die een rol hebben bij het behalen van de energie- en klimaatdoelstellingen, zoals de industrie, batterijen, </w:t>
      </w:r>
      <w:proofErr w:type="spellStart"/>
      <w:r>
        <w:rPr>
          <w:rStyle w:val="normaltextrun"/>
          <w:rFonts w:ascii="Verdana" w:hAnsi="Verdana" w:eastAsiaTheme="majorEastAsia"/>
          <w:sz w:val="18"/>
          <w:szCs w:val="18"/>
        </w:rPr>
        <w:t>elektrolysers</w:t>
      </w:r>
      <w:proofErr w:type="spellEnd"/>
      <w:r>
        <w:rPr>
          <w:rStyle w:val="normaltextrun"/>
          <w:rFonts w:ascii="Verdana" w:hAnsi="Verdana" w:eastAsiaTheme="majorEastAsia"/>
          <w:sz w:val="18"/>
          <w:szCs w:val="18"/>
        </w:rPr>
        <w:t xml:space="preserve"> en huishoudens. In dat verband </w:t>
      </w:r>
      <w:r w:rsidR="00B375BC">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 xml:space="preserve">en </w:t>
      </w:r>
      <w:r w:rsidR="00B375BC">
        <w:rPr>
          <w:rStyle w:val="normaltextrun"/>
          <w:rFonts w:ascii="Verdana" w:hAnsi="Verdana" w:eastAsiaTheme="majorEastAsia"/>
          <w:sz w:val="18"/>
          <w:szCs w:val="18"/>
        </w:rPr>
        <w:t>in opvolging d</w:t>
      </w:r>
      <w:r>
        <w:rPr>
          <w:rStyle w:val="normaltextrun"/>
          <w:rFonts w:ascii="Verdana" w:hAnsi="Verdana" w:eastAsiaTheme="majorEastAsia"/>
          <w:sz w:val="18"/>
          <w:szCs w:val="18"/>
        </w:rPr>
        <w:t>e motie</w:t>
      </w:r>
      <w:r w:rsidR="00B375BC">
        <w:rPr>
          <w:rStyle w:val="normaltextrun"/>
          <w:rFonts w:ascii="Verdana" w:hAnsi="Verdana" w:eastAsiaTheme="majorEastAsia"/>
          <w:sz w:val="18"/>
          <w:szCs w:val="18"/>
        </w:rPr>
        <w:t>-</w:t>
      </w:r>
      <w:r>
        <w:rPr>
          <w:rStyle w:val="normaltextrun"/>
          <w:rFonts w:ascii="Verdana" w:hAnsi="Verdana" w:eastAsiaTheme="majorEastAsia"/>
          <w:sz w:val="18"/>
          <w:szCs w:val="18"/>
        </w:rPr>
        <w:t>Erkens</w:t>
      </w:r>
      <w:r w:rsidR="00CE3A2B">
        <w:rPr>
          <w:rStyle w:val="normaltextrun"/>
          <w:rFonts w:ascii="Verdana" w:hAnsi="Verdana" w:eastAsiaTheme="majorEastAsia"/>
          <w:sz w:val="18"/>
          <w:szCs w:val="18"/>
        </w:rPr>
        <w:t xml:space="preserve"> </w:t>
      </w:r>
      <w:r w:rsidR="00B375BC">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 xml:space="preserve">zal het kabinet </w:t>
      </w:r>
      <w:r>
        <w:rPr>
          <w:rStyle w:val="normaltextrun"/>
          <w:rFonts w:ascii="Verdana" w:hAnsi="Verdana" w:eastAsiaTheme="majorEastAsia"/>
          <w:sz w:val="18"/>
          <w:szCs w:val="18"/>
        </w:rPr>
        <w:lastRenderedPageBreak/>
        <w:t>ACM ook vragen of zij binnen Europese kaders nog ruimte ziet om de nettarieven voor elektrolyse en batterijopslag te verlagen</w:t>
      </w:r>
      <w:bookmarkEnd w:id="9"/>
      <w:r w:rsidRPr="002B2BEF" w:rsidR="002B2BEF">
        <w:rPr>
          <w:rStyle w:val="normaltextrun"/>
          <w:rFonts w:ascii="Verdana" w:hAnsi="Verdana" w:eastAsiaTheme="majorEastAsia"/>
          <w:sz w:val="18"/>
          <w:szCs w:val="18"/>
        </w:rPr>
        <w:t>.</w:t>
      </w:r>
      <w:r w:rsidRPr="002B2BEF" w:rsidR="002B2BEF">
        <w:rPr>
          <w:rStyle w:val="Voetnootmarkering"/>
          <w:rFonts w:ascii="Verdana" w:hAnsi="Verdana" w:eastAsiaTheme="majorEastAsia"/>
          <w:color w:val="auto"/>
          <w:sz w:val="18"/>
          <w:szCs w:val="18"/>
        </w:rPr>
        <w:footnoteReference w:id="16"/>
      </w:r>
      <w:r w:rsidRPr="00CE3A2B" w:rsidR="002B2BEF">
        <w:rPr>
          <w:rStyle w:val="normaltextrun"/>
          <w:rFonts w:ascii="Verdana" w:hAnsi="Verdana" w:eastAsiaTheme="majorEastAsia"/>
          <w:sz w:val="18"/>
          <w:szCs w:val="18"/>
        </w:rPr>
        <w:t xml:space="preserve"> </w:t>
      </w:r>
      <w:r w:rsidR="002B2BEF">
        <w:rPr>
          <w:rStyle w:val="normaltextrun"/>
          <w:rFonts w:ascii="Verdana" w:hAnsi="Verdana" w:eastAsiaTheme="majorEastAsia"/>
          <w:sz w:val="18"/>
          <w:szCs w:val="18"/>
        </w:rPr>
        <w:t xml:space="preserve">Dit kan </w:t>
      </w:r>
      <w:r>
        <w:rPr>
          <w:rStyle w:val="normaltextrun"/>
          <w:rFonts w:ascii="Verdana" w:hAnsi="Verdana" w:eastAsiaTheme="majorEastAsia"/>
          <w:sz w:val="18"/>
          <w:szCs w:val="18"/>
        </w:rPr>
        <w:t xml:space="preserve">bijvoorbeeld in het licht </w:t>
      </w:r>
      <w:r w:rsidR="002B2BEF">
        <w:rPr>
          <w:rStyle w:val="normaltextrun"/>
          <w:rFonts w:ascii="Verdana" w:hAnsi="Verdana" w:eastAsiaTheme="majorEastAsia"/>
          <w:sz w:val="18"/>
          <w:szCs w:val="18"/>
        </w:rPr>
        <w:t xml:space="preserve">zijn </w:t>
      </w:r>
      <w:r>
        <w:rPr>
          <w:rStyle w:val="normaltextrun"/>
          <w:rFonts w:ascii="Verdana" w:hAnsi="Verdana" w:eastAsiaTheme="majorEastAsia"/>
          <w:sz w:val="18"/>
          <w:szCs w:val="18"/>
        </w:rPr>
        <w:t>van</w:t>
      </w:r>
      <w:r w:rsidRPr="008D2D32">
        <w:rPr>
          <w:rFonts w:ascii="Verdana" w:hAnsi="Verdana" w:eastAsiaTheme="majorEastAsia"/>
          <w:sz w:val="18"/>
          <w:szCs w:val="18"/>
        </w:rPr>
        <w:t xml:space="preserve"> </w:t>
      </w:r>
      <w:r>
        <w:rPr>
          <w:rStyle w:val="normaltextrun"/>
          <w:rFonts w:ascii="Verdana" w:hAnsi="Verdana" w:eastAsiaTheme="majorEastAsia"/>
          <w:sz w:val="18"/>
          <w:szCs w:val="18"/>
        </w:rPr>
        <w:t>de integratie van hernieuwbare energie en de voorzieningszekerheid, het faciliteren van energieopslag en de verwezenlijking van de doelstellingen van de geïntegreerde nationale energie- en klimaatplannen.</w:t>
      </w:r>
      <w:r w:rsidRPr="00CE3A2B" w:rsidR="00CE3A2B">
        <w:rPr>
          <w:rStyle w:val="normaltextrun"/>
          <w:rFonts w:ascii="Verdana" w:hAnsi="Verdana" w:eastAsiaTheme="majorEastAsia"/>
          <w:sz w:val="18"/>
          <w:szCs w:val="18"/>
        </w:rPr>
        <w:t xml:space="preserve"> </w:t>
      </w:r>
      <w:r w:rsidRPr="006D149F">
        <w:rPr>
          <w:rFonts w:ascii="Verdana" w:hAnsi="Verdana" w:eastAsiaTheme="majorEastAsia"/>
          <w:sz w:val="18"/>
          <w:szCs w:val="18"/>
        </w:rPr>
        <w:t xml:space="preserve">Het is echter aan ACM om te </w:t>
      </w:r>
      <w:r>
        <w:rPr>
          <w:rFonts w:ascii="Verdana" w:hAnsi="Verdana" w:eastAsiaTheme="majorEastAsia"/>
          <w:sz w:val="18"/>
          <w:szCs w:val="18"/>
        </w:rPr>
        <w:t xml:space="preserve">beoordelen of en in hoeverre </w:t>
      </w:r>
      <w:r w:rsidRPr="006D149F">
        <w:rPr>
          <w:rFonts w:ascii="Verdana" w:hAnsi="Verdana" w:eastAsiaTheme="majorEastAsia"/>
          <w:sz w:val="18"/>
          <w:szCs w:val="18"/>
        </w:rPr>
        <w:t xml:space="preserve">zij bijzondere behandeling van </w:t>
      </w:r>
      <w:r>
        <w:rPr>
          <w:rFonts w:ascii="Verdana" w:hAnsi="Verdana" w:eastAsiaTheme="majorEastAsia"/>
          <w:sz w:val="18"/>
          <w:szCs w:val="18"/>
        </w:rPr>
        <w:t xml:space="preserve">batterijen en </w:t>
      </w:r>
      <w:proofErr w:type="spellStart"/>
      <w:r w:rsidRPr="006D149F">
        <w:rPr>
          <w:rFonts w:ascii="Verdana" w:hAnsi="Verdana" w:eastAsiaTheme="majorEastAsia"/>
          <w:sz w:val="18"/>
          <w:szCs w:val="18"/>
        </w:rPr>
        <w:t>elektrolysers</w:t>
      </w:r>
      <w:proofErr w:type="spellEnd"/>
      <w:r w:rsidRPr="006D149F">
        <w:rPr>
          <w:rFonts w:ascii="Verdana" w:hAnsi="Verdana" w:eastAsiaTheme="majorEastAsia"/>
          <w:sz w:val="18"/>
          <w:szCs w:val="18"/>
        </w:rPr>
        <w:t xml:space="preserve"> wenselijk en verdedigbaar vindt binnen de Europese regels</w:t>
      </w:r>
      <w:r>
        <w:rPr>
          <w:rFonts w:ascii="Verdana" w:hAnsi="Verdana" w:eastAsiaTheme="majorEastAsia"/>
          <w:sz w:val="18"/>
          <w:szCs w:val="18"/>
        </w:rPr>
        <w:t>, waarbij ook</w:t>
      </w:r>
      <w:r w:rsidRPr="006D149F">
        <w:rPr>
          <w:rFonts w:ascii="Verdana" w:hAnsi="Verdana" w:eastAsiaTheme="majorEastAsia"/>
          <w:sz w:val="18"/>
          <w:szCs w:val="18"/>
        </w:rPr>
        <w:t xml:space="preserve"> de principes van kostenreflectiviteit, transparantie en non-discriminatie</w:t>
      </w:r>
      <w:r>
        <w:rPr>
          <w:rFonts w:ascii="Verdana" w:hAnsi="Verdana" w:eastAsiaTheme="majorEastAsia"/>
          <w:sz w:val="18"/>
          <w:szCs w:val="18"/>
        </w:rPr>
        <w:t xml:space="preserve"> in acht moeten worden genomen</w:t>
      </w:r>
      <w:r w:rsidRPr="006D149F">
        <w:rPr>
          <w:rFonts w:ascii="Verdana" w:hAnsi="Verdana" w:eastAsiaTheme="majorEastAsia"/>
          <w:sz w:val="18"/>
          <w:szCs w:val="18"/>
        </w:rPr>
        <w:t>.</w:t>
      </w:r>
      <w:r w:rsidRPr="007711A0">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De</w:t>
      </w:r>
      <w:r w:rsidRPr="007711A0">
        <w:rPr>
          <w:rStyle w:val="normaltextrun"/>
          <w:rFonts w:ascii="Verdana" w:hAnsi="Verdana" w:eastAsiaTheme="majorEastAsia"/>
          <w:sz w:val="18"/>
          <w:szCs w:val="18"/>
        </w:rPr>
        <w:t xml:space="preserve"> </w:t>
      </w:r>
      <w:r>
        <w:rPr>
          <w:rStyle w:val="normaltextrun"/>
          <w:rFonts w:ascii="Verdana" w:hAnsi="Verdana" w:eastAsiaTheme="majorEastAsia"/>
          <w:sz w:val="18"/>
          <w:szCs w:val="18"/>
        </w:rPr>
        <w:t xml:space="preserve">ACM moet deze uitgangspunten respecteren bij het vaststellen van de nettarievenstructuur. </w:t>
      </w:r>
      <w:bookmarkStart w:name="_Hlk194071886" w:id="10"/>
      <w:r>
        <w:rPr>
          <w:rStyle w:val="normaltextrun"/>
          <w:rFonts w:ascii="Verdana" w:hAnsi="Verdana" w:eastAsiaTheme="majorEastAsia"/>
          <w:sz w:val="18"/>
          <w:szCs w:val="18"/>
        </w:rPr>
        <w:t xml:space="preserve">De Europese Commissie heeft aangekondigd om met richtsnoeren over nettarieven te komen, gericht op het flexibeler energieverbruik en het waarborgen van een gelijk speelveld. </w:t>
      </w:r>
      <w:r w:rsidRPr="00AF51C4">
        <w:rPr>
          <w:rFonts w:ascii="Verdana" w:hAnsi="Verdana"/>
          <w:sz w:val="18"/>
          <w:szCs w:val="18"/>
        </w:rPr>
        <w:t>Het is aan de ACM om dit te betrekken in de afweging over tariefstructuren en netwerktarieven.</w:t>
      </w:r>
      <w:bookmarkEnd w:id="10"/>
    </w:p>
    <w:p w:rsidR="0082563F" w:rsidP="00810F17" w:rsidRDefault="0082563F" w14:paraId="0C1A0987" w14:textId="77777777">
      <w:pPr>
        <w:pStyle w:val="paragraph"/>
        <w:spacing w:before="0" w:beforeAutospacing="0" w:after="0" w:afterAutospacing="0" w:line="240" w:lineRule="atLeast"/>
        <w:textAlignment w:val="baseline"/>
        <w:rPr>
          <w:rFonts w:ascii="Verdana" w:hAnsi="Verdana"/>
          <w:sz w:val="18"/>
          <w:szCs w:val="18"/>
        </w:rPr>
      </w:pPr>
    </w:p>
    <w:p w:rsidRPr="002B2BEF" w:rsidR="00F50511" w:rsidP="00810F17" w:rsidRDefault="00F50511" w14:paraId="00F48FF4" w14:textId="583BE055">
      <w:pPr>
        <w:pStyle w:val="paragraph"/>
        <w:spacing w:before="0" w:beforeAutospacing="0" w:after="0" w:afterAutospacing="0" w:line="240" w:lineRule="atLeast"/>
        <w:textAlignment w:val="baseline"/>
        <w:rPr>
          <w:rFonts w:ascii="Verdana" w:hAnsi="Verdana"/>
          <w:sz w:val="18"/>
          <w:szCs w:val="18"/>
        </w:rPr>
      </w:pPr>
      <w:r w:rsidRPr="00CE3A2B">
        <w:rPr>
          <w:rFonts w:ascii="Verdana" w:hAnsi="Verdana"/>
          <w:sz w:val="18"/>
          <w:szCs w:val="18"/>
        </w:rPr>
        <w:t xml:space="preserve">Voor de volledigheid merkt het kabinet ook op dat zowel de nettarievenstructuur voor elektriciteit als de aansluit- en transportvoorwaarden van netbeheerders voor elektriciteit in beweging zijn. Netbeheerders en ACM hebben de afgelopen jaren veel onderzoek gedaan naar aanpassingen die netgebruikers kunnen belonen voor efficiënter netgedrag, bijvoorbeeld door de </w:t>
      </w:r>
      <w:proofErr w:type="spellStart"/>
      <w:r w:rsidRPr="00CE3A2B">
        <w:rPr>
          <w:rFonts w:ascii="Verdana" w:hAnsi="Verdana"/>
          <w:sz w:val="18"/>
          <w:szCs w:val="18"/>
        </w:rPr>
        <w:t>beprijzing</w:t>
      </w:r>
      <w:proofErr w:type="spellEnd"/>
      <w:r w:rsidRPr="00CE3A2B">
        <w:rPr>
          <w:rFonts w:ascii="Verdana" w:hAnsi="Verdana"/>
          <w:sz w:val="18"/>
          <w:szCs w:val="18"/>
        </w:rPr>
        <w:t xml:space="preserve"> van netgebruik (verder) te differentiëren op basis van tijd en locatie. Veel van deze aanpassingen zijn door ACM vastgelegd in de methoden en voorwaarden en worden al toegepast, zoals in non-</w:t>
      </w:r>
      <w:proofErr w:type="spellStart"/>
      <w:r w:rsidRPr="00CE3A2B">
        <w:rPr>
          <w:rFonts w:ascii="Verdana" w:hAnsi="Verdana"/>
          <w:sz w:val="18"/>
          <w:szCs w:val="18"/>
        </w:rPr>
        <w:t>firm</w:t>
      </w:r>
      <w:proofErr w:type="spellEnd"/>
      <w:r w:rsidRPr="00CE3A2B">
        <w:rPr>
          <w:rFonts w:ascii="Verdana" w:hAnsi="Verdana"/>
          <w:sz w:val="18"/>
          <w:szCs w:val="18"/>
        </w:rPr>
        <w:t xml:space="preserve"> aansluit- en transportovereenkomsten of meer tijds- en </w:t>
      </w:r>
      <w:proofErr w:type="spellStart"/>
      <w:r w:rsidRPr="00CE3A2B">
        <w:rPr>
          <w:rFonts w:ascii="Verdana" w:hAnsi="Verdana"/>
          <w:sz w:val="18"/>
          <w:szCs w:val="18"/>
        </w:rPr>
        <w:t>plaatsgerelateerde</w:t>
      </w:r>
      <w:proofErr w:type="spellEnd"/>
      <w:r w:rsidRPr="00CE3A2B">
        <w:rPr>
          <w:rFonts w:ascii="Verdana" w:hAnsi="Verdana"/>
          <w:sz w:val="18"/>
          <w:szCs w:val="18"/>
        </w:rPr>
        <w:t xml:space="preserve"> tariefdifferentiatie. Het IBO-rapport bevat hier een overzicht van</w:t>
      </w:r>
      <w:r w:rsidRPr="002B2BEF">
        <w:rPr>
          <w:rFonts w:ascii="Verdana" w:hAnsi="Verdana"/>
          <w:sz w:val="18"/>
          <w:szCs w:val="18"/>
        </w:rPr>
        <w:t>.</w:t>
      </w:r>
      <w:r w:rsidRPr="002B2BEF">
        <w:rPr>
          <w:rStyle w:val="Voetnootmarkering"/>
          <w:rFonts w:ascii="Verdana" w:hAnsi="Verdana"/>
          <w:color w:val="auto"/>
          <w:sz w:val="18"/>
          <w:szCs w:val="18"/>
        </w:rPr>
        <w:footnoteReference w:id="17"/>
      </w:r>
    </w:p>
    <w:p w:rsidR="0082563F" w:rsidP="00810F17" w:rsidRDefault="0082563F" w14:paraId="655051BC" w14:textId="77777777">
      <w:pPr>
        <w:pStyle w:val="paragraph"/>
        <w:spacing w:before="0" w:beforeAutospacing="0" w:after="0" w:afterAutospacing="0" w:line="240" w:lineRule="atLeast"/>
        <w:textAlignment w:val="baseline"/>
        <w:rPr>
          <w:rFonts w:ascii="Verdana" w:hAnsi="Verdana"/>
          <w:sz w:val="18"/>
          <w:szCs w:val="18"/>
        </w:rPr>
      </w:pPr>
    </w:p>
    <w:p w:rsidR="00F50511" w:rsidP="00810F17" w:rsidRDefault="00F50511" w14:paraId="414325F5" w14:textId="14679874">
      <w:pPr>
        <w:pStyle w:val="paragraph"/>
        <w:spacing w:before="0" w:beforeAutospacing="0" w:after="0" w:afterAutospacing="0" w:line="240" w:lineRule="atLeast"/>
        <w:textAlignment w:val="baseline"/>
        <w:rPr>
          <w:rFonts w:ascii="Verdana" w:hAnsi="Verdana"/>
          <w:sz w:val="18"/>
          <w:szCs w:val="18"/>
        </w:rPr>
      </w:pPr>
      <w:r>
        <w:rPr>
          <w:rFonts w:ascii="Verdana" w:hAnsi="Verdana"/>
          <w:sz w:val="18"/>
          <w:szCs w:val="18"/>
        </w:rPr>
        <w:t xml:space="preserve">Het voorgaande laat onverlet dat het kabinet wel </w:t>
      </w:r>
      <w:r>
        <w:rPr>
          <w:rFonts w:ascii="Verdana" w:hAnsi="Verdana"/>
          <w:i/>
          <w:iCs/>
          <w:sz w:val="18"/>
          <w:szCs w:val="18"/>
        </w:rPr>
        <w:t xml:space="preserve">indirect </w:t>
      </w:r>
      <w:r>
        <w:rPr>
          <w:rFonts w:ascii="Verdana" w:hAnsi="Verdana"/>
          <w:sz w:val="18"/>
          <w:szCs w:val="18"/>
        </w:rPr>
        <w:t>invloed kan uitoefenen op de (hoogte van de) netkosten en daarmee uiteindelijk ook op de nettarieven. Bijvoorbeeld via een subsidie aan netbeheerders, inzet op zwaardere benutting van het elektriciteitsnet, meer ruimtelijke sturing, of andere beleidsopties die het IBO in kaart heeft gebracht.</w:t>
      </w:r>
    </w:p>
    <w:p w:rsidR="00921AA0" w:rsidP="00810F17" w:rsidRDefault="00921AA0" w14:paraId="4A83D821" w14:textId="77777777">
      <w:pPr>
        <w:pStyle w:val="paragraph"/>
        <w:spacing w:before="0" w:beforeAutospacing="0" w:after="0" w:afterAutospacing="0" w:line="240" w:lineRule="atLeast"/>
        <w:textAlignment w:val="baseline"/>
        <w:rPr>
          <w:rFonts w:ascii="Verdana" w:hAnsi="Verdana"/>
          <w:sz w:val="18"/>
          <w:szCs w:val="18"/>
        </w:rPr>
      </w:pPr>
    </w:p>
    <w:p w:rsidRPr="00A54992" w:rsidR="00921AA0" w:rsidP="00810F17" w:rsidRDefault="00D53D2C" w14:paraId="4C420EF6" w14:textId="05C3E109">
      <w:pPr>
        <w:pStyle w:val="paragraph"/>
        <w:spacing w:before="0" w:beforeAutospacing="0" w:after="0" w:afterAutospacing="0" w:line="240" w:lineRule="atLeast"/>
        <w:textAlignment w:val="baseline"/>
        <w:rPr>
          <w:rFonts w:ascii="Verdana" w:hAnsi="Verdana"/>
          <w:b/>
          <w:bCs/>
          <w:sz w:val="18"/>
          <w:szCs w:val="18"/>
        </w:rPr>
      </w:pPr>
      <w:r w:rsidRPr="00A54992">
        <w:rPr>
          <w:rFonts w:ascii="Verdana" w:hAnsi="Verdana"/>
          <w:b/>
          <w:bCs/>
          <w:sz w:val="18"/>
          <w:szCs w:val="18"/>
        </w:rPr>
        <w:t xml:space="preserve">Rol </w:t>
      </w:r>
      <w:r w:rsidRPr="00A54992" w:rsidR="00A54992">
        <w:rPr>
          <w:rFonts w:ascii="Verdana" w:hAnsi="Verdana"/>
          <w:b/>
          <w:bCs/>
          <w:sz w:val="18"/>
          <w:szCs w:val="18"/>
        </w:rPr>
        <w:t>niet-gerealiseerde investeringen in nettarieven</w:t>
      </w:r>
    </w:p>
    <w:p w:rsidR="00F50511" w:rsidP="00810F17" w:rsidRDefault="00F50511" w14:paraId="48140930" w14:textId="77777777">
      <w:pPr>
        <w:pStyle w:val="paragraph"/>
        <w:spacing w:before="0" w:beforeAutospacing="0" w:after="0" w:afterAutospacing="0" w:line="240" w:lineRule="atLeast"/>
        <w:textAlignment w:val="baseline"/>
        <w:rPr>
          <w:rFonts w:ascii="Verdana" w:hAnsi="Verdana"/>
          <w:sz w:val="18"/>
          <w:szCs w:val="18"/>
        </w:rPr>
      </w:pPr>
    </w:p>
    <w:p w:rsidR="00A54992" w:rsidP="00810F17" w:rsidRDefault="00F50511" w14:paraId="31573653" w14:textId="4C849014">
      <w:pPr>
        <w:rPr>
          <w:szCs w:val="18"/>
        </w:rPr>
      </w:pPr>
      <w:r w:rsidRPr="009F4751">
        <w:rPr>
          <w:szCs w:val="18"/>
        </w:rPr>
        <w:t xml:space="preserve">Tijdens het debat </w:t>
      </w:r>
      <w:r>
        <w:rPr>
          <w:szCs w:val="18"/>
        </w:rPr>
        <w:t>“</w:t>
      </w:r>
      <w:r w:rsidRPr="009F4751">
        <w:rPr>
          <w:szCs w:val="18"/>
        </w:rPr>
        <w:t>Netcongestie en energie-infrastructuur</w:t>
      </w:r>
      <w:r>
        <w:rPr>
          <w:szCs w:val="18"/>
        </w:rPr>
        <w:t>”</w:t>
      </w:r>
      <w:r w:rsidRPr="009F4751">
        <w:rPr>
          <w:szCs w:val="18"/>
        </w:rPr>
        <w:t xml:space="preserve"> van 19 februari jl. is door het lid Postma de vraag gesteld of de kosten behorend bij de investeringen die netbeheerders niet tijdig kunnen realiseren en die onderdeel zijn van de 25% onderbesteding door netbeheerders in de tarieven worden opgenomen</w:t>
      </w:r>
      <w:r>
        <w:rPr>
          <w:szCs w:val="18"/>
        </w:rPr>
        <w:t>.</w:t>
      </w:r>
      <w:r w:rsidRPr="009F4751">
        <w:rPr>
          <w:szCs w:val="18"/>
        </w:rPr>
        <w:t xml:space="preserve"> </w:t>
      </w:r>
      <w:r>
        <w:rPr>
          <w:szCs w:val="18"/>
        </w:rPr>
        <w:t>Dit is niet het geval. Als</w:t>
      </w:r>
      <w:r w:rsidRPr="009F4751">
        <w:rPr>
          <w:szCs w:val="18"/>
        </w:rPr>
        <w:t xml:space="preserve"> grondslag voor de tarieven</w:t>
      </w:r>
      <w:r>
        <w:rPr>
          <w:szCs w:val="18"/>
        </w:rPr>
        <w:t xml:space="preserve"> worden</w:t>
      </w:r>
      <w:r w:rsidRPr="009F4751">
        <w:rPr>
          <w:szCs w:val="18"/>
        </w:rPr>
        <w:t xml:space="preserve"> alleen de </w:t>
      </w:r>
      <w:r>
        <w:rPr>
          <w:szCs w:val="18"/>
        </w:rPr>
        <w:t>(</w:t>
      </w:r>
      <w:r w:rsidR="008A4DE3">
        <w:rPr>
          <w:szCs w:val="18"/>
        </w:rPr>
        <w:t>effectieve</w:t>
      </w:r>
      <w:r>
        <w:rPr>
          <w:szCs w:val="18"/>
        </w:rPr>
        <w:t xml:space="preserve">) </w:t>
      </w:r>
      <w:r w:rsidRPr="009F4751">
        <w:rPr>
          <w:szCs w:val="18"/>
        </w:rPr>
        <w:t xml:space="preserve">kosten meegenomen </w:t>
      </w:r>
      <w:r>
        <w:rPr>
          <w:szCs w:val="18"/>
        </w:rPr>
        <w:t xml:space="preserve">die direct samenhangen met </w:t>
      </w:r>
      <w:r w:rsidRPr="009F4751">
        <w:rPr>
          <w:szCs w:val="18"/>
        </w:rPr>
        <w:t>daadwerkelijk gerealiseerde infrastructuur.</w:t>
      </w:r>
    </w:p>
    <w:p w:rsidR="00A54992" w:rsidP="00810F17" w:rsidRDefault="00A54992" w14:paraId="072B743A" w14:textId="77777777">
      <w:pPr>
        <w:rPr>
          <w:szCs w:val="18"/>
        </w:rPr>
      </w:pPr>
    </w:p>
    <w:p w:rsidRPr="0048274D" w:rsidR="00F50511" w:rsidP="00810F17" w:rsidRDefault="0048274D" w14:paraId="03BACCF8" w14:textId="4538A52F">
      <w:pPr>
        <w:rPr>
          <w:b/>
          <w:bCs/>
          <w:szCs w:val="18"/>
        </w:rPr>
      </w:pPr>
      <w:r>
        <w:rPr>
          <w:b/>
          <w:bCs/>
          <w:szCs w:val="18"/>
        </w:rPr>
        <w:t>Informeren EK over o</w:t>
      </w:r>
      <w:r w:rsidRPr="0048274D" w:rsidR="00806AE3">
        <w:rPr>
          <w:b/>
          <w:bCs/>
          <w:szCs w:val="18"/>
        </w:rPr>
        <w:t>nderzoek elektriciteitskosten in Nederland</w:t>
      </w:r>
      <w:r w:rsidRPr="0048274D" w:rsidR="00F50511">
        <w:rPr>
          <w:b/>
          <w:bCs/>
          <w:szCs w:val="18"/>
        </w:rPr>
        <w:t xml:space="preserve"> </w:t>
      </w:r>
    </w:p>
    <w:p w:rsidR="0048274D" w:rsidP="00810F17" w:rsidRDefault="0048274D" w14:paraId="11C80F15" w14:textId="77777777">
      <w:pPr>
        <w:rPr>
          <w:szCs w:val="18"/>
        </w:rPr>
      </w:pPr>
    </w:p>
    <w:p w:rsidRPr="009F4751" w:rsidR="0048274D" w:rsidP="00810F17" w:rsidRDefault="0048274D" w14:paraId="00CADAD9" w14:textId="0E7B6626">
      <w:pPr>
        <w:rPr>
          <w:szCs w:val="18"/>
        </w:rPr>
      </w:pPr>
      <w:r>
        <w:rPr>
          <w:szCs w:val="18"/>
        </w:rPr>
        <w:t>Tijdens de behandeling van de Energiewet in de Eerste Kamer op 3 december jl. is door het lid Van Ballekom het verzoek gedaan om onderzoeken die zijn gedaan rondom de elektriciteitskosten in Nederland te delen met de Eerste Kamer. Het kabinet stuurt daarom het onderzoek dat afgelopen jaar door E-Bridge is uitgevoerd mee met deze kabinetsappreciatie.</w:t>
      </w:r>
      <w:r w:rsidR="007A1395">
        <w:rPr>
          <w:rStyle w:val="Voetnootmarkering"/>
          <w:szCs w:val="18"/>
        </w:rPr>
        <w:footnoteReference w:id="18"/>
      </w:r>
    </w:p>
    <w:p w:rsidR="0082563F" w:rsidP="00810F17" w:rsidRDefault="0082563F" w14:paraId="519D4239" w14:textId="77777777">
      <w:pPr>
        <w:pStyle w:val="paragraph"/>
        <w:spacing w:before="0" w:beforeAutospacing="0" w:after="0" w:afterAutospacing="0" w:line="240" w:lineRule="atLeast"/>
        <w:textAlignment w:val="baseline"/>
        <w:rPr>
          <w:rFonts w:ascii="Verdana" w:hAnsi="Verdana"/>
          <w:b/>
          <w:bCs/>
          <w:sz w:val="18"/>
          <w:szCs w:val="18"/>
        </w:rPr>
      </w:pPr>
    </w:p>
    <w:p w:rsidR="00C8590C" w:rsidP="00810F17" w:rsidRDefault="00C8590C" w14:paraId="40A3B16A" w14:textId="4319D8C1">
      <w:pPr>
        <w:pStyle w:val="paragraph"/>
        <w:spacing w:before="0" w:beforeAutospacing="0" w:after="0" w:afterAutospacing="0" w:line="240" w:lineRule="atLeast"/>
        <w:textAlignment w:val="baseline"/>
        <w:rPr>
          <w:rFonts w:ascii="Verdana" w:hAnsi="Verdana"/>
          <w:b/>
          <w:bCs/>
          <w:sz w:val="18"/>
          <w:szCs w:val="18"/>
        </w:rPr>
      </w:pPr>
      <w:r>
        <w:rPr>
          <w:rFonts w:ascii="Verdana" w:hAnsi="Verdana"/>
          <w:b/>
          <w:bCs/>
          <w:sz w:val="18"/>
          <w:szCs w:val="18"/>
        </w:rPr>
        <w:lastRenderedPageBreak/>
        <w:t>M</w:t>
      </w:r>
      <w:r w:rsidRPr="00C8590C" w:rsidR="00790689">
        <w:rPr>
          <w:rFonts w:ascii="Verdana" w:hAnsi="Verdana"/>
          <w:b/>
          <w:bCs/>
          <w:sz w:val="18"/>
          <w:szCs w:val="18"/>
        </w:rPr>
        <w:t>otie-</w:t>
      </w:r>
      <w:proofErr w:type="spellStart"/>
      <w:r w:rsidRPr="00C8590C" w:rsidR="00790689">
        <w:rPr>
          <w:rFonts w:ascii="Verdana" w:hAnsi="Verdana"/>
          <w:b/>
          <w:bCs/>
          <w:sz w:val="18"/>
          <w:szCs w:val="18"/>
        </w:rPr>
        <w:t>Rooderkerk</w:t>
      </w:r>
      <w:proofErr w:type="spellEnd"/>
      <w:r w:rsidRPr="00C8590C" w:rsidR="00790689">
        <w:rPr>
          <w:rFonts w:ascii="Verdana" w:hAnsi="Verdana"/>
          <w:b/>
          <w:bCs/>
          <w:sz w:val="18"/>
          <w:szCs w:val="18"/>
        </w:rPr>
        <w:t xml:space="preserve"> c.s.</w:t>
      </w:r>
      <w:r w:rsidRPr="00C8590C">
        <w:rPr>
          <w:rFonts w:ascii="Verdana" w:hAnsi="Verdana"/>
          <w:b/>
          <w:bCs/>
          <w:sz w:val="18"/>
          <w:szCs w:val="18"/>
        </w:rPr>
        <w:t xml:space="preserve"> inzake kapitaalstorting t.b.v. Wind op Zee</w:t>
      </w:r>
    </w:p>
    <w:p w:rsidR="0082563F" w:rsidP="00810F17" w:rsidRDefault="0082563F" w14:paraId="34786F47" w14:textId="77777777">
      <w:pPr>
        <w:pStyle w:val="paragraph"/>
        <w:spacing w:before="0" w:beforeAutospacing="0" w:after="0" w:afterAutospacing="0" w:line="240" w:lineRule="atLeast"/>
        <w:textAlignment w:val="baseline"/>
        <w:rPr>
          <w:rFonts w:ascii="Verdana" w:hAnsi="Verdana"/>
          <w:sz w:val="18"/>
          <w:szCs w:val="18"/>
        </w:rPr>
      </w:pPr>
    </w:p>
    <w:p w:rsidR="00F50511" w:rsidP="00810F17" w:rsidRDefault="00F50511" w14:paraId="0F529E44" w14:textId="47E1975C">
      <w:pPr>
        <w:pStyle w:val="paragraph"/>
        <w:spacing w:before="0" w:beforeAutospacing="0" w:after="0" w:afterAutospacing="0" w:line="240" w:lineRule="atLeast"/>
        <w:textAlignment w:val="baseline"/>
        <w:rPr>
          <w:rFonts w:ascii="Verdana" w:hAnsi="Verdana"/>
          <w:sz w:val="18"/>
          <w:szCs w:val="18"/>
        </w:rPr>
      </w:pPr>
      <w:r w:rsidRPr="001726D6">
        <w:rPr>
          <w:rFonts w:ascii="Verdana" w:hAnsi="Verdana"/>
          <w:sz w:val="18"/>
          <w:szCs w:val="18"/>
        </w:rPr>
        <w:t xml:space="preserve">In de motie van het lid </w:t>
      </w:r>
      <w:proofErr w:type="spellStart"/>
      <w:r w:rsidRPr="001726D6">
        <w:rPr>
          <w:rFonts w:ascii="Verdana" w:hAnsi="Verdana"/>
          <w:sz w:val="18"/>
          <w:szCs w:val="18"/>
        </w:rPr>
        <w:t>Rooderkerk</w:t>
      </w:r>
      <w:proofErr w:type="spellEnd"/>
      <w:r w:rsidRPr="001726D6">
        <w:rPr>
          <w:rFonts w:ascii="Verdana" w:hAnsi="Verdana"/>
          <w:sz w:val="18"/>
          <w:szCs w:val="18"/>
        </w:rPr>
        <w:t xml:space="preserve"> c.s. wordt de regering verzocht voorafgaand aan de Voorjaarsnota een kapitaalstorting in </w:t>
      </w:r>
      <w:proofErr w:type="spellStart"/>
      <w:r w:rsidRPr="001726D6">
        <w:rPr>
          <w:rFonts w:ascii="Verdana" w:hAnsi="Verdana"/>
          <w:sz w:val="18"/>
          <w:szCs w:val="18"/>
        </w:rPr>
        <w:t>TenneT</w:t>
      </w:r>
      <w:proofErr w:type="spellEnd"/>
      <w:r w:rsidRPr="001726D6">
        <w:rPr>
          <w:rFonts w:ascii="Verdana" w:hAnsi="Verdana"/>
          <w:sz w:val="18"/>
          <w:szCs w:val="18"/>
        </w:rPr>
        <w:t xml:space="preserve"> voor de investeringen voor Wind op Zee verder uit te werken. </w:t>
      </w:r>
      <w:r>
        <w:rPr>
          <w:rFonts w:ascii="Verdana" w:hAnsi="Verdana"/>
          <w:sz w:val="18"/>
          <w:szCs w:val="18"/>
        </w:rPr>
        <w:t xml:space="preserve">Het kabinet merkt </w:t>
      </w:r>
      <w:r w:rsidRPr="001726D6">
        <w:rPr>
          <w:rFonts w:ascii="Verdana" w:hAnsi="Verdana"/>
          <w:sz w:val="18"/>
          <w:szCs w:val="18"/>
        </w:rPr>
        <w:t>hierover het volgende op.</w:t>
      </w:r>
      <w:r w:rsidR="00F94545">
        <w:rPr>
          <w:rFonts w:ascii="Verdana" w:hAnsi="Verdana"/>
          <w:sz w:val="18"/>
          <w:szCs w:val="18"/>
        </w:rPr>
        <w:t xml:space="preserve"> </w:t>
      </w:r>
      <w:r w:rsidRPr="001726D6">
        <w:rPr>
          <w:rFonts w:ascii="Verdana" w:hAnsi="Verdana"/>
          <w:sz w:val="18"/>
          <w:szCs w:val="18"/>
        </w:rPr>
        <w:t xml:space="preserve">Kapitaalstortingen hebben als doel om de financiële positie van </w:t>
      </w:r>
      <w:proofErr w:type="spellStart"/>
      <w:r w:rsidRPr="001726D6">
        <w:rPr>
          <w:rFonts w:ascii="Verdana" w:hAnsi="Verdana"/>
          <w:sz w:val="18"/>
          <w:szCs w:val="18"/>
        </w:rPr>
        <w:t>TenneT</w:t>
      </w:r>
      <w:proofErr w:type="spellEnd"/>
      <w:r w:rsidRPr="001726D6">
        <w:rPr>
          <w:rFonts w:ascii="Verdana" w:hAnsi="Verdana"/>
          <w:sz w:val="18"/>
          <w:szCs w:val="18"/>
        </w:rPr>
        <w:t xml:space="preserve"> te versterken, zodat </w:t>
      </w:r>
      <w:proofErr w:type="spellStart"/>
      <w:r w:rsidRPr="001726D6">
        <w:rPr>
          <w:rFonts w:ascii="Verdana" w:hAnsi="Verdana"/>
          <w:sz w:val="18"/>
          <w:szCs w:val="18"/>
        </w:rPr>
        <w:t>TenneT</w:t>
      </w:r>
      <w:proofErr w:type="spellEnd"/>
      <w:r w:rsidRPr="001726D6">
        <w:rPr>
          <w:rFonts w:ascii="Verdana" w:hAnsi="Verdana"/>
          <w:sz w:val="18"/>
          <w:szCs w:val="18"/>
        </w:rPr>
        <w:t xml:space="preserve"> eigenstandig voldoende </w:t>
      </w:r>
      <w:r w:rsidR="005A3351">
        <w:rPr>
          <w:rFonts w:ascii="Verdana" w:hAnsi="Verdana"/>
          <w:sz w:val="18"/>
          <w:szCs w:val="18"/>
        </w:rPr>
        <w:t>vreemd vermogen</w:t>
      </w:r>
      <w:r w:rsidRPr="001726D6">
        <w:rPr>
          <w:rFonts w:ascii="Verdana" w:hAnsi="Verdana"/>
          <w:sz w:val="18"/>
          <w:szCs w:val="18"/>
        </w:rPr>
        <w:t xml:space="preserve"> kan aantrekken om </w:t>
      </w:r>
      <w:r w:rsidR="005A3351">
        <w:rPr>
          <w:rFonts w:ascii="Verdana" w:hAnsi="Verdana"/>
          <w:sz w:val="18"/>
          <w:szCs w:val="18"/>
        </w:rPr>
        <w:t>zijn</w:t>
      </w:r>
      <w:r w:rsidRPr="001726D6">
        <w:rPr>
          <w:rFonts w:ascii="Verdana" w:hAnsi="Verdana"/>
          <w:sz w:val="18"/>
          <w:szCs w:val="18"/>
        </w:rPr>
        <w:t xml:space="preserve"> investeringen te kunnen financieren. Zoals hiervoor uiteengezet is in het IBO</w:t>
      </w:r>
      <w:r w:rsidRPr="001726D6">
        <w:rPr>
          <w:rFonts w:ascii="Verdana" w:hAnsi="Verdana"/>
          <w:bCs/>
          <w:sz w:val="18"/>
          <w:szCs w:val="18"/>
        </w:rPr>
        <w:t xml:space="preserve"> bekeken of er naast kapitaalstortingen ook andere manieren mogelijk zijn om netbeheerders te financieren, zoals garanties of leningen. Over de voorgenomen structurele oplossing voor de financiering van </w:t>
      </w:r>
      <w:proofErr w:type="spellStart"/>
      <w:r w:rsidRPr="001726D6">
        <w:rPr>
          <w:rFonts w:ascii="Verdana" w:hAnsi="Verdana"/>
          <w:bCs/>
          <w:sz w:val="18"/>
          <w:szCs w:val="18"/>
        </w:rPr>
        <w:t>TenneT</w:t>
      </w:r>
      <w:proofErr w:type="spellEnd"/>
      <w:r w:rsidRPr="001726D6">
        <w:rPr>
          <w:rFonts w:ascii="Verdana" w:hAnsi="Verdana"/>
          <w:bCs/>
          <w:sz w:val="18"/>
          <w:szCs w:val="18"/>
        </w:rPr>
        <w:t xml:space="preserve"> Nederland </w:t>
      </w:r>
      <w:r w:rsidRPr="00BF3E34" w:rsidR="00EE7129">
        <w:rPr>
          <w:rFonts w:ascii="Verdana" w:hAnsi="Verdana"/>
          <w:sz w:val="18"/>
          <w:szCs w:val="18"/>
        </w:rPr>
        <w:t xml:space="preserve">bent u </w:t>
      </w:r>
      <w:r w:rsidR="00430D2C">
        <w:rPr>
          <w:rFonts w:ascii="Verdana" w:hAnsi="Verdana"/>
          <w:sz w:val="18"/>
          <w:szCs w:val="18"/>
        </w:rPr>
        <w:t xml:space="preserve">op </w:t>
      </w:r>
      <w:r w:rsidRPr="00BF3E34" w:rsidR="00430D2C">
        <w:rPr>
          <w:rFonts w:ascii="Verdana" w:hAnsi="Verdana"/>
          <w:sz w:val="18"/>
          <w:szCs w:val="18"/>
        </w:rPr>
        <w:t>1</w:t>
      </w:r>
      <w:r w:rsidR="00430D2C">
        <w:rPr>
          <w:rFonts w:ascii="Verdana" w:hAnsi="Verdana"/>
          <w:sz w:val="18"/>
          <w:szCs w:val="18"/>
        </w:rPr>
        <w:t>7</w:t>
      </w:r>
      <w:r w:rsidRPr="00BF3E34" w:rsidR="00430D2C">
        <w:rPr>
          <w:rFonts w:ascii="Verdana" w:hAnsi="Verdana"/>
          <w:sz w:val="18"/>
          <w:szCs w:val="18"/>
        </w:rPr>
        <w:t xml:space="preserve"> april </w:t>
      </w:r>
      <w:r w:rsidR="00430D2C">
        <w:rPr>
          <w:rFonts w:ascii="Verdana" w:hAnsi="Verdana"/>
          <w:sz w:val="18"/>
          <w:szCs w:val="18"/>
        </w:rPr>
        <w:t xml:space="preserve">jl. </w:t>
      </w:r>
      <w:r w:rsidRPr="00BF3E34" w:rsidR="00EE7129">
        <w:rPr>
          <w:rFonts w:ascii="Verdana" w:hAnsi="Verdana"/>
          <w:sz w:val="18"/>
          <w:szCs w:val="18"/>
        </w:rPr>
        <w:t xml:space="preserve">in de Kamerbrief </w:t>
      </w:r>
      <w:r w:rsidR="00EE7129">
        <w:rPr>
          <w:rFonts w:ascii="Verdana" w:hAnsi="Verdana"/>
          <w:sz w:val="18"/>
          <w:szCs w:val="18"/>
        </w:rPr>
        <w:t>‘S</w:t>
      </w:r>
      <w:r w:rsidRPr="00BF3E34" w:rsidR="00EE7129">
        <w:rPr>
          <w:rFonts w:ascii="Verdana" w:hAnsi="Verdana"/>
          <w:sz w:val="18"/>
          <w:szCs w:val="18"/>
        </w:rPr>
        <w:t xml:space="preserve">tructurele oplossing </w:t>
      </w:r>
      <w:proofErr w:type="spellStart"/>
      <w:r w:rsidRPr="00BF3E34" w:rsidR="00EE7129">
        <w:rPr>
          <w:rFonts w:ascii="Verdana" w:hAnsi="Verdana"/>
          <w:sz w:val="18"/>
          <w:szCs w:val="18"/>
        </w:rPr>
        <w:t>Tenne</w:t>
      </w:r>
      <w:r w:rsidR="00430D2C">
        <w:rPr>
          <w:rFonts w:ascii="Verdana" w:hAnsi="Verdana"/>
          <w:sz w:val="18"/>
          <w:szCs w:val="18"/>
        </w:rPr>
        <w:t>T</w:t>
      </w:r>
      <w:proofErr w:type="spellEnd"/>
      <w:r w:rsidR="00430D2C">
        <w:rPr>
          <w:rFonts w:ascii="Verdana" w:hAnsi="Verdana"/>
          <w:sz w:val="18"/>
          <w:szCs w:val="18"/>
        </w:rPr>
        <w:t xml:space="preserve"> Nederland en </w:t>
      </w:r>
      <w:proofErr w:type="spellStart"/>
      <w:r w:rsidR="00430D2C">
        <w:rPr>
          <w:rFonts w:ascii="Verdana" w:hAnsi="Verdana"/>
          <w:sz w:val="18"/>
          <w:szCs w:val="18"/>
        </w:rPr>
        <w:t>TenneT</w:t>
      </w:r>
      <w:proofErr w:type="spellEnd"/>
      <w:r w:rsidR="00430D2C">
        <w:rPr>
          <w:rFonts w:ascii="Verdana" w:hAnsi="Verdana"/>
          <w:sz w:val="18"/>
          <w:szCs w:val="18"/>
        </w:rPr>
        <w:t xml:space="preserve"> </w:t>
      </w:r>
      <w:r w:rsidRPr="00BF3E34" w:rsidR="00EE7129">
        <w:rPr>
          <w:rFonts w:ascii="Verdana" w:hAnsi="Verdana"/>
          <w:sz w:val="18"/>
          <w:szCs w:val="18"/>
        </w:rPr>
        <w:t>Duitsland</w:t>
      </w:r>
      <w:r w:rsidR="00EE7129">
        <w:rPr>
          <w:rFonts w:ascii="Verdana" w:hAnsi="Verdana"/>
          <w:sz w:val="18"/>
          <w:szCs w:val="18"/>
        </w:rPr>
        <w:t>’</w:t>
      </w:r>
      <w:r w:rsidRPr="001726D6">
        <w:rPr>
          <w:rFonts w:ascii="Verdana" w:hAnsi="Verdana"/>
          <w:bCs/>
          <w:sz w:val="18"/>
          <w:szCs w:val="18"/>
        </w:rPr>
        <w:t xml:space="preserve"> </w:t>
      </w:r>
      <w:r w:rsidRPr="001726D6" w:rsidR="00430D2C">
        <w:rPr>
          <w:rFonts w:ascii="Verdana" w:hAnsi="Verdana"/>
          <w:bCs/>
          <w:sz w:val="18"/>
          <w:szCs w:val="18"/>
        </w:rPr>
        <w:t xml:space="preserve">door het kabinet </w:t>
      </w:r>
      <w:r w:rsidRPr="001726D6">
        <w:rPr>
          <w:rFonts w:ascii="Verdana" w:hAnsi="Verdana"/>
          <w:bCs/>
          <w:sz w:val="18"/>
          <w:szCs w:val="18"/>
        </w:rPr>
        <w:t>geïnformeerd. De besluitvorming over dit financieringsvraagstuk heeft geen invloed op de nettarieven. Kapitaalstortingen zullen de nettarieven dus niet verlagen. D</w:t>
      </w:r>
      <w:r w:rsidRPr="001726D6">
        <w:rPr>
          <w:rFonts w:ascii="Verdana" w:hAnsi="Verdana"/>
          <w:sz w:val="18"/>
          <w:szCs w:val="18"/>
        </w:rPr>
        <w:t xml:space="preserve">e motie </w:t>
      </w:r>
      <w:r w:rsidR="005A3351">
        <w:rPr>
          <w:rFonts w:ascii="Verdana" w:hAnsi="Verdana"/>
          <w:sz w:val="18"/>
          <w:szCs w:val="18"/>
        </w:rPr>
        <w:t xml:space="preserve">verzoekt </w:t>
      </w:r>
      <w:r w:rsidRPr="001726D6">
        <w:rPr>
          <w:rFonts w:ascii="Verdana" w:hAnsi="Verdana"/>
          <w:sz w:val="18"/>
          <w:szCs w:val="18"/>
        </w:rPr>
        <w:t xml:space="preserve">de regering op korte termijn maatregelen </w:t>
      </w:r>
      <w:r w:rsidR="005A3351">
        <w:rPr>
          <w:rFonts w:ascii="Verdana" w:hAnsi="Verdana"/>
          <w:sz w:val="18"/>
          <w:szCs w:val="18"/>
        </w:rPr>
        <w:t>te</w:t>
      </w:r>
      <w:r w:rsidRPr="001726D6">
        <w:rPr>
          <w:rFonts w:ascii="Verdana" w:hAnsi="Verdana"/>
          <w:sz w:val="18"/>
          <w:szCs w:val="18"/>
        </w:rPr>
        <w:t xml:space="preserve"> nemen om de stijging van de nettarieven te voorkomen. </w:t>
      </w:r>
      <w:r>
        <w:rPr>
          <w:rFonts w:ascii="Verdana" w:hAnsi="Verdana"/>
          <w:sz w:val="18"/>
          <w:szCs w:val="18"/>
        </w:rPr>
        <w:t>Het kabinet gaat</w:t>
      </w:r>
      <w:r w:rsidRPr="001726D6">
        <w:rPr>
          <w:rFonts w:ascii="Verdana" w:hAnsi="Verdana"/>
          <w:sz w:val="18"/>
          <w:szCs w:val="18"/>
        </w:rPr>
        <w:t xml:space="preserve"> er daarom van</w:t>
      </w:r>
      <w:r>
        <w:rPr>
          <w:rFonts w:ascii="Verdana" w:hAnsi="Verdana"/>
          <w:sz w:val="18"/>
          <w:szCs w:val="18"/>
        </w:rPr>
        <w:t xml:space="preserve"> </w:t>
      </w:r>
      <w:r w:rsidRPr="001726D6">
        <w:rPr>
          <w:rFonts w:ascii="Verdana" w:hAnsi="Verdana"/>
          <w:sz w:val="18"/>
          <w:szCs w:val="18"/>
        </w:rPr>
        <w:t>uit dat de indieners van de motie doelden op maatregelen rondom het verlagen van de nettarieven, zoals het verstrekken van een subsidie of het opzetten van een amortisatie</w:t>
      </w:r>
      <w:r w:rsidR="00EE7129">
        <w:rPr>
          <w:rFonts w:ascii="Verdana" w:hAnsi="Verdana"/>
          <w:sz w:val="18"/>
          <w:szCs w:val="18"/>
        </w:rPr>
        <w:t>rekening</w:t>
      </w:r>
      <w:r w:rsidRPr="001726D6">
        <w:rPr>
          <w:rFonts w:ascii="Verdana" w:hAnsi="Verdana"/>
          <w:sz w:val="18"/>
          <w:szCs w:val="18"/>
        </w:rPr>
        <w:t xml:space="preserve">. </w:t>
      </w:r>
      <w:r w:rsidR="00EE7129">
        <w:rPr>
          <w:rFonts w:ascii="Verdana" w:hAnsi="Verdana"/>
          <w:sz w:val="18"/>
          <w:szCs w:val="18"/>
        </w:rPr>
        <w:t>Ten aanzien van laatstgenoemde optie verwijst het kabinet naar de appreciatie hieromtrent in deze brief</w:t>
      </w:r>
      <w:r w:rsidRPr="001726D6">
        <w:rPr>
          <w:rFonts w:ascii="Verdana" w:hAnsi="Verdana"/>
          <w:sz w:val="18"/>
          <w:szCs w:val="18"/>
        </w:rPr>
        <w:t>.</w:t>
      </w:r>
    </w:p>
    <w:p w:rsidRPr="00C8590C" w:rsidR="0082563F" w:rsidP="00810F17" w:rsidRDefault="0082563F" w14:paraId="565F6D0F" w14:textId="77777777">
      <w:pPr>
        <w:pStyle w:val="paragraph"/>
        <w:spacing w:before="0" w:beforeAutospacing="0" w:after="0" w:afterAutospacing="0" w:line="240" w:lineRule="atLeast"/>
        <w:textAlignment w:val="baseline"/>
        <w:rPr>
          <w:rFonts w:ascii="Verdana" w:hAnsi="Verdana"/>
          <w:b/>
          <w:bCs/>
          <w:sz w:val="18"/>
          <w:szCs w:val="18"/>
        </w:rPr>
      </w:pPr>
    </w:p>
    <w:p w:rsidRPr="00D830F3" w:rsidR="00C8590C" w:rsidP="00810F17" w:rsidRDefault="00C8590C" w14:paraId="717E3BEC" w14:textId="4439668A">
      <w:pPr>
        <w:pStyle w:val="paragraph"/>
        <w:spacing w:before="0" w:beforeAutospacing="0" w:after="0" w:afterAutospacing="0" w:line="240" w:lineRule="atLeast"/>
        <w:textAlignment w:val="baseline"/>
        <w:rPr>
          <w:rFonts w:ascii="Verdana" w:hAnsi="Verdana"/>
          <w:b/>
          <w:bCs/>
          <w:sz w:val="18"/>
          <w:szCs w:val="18"/>
        </w:rPr>
      </w:pPr>
      <w:r w:rsidRPr="00D830F3">
        <w:rPr>
          <w:rFonts w:ascii="Verdana" w:hAnsi="Verdana"/>
          <w:b/>
          <w:bCs/>
          <w:sz w:val="18"/>
          <w:szCs w:val="18"/>
        </w:rPr>
        <w:t>Motie-Erkens/Postma</w:t>
      </w:r>
      <w:r w:rsidRPr="00D830F3" w:rsidR="00EA6F21">
        <w:rPr>
          <w:rFonts w:ascii="Verdana" w:hAnsi="Verdana"/>
          <w:b/>
          <w:bCs/>
          <w:sz w:val="18"/>
          <w:szCs w:val="18"/>
        </w:rPr>
        <w:t xml:space="preserve"> inzake </w:t>
      </w:r>
      <w:r w:rsidRPr="00D830F3" w:rsidR="00D830F3">
        <w:rPr>
          <w:rFonts w:ascii="Verdana" w:hAnsi="Verdana"/>
          <w:b/>
          <w:bCs/>
          <w:sz w:val="18"/>
          <w:szCs w:val="18"/>
        </w:rPr>
        <w:t>gelijk speelveld voor elektrificatie industrie</w:t>
      </w:r>
    </w:p>
    <w:p w:rsidR="0082563F" w:rsidP="00810F17" w:rsidRDefault="0082563F" w14:paraId="615256C8" w14:textId="77777777">
      <w:pPr>
        <w:pStyle w:val="paragraph"/>
        <w:spacing w:before="0" w:beforeAutospacing="0" w:after="0" w:afterAutospacing="0" w:line="240" w:lineRule="atLeast"/>
        <w:textAlignment w:val="baseline"/>
        <w:rPr>
          <w:rFonts w:ascii="Verdana" w:hAnsi="Verdana"/>
          <w:sz w:val="18"/>
          <w:szCs w:val="18"/>
        </w:rPr>
      </w:pPr>
    </w:p>
    <w:p w:rsidR="004B11F7" w:rsidP="00810F17" w:rsidRDefault="004B11F7" w14:paraId="5336C6BE" w14:textId="1AD7BBF5">
      <w:pPr>
        <w:pStyle w:val="paragraph"/>
        <w:spacing w:before="0" w:beforeAutospacing="0" w:after="0" w:afterAutospacing="0" w:line="240" w:lineRule="atLeast"/>
        <w:textAlignment w:val="baseline"/>
        <w:rPr>
          <w:rFonts w:ascii="Verdana" w:hAnsi="Verdana"/>
          <w:sz w:val="18"/>
          <w:szCs w:val="18"/>
        </w:rPr>
      </w:pPr>
      <w:r>
        <w:rPr>
          <w:rFonts w:ascii="Verdana" w:hAnsi="Verdana"/>
          <w:sz w:val="18"/>
          <w:szCs w:val="18"/>
        </w:rPr>
        <w:t xml:space="preserve">In bovengenoemde motie van de leden Erkens en Postma wordt de regering </w:t>
      </w:r>
      <w:r w:rsidR="00922EDD">
        <w:rPr>
          <w:rFonts w:ascii="Verdana" w:hAnsi="Verdana"/>
          <w:sz w:val="18"/>
          <w:szCs w:val="18"/>
        </w:rPr>
        <w:t xml:space="preserve">verzocht </w:t>
      </w:r>
      <w:r w:rsidRPr="005C612B">
        <w:rPr>
          <w:rFonts w:ascii="Verdana" w:hAnsi="Verdana"/>
          <w:sz w:val="18"/>
          <w:szCs w:val="18"/>
        </w:rPr>
        <w:t>om te kiezen voor maatregelen die ervoor zorgen dat het gelijke speelveld van de Nederlandse industrie op het gebied van elektriciteit zo veel mogelijk wordt hersteld en om zich binnen de E</w:t>
      </w:r>
      <w:r>
        <w:rPr>
          <w:rFonts w:ascii="Verdana" w:hAnsi="Verdana"/>
          <w:sz w:val="18"/>
          <w:szCs w:val="18"/>
        </w:rPr>
        <w:t xml:space="preserve">uropese </w:t>
      </w:r>
      <w:r w:rsidRPr="005C612B">
        <w:rPr>
          <w:rFonts w:ascii="Verdana" w:hAnsi="Verdana"/>
          <w:sz w:val="18"/>
          <w:szCs w:val="18"/>
        </w:rPr>
        <w:t>U</w:t>
      </w:r>
      <w:r>
        <w:rPr>
          <w:rFonts w:ascii="Verdana" w:hAnsi="Verdana"/>
          <w:sz w:val="18"/>
          <w:szCs w:val="18"/>
        </w:rPr>
        <w:t>nie</w:t>
      </w:r>
      <w:r w:rsidRPr="005C612B">
        <w:rPr>
          <w:rFonts w:ascii="Verdana" w:hAnsi="Verdana"/>
          <w:sz w:val="18"/>
          <w:szCs w:val="18"/>
        </w:rPr>
        <w:t xml:space="preserve"> in te spannen voor beleid dat het gelijke speelveld met de rest van de wereld op het gebied van elektrificatie herstelt. </w:t>
      </w:r>
      <w:r w:rsidR="00430D2C">
        <w:rPr>
          <w:rFonts w:ascii="Verdana" w:hAnsi="Verdana"/>
          <w:sz w:val="18"/>
          <w:szCs w:val="18"/>
        </w:rPr>
        <w:t xml:space="preserve">Het kabinet heeft in het kader van de Voorjaarsnota </w:t>
      </w:r>
      <w:r w:rsidRPr="005C612B">
        <w:rPr>
          <w:rFonts w:ascii="Verdana" w:hAnsi="Verdana"/>
          <w:sz w:val="18"/>
          <w:szCs w:val="18"/>
        </w:rPr>
        <w:t>verlenging van de IKC</w:t>
      </w:r>
      <w:r w:rsidR="00430D2C">
        <w:rPr>
          <w:rFonts w:ascii="Verdana" w:hAnsi="Verdana"/>
          <w:sz w:val="18"/>
          <w:szCs w:val="18"/>
        </w:rPr>
        <w:t>-ETS regeling mogelijk gemaakt</w:t>
      </w:r>
      <w:r w:rsidRPr="005C612B">
        <w:rPr>
          <w:rFonts w:ascii="Verdana" w:hAnsi="Verdana"/>
          <w:sz w:val="18"/>
          <w:szCs w:val="18"/>
        </w:rPr>
        <w:t xml:space="preserve">, </w:t>
      </w:r>
      <w:r w:rsidR="00430D2C">
        <w:rPr>
          <w:rFonts w:ascii="Verdana" w:hAnsi="Verdana"/>
          <w:sz w:val="18"/>
          <w:szCs w:val="18"/>
        </w:rPr>
        <w:t xml:space="preserve">werkt </w:t>
      </w:r>
      <w:r w:rsidRPr="005C612B">
        <w:rPr>
          <w:rFonts w:ascii="Verdana" w:hAnsi="Verdana"/>
          <w:sz w:val="18"/>
          <w:szCs w:val="18"/>
        </w:rPr>
        <w:t xml:space="preserve">de randvoorwaarden voor amortisatie </w:t>
      </w:r>
      <w:r w:rsidR="00430D2C">
        <w:rPr>
          <w:rFonts w:ascii="Verdana" w:hAnsi="Verdana"/>
          <w:sz w:val="18"/>
          <w:szCs w:val="18"/>
        </w:rPr>
        <w:t xml:space="preserve">uit, </w:t>
      </w:r>
      <w:r w:rsidRPr="005C612B">
        <w:rPr>
          <w:rFonts w:ascii="Verdana" w:hAnsi="Verdana"/>
          <w:sz w:val="18"/>
          <w:szCs w:val="18"/>
        </w:rPr>
        <w:t xml:space="preserve">en </w:t>
      </w:r>
      <w:r w:rsidR="00430D2C">
        <w:rPr>
          <w:rFonts w:ascii="Verdana" w:hAnsi="Verdana"/>
          <w:sz w:val="18"/>
          <w:szCs w:val="18"/>
        </w:rPr>
        <w:t xml:space="preserve">zet in </w:t>
      </w:r>
      <w:r w:rsidRPr="005C612B">
        <w:rPr>
          <w:rFonts w:ascii="Verdana" w:hAnsi="Verdana"/>
          <w:sz w:val="18"/>
          <w:szCs w:val="18"/>
        </w:rPr>
        <w:t>op een geharmoniseerde aanpak binnen de E</w:t>
      </w:r>
      <w:r w:rsidR="00571E9E">
        <w:rPr>
          <w:rFonts w:ascii="Verdana" w:hAnsi="Verdana"/>
          <w:sz w:val="18"/>
          <w:szCs w:val="18"/>
        </w:rPr>
        <w:t xml:space="preserve">uropese Unie </w:t>
      </w:r>
      <w:r w:rsidRPr="005C612B">
        <w:rPr>
          <w:rFonts w:ascii="Verdana" w:hAnsi="Verdana"/>
          <w:sz w:val="18"/>
          <w:szCs w:val="18"/>
        </w:rPr>
        <w:t>gericht op een gelijk speelveld binnen Europa en op het verbeteren van het Europese speelveld ten opzichte van de rest van de wereld.</w:t>
      </w:r>
    </w:p>
    <w:p w:rsidRPr="004B11F7" w:rsidR="0082563F" w:rsidP="00810F17" w:rsidRDefault="0082563F" w14:paraId="24CC62EB" w14:textId="77777777">
      <w:pPr>
        <w:pStyle w:val="paragraph"/>
        <w:spacing w:before="0" w:beforeAutospacing="0" w:after="0" w:afterAutospacing="0" w:line="240" w:lineRule="atLeast"/>
        <w:textAlignment w:val="baseline"/>
        <w:rPr>
          <w:rFonts w:ascii="Verdana" w:hAnsi="Verdana"/>
          <w:sz w:val="18"/>
          <w:szCs w:val="18"/>
        </w:rPr>
      </w:pPr>
    </w:p>
    <w:p w:rsidRPr="009F29FB" w:rsidR="00F110A5" w:rsidP="00810F17" w:rsidRDefault="00F110A5" w14:paraId="245F2EAD" w14:textId="48CE28B4">
      <w:pPr>
        <w:pStyle w:val="paragraph"/>
        <w:spacing w:before="0" w:beforeAutospacing="0" w:after="0" w:afterAutospacing="0" w:line="240" w:lineRule="atLeast"/>
        <w:textAlignment w:val="baseline"/>
        <w:rPr>
          <w:rFonts w:ascii="Verdana" w:hAnsi="Verdana"/>
          <w:b/>
          <w:bCs/>
          <w:sz w:val="18"/>
          <w:szCs w:val="18"/>
        </w:rPr>
      </w:pPr>
      <w:r w:rsidRPr="009F29FB">
        <w:rPr>
          <w:rFonts w:ascii="Verdana" w:hAnsi="Verdana"/>
          <w:b/>
          <w:bCs/>
          <w:sz w:val="18"/>
          <w:szCs w:val="18"/>
        </w:rPr>
        <w:t>Motie-</w:t>
      </w:r>
      <w:proofErr w:type="spellStart"/>
      <w:r w:rsidRPr="009F29FB">
        <w:rPr>
          <w:rFonts w:ascii="Verdana" w:hAnsi="Verdana"/>
          <w:b/>
          <w:bCs/>
          <w:sz w:val="18"/>
          <w:szCs w:val="18"/>
        </w:rPr>
        <w:t>Holterhues</w:t>
      </w:r>
      <w:proofErr w:type="spellEnd"/>
      <w:r w:rsidRPr="009F29FB">
        <w:rPr>
          <w:rFonts w:ascii="Verdana" w:hAnsi="Verdana"/>
          <w:b/>
          <w:bCs/>
          <w:sz w:val="18"/>
          <w:szCs w:val="18"/>
        </w:rPr>
        <w:t xml:space="preserve"> c.s. inzake</w:t>
      </w:r>
      <w:r w:rsidRPr="009F29FB" w:rsidR="009F29FB">
        <w:rPr>
          <w:rFonts w:ascii="Verdana" w:hAnsi="Verdana"/>
          <w:b/>
          <w:bCs/>
          <w:sz w:val="18"/>
          <w:szCs w:val="18"/>
        </w:rPr>
        <w:t xml:space="preserve"> overwegingen sociaal tarief energiekosten</w:t>
      </w:r>
    </w:p>
    <w:p w:rsidR="0082563F" w:rsidP="00810F17" w:rsidRDefault="0082563F" w14:paraId="0C8463DC" w14:textId="77777777">
      <w:pPr>
        <w:pStyle w:val="paragraph"/>
        <w:spacing w:before="0" w:beforeAutospacing="0" w:after="0" w:afterAutospacing="0" w:line="240" w:lineRule="atLeast"/>
        <w:textAlignment w:val="baseline"/>
        <w:rPr>
          <w:rFonts w:ascii="Verdana" w:hAnsi="Verdana"/>
          <w:sz w:val="18"/>
          <w:szCs w:val="18"/>
        </w:rPr>
      </w:pPr>
    </w:p>
    <w:p w:rsidRPr="004B11F7" w:rsidR="00F110A5" w:rsidP="00810F17" w:rsidRDefault="00F110A5" w14:paraId="094962BC" w14:textId="0D0178CF">
      <w:pPr>
        <w:pStyle w:val="paragraph"/>
        <w:spacing w:before="0" w:beforeAutospacing="0" w:after="0" w:afterAutospacing="0" w:line="240" w:lineRule="atLeast"/>
        <w:textAlignment w:val="baseline"/>
        <w:rPr>
          <w:rFonts w:ascii="Verdana" w:hAnsi="Verdana"/>
          <w:sz w:val="18"/>
          <w:szCs w:val="18"/>
        </w:rPr>
      </w:pPr>
      <w:r>
        <w:rPr>
          <w:rFonts w:ascii="Verdana" w:hAnsi="Verdana"/>
          <w:sz w:val="18"/>
          <w:szCs w:val="18"/>
        </w:rPr>
        <w:t xml:space="preserve">In de motie van het lid </w:t>
      </w:r>
      <w:proofErr w:type="spellStart"/>
      <w:r>
        <w:rPr>
          <w:rFonts w:ascii="Verdana" w:hAnsi="Verdana"/>
          <w:sz w:val="18"/>
          <w:szCs w:val="18"/>
        </w:rPr>
        <w:t>Holterhues</w:t>
      </w:r>
      <w:proofErr w:type="spellEnd"/>
      <w:r>
        <w:rPr>
          <w:rFonts w:ascii="Verdana" w:hAnsi="Verdana"/>
          <w:sz w:val="18"/>
          <w:szCs w:val="18"/>
        </w:rPr>
        <w:t xml:space="preserve"> c.s., ingediend in de Eerste Kamer bij de behandeling van de Energiewet 3 december jl., wordt de regering verzocht het sociaal tarief te onderzoeken en de resultaten te delen. In het </w:t>
      </w:r>
      <w:r w:rsidR="009F29FB">
        <w:rPr>
          <w:rFonts w:ascii="Verdana" w:hAnsi="Verdana"/>
          <w:sz w:val="18"/>
          <w:szCs w:val="18"/>
        </w:rPr>
        <w:t xml:space="preserve">voorliggende </w:t>
      </w:r>
      <w:r>
        <w:rPr>
          <w:rFonts w:ascii="Verdana" w:hAnsi="Verdana"/>
          <w:sz w:val="18"/>
          <w:szCs w:val="18"/>
        </w:rPr>
        <w:t>IBO zijn de voor- en nadelen van het sociaal tarief nader onderzocht, zoals in deze brief uiteengezet.</w:t>
      </w:r>
    </w:p>
    <w:p w:rsidR="00F50511" w:rsidP="00810F17" w:rsidRDefault="00F50511" w14:paraId="1C570087" w14:textId="77777777">
      <w:pPr>
        <w:rPr>
          <w:szCs w:val="18"/>
        </w:rPr>
      </w:pPr>
    </w:p>
    <w:p w:rsidR="00922EDD" w:rsidP="00810F17" w:rsidRDefault="00922EDD" w14:paraId="2778F70A" w14:textId="77777777">
      <w:pPr>
        <w:rPr>
          <w:szCs w:val="18"/>
        </w:rPr>
      </w:pPr>
    </w:p>
    <w:p w:rsidR="00922EDD" w:rsidP="00810F17" w:rsidRDefault="00922EDD" w14:paraId="6CA07833" w14:textId="77777777">
      <w:pPr>
        <w:rPr>
          <w:szCs w:val="18"/>
        </w:rPr>
      </w:pPr>
    </w:p>
    <w:p w:rsidR="00F50511" w:rsidP="00810F17" w:rsidRDefault="00F50511" w14:paraId="50BBEF7E" w14:textId="77777777">
      <w:pPr>
        <w:rPr>
          <w:szCs w:val="18"/>
        </w:rPr>
      </w:pPr>
    </w:p>
    <w:p w:rsidR="00F50511" w:rsidP="00810F17" w:rsidRDefault="00F50511" w14:paraId="54DF944E" w14:textId="77777777">
      <w:pPr>
        <w:rPr>
          <w:szCs w:val="18"/>
        </w:rPr>
      </w:pPr>
    </w:p>
    <w:p w:rsidR="00F50511" w:rsidP="00810F17" w:rsidRDefault="00F50511" w14:paraId="204964E1" w14:textId="77777777">
      <w:pPr>
        <w:rPr>
          <w:szCs w:val="18"/>
        </w:rPr>
      </w:pPr>
      <w:r w:rsidRPr="005461DA">
        <w:rPr>
          <w:szCs w:val="18"/>
        </w:rPr>
        <w:t>Sophie Hermans</w:t>
      </w:r>
    </w:p>
    <w:p w:rsidRPr="005461DA" w:rsidR="00F50511" w:rsidP="00810F17" w:rsidRDefault="00F50511" w14:paraId="3AAFDED6" w14:textId="77777777">
      <w:pPr>
        <w:rPr>
          <w:szCs w:val="18"/>
        </w:rPr>
      </w:pPr>
      <w:r>
        <w:rPr>
          <w:szCs w:val="18"/>
        </w:rPr>
        <w:t>Minister van Klimaat en Groene Groei</w:t>
      </w:r>
    </w:p>
    <w:p w:rsidR="00F50511" w:rsidP="00810F17" w:rsidRDefault="00F50511" w14:paraId="0970A972" w14:textId="2B8D3DCF">
      <w:pPr>
        <w:rPr>
          <w:i/>
          <w:iCs/>
          <w:szCs w:val="18"/>
        </w:rPr>
      </w:pPr>
    </w:p>
    <w:sectPr w:rsidR="00F50511"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C080" w14:textId="77777777" w:rsidR="00EE7A9E" w:rsidRDefault="00EE7A9E">
      <w:r>
        <w:separator/>
      </w:r>
    </w:p>
    <w:p w14:paraId="5D79C6FD" w14:textId="77777777" w:rsidR="00EE7A9E" w:rsidRDefault="00EE7A9E"/>
  </w:endnote>
  <w:endnote w:type="continuationSeparator" w:id="0">
    <w:p w14:paraId="0E50A227" w14:textId="77777777" w:rsidR="00EE7A9E" w:rsidRDefault="00EE7A9E">
      <w:r>
        <w:continuationSeparator/>
      </w:r>
    </w:p>
    <w:p w14:paraId="466979A6" w14:textId="77777777" w:rsidR="00EE7A9E" w:rsidRDefault="00EE7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39D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1344E" w14:paraId="69D2A9C7" w14:textId="77777777" w:rsidTr="00CA6A25">
      <w:trPr>
        <w:trHeight w:hRule="exact" w:val="240"/>
      </w:trPr>
      <w:tc>
        <w:tcPr>
          <w:tcW w:w="7601" w:type="dxa"/>
          <w:shd w:val="clear" w:color="auto" w:fill="auto"/>
        </w:tcPr>
        <w:p w14:paraId="5D35B483" w14:textId="77777777" w:rsidR="00527BD4" w:rsidRDefault="00527BD4" w:rsidP="003F1F6B">
          <w:pPr>
            <w:pStyle w:val="Huisstijl-Rubricering"/>
          </w:pPr>
        </w:p>
      </w:tc>
      <w:tc>
        <w:tcPr>
          <w:tcW w:w="2156" w:type="dxa"/>
        </w:tcPr>
        <w:p w14:paraId="705AE366" w14:textId="54745000" w:rsidR="00527BD4" w:rsidRPr="00645414" w:rsidRDefault="003067A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EB5811">
            <w:t>21</w:t>
          </w:r>
          <w:r w:rsidR="00BC222D">
            <w:fldChar w:fldCharType="end"/>
          </w:r>
        </w:p>
      </w:tc>
    </w:tr>
  </w:tbl>
  <w:p w14:paraId="51C81C8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1344E" w14:paraId="68B372FE" w14:textId="77777777" w:rsidTr="00CA6A25">
      <w:trPr>
        <w:trHeight w:hRule="exact" w:val="240"/>
      </w:trPr>
      <w:tc>
        <w:tcPr>
          <w:tcW w:w="7601" w:type="dxa"/>
          <w:shd w:val="clear" w:color="auto" w:fill="auto"/>
        </w:tcPr>
        <w:p w14:paraId="50DF3416" w14:textId="77777777" w:rsidR="00527BD4" w:rsidRDefault="00527BD4" w:rsidP="008C356D">
          <w:pPr>
            <w:pStyle w:val="Huisstijl-Rubricering"/>
          </w:pPr>
        </w:p>
      </w:tc>
      <w:tc>
        <w:tcPr>
          <w:tcW w:w="2170" w:type="dxa"/>
        </w:tcPr>
        <w:p w14:paraId="1DDE0005" w14:textId="01998D36" w:rsidR="00527BD4" w:rsidRPr="00ED539E" w:rsidRDefault="003067A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EB5811">
            <w:t>21</w:t>
          </w:r>
          <w:r w:rsidR="00BC222D">
            <w:fldChar w:fldCharType="end"/>
          </w:r>
        </w:p>
      </w:tc>
    </w:tr>
  </w:tbl>
  <w:p w14:paraId="474F566F" w14:textId="77777777" w:rsidR="00527BD4" w:rsidRPr="00BC3B53" w:rsidRDefault="00527BD4" w:rsidP="008C356D">
    <w:pPr>
      <w:pStyle w:val="Voettekst"/>
      <w:spacing w:line="240" w:lineRule="auto"/>
      <w:rPr>
        <w:sz w:val="2"/>
        <w:szCs w:val="2"/>
      </w:rPr>
    </w:pPr>
  </w:p>
  <w:p w14:paraId="49B3CA3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F6EB" w14:textId="77777777" w:rsidR="00EE7A9E" w:rsidRDefault="00EE7A9E">
      <w:r>
        <w:separator/>
      </w:r>
    </w:p>
    <w:p w14:paraId="32D67069" w14:textId="77777777" w:rsidR="00EE7A9E" w:rsidRDefault="00EE7A9E"/>
  </w:footnote>
  <w:footnote w:type="continuationSeparator" w:id="0">
    <w:p w14:paraId="7BFD5A85" w14:textId="77777777" w:rsidR="00EE7A9E" w:rsidRDefault="00EE7A9E">
      <w:r>
        <w:continuationSeparator/>
      </w:r>
    </w:p>
    <w:p w14:paraId="41869AE6" w14:textId="77777777" w:rsidR="00EE7A9E" w:rsidRDefault="00EE7A9E"/>
  </w:footnote>
  <w:footnote w:id="1">
    <w:p w14:paraId="70F9681D" w14:textId="440FC5C2" w:rsidR="00F50511" w:rsidRPr="001E2747" w:rsidRDefault="00F50511" w:rsidP="00F50511">
      <w:pPr>
        <w:pStyle w:val="Voetnoottekst"/>
      </w:pPr>
      <w:r w:rsidRPr="001E2747">
        <w:rPr>
          <w:rStyle w:val="Voetnootmarkering"/>
          <w:color w:val="auto"/>
        </w:rPr>
        <w:footnoteRef/>
      </w:r>
      <w:r w:rsidR="004928E8" w:rsidRPr="001E2747">
        <w:t xml:space="preserve"> </w:t>
      </w:r>
      <w:r w:rsidR="00FC7902" w:rsidRPr="001E2747">
        <w:t xml:space="preserve">BCG (2024) </w:t>
      </w:r>
      <w:r w:rsidR="001E2747" w:rsidRPr="001E2747">
        <w:t xml:space="preserve">- </w:t>
      </w:r>
      <w:r w:rsidR="00FC7902" w:rsidRPr="001E2747">
        <w:t>Haal de kink uit de kabel</w:t>
      </w:r>
      <w:r w:rsidR="001E2747" w:rsidRPr="001E2747">
        <w:t>.</w:t>
      </w:r>
    </w:p>
  </w:footnote>
  <w:footnote w:id="2">
    <w:p w14:paraId="2B1C1713" w14:textId="7130D454" w:rsidR="00F50511" w:rsidRDefault="00F50511" w:rsidP="00F50511">
      <w:pPr>
        <w:pStyle w:val="Voetnoottekst"/>
      </w:pPr>
      <w:r w:rsidRPr="001E2747">
        <w:rPr>
          <w:rStyle w:val="Voetnootmarkering"/>
          <w:color w:val="auto"/>
        </w:rPr>
        <w:footnoteRef/>
      </w:r>
      <w:r w:rsidRPr="001E2747">
        <w:t xml:space="preserve"> </w:t>
      </w:r>
      <w:proofErr w:type="spellStart"/>
      <w:r w:rsidR="00FC7902" w:rsidRPr="001E2747">
        <w:t>Ecorys</w:t>
      </w:r>
      <w:proofErr w:type="spellEnd"/>
      <w:r w:rsidR="00FC7902" w:rsidRPr="001E2747">
        <w:t xml:space="preserve"> (2024)</w:t>
      </w:r>
      <w:r w:rsidR="001E2747" w:rsidRPr="001E2747">
        <w:t xml:space="preserve"> -</w:t>
      </w:r>
      <w:r w:rsidR="00FC7902" w:rsidRPr="001E2747">
        <w:t xml:space="preserve"> Maatschappelijke kostprijs netcongestie</w:t>
      </w:r>
      <w:r w:rsidR="00FC7902" w:rsidRPr="001E2747">
        <w:rPr>
          <w:i/>
          <w:iCs/>
        </w:rPr>
        <w:t>.</w:t>
      </w:r>
    </w:p>
  </w:footnote>
  <w:footnote w:id="3">
    <w:p w14:paraId="5000B708" w14:textId="77777777" w:rsidR="001E2747" w:rsidRDefault="001E2747" w:rsidP="001E2747">
      <w:pPr>
        <w:pStyle w:val="Voetnoottekst"/>
      </w:pPr>
      <w:r>
        <w:rPr>
          <w:rStyle w:val="Voetnootmarkering"/>
        </w:rPr>
        <w:footnoteRef/>
      </w:r>
      <w:r>
        <w:t xml:space="preserve"> Kamerstukken II, 2024/25</w:t>
      </w:r>
      <w:r>
        <w:rPr>
          <w:szCs w:val="18"/>
        </w:rPr>
        <w:t>, 29023, nr. 559.</w:t>
      </w:r>
    </w:p>
  </w:footnote>
  <w:footnote w:id="4">
    <w:p w14:paraId="3B0608F1" w14:textId="77777777" w:rsidR="001E2747" w:rsidRDefault="001E2747" w:rsidP="001E2747">
      <w:pPr>
        <w:pStyle w:val="Voetnoottekst"/>
      </w:pPr>
      <w:r w:rsidRPr="001E2747">
        <w:rPr>
          <w:rStyle w:val="Voetnootmarkering"/>
          <w:color w:val="auto"/>
        </w:rPr>
        <w:footnoteRef/>
      </w:r>
      <w:r w:rsidRPr="001E2747">
        <w:t xml:space="preserve"> Kamerstukken II, 2024-25, 29023, nr. 535.</w:t>
      </w:r>
    </w:p>
  </w:footnote>
  <w:footnote w:id="5">
    <w:p w14:paraId="70CC931B" w14:textId="41A4E2EE" w:rsidR="0004580E" w:rsidRPr="001E2747" w:rsidRDefault="0004580E" w:rsidP="0004580E">
      <w:pPr>
        <w:pStyle w:val="Voetnoottekst"/>
      </w:pPr>
      <w:r w:rsidRPr="001E2747">
        <w:rPr>
          <w:rStyle w:val="Voetnootmarkering"/>
          <w:color w:val="auto"/>
        </w:rPr>
        <w:footnoteRef/>
      </w:r>
      <w:r w:rsidRPr="001E2747">
        <w:t xml:space="preserve"> Kamerstuk</w:t>
      </w:r>
      <w:r w:rsidR="008979ED" w:rsidRPr="001E2747">
        <w:t>ken</w:t>
      </w:r>
      <w:r w:rsidRPr="001E2747">
        <w:t xml:space="preserve"> II</w:t>
      </w:r>
      <w:r w:rsidR="008979ED" w:rsidRPr="001E2747">
        <w:t>,</w:t>
      </w:r>
      <w:r w:rsidRPr="001E2747">
        <w:t xml:space="preserve"> 2024</w:t>
      </w:r>
      <w:r w:rsidR="008979ED" w:rsidRPr="001E2747">
        <w:t>/</w:t>
      </w:r>
      <w:r w:rsidRPr="001E2747">
        <w:t>25, 32847, nr. 1288</w:t>
      </w:r>
      <w:r w:rsidR="001E2747">
        <w:t>.</w:t>
      </w:r>
    </w:p>
  </w:footnote>
  <w:footnote w:id="6">
    <w:p w14:paraId="7334799A" w14:textId="77777777" w:rsidR="0004580E" w:rsidRPr="001E2747" w:rsidRDefault="0004580E" w:rsidP="0004580E">
      <w:pPr>
        <w:pStyle w:val="Voetnoottekst"/>
      </w:pPr>
      <w:r w:rsidRPr="001E2747">
        <w:rPr>
          <w:rStyle w:val="Voetnootmarkering"/>
          <w:color w:val="auto"/>
        </w:rPr>
        <w:footnoteRef/>
      </w:r>
      <w:r w:rsidRPr="001E2747">
        <w:t xml:space="preserve"> Brief aan Parlement - Verduurzaming gebouwde omgeving</w:t>
      </w:r>
    </w:p>
  </w:footnote>
  <w:footnote w:id="7">
    <w:p w14:paraId="6E96CA31" w14:textId="77777777" w:rsidR="001E2747" w:rsidRPr="001E2747" w:rsidRDefault="001E2747" w:rsidP="001E2747">
      <w:pPr>
        <w:pStyle w:val="Voetnoottekst"/>
      </w:pPr>
      <w:r w:rsidRPr="001E2747">
        <w:rPr>
          <w:rStyle w:val="Voetnootmarkering"/>
          <w:color w:val="auto"/>
        </w:rPr>
        <w:footnoteRef/>
      </w:r>
      <w:r w:rsidRPr="001E2747">
        <w:t xml:space="preserve"> Ondersteuning betreft onder andere een renteloze lening voor woningeigenaren met een verzamelinkomen tot </w:t>
      </w:r>
      <w:r w:rsidRPr="001E2747">
        <w:rPr>
          <w:kern w:val="2"/>
          <w:szCs w:val="18"/>
          <w14:ligatures w14:val="standardContextual"/>
        </w:rPr>
        <w:t xml:space="preserve">€ </w:t>
      </w:r>
      <w:r w:rsidRPr="001E2747">
        <w:t>60.000 en een rentekorting voor Verenigingen van Eigenaars.</w:t>
      </w:r>
    </w:p>
    <w:p w14:paraId="29D79BBC" w14:textId="77777777" w:rsidR="001E2747" w:rsidRDefault="001E2747" w:rsidP="001E2747">
      <w:pPr>
        <w:pStyle w:val="Voetnoottekst"/>
      </w:pPr>
    </w:p>
  </w:footnote>
  <w:footnote w:id="8">
    <w:p w14:paraId="145A5999" w14:textId="601EC58B" w:rsidR="003B1028" w:rsidRDefault="003B1028" w:rsidP="003B1028">
      <w:pPr>
        <w:pStyle w:val="Voetnoottekst"/>
      </w:pPr>
      <w:r w:rsidRPr="001E2747">
        <w:rPr>
          <w:rStyle w:val="Voetnootmarkering"/>
          <w:color w:val="auto"/>
        </w:rPr>
        <w:footnoteRef/>
      </w:r>
      <w:r w:rsidRPr="001E2747">
        <w:t xml:space="preserve"> Kamerstukken II, 2024/25</w:t>
      </w:r>
      <w:r w:rsidRPr="001E2747">
        <w:rPr>
          <w:szCs w:val="18"/>
        </w:rPr>
        <w:t>, 29023, nr. 539</w:t>
      </w:r>
      <w:r w:rsidR="001E2747" w:rsidRPr="001E2747">
        <w:rPr>
          <w:szCs w:val="18"/>
        </w:rPr>
        <w:t>.</w:t>
      </w:r>
    </w:p>
  </w:footnote>
  <w:footnote w:id="9">
    <w:p w14:paraId="412A4A3C" w14:textId="11186695" w:rsidR="00BC2874" w:rsidRDefault="00BC2874" w:rsidP="00BC2874">
      <w:pPr>
        <w:pStyle w:val="Voetnoottekst"/>
      </w:pPr>
      <w:r w:rsidRPr="001E2747">
        <w:rPr>
          <w:rStyle w:val="Voetnootmarkering"/>
          <w:color w:val="auto"/>
        </w:rPr>
        <w:footnoteRef/>
      </w:r>
      <w:r w:rsidRPr="001E2747">
        <w:t xml:space="preserve"> Kamerstukken II, 2024/25, 28165, nr. 447</w:t>
      </w:r>
      <w:r w:rsidR="001E2747" w:rsidRPr="001E2747">
        <w:t>.</w:t>
      </w:r>
    </w:p>
  </w:footnote>
  <w:footnote w:id="10">
    <w:p w14:paraId="0F7D8F3F" w14:textId="77777777" w:rsidR="003D79C0" w:rsidRPr="001E2747" w:rsidRDefault="003D79C0" w:rsidP="003D79C0">
      <w:pPr>
        <w:pStyle w:val="Voetnoottekst"/>
      </w:pPr>
      <w:r w:rsidRPr="001E2747">
        <w:rPr>
          <w:rStyle w:val="Voetnootmarkering"/>
          <w:color w:val="auto"/>
        </w:rPr>
        <w:footnoteRef/>
      </w:r>
      <w:r w:rsidRPr="001E2747">
        <w:t xml:space="preserve"> Kamerstukken II, 2024/25, 29023, nr. 533.</w:t>
      </w:r>
    </w:p>
  </w:footnote>
  <w:footnote w:id="11">
    <w:p w14:paraId="1173A71B" w14:textId="77777777" w:rsidR="001E2747" w:rsidRDefault="001E2747" w:rsidP="001E2747">
      <w:pPr>
        <w:pStyle w:val="Voetnoottekst"/>
      </w:pPr>
      <w:r w:rsidRPr="001E2747">
        <w:rPr>
          <w:rStyle w:val="Voetnootmarkering"/>
          <w:color w:val="auto"/>
        </w:rPr>
        <w:footnoteRef/>
      </w:r>
      <w:r w:rsidRPr="001E2747">
        <w:t xml:space="preserve"> </w:t>
      </w:r>
      <w:bookmarkStart w:id="6" w:name="_Hlk195624853"/>
      <w:r w:rsidRPr="001E2747">
        <w:t>Kamerstukken II, 2024/25 29023, nr. 562</w:t>
      </w:r>
      <w:bookmarkEnd w:id="6"/>
      <w:r w:rsidRPr="001E2747">
        <w:t>.</w:t>
      </w:r>
    </w:p>
  </w:footnote>
  <w:footnote w:id="12">
    <w:p w14:paraId="7F75636C" w14:textId="2D674E98" w:rsidR="009F29FB" w:rsidRPr="009F29FB" w:rsidRDefault="009F29FB" w:rsidP="009F29FB">
      <w:pPr>
        <w:pStyle w:val="Voetnoottekst"/>
      </w:pPr>
      <w:r w:rsidRPr="009F29FB">
        <w:rPr>
          <w:rStyle w:val="Voetnootmarkering"/>
          <w:rFonts w:eastAsiaTheme="majorEastAsia"/>
          <w:color w:val="auto"/>
        </w:rPr>
        <w:footnoteRef/>
      </w:r>
      <w:r w:rsidRPr="009F29FB">
        <w:t xml:space="preserve"> Kamerstukken II, 2024/25 32813, nr. 1476</w:t>
      </w:r>
      <w:r w:rsidR="0094506A">
        <w:t>.</w:t>
      </w:r>
    </w:p>
  </w:footnote>
  <w:footnote w:id="13">
    <w:p w14:paraId="76689F6D" w14:textId="75FBC03C" w:rsidR="009F29FB" w:rsidRPr="009F29FB" w:rsidRDefault="009F29FB" w:rsidP="009F29FB">
      <w:pPr>
        <w:pStyle w:val="Voetnoottekst"/>
      </w:pPr>
      <w:r w:rsidRPr="009F29FB">
        <w:rPr>
          <w:rStyle w:val="Voetnootmarkering"/>
          <w:color w:val="auto"/>
        </w:rPr>
        <w:footnoteRef/>
      </w:r>
      <w:r w:rsidRPr="009F29FB">
        <w:t xml:space="preserve"> Kamerstukken II, 2024/25 36600-XXIII, nr. 29</w:t>
      </w:r>
      <w:r w:rsidR="0094506A">
        <w:t>.</w:t>
      </w:r>
    </w:p>
  </w:footnote>
  <w:footnote w:id="14">
    <w:p w14:paraId="6130A499" w14:textId="23E9F9D2" w:rsidR="009F29FB" w:rsidRPr="009F29FB" w:rsidRDefault="009F29FB" w:rsidP="009F29FB">
      <w:pPr>
        <w:pStyle w:val="Voetnoottekst"/>
      </w:pPr>
      <w:r w:rsidRPr="009F29FB">
        <w:rPr>
          <w:rStyle w:val="Voetnootmarkering"/>
          <w:color w:val="auto"/>
        </w:rPr>
        <w:footnoteRef/>
      </w:r>
      <w:r w:rsidRPr="009F29FB">
        <w:t xml:space="preserve"> Kamerstukken</w:t>
      </w:r>
      <w:r w:rsidR="00E172D4">
        <w:t xml:space="preserve"> I</w:t>
      </w:r>
      <w:r w:rsidRPr="009F29FB">
        <w:t>, 2024/2025 36.378, I</w:t>
      </w:r>
      <w:r w:rsidR="0094506A">
        <w:t>.</w:t>
      </w:r>
    </w:p>
  </w:footnote>
  <w:footnote w:id="15">
    <w:p w14:paraId="0A124676" w14:textId="3628EAC0" w:rsidR="00294055" w:rsidRDefault="00294055">
      <w:pPr>
        <w:pStyle w:val="Voetnoottekst"/>
      </w:pPr>
      <w:r w:rsidRPr="009F29FB">
        <w:rPr>
          <w:rStyle w:val="Voetnootmarkering"/>
          <w:color w:val="auto"/>
        </w:rPr>
        <w:footnoteRef/>
      </w:r>
      <w:r w:rsidRPr="009F29FB">
        <w:t xml:space="preserve"> Kamerstukken II 2024/25 29023, nr.525, p. 4</w:t>
      </w:r>
      <w:r w:rsidR="0094506A">
        <w:t>.</w:t>
      </w:r>
    </w:p>
  </w:footnote>
  <w:footnote w:id="16">
    <w:p w14:paraId="687EFAC6" w14:textId="00DDEC26" w:rsidR="002B2BEF" w:rsidRDefault="002B2BEF" w:rsidP="002B2BEF">
      <w:pPr>
        <w:pStyle w:val="Voetnoottekst"/>
      </w:pPr>
      <w:r>
        <w:rPr>
          <w:rStyle w:val="Voetnootmarkering"/>
        </w:rPr>
        <w:footnoteRef/>
      </w:r>
      <w:r>
        <w:t xml:space="preserve"> Kamerstukken II 2023/24, 29023, nr. 479</w:t>
      </w:r>
      <w:r w:rsidR="0094506A">
        <w:t>.</w:t>
      </w:r>
    </w:p>
  </w:footnote>
  <w:footnote w:id="17">
    <w:p w14:paraId="68AA9794" w14:textId="77777777" w:rsidR="00F50511" w:rsidRPr="000847CB" w:rsidRDefault="00F50511" w:rsidP="00F50511">
      <w:pPr>
        <w:pStyle w:val="Voetnoottekst"/>
      </w:pPr>
      <w:r w:rsidRPr="000847CB">
        <w:rPr>
          <w:rStyle w:val="Voetnootmarkering"/>
          <w:color w:val="auto"/>
        </w:rPr>
        <w:footnoteRef/>
      </w:r>
      <w:r w:rsidRPr="000847CB">
        <w:t xml:space="preserve"> Bijlage 7, Bijlage Tarieven, nieuwe nettariefstructuren en aansluit- en transportvoorwaarden, “Schakelen naar de toekomst”, IBO Bekostiging Elektriciteitsinfrastructuur.</w:t>
      </w:r>
    </w:p>
  </w:footnote>
  <w:footnote w:id="18">
    <w:p w14:paraId="2F0A7767" w14:textId="6D3FDE39" w:rsidR="007A1395" w:rsidRDefault="007A1395">
      <w:pPr>
        <w:pStyle w:val="Voetnoottekst"/>
      </w:pPr>
      <w:r w:rsidRPr="000847CB">
        <w:rPr>
          <w:rStyle w:val="Voetnootmarkering"/>
          <w:color w:val="auto"/>
        </w:rPr>
        <w:footnoteRef/>
      </w:r>
      <w:r w:rsidRPr="000847CB">
        <w:t xml:space="preserve"> Kamerstukken II </w:t>
      </w:r>
      <w:r w:rsidR="000847CB" w:rsidRPr="000847CB">
        <w:t>2023/24, 32 813, nr. 1372.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1344E" w14:paraId="2224C9E2" w14:textId="77777777" w:rsidTr="00A50CF6">
      <w:tc>
        <w:tcPr>
          <w:tcW w:w="2156" w:type="dxa"/>
          <w:shd w:val="clear" w:color="auto" w:fill="auto"/>
        </w:tcPr>
        <w:p w14:paraId="4127779E" w14:textId="77777777" w:rsidR="00527BD4" w:rsidRPr="005819CE" w:rsidRDefault="003067A5" w:rsidP="00A50CF6">
          <w:pPr>
            <w:pStyle w:val="Huisstijl-Adres"/>
            <w:rPr>
              <w:b/>
            </w:rPr>
          </w:pPr>
          <w:r>
            <w:rPr>
              <w:b/>
            </w:rPr>
            <w:t>Directoraat-generaal Klimaat en Energie</w:t>
          </w:r>
          <w:r w:rsidRPr="005819CE">
            <w:rPr>
              <w:b/>
            </w:rPr>
            <w:br/>
          </w:r>
          <w:r>
            <w:t>Directie Strategie Energiesysteem</w:t>
          </w:r>
        </w:p>
      </w:tc>
    </w:tr>
    <w:tr w:rsidR="0091344E" w14:paraId="54A9489D" w14:textId="77777777" w:rsidTr="00A50CF6">
      <w:trPr>
        <w:trHeight w:hRule="exact" w:val="200"/>
      </w:trPr>
      <w:tc>
        <w:tcPr>
          <w:tcW w:w="2156" w:type="dxa"/>
          <w:shd w:val="clear" w:color="auto" w:fill="auto"/>
        </w:tcPr>
        <w:p w14:paraId="7861A2A3" w14:textId="77777777" w:rsidR="00527BD4" w:rsidRPr="005819CE" w:rsidRDefault="00527BD4" w:rsidP="00A50CF6"/>
      </w:tc>
    </w:tr>
    <w:tr w:rsidR="0091344E" w14:paraId="72832FE6" w14:textId="77777777" w:rsidTr="00502512">
      <w:trPr>
        <w:trHeight w:hRule="exact" w:val="774"/>
      </w:trPr>
      <w:tc>
        <w:tcPr>
          <w:tcW w:w="2156" w:type="dxa"/>
          <w:shd w:val="clear" w:color="auto" w:fill="auto"/>
        </w:tcPr>
        <w:p w14:paraId="7D53A38C" w14:textId="77777777" w:rsidR="00527BD4" w:rsidRDefault="003067A5" w:rsidP="003A5290">
          <w:pPr>
            <w:pStyle w:val="Huisstijl-Kopje"/>
          </w:pPr>
          <w:r>
            <w:t>Ons kenmerk</w:t>
          </w:r>
        </w:p>
        <w:p w14:paraId="0CB61D03" w14:textId="77777777" w:rsidR="00502512" w:rsidRPr="00502512" w:rsidRDefault="003067A5" w:rsidP="003A5290">
          <w:pPr>
            <w:pStyle w:val="Huisstijl-Kopje"/>
            <w:rPr>
              <w:b w:val="0"/>
            </w:rPr>
          </w:pPr>
          <w:r>
            <w:rPr>
              <w:b w:val="0"/>
            </w:rPr>
            <w:t>DGKE-DSE</w:t>
          </w:r>
          <w:r w:rsidRPr="00502512">
            <w:rPr>
              <w:b w:val="0"/>
            </w:rPr>
            <w:t xml:space="preserve"> / </w:t>
          </w:r>
          <w:r>
            <w:rPr>
              <w:b w:val="0"/>
            </w:rPr>
            <w:t>98096439</w:t>
          </w:r>
        </w:p>
        <w:p w14:paraId="4183A5FA" w14:textId="77777777" w:rsidR="00527BD4" w:rsidRPr="005819CE" w:rsidRDefault="00527BD4" w:rsidP="00361A56">
          <w:pPr>
            <w:pStyle w:val="Huisstijl-Kopje"/>
          </w:pPr>
        </w:p>
      </w:tc>
    </w:tr>
  </w:tbl>
  <w:p w14:paraId="2DD180B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1344E" w14:paraId="43FC8343" w14:textId="77777777" w:rsidTr="00751A6A">
      <w:trPr>
        <w:trHeight w:val="2636"/>
      </w:trPr>
      <w:tc>
        <w:tcPr>
          <w:tcW w:w="737" w:type="dxa"/>
          <w:shd w:val="clear" w:color="auto" w:fill="auto"/>
        </w:tcPr>
        <w:p w14:paraId="2CBCF9F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CDC015" w14:textId="77777777" w:rsidR="00527BD4" w:rsidRDefault="003067A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A89B9D0" wp14:editId="70AA39F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84ED98B" w14:textId="77777777" w:rsidR="007269E3" w:rsidRDefault="007269E3" w:rsidP="00651CEE">
          <w:pPr>
            <w:framePr w:w="6340" w:h="2750" w:hRule="exact" w:hSpace="180" w:wrap="around" w:vAnchor="page" w:hAnchor="text" w:x="3873" w:y="-140"/>
            <w:spacing w:line="240" w:lineRule="auto"/>
          </w:pPr>
        </w:p>
      </w:tc>
    </w:tr>
  </w:tbl>
  <w:p w14:paraId="49446C0B" w14:textId="77777777" w:rsidR="00527BD4" w:rsidRDefault="00527BD4" w:rsidP="00D0609E">
    <w:pPr>
      <w:framePr w:w="6340" w:h="2750" w:hRule="exact" w:hSpace="180" w:wrap="around" w:vAnchor="page" w:hAnchor="text" w:x="3873" w:y="-140"/>
    </w:pPr>
  </w:p>
  <w:p w14:paraId="60F1BF8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1344E" w:rsidRPr="00161EB9" w14:paraId="3DBC807E" w14:textId="77777777" w:rsidTr="00A50CF6">
      <w:tc>
        <w:tcPr>
          <w:tcW w:w="2160" w:type="dxa"/>
          <w:shd w:val="clear" w:color="auto" w:fill="auto"/>
        </w:tcPr>
        <w:p w14:paraId="354CAC14" w14:textId="77777777" w:rsidR="00527BD4" w:rsidRPr="005819CE" w:rsidRDefault="003067A5" w:rsidP="00A50CF6">
          <w:pPr>
            <w:pStyle w:val="Huisstijl-Adres"/>
            <w:rPr>
              <w:b/>
            </w:rPr>
          </w:pPr>
          <w:r>
            <w:rPr>
              <w:b/>
            </w:rPr>
            <w:t>Directoraat-generaal Klimaat en Energie</w:t>
          </w:r>
          <w:r w:rsidRPr="005819CE">
            <w:rPr>
              <w:b/>
            </w:rPr>
            <w:br/>
          </w:r>
          <w:r>
            <w:t>Directie Strategie Energiesysteem</w:t>
          </w:r>
        </w:p>
        <w:p w14:paraId="59724A8A" w14:textId="77777777" w:rsidR="00527BD4" w:rsidRPr="00BE5ED9" w:rsidRDefault="003067A5" w:rsidP="00A50CF6">
          <w:pPr>
            <w:pStyle w:val="Huisstijl-Adres"/>
          </w:pPr>
          <w:r>
            <w:rPr>
              <w:b/>
            </w:rPr>
            <w:t>Bezoekadres</w:t>
          </w:r>
          <w:r>
            <w:rPr>
              <w:b/>
            </w:rPr>
            <w:br/>
          </w:r>
          <w:r>
            <w:t>Bezuidenhoutseweg 73</w:t>
          </w:r>
          <w:r w:rsidRPr="005819CE">
            <w:br/>
          </w:r>
          <w:r>
            <w:t>2594 AC Den Haag</w:t>
          </w:r>
        </w:p>
        <w:p w14:paraId="10A270B8" w14:textId="77777777" w:rsidR="00EF495B" w:rsidRDefault="003067A5" w:rsidP="0098788A">
          <w:pPr>
            <w:pStyle w:val="Huisstijl-Adres"/>
          </w:pPr>
          <w:r>
            <w:rPr>
              <w:b/>
            </w:rPr>
            <w:t>Postadres</w:t>
          </w:r>
          <w:r>
            <w:rPr>
              <w:b/>
            </w:rPr>
            <w:br/>
          </w:r>
          <w:r>
            <w:t>Postbus 20401</w:t>
          </w:r>
          <w:r w:rsidRPr="005819CE">
            <w:br/>
            <w:t>2500 E</w:t>
          </w:r>
          <w:r>
            <w:t>K</w:t>
          </w:r>
          <w:r w:rsidRPr="005819CE">
            <w:t xml:space="preserve"> Den Haag</w:t>
          </w:r>
        </w:p>
        <w:p w14:paraId="42CAFB7D" w14:textId="77777777" w:rsidR="00EF495B" w:rsidRPr="005B3814" w:rsidRDefault="003067A5" w:rsidP="0098788A">
          <w:pPr>
            <w:pStyle w:val="Huisstijl-Adres"/>
          </w:pPr>
          <w:r>
            <w:rPr>
              <w:b/>
            </w:rPr>
            <w:t>Overheidsidentificatienr</w:t>
          </w:r>
          <w:r>
            <w:rPr>
              <w:b/>
            </w:rPr>
            <w:br/>
          </w:r>
          <w:r w:rsidR="002D0DDB" w:rsidRPr="002D0DDB">
            <w:t>00000003952069570000</w:t>
          </w:r>
        </w:p>
        <w:p w14:paraId="75BBB931" w14:textId="114D127B" w:rsidR="00527BD4" w:rsidRPr="00810F17" w:rsidRDefault="003067A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1344E" w:rsidRPr="00161EB9" w14:paraId="4BC8EBEB" w14:textId="77777777" w:rsidTr="00EB5811">
      <w:trPr>
        <w:trHeight w:hRule="exact" w:val="80"/>
      </w:trPr>
      <w:tc>
        <w:tcPr>
          <w:tcW w:w="2160" w:type="dxa"/>
          <w:shd w:val="clear" w:color="auto" w:fill="auto"/>
        </w:tcPr>
        <w:p w14:paraId="039A26A3" w14:textId="77777777" w:rsidR="00527BD4" w:rsidRPr="00810F17" w:rsidRDefault="00527BD4" w:rsidP="00A50CF6"/>
      </w:tc>
    </w:tr>
    <w:tr w:rsidR="0091344E" w:rsidRPr="00810F17" w14:paraId="6B5062C5" w14:textId="77777777" w:rsidTr="00A50CF6">
      <w:tc>
        <w:tcPr>
          <w:tcW w:w="2160" w:type="dxa"/>
          <w:shd w:val="clear" w:color="auto" w:fill="auto"/>
        </w:tcPr>
        <w:p w14:paraId="760F72C1" w14:textId="77777777" w:rsidR="000C0163" w:rsidRPr="005819CE" w:rsidRDefault="003067A5" w:rsidP="000C0163">
          <w:pPr>
            <w:pStyle w:val="Huisstijl-Kopje"/>
          </w:pPr>
          <w:r>
            <w:t>Ons kenmerk</w:t>
          </w:r>
          <w:r w:rsidRPr="005819CE">
            <w:t xml:space="preserve"> </w:t>
          </w:r>
        </w:p>
        <w:p w14:paraId="28C9438D" w14:textId="1CB2A874" w:rsidR="00527BD4" w:rsidRPr="005819CE" w:rsidRDefault="003067A5" w:rsidP="00A50CF6">
          <w:pPr>
            <w:pStyle w:val="Huisstijl-Gegeven"/>
          </w:pPr>
          <w:r>
            <w:t>DGKE-DSE</w:t>
          </w:r>
          <w:r w:rsidR="00926AE2">
            <w:t xml:space="preserve"> / </w:t>
          </w:r>
          <w:r>
            <w:t>98096439</w:t>
          </w:r>
        </w:p>
        <w:p w14:paraId="12D9D1C4" w14:textId="77777777" w:rsidR="00527BD4" w:rsidRDefault="003067A5" w:rsidP="00810F17">
          <w:pPr>
            <w:pStyle w:val="Huisstijl-Kopje"/>
          </w:pPr>
          <w:r>
            <w:t>Bijlage(n)</w:t>
          </w:r>
        </w:p>
        <w:p w14:paraId="185761D2" w14:textId="35914115" w:rsidR="00810F17" w:rsidRPr="00810F17" w:rsidRDefault="00810F17" w:rsidP="00810F17">
          <w:pPr>
            <w:pStyle w:val="Huisstijl-Kopje"/>
            <w:rPr>
              <w:b w:val="0"/>
              <w:bCs/>
            </w:rPr>
          </w:pPr>
          <w:r w:rsidRPr="00810F17">
            <w:rPr>
              <w:b w:val="0"/>
              <w:bCs/>
            </w:rPr>
            <w:t>1</w:t>
          </w:r>
        </w:p>
      </w:tc>
    </w:tr>
  </w:tbl>
  <w:p w14:paraId="05EA033A" w14:textId="77777777" w:rsidR="00121BF0" w:rsidRPr="00810F17" w:rsidRDefault="00121BF0" w:rsidP="00121BF0">
    <w:pPr>
      <w:rPr>
        <w:vanish/>
        <w:lang w:val="en-US"/>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1344E" w14:paraId="425116F3" w14:textId="77777777" w:rsidTr="007610AA">
      <w:trPr>
        <w:trHeight w:val="400"/>
      </w:trPr>
      <w:tc>
        <w:tcPr>
          <w:tcW w:w="7520" w:type="dxa"/>
          <w:gridSpan w:val="2"/>
          <w:shd w:val="clear" w:color="auto" w:fill="auto"/>
        </w:tcPr>
        <w:p w14:paraId="7D8A6BA8" w14:textId="77777777" w:rsidR="00527BD4" w:rsidRPr="00BC3B53" w:rsidRDefault="003067A5" w:rsidP="00A50CF6">
          <w:pPr>
            <w:pStyle w:val="Huisstijl-Retouradres"/>
          </w:pPr>
          <w:r>
            <w:t>&gt; Retouradres Postbus 20401 2500 EK Den Haag</w:t>
          </w:r>
        </w:p>
      </w:tc>
    </w:tr>
    <w:tr w:rsidR="0091344E" w14:paraId="239E5A17" w14:textId="77777777" w:rsidTr="007610AA">
      <w:tc>
        <w:tcPr>
          <w:tcW w:w="7520" w:type="dxa"/>
          <w:gridSpan w:val="2"/>
          <w:shd w:val="clear" w:color="auto" w:fill="auto"/>
        </w:tcPr>
        <w:p w14:paraId="3BEA3920" w14:textId="77777777" w:rsidR="00527BD4" w:rsidRPr="00983E8F" w:rsidRDefault="00527BD4" w:rsidP="00A50CF6">
          <w:pPr>
            <w:pStyle w:val="Huisstijl-Rubricering"/>
          </w:pPr>
        </w:p>
      </w:tc>
    </w:tr>
    <w:tr w:rsidR="0091344E" w14:paraId="3C35CD2B" w14:textId="77777777" w:rsidTr="007610AA">
      <w:trPr>
        <w:trHeight w:hRule="exact" w:val="2440"/>
      </w:trPr>
      <w:tc>
        <w:tcPr>
          <w:tcW w:w="7520" w:type="dxa"/>
          <w:gridSpan w:val="2"/>
          <w:shd w:val="clear" w:color="auto" w:fill="auto"/>
        </w:tcPr>
        <w:p w14:paraId="0CF2F98D" w14:textId="77777777" w:rsidR="00527BD4" w:rsidRDefault="003067A5" w:rsidP="00A50CF6">
          <w:pPr>
            <w:pStyle w:val="Huisstijl-NAW"/>
          </w:pPr>
          <w:r>
            <w:t>De Voorzitter van de Tweede Kamer</w:t>
          </w:r>
        </w:p>
        <w:p w14:paraId="605C5DDA" w14:textId="77777777" w:rsidR="0091344E" w:rsidRDefault="003067A5">
          <w:pPr>
            <w:pStyle w:val="Huisstijl-NAW"/>
          </w:pPr>
          <w:r>
            <w:t>der Staten-Generaal</w:t>
          </w:r>
        </w:p>
        <w:p w14:paraId="528966E9" w14:textId="77777777" w:rsidR="0091344E" w:rsidRDefault="003067A5">
          <w:pPr>
            <w:pStyle w:val="Huisstijl-NAW"/>
          </w:pPr>
          <w:r>
            <w:t>Prinses Irenestraat 6</w:t>
          </w:r>
        </w:p>
        <w:p w14:paraId="7C3DD600" w14:textId="77777777" w:rsidR="0091344E" w:rsidRDefault="003067A5">
          <w:pPr>
            <w:pStyle w:val="Huisstijl-NAW"/>
          </w:pPr>
          <w:r>
            <w:t>2595 BD DEN HAAG</w:t>
          </w:r>
        </w:p>
        <w:p w14:paraId="6B47CAA3" w14:textId="77777777" w:rsidR="0091344E" w:rsidRDefault="0091344E">
          <w:pPr>
            <w:pStyle w:val="Huisstijl-NAW"/>
          </w:pPr>
        </w:p>
      </w:tc>
    </w:tr>
    <w:tr w:rsidR="0091344E" w14:paraId="41CDDE09" w14:textId="77777777" w:rsidTr="007610AA">
      <w:trPr>
        <w:trHeight w:hRule="exact" w:val="400"/>
      </w:trPr>
      <w:tc>
        <w:tcPr>
          <w:tcW w:w="7520" w:type="dxa"/>
          <w:gridSpan w:val="2"/>
          <w:shd w:val="clear" w:color="auto" w:fill="auto"/>
        </w:tcPr>
        <w:p w14:paraId="770CD17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1344E" w14:paraId="4FDE8F3D" w14:textId="77777777" w:rsidTr="007610AA">
      <w:trPr>
        <w:trHeight w:val="240"/>
      </w:trPr>
      <w:tc>
        <w:tcPr>
          <w:tcW w:w="900" w:type="dxa"/>
          <w:shd w:val="clear" w:color="auto" w:fill="auto"/>
        </w:tcPr>
        <w:p w14:paraId="11CBE480" w14:textId="77777777" w:rsidR="00527BD4" w:rsidRPr="007709EF" w:rsidRDefault="003067A5" w:rsidP="00A50CF6">
          <w:pPr>
            <w:rPr>
              <w:szCs w:val="18"/>
            </w:rPr>
          </w:pPr>
          <w:r>
            <w:rPr>
              <w:szCs w:val="18"/>
            </w:rPr>
            <w:t>Datum</w:t>
          </w:r>
        </w:p>
      </w:tc>
      <w:tc>
        <w:tcPr>
          <w:tcW w:w="6620" w:type="dxa"/>
          <w:shd w:val="clear" w:color="auto" w:fill="auto"/>
        </w:tcPr>
        <w:p w14:paraId="5609C52F" w14:textId="5884CAD2" w:rsidR="00527BD4" w:rsidRPr="007709EF" w:rsidRDefault="00EB5811" w:rsidP="00A50CF6">
          <w:r>
            <w:t>25 april 2025</w:t>
          </w:r>
        </w:p>
      </w:tc>
    </w:tr>
    <w:tr w:rsidR="0091344E" w14:paraId="34443DB5" w14:textId="77777777" w:rsidTr="007610AA">
      <w:trPr>
        <w:trHeight w:val="240"/>
      </w:trPr>
      <w:tc>
        <w:tcPr>
          <w:tcW w:w="900" w:type="dxa"/>
          <w:shd w:val="clear" w:color="auto" w:fill="auto"/>
        </w:tcPr>
        <w:p w14:paraId="2829F7F8" w14:textId="77777777" w:rsidR="00527BD4" w:rsidRPr="007709EF" w:rsidRDefault="003067A5" w:rsidP="00A50CF6">
          <w:pPr>
            <w:rPr>
              <w:szCs w:val="18"/>
            </w:rPr>
          </w:pPr>
          <w:r>
            <w:rPr>
              <w:szCs w:val="18"/>
            </w:rPr>
            <w:t>Betreft</w:t>
          </w:r>
        </w:p>
      </w:tc>
      <w:tc>
        <w:tcPr>
          <w:tcW w:w="6620" w:type="dxa"/>
          <w:shd w:val="clear" w:color="auto" w:fill="auto"/>
        </w:tcPr>
        <w:p w14:paraId="6D1AB2A4" w14:textId="77777777" w:rsidR="00527BD4" w:rsidRPr="007709EF" w:rsidRDefault="003067A5" w:rsidP="00A50CF6">
          <w:r>
            <w:t>Kabinetsreactie op IBO-rapport Bekostiging van de Elektriciteitsinfrastructuur</w:t>
          </w:r>
        </w:p>
      </w:tc>
    </w:tr>
  </w:tbl>
  <w:p w14:paraId="3900139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438F"/>
    <w:multiLevelType w:val="hybridMultilevel"/>
    <w:tmpl w:val="8438D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ED78FE"/>
    <w:multiLevelType w:val="hybridMultilevel"/>
    <w:tmpl w:val="F454FD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4120A4"/>
    <w:multiLevelType w:val="hybridMultilevel"/>
    <w:tmpl w:val="1D8E1FCE"/>
    <w:lvl w:ilvl="0" w:tplc="29DC4154">
      <w:start w:val="1"/>
      <w:numFmt w:val="bullet"/>
      <w:pStyle w:val="Lijstopsomteken"/>
      <w:lvlText w:val="•"/>
      <w:lvlJc w:val="left"/>
      <w:pPr>
        <w:tabs>
          <w:tab w:val="num" w:pos="227"/>
        </w:tabs>
        <w:ind w:left="227" w:hanging="227"/>
      </w:pPr>
      <w:rPr>
        <w:rFonts w:ascii="Verdana" w:hAnsi="Verdana" w:hint="default"/>
        <w:sz w:val="18"/>
        <w:szCs w:val="18"/>
      </w:rPr>
    </w:lvl>
    <w:lvl w:ilvl="1" w:tplc="A30A4A78" w:tentative="1">
      <w:start w:val="1"/>
      <w:numFmt w:val="bullet"/>
      <w:lvlText w:val="o"/>
      <w:lvlJc w:val="left"/>
      <w:pPr>
        <w:tabs>
          <w:tab w:val="num" w:pos="1440"/>
        </w:tabs>
        <w:ind w:left="1440" w:hanging="360"/>
      </w:pPr>
      <w:rPr>
        <w:rFonts w:ascii="Courier New" w:hAnsi="Courier New" w:cs="Courier New" w:hint="default"/>
      </w:rPr>
    </w:lvl>
    <w:lvl w:ilvl="2" w:tplc="3558F2F0" w:tentative="1">
      <w:start w:val="1"/>
      <w:numFmt w:val="bullet"/>
      <w:lvlText w:val=""/>
      <w:lvlJc w:val="left"/>
      <w:pPr>
        <w:tabs>
          <w:tab w:val="num" w:pos="2160"/>
        </w:tabs>
        <w:ind w:left="2160" w:hanging="360"/>
      </w:pPr>
      <w:rPr>
        <w:rFonts w:ascii="Wingdings" w:hAnsi="Wingdings" w:hint="default"/>
      </w:rPr>
    </w:lvl>
    <w:lvl w:ilvl="3" w:tplc="A0F086E2" w:tentative="1">
      <w:start w:val="1"/>
      <w:numFmt w:val="bullet"/>
      <w:lvlText w:val=""/>
      <w:lvlJc w:val="left"/>
      <w:pPr>
        <w:tabs>
          <w:tab w:val="num" w:pos="2880"/>
        </w:tabs>
        <w:ind w:left="2880" w:hanging="360"/>
      </w:pPr>
      <w:rPr>
        <w:rFonts w:ascii="Symbol" w:hAnsi="Symbol" w:hint="default"/>
      </w:rPr>
    </w:lvl>
    <w:lvl w:ilvl="4" w:tplc="35BCEE4C" w:tentative="1">
      <w:start w:val="1"/>
      <w:numFmt w:val="bullet"/>
      <w:lvlText w:val="o"/>
      <w:lvlJc w:val="left"/>
      <w:pPr>
        <w:tabs>
          <w:tab w:val="num" w:pos="3600"/>
        </w:tabs>
        <w:ind w:left="3600" w:hanging="360"/>
      </w:pPr>
      <w:rPr>
        <w:rFonts w:ascii="Courier New" w:hAnsi="Courier New" w:cs="Courier New" w:hint="default"/>
      </w:rPr>
    </w:lvl>
    <w:lvl w:ilvl="5" w:tplc="85684AC4" w:tentative="1">
      <w:start w:val="1"/>
      <w:numFmt w:val="bullet"/>
      <w:lvlText w:val=""/>
      <w:lvlJc w:val="left"/>
      <w:pPr>
        <w:tabs>
          <w:tab w:val="num" w:pos="4320"/>
        </w:tabs>
        <w:ind w:left="4320" w:hanging="360"/>
      </w:pPr>
      <w:rPr>
        <w:rFonts w:ascii="Wingdings" w:hAnsi="Wingdings" w:hint="default"/>
      </w:rPr>
    </w:lvl>
    <w:lvl w:ilvl="6" w:tplc="B774583A" w:tentative="1">
      <w:start w:val="1"/>
      <w:numFmt w:val="bullet"/>
      <w:lvlText w:val=""/>
      <w:lvlJc w:val="left"/>
      <w:pPr>
        <w:tabs>
          <w:tab w:val="num" w:pos="5040"/>
        </w:tabs>
        <w:ind w:left="5040" w:hanging="360"/>
      </w:pPr>
      <w:rPr>
        <w:rFonts w:ascii="Symbol" w:hAnsi="Symbol" w:hint="default"/>
      </w:rPr>
    </w:lvl>
    <w:lvl w:ilvl="7" w:tplc="2ED626AA" w:tentative="1">
      <w:start w:val="1"/>
      <w:numFmt w:val="bullet"/>
      <w:lvlText w:val="o"/>
      <w:lvlJc w:val="left"/>
      <w:pPr>
        <w:tabs>
          <w:tab w:val="num" w:pos="5760"/>
        </w:tabs>
        <w:ind w:left="5760" w:hanging="360"/>
      </w:pPr>
      <w:rPr>
        <w:rFonts w:ascii="Courier New" w:hAnsi="Courier New" w:cs="Courier New" w:hint="default"/>
      </w:rPr>
    </w:lvl>
    <w:lvl w:ilvl="8" w:tplc="AB86CA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F1E28"/>
    <w:multiLevelType w:val="hybridMultilevel"/>
    <w:tmpl w:val="EE9A53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176552"/>
    <w:multiLevelType w:val="hybridMultilevel"/>
    <w:tmpl w:val="22241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0A0828"/>
    <w:multiLevelType w:val="hybridMultilevel"/>
    <w:tmpl w:val="0E74D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50D410C"/>
    <w:multiLevelType w:val="hybridMultilevel"/>
    <w:tmpl w:val="FB86EB6C"/>
    <w:lvl w:ilvl="0" w:tplc="04130001">
      <w:start w:val="1"/>
      <w:numFmt w:val="bullet"/>
      <w:lvlText w:val=""/>
      <w:lvlJc w:val="left"/>
      <w:pPr>
        <w:ind w:left="384" w:hanging="360"/>
      </w:pPr>
      <w:rPr>
        <w:rFonts w:ascii="Symbol" w:hAnsi="Symbol" w:hint="default"/>
      </w:rPr>
    </w:lvl>
    <w:lvl w:ilvl="1" w:tplc="04130001">
      <w:start w:val="1"/>
      <w:numFmt w:val="bullet"/>
      <w:lvlText w:val=""/>
      <w:lvlJc w:val="left"/>
      <w:pPr>
        <w:ind w:left="1104" w:hanging="360"/>
      </w:pPr>
      <w:rPr>
        <w:rFonts w:ascii="Symbol" w:hAnsi="Symbol" w:hint="default"/>
      </w:rPr>
    </w:lvl>
    <w:lvl w:ilvl="2" w:tplc="04130005">
      <w:start w:val="1"/>
      <w:numFmt w:val="bullet"/>
      <w:lvlText w:val=""/>
      <w:lvlJc w:val="left"/>
      <w:pPr>
        <w:ind w:left="1824" w:hanging="360"/>
      </w:pPr>
      <w:rPr>
        <w:rFonts w:ascii="Wingdings" w:hAnsi="Wingdings" w:hint="default"/>
      </w:rPr>
    </w:lvl>
    <w:lvl w:ilvl="3" w:tplc="04130001">
      <w:start w:val="1"/>
      <w:numFmt w:val="bullet"/>
      <w:lvlText w:val=""/>
      <w:lvlJc w:val="left"/>
      <w:pPr>
        <w:ind w:left="2544" w:hanging="360"/>
      </w:pPr>
      <w:rPr>
        <w:rFonts w:ascii="Symbol" w:hAnsi="Symbol" w:hint="default"/>
      </w:rPr>
    </w:lvl>
    <w:lvl w:ilvl="4" w:tplc="04130003">
      <w:start w:val="1"/>
      <w:numFmt w:val="bullet"/>
      <w:lvlText w:val="o"/>
      <w:lvlJc w:val="left"/>
      <w:pPr>
        <w:ind w:left="3264" w:hanging="360"/>
      </w:pPr>
      <w:rPr>
        <w:rFonts w:ascii="Courier New" w:hAnsi="Courier New" w:cs="Courier New" w:hint="default"/>
      </w:rPr>
    </w:lvl>
    <w:lvl w:ilvl="5" w:tplc="04130005" w:tentative="1">
      <w:start w:val="1"/>
      <w:numFmt w:val="bullet"/>
      <w:lvlText w:val=""/>
      <w:lvlJc w:val="left"/>
      <w:pPr>
        <w:ind w:left="3984" w:hanging="360"/>
      </w:pPr>
      <w:rPr>
        <w:rFonts w:ascii="Wingdings" w:hAnsi="Wingdings" w:hint="default"/>
      </w:rPr>
    </w:lvl>
    <w:lvl w:ilvl="6" w:tplc="04130001" w:tentative="1">
      <w:start w:val="1"/>
      <w:numFmt w:val="bullet"/>
      <w:lvlText w:val=""/>
      <w:lvlJc w:val="left"/>
      <w:pPr>
        <w:ind w:left="4704" w:hanging="360"/>
      </w:pPr>
      <w:rPr>
        <w:rFonts w:ascii="Symbol" w:hAnsi="Symbol" w:hint="default"/>
      </w:rPr>
    </w:lvl>
    <w:lvl w:ilvl="7" w:tplc="04130003" w:tentative="1">
      <w:start w:val="1"/>
      <w:numFmt w:val="bullet"/>
      <w:lvlText w:val="o"/>
      <w:lvlJc w:val="left"/>
      <w:pPr>
        <w:ind w:left="5424" w:hanging="360"/>
      </w:pPr>
      <w:rPr>
        <w:rFonts w:ascii="Courier New" w:hAnsi="Courier New" w:cs="Courier New" w:hint="default"/>
      </w:rPr>
    </w:lvl>
    <w:lvl w:ilvl="8" w:tplc="04130005" w:tentative="1">
      <w:start w:val="1"/>
      <w:numFmt w:val="bullet"/>
      <w:lvlText w:val=""/>
      <w:lvlJc w:val="left"/>
      <w:pPr>
        <w:ind w:left="6144" w:hanging="360"/>
      </w:pPr>
      <w:rPr>
        <w:rFonts w:ascii="Wingdings" w:hAnsi="Wingdings" w:hint="default"/>
      </w:rPr>
    </w:lvl>
  </w:abstractNum>
  <w:abstractNum w:abstractNumId="7" w15:restartNumberingAfterBreak="0">
    <w:nsid w:val="1E555FEF"/>
    <w:multiLevelType w:val="hybridMultilevel"/>
    <w:tmpl w:val="50F0923E"/>
    <w:lvl w:ilvl="0" w:tplc="6234FE40">
      <w:start w:val="1"/>
      <w:numFmt w:val="bullet"/>
      <w:pStyle w:val="Lijstopsomteken2"/>
      <w:lvlText w:val="–"/>
      <w:lvlJc w:val="left"/>
      <w:pPr>
        <w:tabs>
          <w:tab w:val="num" w:pos="227"/>
        </w:tabs>
        <w:ind w:left="227" w:firstLine="0"/>
      </w:pPr>
      <w:rPr>
        <w:rFonts w:ascii="Verdana" w:hAnsi="Verdana" w:hint="default"/>
      </w:rPr>
    </w:lvl>
    <w:lvl w:ilvl="1" w:tplc="6D6886C0" w:tentative="1">
      <w:start w:val="1"/>
      <w:numFmt w:val="bullet"/>
      <w:lvlText w:val="o"/>
      <w:lvlJc w:val="left"/>
      <w:pPr>
        <w:tabs>
          <w:tab w:val="num" w:pos="1440"/>
        </w:tabs>
        <w:ind w:left="1440" w:hanging="360"/>
      </w:pPr>
      <w:rPr>
        <w:rFonts w:ascii="Courier New" w:hAnsi="Courier New" w:cs="Courier New" w:hint="default"/>
      </w:rPr>
    </w:lvl>
    <w:lvl w:ilvl="2" w:tplc="FAA42A0A" w:tentative="1">
      <w:start w:val="1"/>
      <w:numFmt w:val="bullet"/>
      <w:lvlText w:val=""/>
      <w:lvlJc w:val="left"/>
      <w:pPr>
        <w:tabs>
          <w:tab w:val="num" w:pos="2160"/>
        </w:tabs>
        <w:ind w:left="2160" w:hanging="360"/>
      </w:pPr>
      <w:rPr>
        <w:rFonts w:ascii="Wingdings" w:hAnsi="Wingdings" w:hint="default"/>
      </w:rPr>
    </w:lvl>
    <w:lvl w:ilvl="3" w:tplc="32A40320" w:tentative="1">
      <w:start w:val="1"/>
      <w:numFmt w:val="bullet"/>
      <w:lvlText w:val=""/>
      <w:lvlJc w:val="left"/>
      <w:pPr>
        <w:tabs>
          <w:tab w:val="num" w:pos="2880"/>
        </w:tabs>
        <w:ind w:left="2880" w:hanging="360"/>
      </w:pPr>
      <w:rPr>
        <w:rFonts w:ascii="Symbol" w:hAnsi="Symbol" w:hint="default"/>
      </w:rPr>
    </w:lvl>
    <w:lvl w:ilvl="4" w:tplc="5314B33C" w:tentative="1">
      <w:start w:val="1"/>
      <w:numFmt w:val="bullet"/>
      <w:lvlText w:val="o"/>
      <w:lvlJc w:val="left"/>
      <w:pPr>
        <w:tabs>
          <w:tab w:val="num" w:pos="3600"/>
        </w:tabs>
        <w:ind w:left="3600" w:hanging="360"/>
      </w:pPr>
      <w:rPr>
        <w:rFonts w:ascii="Courier New" w:hAnsi="Courier New" w:cs="Courier New" w:hint="default"/>
      </w:rPr>
    </w:lvl>
    <w:lvl w:ilvl="5" w:tplc="AA1C5F22" w:tentative="1">
      <w:start w:val="1"/>
      <w:numFmt w:val="bullet"/>
      <w:lvlText w:val=""/>
      <w:lvlJc w:val="left"/>
      <w:pPr>
        <w:tabs>
          <w:tab w:val="num" w:pos="4320"/>
        </w:tabs>
        <w:ind w:left="4320" w:hanging="360"/>
      </w:pPr>
      <w:rPr>
        <w:rFonts w:ascii="Wingdings" w:hAnsi="Wingdings" w:hint="default"/>
      </w:rPr>
    </w:lvl>
    <w:lvl w:ilvl="6" w:tplc="2CFAD688" w:tentative="1">
      <w:start w:val="1"/>
      <w:numFmt w:val="bullet"/>
      <w:lvlText w:val=""/>
      <w:lvlJc w:val="left"/>
      <w:pPr>
        <w:tabs>
          <w:tab w:val="num" w:pos="5040"/>
        </w:tabs>
        <w:ind w:left="5040" w:hanging="360"/>
      </w:pPr>
      <w:rPr>
        <w:rFonts w:ascii="Symbol" w:hAnsi="Symbol" w:hint="default"/>
      </w:rPr>
    </w:lvl>
    <w:lvl w:ilvl="7" w:tplc="DFB81A0C" w:tentative="1">
      <w:start w:val="1"/>
      <w:numFmt w:val="bullet"/>
      <w:lvlText w:val="o"/>
      <w:lvlJc w:val="left"/>
      <w:pPr>
        <w:tabs>
          <w:tab w:val="num" w:pos="5760"/>
        </w:tabs>
        <w:ind w:left="5760" w:hanging="360"/>
      </w:pPr>
      <w:rPr>
        <w:rFonts w:ascii="Courier New" w:hAnsi="Courier New" w:cs="Courier New" w:hint="default"/>
      </w:rPr>
    </w:lvl>
    <w:lvl w:ilvl="8" w:tplc="8968D3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C3125"/>
    <w:multiLevelType w:val="hybridMultilevel"/>
    <w:tmpl w:val="6DD053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4C31F1"/>
    <w:multiLevelType w:val="hybridMultilevel"/>
    <w:tmpl w:val="FB28DA78"/>
    <w:lvl w:ilvl="0" w:tplc="0413000F">
      <w:start w:val="1"/>
      <w:numFmt w:val="decimal"/>
      <w:lvlText w:val="%1."/>
      <w:lvlJc w:val="left"/>
      <w:pPr>
        <w:ind w:left="720" w:hanging="360"/>
      </w:pPr>
    </w:lvl>
    <w:lvl w:ilvl="1" w:tplc="04130015">
      <w:start w:val="1"/>
      <w:numFmt w:val="upp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CD47CB"/>
    <w:multiLevelType w:val="hybridMultilevel"/>
    <w:tmpl w:val="F4F646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DD4A9E"/>
    <w:multiLevelType w:val="hybridMultilevel"/>
    <w:tmpl w:val="24ECB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92B3B2A"/>
    <w:multiLevelType w:val="hybridMultilevel"/>
    <w:tmpl w:val="27C28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EA0EE8"/>
    <w:multiLevelType w:val="hybridMultilevel"/>
    <w:tmpl w:val="45542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C040AD7"/>
    <w:multiLevelType w:val="hybridMultilevel"/>
    <w:tmpl w:val="6C627C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3593862"/>
    <w:multiLevelType w:val="hybridMultilevel"/>
    <w:tmpl w:val="50C857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1C75DB"/>
    <w:multiLevelType w:val="hybridMultilevel"/>
    <w:tmpl w:val="8E54BE62"/>
    <w:lvl w:ilvl="0" w:tplc="FF2CFA3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42842D0"/>
    <w:multiLevelType w:val="hybridMultilevel"/>
    <w:tmpl w:val="493E49E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45C183A"/>
    <w:multiLevelType w:val="hybridMultilevel"/>
    <w:tmpl w:val="49FA72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6B64770"/>
    <w:multiLevelType w:val="hybridMultilevel"/>
    <w:tmpl w:val="37E6DCE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A397482"/>
    <w:multiLevelType w:val="hybridMultilevel"/>
    <w:tmpl w:val="68305A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1293163"/>
    <w:multiLevelType w:val="hybridMultilevel"/>
    <w:tmpl w:val="BD32997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212D8A"/>
    <w:multiLevelType w:val="hybridMultilevel"/>
    <w:tmpl w:val="CF101094"/>
    <w:lvl w:ilvl="0" w:tplc="60B43E90">
      <w:start w:val="1"/>
      <w:numFmt w:val="decimal"/>
      <w:lvlText w:val="%1."/>
      <w:lvlJc w:val="left"/>
      <w:pPr>
        <w:ind w:left="360" w:hanging="360"/>
      </w:pPr>
      <w:rPr>
        <w:rFonts w:hint="default"/>
        <w:b/>
        <w:bCs w:val="0"/>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9FB13E1"/>
    <w:multiLevelType w:val="hybridMultilevel"/>
    <w:tmpl w:val="E60C0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33333569">
    <w:abstractNumId w:val="2"/>
  </w:num>
  <w:num w:numId="2" w16cid:durableId="1601910644">
    <w:abstractNumId w:val="7"/>
  </w:num>
  <w:num w:numId="3" w16cid:durableId="1781024161">
    <w:abstractNumId w:val="23"/>
  </w:num>
  <w:num w:numId="4" w16cid:durableId="602538028">
    <w:abstractNumId w:val="14"/>
  </w:num>
  <w:num w:numId="5" w16cid:durableId="1294598428">
    <w:abstractNumId w:val="13"/>
  </w:num>
  <w:num w:numId="6" w16cid:durableId="1562860087">
    <w:abstractNumId w:val="11"/>
  </w:num>
  <w:num w:numId="7" w16cid:durableId="260457476">
    <w:abstractNumId w:val="8"/>
  </w:num>
  <w:num w:numId="8" w16cid:durableId="1633513399">
    <w:abstractNumId w:val="0"/>
  </w:num>
  <w:num w:numId="9" w16cid:durableId="1571773048">
    <w:abstractNumId w:val="16"/>
  </w:num>
  <w:num w:numId="10" w16cid:durableId="1727558627">
    <w:abstractNumId w:val="6"/>
  </w:num>
  <w:num w:numId="11" w16cid:durableId="1113205429">
    <w:abstractNumId w:val="10"/>
  </w:num>
  <w:num w:numId="12" w16cid:durableId="734744511">
    <w:abstractNumId w:val="19"/>
  </w:num>
  <w:num w:numId="13" w16cid:durableId="1163280552">
    <w:abstractNumId w:val="9"/>
  </w:num>
  <w:num w:numId="14" w16cid:durableId="935941755">
    <w:abstractNumId w:val="22"/>
  </w:num>
  <w:num w:numId="15" w16cid:durableId="167334536">
    <w:abstractNumId w:val="21"/>
  </w:num>
  <w:num w:numId="16" w16cid:durableId="1386300261">
    <w:abstractNumId w:val="17"/>
  </w:num>
  <w:num w:numId="17" w16cid:durableId="1294602898">
    <w:abstractNumId w:val="5"/>
  </w:num>
  <w:num w:numId="18" w16cid:durableId="1344553950">
    <w:abstractNumId w:val="15"/>
  </w:num>
  <w:num w:numId="19" w16cid:durableId="612442369">
    <w:abstractNumId w:val="20"/>
  </w:num>
  <w:num w:numId="20" w16cid:durableId="309215614">
    <w:abstractNumId w:val="12"/>
  </w:num>
  <w:num w:numId="21" w16cid:durableId="708727896">
    <w:abstractNumId w:val="3"/>
  </w:num>
  <w:num w:numId="22" w16cid:durableId="889195106">
    <w:abstractNumId w:val="1"/>
  </w:num>
  <w:num w:numId="23" w16cid:durableId="664821725">
    <w:abstractNumId w:val="18"/>
  </w:num>
  <w:num w:numId="24" w16cid:durableId="13784064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5C2"/>
    <w:rsid w:val="000049FB"/>
    <w:rsid w:val="00013862"/>
    <w:rsid w:val="00013F6D"/>
    <w:rsid w:val="00016012"/>
    <w:rsid w:val="00020189"/>
    <w:rsid w:val="00020EE4"/>
    <w:rsid w:val="00023E9A"/>
    <w:rsid w:val="00025C89"/>
    <w:rsid w:val="00033CDD"/>
    <w:rsid w:val="00034A84"/>
    <w:rsid w:val="00035507"/>
    <w:rsid w:val="00035E67"/>
    <w:rsid w:val="000366F3"/>
    <w:rsid w:val="0004580E"/>
    <w:rsid w:val="00055F83"/>
    <w:rsid w:val="0006024D"/>
    <w:rsid w:val="00071193"/>
    <w:rsid w:val="00071F28"/>
    <w:rsid w:val="00074079"/>
    <w:rsid w:val="00083B9E"/>
    <w:rsid w:val="000847CB"/>
    <w:rsid w:val="0008499D"/>
    <w:rsid w:val="00092799"/>
    <w:rsid w:val="00092C5F"/>
    <w:rsid w:val="00096680"/>
    <w:rsid w:val="000A0F36"/>
    <w:rsid w:val="000A174A"/>
    <w:rsid w:val="000A3E0A"/>
    <w:rsid w:val="000A65AC"/>
    <w:rsid w:val="000A7159"/>
    <w:rsid w:val="000B3EEB"/>
    <w:rsid w:val="000B7281"/>
    <w:rsid w:val="000B7FAB"/>
    <w:rsid w:val="000C0163"/>
    <w:rsid w:val="000C1BA1"/>
    <w:rsid w:val="000C3EA9"/>
    <w:rsid w:val="000C48FA"/>
    <w:rsid w:val="000D0225"/>
    <w:rsid w:val="000E7895"/>
    <w:rsid w:val="000F161D"/>
    <w:rsid w:val="000F2688"/>
    <w:rsid w:val="000F3CAA"/>
    <w:rsid w:val="00102ABB"/>
    <w:rsid w:val="00121BF0"/>
    <w:rsid w:val="00123704"/>
    <w:rsid w:val="001270C7"/>
    <w:rsid w:val="00132540"/>
    <w:rsid w:val="00133F0F"/>
    <w:rsid w:val="00147313"/>
    <w:rsid w:val="0014786A"/>
    <w:rsid w:val="001516A4"/>
    <w:rsid w:val="00151E5F"/>
    <w:rsid w:val="00152A56"/>
    <w:rsid w:val="00153E28"/>
    <w:rsid w:val="001569AB"/>
    <w:rsid w:val="00161EB9"/>
    <w:rsid w:val="00164D63"/>
    <w:rsid w:val="0016725C"/>
    <w:rsid w:val="001726F3"/>
    <w:rsid w:val="00173C51"/>
    <w:rsid w:val="00174CC2"/>
    <w:rsid w:val="00176CC6"/>
    <w:rsid w:val="00181BE4"/>
    <w:rsid w:val="00185576"/>
    <w:rsid w:val="001855B2"/>
    <w:rsid w:val="00185951"/>
    <w:rsid w:val="00191FF0"/>
    <w:rsid w:val="00192B87"/>
    <w:rsid w:val="00196B8B"/>
    <w:rsid w:val="001A2BEA"/>
    <w:rsid w:val="001A6D7D"/>
    <w:rsid w:val="001A6D93"/>
    <w:rsid w:val="001C32EC"/>
    <w:rsid w:val="001C38BD"/>
    <w:rsid w:val="001C4D5A"/>
    <w:rsid w:val="001D3A50"/>
    <w:rsid w:val="001D7340"/>
    <w:rsid w:val="001E2747"/>
    <w:rsid w:val="001E34C6"/>
    <w:rsid w:val="001E5581"/>
    <w:rsid w:val="001F3C70"/>
    <w:rsid w:val="00200D88"/>
    <w:rsid w:val="00201F68"/>
    <w:rsid w:val="00212F2A"/>
    <w:rsid w:val="00214F2B"/>
    <w:rsid w:val="00217027"/>
    <w:rsid w:val="00217880"/>
    <w:rsid w:val="00222D66"/>
    <w:rsid w:val="00224A8A"/>
    <w:rsid w:val="00224F1B"/>
    <w:rsid w:val="002309A8"/>
    <w:rsid w:val="00236CFE"/>
    <w:rsid w:val="00241A65"/>
    <w:rsid w:val="002428E3"/>
    <w:rsid w:val="00243031"/>
    <w:rsid w:val="00260BAF"/>
    <w:rsid w:val="002623B0"/>
    <w:rsid w:val="002650F7"/>
    <w:rsid w:val="00271A8E"/>
    <w:rsid w:val="00273F3B"/>
    <w:rsid w:val="00274DB7"/>
    <w:rsid w:val="00275984"/>
    <w:rsid w:val="002769A4"/>
    <w:rsid w:val="00280F74"/>
    <w:rsid w:val="002822CA"/>
    <w:rsid w:val="00284DAF"/>
    <w:rsid w:val="00286998"/>
    <w:rsid w:val="00291AB7"/>
    <w:rsid w:val="002921AC"/>
    <w:rsid w:val="00292EB2"/>
    <w:rsid w:val="00294055"/>
    <w:rsid w:val="0029422B"/>
    <w:rsid w:val="002A0938"/>
    <w:rsid w:val="002B153C"/>
    <w:rsid w:val="002B2BEF"/>
    <w:rsid w:val="002B52FC"/>
    <w:rsid w:val="002B6F5E"/>
    <w:rsid w:val="002C1A32"/>
    <w:rsid w:val="002C2830"/>
    <w:rsid w:val="002C7133"/>
    <w:rsid w:val="002D001A"/>
    <w:rsid w:val="002D0DDB"/>
    <w:rsid w:val="002D28E2"/>
    <w:rsid w:val="002D317B"/>
    <w:rsid w:val="002D3587"/>
    <w:rsid w:val="002D502D"/>
    <w:rsid w:val="002E0F69"/>
    <w:rsid w:val="002E5ED8"/>
    <w:rsid w:val="002F5147"/>
    <w:rsid w:val="002F7ABD"/>
    <w:rsid w:val="00305CC0"/>
    <w:rsid w:val="003067A5"/>
    <w:rsid w:val="00312597"/>
    <w:rsid w:val="00327BA5"/>
    <w:rsid w:val="00327FD3"/>
    <w:rsid w:val="0033326F"/>
    <w:rsid w:val="00333482"/>
    <w:rsid w:val="00334154"/>
    <w:rsid w:val="003372C4"/>
    <w:rsid w:val="00340ECA"/>
    <w:rsid w:val="00341FA0"/>
    <w:rsid w:val="003433C7"/>
    <w:rsid w:val="003446F1"/>
    <w:rsid w:val="00344F3D"/>
    <w:rsid w:val="0034507D"/>
    <w:rsid w:val="00345299"/>
    <w:rsid w:val="00347701"/>
    <w:rsid w:val="00351A8D"/>
    <w:rsid w:val="0035202E"/>
    <w:rsid w:val="003526BB"/>
    <w:rsid w:val="00352BCF"/>
    <w:rsid w:val="00352DFB"/>
    <w:rsid w:val="00353932"/>
    <w:rsid w:val="0035464B"/>
    <w:rsid w:val="0035501F"/>
    <w:rsid w:val="00361A56"/>
    <w:rsid w:val="0036252A"/>
    <w:rsid w:val="00364D9D"/>
    <w:rsid w:val="00367F76"/>
    <w:rsid w:val="00371048"/>
    <w:rsid w:val="0037396C"/>
    <w:rsid w:val="0037421D"/>
    <w:rsid w:val="00376093"/>
    <w:rsid w:val="0037698D"/>
    <w:rsid w:val="00383DA1"/>
    <w:rsid w:val="00385F30"/>
    <w:rsid w:val="00393696"/>
    <w:rsid w:val="00393963"/>
    <w:rsid w:val="00394DFA"/>
    <w:rsid w:val="003950B8"/>
    <w:rsid w:val="00395575"/>
    <w:rsid w:val="00395672"/>
    <w:rsid w:val="003976F8"/>
    <w:rsid w:val="003A06C8"/>
    <w:rsid w:val="003A0D7C"/>
    <w:rsid w:val="003A5290"/>
    <w:rsid w:val="003B0155"/>
    <w:rsid w:val="003B1028"/>
    <w:rsid w:val="003B2BAB"/>
    <w:rsid w:val="003B5CBA"/>
    <w:rsid w:val="003B7EE7"/>
    <w:rsid w:val="003C2CCB"/>
    <w:rsid w:val="003D304F"/>
    <w:rsid w:val="003D39EC"/>
    <w:rsid w:val="003D5DED"/>
    <w:rsid w:val="003D5EC9"/>
    <w:rsid w:val="003D6142"/>
    <w:rsid w:val="003D79C0"/>
    <w:rsid w:val="003E3DD5"/>
    <w:rsid w:val="003F07C6"/>
    <w:rsid w:val="003F1F6B"/>
    <w:rsid w:val="003F3757"/>
    <w:rsid w:val="003F38BD"/>
    <w:rsid w:val="003F44B7"/>
    <w:rsid w:val="003F669B"/>
    <w:rsid w:val="004008E9"/>
    <w:rsid w:val="00407168"/>
    <w:rsid w:val="00413B2E"/>
    <w:rsid w:val="00413D48"/>
    <w:rsid w:val="00415A39"/>
    <w:rsid w:val="00430D2C"/>
    <w:rsid w:val="00441AC2"/>
    <w:rsid w:val="0044249B"/>
    <w:rsid w:val="00447C97"/>
    <w:rsid w:val="0045023C"/>
    <w:rsid w:val="00451A5B"/>
    <w:rsid w:val="00452BCD"/>
    <w:rsid w:val="00452CEA"/>
    <w:rsid w:val="00457200"/>
    <w:rsid w:val="00465B52"/>
    <w:rsid w:val="0046708E"/>
    <w:rsid w:val="00472A65"/>
    <w:rsid w:val="00474463"/>
    <w:rsid w:val="00474B75"/>
    <w:rsid w:val="0048274D"/>
    <w:rsid w:val="00483F0B"/>
    <w:rsid w:val="004928E8"/>
    <w:rsid w:val="00496319"/>
    <w:rsid w:val="004964A0"/>
    <w:rsid w:val="00496BDF"/>
    <w:rsid w:val="00497279"/>
    <w:rsid w:val="004A1524"/>
    <w:rsid w:val="004A163B"/>
    <w:rsid w:val="004A670A"/>
    <w:rsid w:val="004B11F7"/>
    <w:rsid w:val="004B1F56"/>
    <w:rsid w:val="004B4ECF"/>
    <w:rsid w:val="004B5465"/>
    <w:rsid w:val="004B70F0"/>
    <w:rsid w:val="004C0708"/>
    <w:rsid w:val="004C21A8"/>
    <w:rsid w:val="004C44CE"/>
    <w:rsid w:val="004D505E"/>
    <w:rsid w:val="004D72CA"/>
    <w:rsid w:val="004E2242"/>
    <w:rsid w:val="004E505E"/>
    <w:rsid w:val="004F003B"/>
    <w:rsid w:val="004F3731"/>
    <w:rsid w:val="004F42FF"/>
    <w:rsid w:val="004F44C2"/>
    <w:rsid w:val="00502512"/>
    <w:rsid w:val="0050274A"/>
    <w:rsid w:val="00503FD2"/>
    <w:rsid w:val="00505262"/>
    <w:rsid w:val="00512549"/>
    <w:rsid w:val="00516022"/>
    <w:rsid w:val="0052045F"/>
    <w:rsid w:val="00521CEE"/>
    <w:rsid w:val="00524FB4"/>
    <w:rsid w:val="00527BD4"/>
    <w:rsid w:val="00527F48"/>
    <w:rsid w:val="00537095"/>
    <w:rsid w:val="005403C8"/>
    <w:rsid w:val="005429DC"/>
    <w:rsid w:val="0054589F"/>
    <w:rsid w:val="005461DA"/>
    <w:rsid w:val="005565F9"/>
    <w:rsid w:val="00571E9E"/>
    <w:rsid w:val="00573041"/>
    <w:rsid w:val="00575B80"/>
    <w:rsid w:val="0057620F"/>
    <w:rsid w:val="005819CE"/>
    <w:rsid w:val="0058298D"/>
    <w:rsid w:val="005843E7"/>
    <w:rsid w:val="00584C1A"/>
    <w:rsid w:val="005871C1"/>
    <w:rsid w:val="00593C2B"/>
    <w:rsid w:val="00595231"/>
    <w:rsid w:val="00596166"/>
    <w:rsid w:val="00597F64"/>
    <w:rsid w:val="005A207F"/>
    <w:rsid w:val="005A2F35"/>
    <w:rsid w:val="005A3351"/>
    <w:rsid w:val="005B3814"/>
    <w:rsid w:val="005B463E"/>
    <w:rsid w:val="005C3263"/>
    <w:rsid w:val="005C34E1"/>
    <w:rsid w:val="005C3FE0"/>
    <w:rsid w:val="005C612B"/>
    <w:rsid w:val="005C740C"/>
    <w:rsid w:val="005D625B"/>
    <w:rsid w:val="005E150D"/>
    <w:rsid w:val="005F1297"/>
    <w:rsid w:val="005F62D3"/>
    <w:rsid w:val="005F6D11"/>
    <w:rsid w:val="00600CF0"/>
    <w:rsid w:val="006042D5"/>
    <w:rsid w:val="006048F4"/>
    <w:rsid w:val="00605AFD"/>
    <w:rsid w:val="0060660A"/>
    <w:rsid w:val="00613B1D"/>
    <w:rsid w:val="00617A44"/>
    <w:rsid w:val="006202B6"/>
    <w:rsid w:val="00625CD0"/>
    <w:rsid w:val="0062627D"/>
    <w:rsid w:val="00627432"/>
    <w:rsid w:val="00632625"/>
    <w:rsid w:val="006448E4"/>
    <w:rsid w:val="00645414"/>
    <w:rsid w:val="006514E1"/>
    <w:rsid w:val="00651CEE"/>
    <w:rsid w:val="00653606"/>
    <w:rsid w:val="006540F9"/>
    <w:rsid w:val="006610E9"/>
    <w:rsid w:val="00661591"/>
    <w:rsid w:val="00664678"/>
    <w:rsid w:val="0066632F"/>
    <w:rsid w:val="00674A89"/>
    <w:rsid w:val="00674D05"/>
    <w:rsid w:val="00674F3D"/>
    <w:rsid w:val="00685545"/>
    <w:rsid w:val="006864B3"/>
    <w:rsid w:val="00692D64"/>
    <w:rsid w:val="00693BE7"/>
    <w:rsid w:val="006A10F8"/>
    <w:rsid w:val="006A20E0"/>
    <w:rsid w:val="006A2100"/>
    <w:rsid w:val="006A5C3B"/>
    <w:rsid w:val="006A5F39"/>
    <w:rsid w:val="006A72E0"/>
    <w:rsid w:val="006B0BF3"/>
    <w:rsid w:val="006B775E"/>
    <w:rsid w:val="006B7BC7"/>
    <w:rsid w:val="006C2535"/>
    <w:rsid w:val="006C441E"/>
    <w:rsid w:val="006C4B90"/>
    <w:rsid w:val="006C5F8B"/>
    <w:rsid w:val="006D1016"/>
    <w:rsid w:val="006D17F2"/>
    <w:rsid w:val="006D4C40"/>
    <w:rsid w:val="006E3546"/>
    <w:rsid w:val="006E3FA9"/>
    <w:rsid w:val="006E7D82"/>
    <w:rsid w:val="006F038F"/>
    <w:rsid w:val="006F0F93"/>
    <w:rsid w:val="006F31F2"/>
    <w:rsid w:val="006F3C39"/>
    <w:rsid w:val="006F7494"/>
    <w:rsid w:val="006F751F"/>
    <w:rsid w:val="00703054"/>
    <w:rsid w:val="00705433"/>
    <w:rsid w:val="00714DC5"/>
    <w:rsid w:val="00715237"/>
    <w:rsid w:val="00721570"/>
    <w:rsid w:val="00721AE1"/>
    <w:rsid w:val="007254A5"/>
    <w:rsid w:val="00725748"/>
    <w:rsid w:val="007269E3"/>
    <w:rsid w:val="007310A5"/>
    <w:rsid w:val="00735D88"/>
    <w:rsid w:val="0073720D"/>
    <w:rsid w:val="00737507"/>
    <w:rsid w:val="00740712"/>
    <w:rsid w:val="00742AB9"/>
    <w:rsid w:val="00746C31"/>
    <w:rsid w:val="00751A6A"/>
    <w:rsid w:val="00754FBF"/>
    <w:rsid w:val="00757EE4"/>
    <w:rsid w:val="007610AA"/>
    <w:rsid w:val="007709EF"/>
    <w:rsid w:val="007740E2"/>
    <w:rsid w:val="007778B5"/>
    <w:rsid w:val="00782701"/>
    <w:rsid w:val="00783559"/>
    <w:rsid w:val="00790689"/>
    <w:rsid w:val="0079551B"/>
    <w:rsid w:val="00797AA5"/>
    <w:rsid w:val="007A1395"/>
    <w:rsid w:val="007A26BD"/>
    <w:rsid w:val="007A4105"/>
    <w:rsid w:val="007A7498"/>
    <w:rsid w:val="007B3BE4"/>
    <w:rsid w:val="007B4503"/>
    <w:rsid w:val="007B718D"/>
    <w:rsid w:val="007B7A97"/>
    <w:rsid w:val="007C11CA"/>
    <w:rsid w:val="007C406E"/>
    <w:rsid w:val="007C5183"/>
    <w:rsid w:val="007C53DC"/>
    <w:rsid w:val="007C7573"/>
    <w:rsid w:val="007E1C93"/>
    <w:rsid w:val="007E2B20"/>
    <w:rsid w:val="007F1FE4"/>
    <w:rsid w:val="007F439C"/>
    <w:rsid w:val="007F5331"/>
    <w:rsid w:val="00800CCA"/>
    <w:rsid w:val="00806120"/>
    <w:rsid w:val="00806AE3"/>
    <w:rsid w:val="00806F63"/>
    <w:rsid w:val="00810C93"/>
    <w:rsid w:val="00810F17"/>
    <w:rsid w:val="00812028"/>
    <w:rsid w:val="00812D24"/>
    <w:rsid w:val="00812DD8"/>
    <w:rsid w:val="00813082"/>
    <w:rsid w:val="00814D03"/>
    <w:rsid w:val="00820371"/>
    <w:rsid w:val="00820E3A"/>
    <w:rsid w:val="00821FC1"/>
    <w:rsid w:val="00823AE2"/>
    <w:rsid w:val="0082563F"/>
    <w:rsid w:val="0083030D"/>
    <w:rsid w:val="0083178B"/>
    <w:rsid w:val="00831EE4"/>
    <w:rsid w:val="00833695"/>
    <w:rsid w:val="008336B7"/>
    <w:rsid w:val="00833A8E"/>
    <w:rsid w:val="00836ACA"/>
    <w:rsid w:val="00842CD8"/>
    <w:rsid w:val="008431FA"/>
    <w:rsid w:val="00847444"/>
    <w:rsid w:val="008517C6"/>
    <w:rsid w:val="008547BA"/>
    <w:rsid w:val="008553C7"/>
    <w:rsid w:val="00857440"/>
    <w:rsid w:val="00857FEB"/>
    <w:rsid w:val="008601AF"/>
    <w:rsid w:val="00866B5D"/>
    <w:rsid w:val="00872271"/>
    <w:rsid w:val="008749A2"/>
    <w:rsid w:val="00880BF3"/>
    <w:rsid w:val="00883137"/>
    <w:rsid w:val="00894701"/>
    <w:rsid w:val="00894A3B"/>
    <w:rsid w:val="008979ED"/>
    <w:rsid w:val="008A1F5D"/>
    <w:rsid w:val="008A28F5"/>
    <w:rsid w:val="008A4005"/>
    <w:rsid w:val="008A4DE3"/>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344E"/>
    <w:rsid w:val="00917C8D"/>
    <w:rsid w:val="00921AA0"/>
    <w:rsid w:val="00922290"/>
    <w:rsid w:val="00922EDD"/>
    <w:rsid w:val="00926AE2"/>
    <w:rsid w:val="00930B13"/>
    <w:rsid w:val="009311C8"/>
    <w:rsid w:val="00933376"/>
    <w:rsid w:val="00933A2F"/>
    <w:rsid w:val="0094506A"/>
    <w:rsid w:val="009716D8"/>
    <w:rsid w:val="009718F9"/>
    <w:rsid w:val="00971F42"/>
    <w:rsid w:val="00972FB9"/>
    <w:rsid w:val="00973D10"/>
    <w:rsid w:val="00975112"/>
    <w:rsid w:val="00977C5A"/>
    <w:rsid w:val="009812C0"/>
    <w:rsid w:val="00981768"/>
    <w:rsid w:val="009836A3"/>
    <w:rsid w:val="00983E8F"/>
    <w:rsid w:val="00984780"/>
    <w:rsid w:val="0098788A"/>
    <w:rsid w:val="00994FDA"/>
    <w:rsid w:val="00996E9E"/>
    <w:rsid w:val="009A31BF"/>
    <w:rsid w:val="009A3B71"/>
    <w:rsid w:val="009A61BC"/>
    <w:rsid w:val="009A6C58"/>
    <w:rsid w:val="009B0138"/>
    <w:rsid w:val="009B0FE9"/>
    <w:rsid w:val="009B173A"/>
    <w:rsid w:val="009C3F20"/>
    <w:rsid w:val="009C42AF"/>
    <w:rsid w:val="009C7CA1"/>
    <w:rsid w:val="009D043D"/>
    <w:rsid w:val="009E2288"/>
    <w:rsid w:val="009E3C59"/>
    <w:rsid w:val="009F29FB"/>
    <w:rsid w:val="009F2C4F"/>
    <w:rsid w:val="009F3259"/>
    <w:rsid w:val="009F38CE"/>
    <w:rsid w:val="00A037D5"/>
    <w:rsid w:val="00A056DE"/>
    <w:rsid w:val="00A128AD"/>
    <w:rsid w:val="00A16D7E"/>
    <w:rsid w:val="00A21E76"/>
    <w:rsid w:val="00A23BC8"/>
    <w:rsid w:val="00A245F8"/>
    <w:rsid w:val="00A30E68"/>
    <w:rsid w:val="00A31933"/>
    <w:rsid w:val="00A329D2"/>
    <w:rsid w:val="00A34AA0"/>
    <w:rsid w:val="00A3715C"/>
    <w:rsid w:val="00A40B8D"/>
    <w:rsid w:val="00A413B4"/>
    <w:rsid w:val="00A41EEE"/>
    <w:rsid w:val="00A41FE2"/>
    <w:rsid w:val="00A46FEF"/>
    <w:rsid w:val="00A47948"/>
    <w:rsid w:val="00A50CF6"/>
    <w:rsid w:val="00A529CF"/>
    <w:rsid w:val="00A54992"/>
    <w:rsid w:val="00A56946"/>
    <w:rsid w:val="00A5735D"/>
    <w:rsid w:val="00A6170E"/>
    <w:rsid w:val="00A63B8C"/>
    <w:rsid w:val="00A715F8"/>
    <w:rsid w:val="00A763FA"/>
    <w:rsid w:val="00A77F6F"/>
    <w:rsid w:val="00A808E2"/>
    <w:rsid w:val="00A80F80"/>
    <w:rsid w:val="00A831FD"/>
    <w:rsid w:val="00A83352"/>
    <w:rsid w:val="00A842F9"/>
    <w:rsid w:val="00A850A2"/>
    <w:rsid w:val="00A91FA3"/>
    <w:rsid w:val="00A927D3"/>
    <w:rsid w:val="00A92975"/>
    <w:rsid w:val="00AA7FC9"/>
    <w:rsid w:val="00AB237D"/>
    <w:rsid w:val="00AB5933"/>
    <w:rsid w:val="00AC3CE8"/>
    <w:rsid w:val="00AC5682"/>
    <w:rsid w:val="00AC75D2"/>
    <w:rsid w:val="00AD2E98"/>
    <w:rsid w:val="00AE013D"/>
    <w:rsid w:val="00AE11B7"/>
    <w:rsid w:val="00AE30A6"/>
    <w:rsid w:val="00AE7F68"/>
    <w:rsid w:val="00AF2321"/>
    <w:rsid w:val="00AF52F6"/>
    <w:rsid w:val="00AF52FD"/>
    <w:rsid w:val="00AF54A8"/>
    <w:rsid w:val="00AF7237"/>
    <w:rsid w:val="00B0043A"/>
    <w:rsid w:val="00B00D75"/>
    <w:rsid w:val="00B0532F"/>
    <w:rsid w:val="00B06399"/>
    <w:rsid w:val="00B070CB"/>
    <w:rsid w:val="00B12456"/>
    <w:rsid w:val="00B12873"/>
    <w:rsid w:val="00B145F0"/>
    <w:rsid w:val="00B259C8"/>
    <w:rsid w:val="00B2637F"/>
    <w:rsid w:val="00B26CCF"/>
    <w:rsid w:val="00B30FC2"/>
    <w:rsid w:val="00B331A2"/>
    <w:rsid w:val="00B352B9"/>
    <w:rsid w:val="00B375BC"/>
    <w:rsid w:val="00B377AA"/>
    <w:rsid w:val="00B425F0"/>
    <w:rsid w:val="00B42DFA"/>
    <w:rsid w:val="00B531DD"/>
    <w:rsid w:val="00B55014"/>
    <w:rsid w:val="00B60549"/>
    <w:rsid w:val="00B62232"/>
    <w:rsid w:val="00B70BF3"/>
    <w:rsid w:val="00B71DC2"/>
    <w:rsid w:val="00B766B2"/>
    <w:rsid w:val="00B7706E"/>
    <w:rsid w:val="00B776D8"/>
    <w:rsid w:val="00B849F5"/>
    <w:rsid w:val="00B91CFC"/>
    <w:rsid w:val="00B93893"/>
    <w:rsid w:val="00BA1397"/>
    <w:rsid w:val="00BA341B"/>
    <w:rsid w:val="00BA6B8A"/>
    <w:rsid w:val="00BA7E0A"/>
    <w:rsid w:val="00BC222D"/>
    <w:rsid w:val="00BC2874"/>
    <w:rsid w:val="00BC2C00"/>
    <w:rsid w:val="00BC3B53"/>
    <w:rsid w:val="00BC3B96"/>
    <w:rsid w:val="00BC4AE3"/>
    <w:rsid w:val="00BC5B28"/>
    <w:rsid w:val="00BD0265"/>
    <w:rsid w:val="00BD2370"/>
    <w:rsid w:val="00BE1525"/>
    <w:rsid w:val="00BE1A1C"/>
    <w:rsid w:val="00BE3F88"/>
    <w:rsid w:val="00BE4756"/>
    <w:rsid w:val="00BE5ED9"/>
    <w:rsid w:val="00BE7B41"/>
    <w:rsid w:val="00BF15BB"/>
    <w:rsid w:val="00BF225A"/>
    <w:rsid w:val="00C015E4"/>
    <w:rsid w:val="00C015E7"/>
    <w:rsid w:val="00C15A91"/>
    <w:rsid w:val="00C206F1"/>
    <w:rsid w:val="00C217E1"/>
    <w:rsid w:val="00C219B1"/>
    <w:rsid w:val="00C361F2"/>
    <w:rsid w:val="00C4015B"/>
    <w:rsid w:val="00C40C60"/>
    <w:rsid w:val="00C43FE6"/>
    <w:rsid w:val="00C5258E"/>
    <w:rsid w:val="00C530C9"/>
    <w:rsid w:val="00C575EB"/>
    <w:rsid w:val="00C619A7"/>
    <w:rsid w:val="00C62793"/>
    <w:rsid w:val="00C70F80"/>
    <w:rsid w:val="00C73D5F"/>
    <w:rsid w:val="00C82AFE"/>
    <w:rsid w:val="00C83DBC"/>
    <w:rsid w:val="00C8590C"/>
    <w:rsid w:val="00C90F6E"/>
    <w:rsid w:val="00C97C80"/>
    <w:rsid w:val="00CA47D3"/>
    <w:rsid w:val="00CA6533"/>
    <w:rsid w:val="00CA6A25"/>
    <w:rsid w:val="00CA6A3F"/>
    <w:rsid w:val="00CA7C99"/>
    <w:rsid w:val="00CA7D84"/>
    <w:rsid w:val="00CC6290"/>
    <w:rsid w:val="00CC6947"/>
    <w:rsid w:val="00CC7B6B"/>
    <w:rsid w:val="00CD233D"/>
    <w:rsid w:val="00CD3499"/>
    <w:rsid w:val="00CD362D"/>
    <w:rsid w:val="00CD578B"/>
    <w:rsid w:val="00CE101D"/>
    <w:rsid w:val="00CE1814"/>
    <w:rsid w:val="00CE1A95"/>
    <w:rsid w:val="00CE1C84"/>
    <w:rsid w:val="00CE3A2B"/>
    <w:rsid w:val="00CE5055"/>
    <w:rsid w:val="00CE5AF9"/>
    <w:rsid w:val="00CF053F"/>
    <w:rsid w:val="00CF1A17"/>
    <w:rsid w:val="00CF7789"/>
    <w:rsid w:val="00D0375A"/>
    <w:rsid w:val="00D0609E"/>
    <w:rsid w:val="00D078E1"/>
    <w:rsid w:val="00D100E9"/>
    <w:rsid w:val="00D16FDE"/>
    <w:rsid w:val="00D17942"/>
    <w:rsid w:val="00D21E4B"/>
    <w:rsid w:val="00D22441"/>
    <w:rsid w:val="00D23522"/>
    <w:rsid w:val="00D264D6"/>
    <w:rsid w:val="00D266F5"/>
    <w:rsid w:val="00D30451"/>
    <w:rsid w:val="00D33BF0"/>
    <w:rsid w:val="00D33DE0"/>
    <w:rsid w:val="00D36447"/>
    <w:rsid w:val="00D40F3C"/>
    <w:rsid w:val="00D516BE"/>
    <w:rsid w:val="00D53D2C"/>
    <w:rsid w:val="00D5423B"/>
    <w:rsid w:val="00D54E6A"/>
    <w:rsid w:val="00D54F4E"/>
    <w:rsid w:val="00D56E01"/>
    <w:rsid w:val="00D57A56"/>
    <w:rsid w:val="00D604B3"/>
    <w:rsid w:val="00D605E4"/>
    <w:rsid w:val="00D60BA4"/>
    <w:rsid w:val="00D62419"/>
    <w:rsid w:val="00D7287C"/>
    <w:rsid w:val="00D76A3B"/>
    <w:rsid w:val="00D77870"/>
    <w:rsid w:val="00D80977"/>
    <w:rsid w:val="00D80CCE"/>
    <w:rsid w:val="00D830F3"/>
    <w:rsid w:val="00D86EEA"/>
    <w:rsid w:val="00D87678"/>
    <w:rsid w:val="00D87D03"/>
    <w:rsid w:val="00D9360B"/>
    <w:rsid w:val="00D943E0"/>
    <w:rsid w:val="00D94D5A"/>
    <w:rsid w:val="00D95C88"/>
    <w:rsid w:val="00D97B2E"/>
    <w:rsid w:val="00DA241E"/>
    <w:rsid w:val="00DA4699"/>
    <w:rsid w:val="00DA5C53"/>
    <w:rsid w:val="00DA5EF9"/>
    <w:rsid w:val="00DB355F"/>
    <w:rsid w:val="00DB35C6"/>
    <w:rsid w:val="00DB36FE"/>
    <w:rsid w:val="00DB533A"/>
    <w:rsid w:val="00DB60AE"/>
    <w:rsid w:val="00DB6307"/>
    <w:rsid w:val="00DB6B6E"/>
    <w:rsid w:val="00DD1DCD"/>
    <w:rsid w:val="00DD323D"/>
    <w:rsid w:val="00DD338F"/>
    <w:rsid w:val="00DD66F2"/>
    <w:rsid w:val="00DE3FE0"/>
    <w:rsid w:val="00DE578A"/>
    <w:rsid w:val="00DF2583"/>
    <w:rsid w:val="00DF3309"/>
    <w:rsid w:val="00DF54D9"/>
    <w:rsid w:val="00DF7283"/>
    <w:rsid w:val="00E00A5E"/>
    <w:rsid w:val="00E01A59"/>
    <w:rsid w:val="00E04768"/>
    <w:rsid w:val="00E10DC6"/>
    <w:rsid w:val="00E11F8E"/>
    <w:rsid w:val="00E138DB"/>
    <w:rsid w:val="00E15881"/>
    <w:rsid w:val="00E16A8F"/>
    <w:rsid w:val="00E172D4"/>
    <w:rsid w:val="00E21DE3"/>
    <w:rsid w:val="00E26DDC"/>
    <w:rsid w:val="00E273C5"/>
    <w:rsid w:val="00E307D1"/>
    <w:rsid w:val="00E3731D"/>
    <w:rsid w:val="00E51469"/>
    <w:rsid w:val="00E5480A"/>
    <w:rsid w:val="00E60030"/>
    <w:rsid w:val="00E634E3"/>
    <w:rsid w:val="00E717C4"/>
    <w:rsid w:val="00E77E18"/>
    <w:rsid w:val="00E77F89"/>
    <w:rsid w:val="00E80330"/>
    <w:rsid w:val="00E806C5"/>
    <w:rsid w:val="00E80E71"/>
    <w:rsid w:val="00E850D3"/>
    <w:rsid w:val="00E853D6"/>
    <w:rsid w:val="00E86381"/>
    <w:rsid w:val="00E876B9"/>
    <w:rsid w:val="00E97D8D"/>
    <w:rsid w:val="00EA6F21"/>
    <w:rsid w:val="00EA75CD"/>
    <w:rsid w:val="00EB3959"/>
    <w:rsid w:val="00EB5811"/>
    <w:rsid w:val="00EC0DFF"/>
    <w:rsid w:val="00EC237D"/>
    <w:rsid w:val="00EC2918"/>
    <w:rsid w:val="00EC4D0E"/>
    <w:rsid w:val="00EC4E2B"/>
    <w:rsid w:val="00ED072A"/>
    <w:rsid w:val="00ED539E"/>
    <w:rsid w:val="00EE4A1F"/>
    <w:rsid w:val="00EE4C2D"/>
    <w:rsid w:val="00EE53EE"/>
    <w:rsid w:val="00EE7129"/>
    <w:rsid w:val="00EE7885"/>
    <w:rsid w:val="00EE7A9E"/>
    <w:rsid w:val="00EF1B5A"/>
    <w:rsid w:val="00EF24FB"/>
    <w:rsid w:val="00EF2CCA"/>
    <w:rsid w:val="00EF495B"/>
    <w:rsid w:val="00EF60DC"/>
    <w:rsid w:val="00F003E8"/>
    <w:rsid w:val="00F00F54"/>
    <w:rsid w:val="00F03963"/>
    <w:rsid w:val="00F05BDD"/>
    <w:rsid w:val="00F07B54"/>
    <w:rsid w:val="00F11068"/>
    <w:rsid w:val="00F110A5"/>
    <w:rsid w:val="00F1256D"/>
    <w:rsid w:val="00F13A4E"/>
    <w:rsid w:val="00F172BB"/>
    <w:rsid w:val="00F17B10"/>
    <w:rsid w:val="00F21BEF"/>
    <w:rsid w:val="00F2315B"/>
    <w:rsid w:val="00F246BF"/>
    <w:rsid w:val="00F34805"/>
    <w:rsid w:val="00F35935"/>
    <w:rsid w:val="00F372A8"/>
    <w:rsid w:val="00F41A6F"/>
    <w:rsid w:val="00F45A25"/>
    <w:rsid w:val="00F50511"/>
    <w:rsid w:val="00F50F86"/>
    <w:rsid w:val="00F51EEE"/>
    <w:rsid w:val="00F53F91"/>
    <w:rsid w:val="00F61569"/>
    <w:rsid w:val="00F61A72"/>
    <w:rsid w:val="00F62B67"/>
    <w:rsid w:val="00F66F13"/>
    <w:rsid w:val="00F74073"/>
    <w:rsid w:val="00F75603"/>
    <w:rsid w:val="00F75834"/>
    <w:rsid w:val="00F845B4"/>
    <w:rsid w:val="00F86CCC"/>
    <w:rsid w:val="00F8713B"/>
    <w:rsid w:val="00F93F9E"/>
    <w:rsid w:val="00F94545"/>
    <w:rsid w:val="00FA2CD7"/>
    <w:rsid w:val="00FB06ED"/>
    <w:rsid w:val="00FB1563"/>
    <w:rsid w:val="00FC2311"/>
    <w:rsid w:val="00FC3165"/>
    <w:rsid w:val="00FC36AB"/>
    <w:rsid w:val="00FC4300"/>
    <w:rsid w:val="00FC7902"/>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CC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uiPriority w:val="9"/>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B1563"/>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B156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B156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B156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B156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Footnote text Rebe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Footnote text Rebel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uiPriority w:val="9"/>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uiPriority w:val="9"/>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uiPriority w:val="9"/>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Kop5Char">
    <w:name w:val="Kop 5 Char"/>
    <w:basedOn w:val="Standaardalinea-lettertype"/>
    <w:link w:val="Kop5"/>
    <w:uiPriority w:val="9"/>
    <w:semiHidden/>
    <w:rsid w:val="00FB1563"/>
    <w:rPr>
      <w:rFonts w:asciiTheme="minorHAnsi" w:eastAsiaTheme="majorEastAsia" w:hAnsiTheme="minorHAnsi" w:cstheme="majorBidi"/>
      <w:color w:val="365F91" w:themeColor="accent1" w:themeShade="BF"/>
      <w:kern w:val="2"/>
      <w:sz w:val="22"/>
      <w:szCs w:val="22"/>
      <w:lang w:val="nl-NL"/>
      <w14:ligatures w14:val="standardContextual"/>
    </w:rPr>
  </w:style>
  <w:style w:type="character" w:customStyle="1" w:styleId="Kop6Char">
    <w:name w:val="Kop 6 Char"/>
    <w:basedOn w:val="Standaardalinea-lettertype"/>
    <w:link w:val="Kop6"/>
    <w:uiPriority w:val="9"/>
    <w:semiHidden/>
    <w:rsid w:val="00FB1563"/>
    <w:rPr>
      <w:rFonts w:asciiTheme="minorHAnsi" w:eastAsiaTheme="majorEastAsia" w:hAnsiTheme="minorHAnsi" w:cstheme="majorBidi"/>
      <w:i/>
      <w:iCs/>
      <w:color w:val="595959" w:themeColor="text1" w:themeTint="A6"/>
      <w:kern w:val="2"/>
      <w:sz w:val="22"/>
      <w:szCs w:val="22"/>
      <w:lang w:val="nl-NL"/>
      <w14:ligatures w14:val="standardContextual"/>
    </w:rPr>
  </w:style>
  <w:style w:type="character" w:customStyle="1" w:styleId="Kop7Char">
    <w:name w:val="Kop 7 Char"/>
    <w:basedOn w:val="Standaardalinea-lettertype"/>
    <w:link w:val="Kop7"/>
    <w:uiPriority w:val="9"/>
    <w:semiHidden/>
    <w:rsid w:val="00FB1563"/>
    <w:rPr>
      <w:rFonts w:asciiTheme="minorHAnsi" w:eastAsiaTheme="majorEastAsia" w:hAnsiTheme="minorHAnsi" w:cstheme="majorBidi"/>
      <w:color w:val="595959" w:themeColor="text1" w:themeTint="A6"/>
      <w:kern w:val="2"/>
      <w:sz w:val="22"/>
      <w:szCs w:val="22"/>
      <w:lang w:val="nl-NL"/>
      <w14:ligatures w14:val="standardContextual"/>
    </w:rPr>
  </w:style>
  <w:style w:type="character" w:customStyle="1" w:styleId="Kop8Char">
    <w:name w:val="Kop 8 Char"/>
    <w:basedOn w:val="Standaardalinea-lettertype"/>
    <w:link w:val="Kop8"/>
    <w:uiPriority w:val="9"/>
    <w:semiHidden/>
    <w:rsid w:val="00FB1563"/>
    <w:rPr>
      <w:rFonts w:asciiTheme="minorHAnsi" w:eastAsiaTheme="majorEastAsia" w:hAnsiTheme="minorHAnsi" w:cstheme="majorBidi"/>
      <w:i/>
      <w:iCs/>
      <w:color w:val="272727" w:themeColor="text1" w:themeTint="D8"/>
      <w:kern w:val="2"/>
      <w:sz w:val="22"/>
      <w:szCs w:val="22"/>
      <w:lang w:val="nl-NL"/>
      <w14:ligatures w14:val="standardContextual"/>
    </w:rPr>
  </w:style>
  <w:style w:type="character" w:customStyle="1" w:styleId="Kop9Char">
    <w:name w:val="Kop 9 Char"/>
    <w:basedOn w:val="Standaardalinea-lettertype"/>
    <w:link w:val="Kop9"/>
    <w:uiPriority w:val="9"/>
    <w:semiHidden/>
    <w:rsid w:val="00FB1563"/>
    <w:rPr>
      <w:rFonts w:asciiTheme="minorHAnsi" w:eastAsiaTheme="majorEastAsia" w:hAnsiTheme="minorHAnsi" w:cstheme="majorBidi"/>
      <w:color w:val="272727" w:themeColor="text1" w:themeTint="D8"/>
      <w:kern w:val="2"/>
      <w:sz w:val="22"/>
      <w:szCs w:val="22"/>
      <w:lang w:val="nl-NL"/>
      <w14:ligatures w14:val="standardContextual"/>
    </w:rPr>
  </w:style>
  <w:style w:type="paragraph" w:styleId="Citaat">
    <w:name w:val="Quote"/>
    <w:basedOn w:val="Standaard"/>
    <w:next w:val="Standaard"/>
    <w:link w:val="CitaatChar"/>
    <w:uiPriority w:val="29"/>
    <w:qFormat/>
    <w:rsid w:val="00FB156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B1563"/>
    <w:rPr>
      <w:rFonts w:asciiTheme="minorHAnsi" w:eastAsiaTheme="minorHAnsi" w:hAnsiTheme="minorHAnsi" w:cstheme="minorBidi"/>
      <w:i/>
      <w:iCs/>
      <w:color w:val="404040" w:themeColor="text1" w:themeTint="BF"/>
      <w:kern w:val="2"/>
      <w:sz w:val="22"/>
      <w:szCs w:val="22"/>
      <w:lang w:val="nl-NL"/>
      <w14:ligatures w14:val="standardContextua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B156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B1563"/>
    <w:rPr>
      <w:i/>
      <w:iCs/>
      <w:color w:val="365F91" w:themeColor="accent1" w:themeShade="BF"/>
    </w:rPr>
  </w:style>
  <w:style w:type="paragraph" w:styleId="Duidelijkcitaat">
    <w:name w:val="Intense Quote"/>
    <w:basedOn w:val="Standaard"/>
    <w:next w:val="Standaard"/>
    <w:link w:val="DuidelijkcitaatChar"/>
    <w:uiPriority w:val="30"/>
    <w:qFormat/>
    <w:rsid w:val="00FB156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B1563"/>
    <w:rPr>
      <w:rFonts w:asciiTheme="minorHAnsi" w:eastAsiaTheme="minorHAnsi" w:hAnsiTheme="minorHAnsi" w:cstheme="minorBidi"/>
      <w:i/>
      <w:iCs/>
      <w:color w:val="365F91" w:themeColor="accent1" w:themeShade="BF"/>
      <w:kern w:val="2"/>
      <w:sz w:val="22"/>
      <w:szCs w:val="22"/>
      <w:lang w:val="nl-NL"/>
      <w14:ligatures w14:val="standardContextual"/>
    </w:rPr>
  </w:style>
  <w:style w:type="character" w:styleId="Intensieveverwijzing">
    <w:name w:val="Intense Reference"/>
    <w:basedOn w:val="Standaardalinea-lettertype"/>
    <w:uiPriority w:val="32"/>
    <w:qFormat/>
    <w:rsid w:val="00FB1563"/>
    <w:rPr>
      <w:b/>
      <w:bCs/>
      <w:smallCaps/>
      <w:color w:val="365F91" w:themeColor="accent1" w:themeShade="BF"/>
      <w:spacing w:val="5"/>
    </w:rPr>
  </w:style>
  <w:style w:type="paragraph" w:styleId="Normaalweb">
    <w:name w:val="Normal (Web)"/>
    <w:basedOn w:val="Standaard"/>
    <w:uiPriority w:val="99"/>
    <w:unhideWhenUsed/>
    <w:rsid w:val="00FB1563"/>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B1563"/>
    <w:rPr>
      <w:sz w:val="16"/>
      <w:szCs w:val="16"/>
    </w:rPr>
  </w:style>
  <w:style w:type="paragraph" w:styleId="Tekstopmerking">
    <w:name w:val="annotation text"/>
    <w:basedOn w:val="Standaard"/>
    <w:link w:val="TekstopmerkingChar"/>
    <w:uiPriority w:val="99"/>
    <w:unhideWhenUsed/>
    <w:rsid w:val="00FB1563"/>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FB1563"/>
    <w:rPr>
      <w:rFonts w:asciiTheme="minorHAnsi" w:eastAsiaTheme="minorHAnsi" w:hAnsiTheme="minorHAnsi" w:cstheme="minorBidi"/>
      <w:lang w:val="nl-NL"/>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FB1563"/>
    <w:rPr>
      <w:color w:val="0066A4"/>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FB1563"/>
    <w:pPr>
      <w:spacing w:after="160" w:line="240" w:lineRule="exact"/>
    </w:pPr>
    <w:rPr>
      <w:rFonts w:ascii="Times New Roman" w:hAnsi="Times New Roman"/>
      <w:color w:val="0066A4"/>
      <w:sz w:val="20"/>
      <w:szCs w:val="20"/>
      <w:vertAlign w:val="superscript"/>
      <w:lang w:val="en-US" w:eastAsia="en-US"/>
    </w:rPr>
  </w:style>
  <w:style w:type="paragraph" w:styleId="Geenafstand">
    <w:name w:val="No Spacing"/>
    <w:link w:val="GeenafstandChar"/>
    <w:uiPriority w:val="1"/>
    <w:qFormat/>
    <w:rsid w:val="00FB1563"/>
    <w:rPr>
      <w:rFonts w:ascii="Verdana" w:eastAsiaTheme="minorHAnsi" w:hAnsi="Verdana" w:cstheme="minorBidi"/>
      <w:sz w:val="18"/>
      <w:szCs w:val="22"/>
    </w:rPr>
  </w:style>
  <w:style w:type="character" w:customStyle="1" w:styleId="GeenafstandChar">
    <w:name w:val="Geen afstand Char"/>
    <w:basedOn w:val="Standaardalinea-lettertype"/>
    <w:link w:val="Geenafstand"/>
    <w:uiPriority w:val="1"/>
    <w:rsid w:val="00FB1563"/>
    <w:rPr>
      <w:rFonts w:ascii="Verdana" w:eastAsiaTheme="minorHAnsi" w:hAnsi="Verdana" w:cstheme="minorBidi"/>
      <w:sz w:val="18"/>
      <w:szCs w:val="22"/>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FB1563"/>
    <w:rPr>
      <w:rFonts w:asciiTheme="minorHAnsi" w:eastAsiaTheme="minorHAnsi" w:hAnsiTheme="minorHAnsi" w:cstheme="minorBidi"/>
      <w:kern w:val="2"/>
      <w:sz w:val="22"/>
      <w:szCs w:val="2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FB1563"/>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FB1563"/>
    <w:rPr>
      <w:rFonts w:asciiTheme="minorHAnsi" w:eastAsiaTheme="minorHAnsi" w:hAnsiTheme="minorHAnsi" w:cstheme="minorBidi"/>
      <w:b/>
      <w:bCs/>
      <w:kern w:val="2"/>
      <w:lang w:val="nl-NL"/>
      <w14:ligatures w14:val="standardContextual"/>
    </w:rPr>
  </w:style>
  <w:style w:type="paragraph" w:styleId="Revisie">
    <w:name w:val="Revision"/>
    <w:hidden/>
    <w:uiPriority w:val="99"/>
    <w:semiHidden/>
    <w:rsid w:val="00FB1563"/>
    <w:rPr>
      <w:rFonts w:asciiTheme="minorHAnsi" w:eastAsiaTheme="minorHAnsi" w:hAnsiTheme="minorHAnsi" w:cstheme="minorBidi"/>
      <w:kern w:val="2"/>
      <w:sz w:val="22"/>
      <w:szCs w:val="22"/>
      <w:lang w:val="nl-NL"/>
      <w14:ligatures w14:val="standardContextual"/>
    </w:rPr>
  </w:style>
  <w:style w:type="table" w:customStyle="1" w:styleId="FINTabelstijlnormaal2">
    <w:name w:val="FIN_Tabelstijl normaal2"/>
    <w:basedOn w:val="Tabelraster"/>
    <w:uiPriority w:val="99"/>
    <w:rsid w:val="00FB1563"/>
    <w:rPr>
      <w:rFonts w:eastAsiaTheme="minorHAnsi" w:cstheme="minorBidi"/>
      <w:sz w:val="18"/>
      <w:szCs w:val="24"/>
      <w:lang w:val="nl-NL" w:eastAsia="nl-NL"/>
    </w:rPr>
    <w:tblPr>
      <w:tblBorders>
        <w:top w:val="single" w:sz="4" w:space="0" w:color="0066A4"/>
        <w:left w:val="none" w:sz="0" w:space="0" w:color="auto"/>
        <w:bottom w:val="single" w:sz="4" w:space="0" w:color="0066A4"/>
        <w:right w:val="none" w:sz="0" w:space="0" w:color="auto"/>
        <w:insideH w:val="single" w:sz="4" w:space="0" w:color="0066A4"/>
        <w:insideV w:val="none" w:sz="0" w:space="0" w:color="auto"/>
      </w:tblBorders>
      <w:tblCellMar>
        <w:bottom w:w="28" w:type="dxa"/>
      </w:tblCellMar>
    </w:tblPr>
    <w:tblStylePr w:type="firstRow">
      <w:rPr>
        <w:rFonts w:ascii="Aptos" w:hAnsi="Aptos"/>
        <w:caps/>
        <w:smallCaps w:val="0"/>
        <w:color w:val="FFFFFF"/>
        <w:sz w:val="20"/>
      </w:rPr>
      <w:tblPr>
        <w:tblCellMar>
          <w:top w:w="60" w:type="dxa"/>
          <w:left w:w="108" w:type="dxa"/>
          <w:bottom w:w="60" w:type="dxa"/>
          <w:right w:w="108" w:type="dxa"/>
        </w:tblCellMar>
      </w:tblPr>
      <w:tcPr>
        <w:shd w:val="clear" w:color="auto" w:fill="0066A4"/>
      </w:tcPr>
    </w:tblStylePr>
    <w:tblStylePr w:type="firstCol">
      <w:rPr>
        <w:b/>
      </w:rPr>
    </w:tblStylePr>
  </w:style>
  <w:style w:type="paragraph" w:customStyle="1" w:styleId="paragraph">
    <w:name w:val="paragraph"/>
    <w:basedOn w:val="Standaard"/>
    <w:rsid w:val="00FB1563"/>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FB1563"/>
  </w:style>
  <w:style w:type="character" w:customStyle="1" w:styleId="eop">
    <w:name w:val="eop"/>
    <w:basedOn w:val="Standaardalinea-lettertype"/>
    <w:rsid w:val="00FB1563"/>
  </w:style>
  <w:style w:type="character" w:styleId="Onopgelostemelding">
    <w:name w:val="Unresolved Mention"/>
    <w:basedOn w:val="Standaardalinea-lettertype"/>
    <w:uiPriority w:val="99"/>
    <w:semiHidden/>
    <w:unhideWhenUsed/>
    <w:rsid w:val="00983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4272">
      <w:bodyDiv w:val="1"/>
      <w:marLeft w:val="0"/>
      <w:marRight w:val="0"/>
      <w:marTop w:val="0"/>
      <w:marBottom w:val="0"/>
      <w:divBdr>
        <w:top w:val="none" w:sz="0" w:space="0" w:color="auto"/>
        <w:left w:val="none" w:sz="0" w:space="0" w:color="auto"/>
        <w:bottom w:val="none" w:sz="0" w:space="0" w:color="auto"/>
        <w:right w:val="none" w:sz="0" w:space="0" w:color="auto"/>
      </w:divBdr>
    </w:div>
    <w:div w:id="165483037">
      <w:bodyDiv w:val="1"/>
      <w:marLeft w:val="0"/>
      <w:marRight w:val="0"/>
      <w:marTop w:val="0"/>
      <w:marBottom w:val="0"/>
      <w:divBdr>
        <w:top w:val="none" w:sz="0" w:space="0" w:color="auto"/>
        <w:left w:val="none" w:sz="0" w:space="0" w:color="auto"/>
        <w:bottom w:val="none" w:sz="0" w:space="0" w:color="auto"/>
        <w:right w:val="none" w:sz="0" w:space="0" w:color="auto"/>
      </w:divBdr>
    </w:div>
    <w:div w:id="222104096">
      <w:bodyDiv w:val="1"/>
      <w:marLeft w:val="0"/>
      <w:marRight w:val="0"/>
      <w:marTop w:val="0"/>
      <w:marBottom w:val="0"/>
      <w:divBdr>
        <w:top w:val="none" w:sz="0" w:space="0" w:color="auto"/>
        <w:left w:val="none" w:sz="0" w:space="0" w:color="auto"/>
        <w:bottom w:val="none" w:sz="0" w:space="0" w:color="auto"/>
        <w:right w:val="none" w:sz="0" w:space="0" w:color="auto"/>
      </w:divBdr>
    </w:div>
    <w:div w:id="281108436">
      <w:bodyDiv w:val="1"/>
      <w:marLeft w:val="0"/>
      <w:marRight w:val="0"/>
      <w:marTop w:val="0"/>
      <w:marBottom w:val="0"/>
      <w:divBdr>
        <w:top w:val="none" w:sz="0" w:space="0" w:color="auto"/>
        <w:left w:val="none" w:sz="0" w:space="0" w:color="auto"/>
        <w:bottom w:val="none" w:sz="0" w:space="0" w:color="auto"/>
        <w:right w:val="none" w:sz="0" w:space="0" w:color="auto"/>
      </w:divBdr>
    </w:div>
    <w:div w:id="303201898">
      <w:bodyDiv w:val="1"/>
      <w:marLeft w:val="0"/>
      <w:marRight w:val="0"/>
      <w:marTop w:val="0"/>
      <w:marBottom w:val="0"/>
      <w:divBdr>
        <w:top w:val="none" w:sz="0" w:space="0" w:color="auto"/>
        <w:left w:val="none" w:sz="0" w:space="0" w:color="auto"/>
        <w:bottom w:val="none" w:sz="0" w:space="0" w:color="auto"/>
        <w:right w:val="none" w:sz="0" w:space="0" w:color="auto"/>
      </w:divBdr>
    </w:div>
    <w:div w:id="318074752">
      <w:bodyDiv w:val="1"/>
      <w:marLeft w:val="0"/>
      <w:marRight w:val="0"/>
      <w:marTop w:val="0"/>
      <w:marBottom w:val="0"/>
      <w:divBdr>
        <w:top w:val="none" w:sz="0" w:space="0" w:color="auto"/>
        <w:left w:val="none" w:sz="0" w:space="0" w:color="auto"/>
        <w:bottom w:val="none" w:sz="0" w:space="0" w:color="auto"/>
        <w:right w:val="none" w:sz="0" w:space="0" w:color="auto"/>
      </w:divBdr>
    </w:div>
    <w:div w:id="399133900">
      <w:bodyDiv w:val="1"/>
      <w:marLeft w:val="0"/>
      <w:marRight w:val="0"/>
      <w:marTop w:val="0"/>
      <w:marBottom w:val="0"/>
      <w:divBdr>
        <w:top w:val="none" w:sz="0" w:space="0" w:color="auto"/>
        <w:left w:val="none" w:sz="0" w:space="0" w:color="auto"/>
        <w:bottom w:val="none" w:sz="0" w:space="0" w:color="auto"/>
        <w:right w:val="none" w:sz="0" w:space="0" w:color="auto"/>
      </w:divBdr>
    </w:div>
    <w:div w:id="534931419">
      <w:bodyDiv w:val="1"/>
      <w:marLeft w:val="0"/>
      <w:marRight w:val="0"/>
      <w:marTop w:val="0"/>
      <w:marBottom w:val="0"/>
      <w:divBdr>
        <w:top w:val="none" w:sz="0" w:space="0" w:color="auto"/>
        <w:left w:val="none" w:sz="0" w:space="0" w:color="auto"/>
        <w:bottom w:val="none" w:sz="0" w:space="0" w:color="auto"/>
        <w:right w:val="none" w:sz="0" w:space="0" w:color="auto"/>
      </w:divBdr>
    </w:div>
    <w:div w:id="647636399">
      <w:bodyDiv w:val="1"/>
      <w:marLeft w:val="0"/>
      <w:marRight w:val="0"/>
      <w:marTop w:val="0"/>
      <w:marBottom w:val="0"/>
      <w:divBdr>
        <w:top w:val="none" w:sz="0" w:space="0" w:color="auto"/>
        <w:left w:val="none" w:sz="0" w:space="0" w:color="auto"/>
        <w:bottom w:val="none" w:sz="0" w:space="0" w:color="auto"/>
        <w:right w:val="none" w:sz="0" w:space="0" w:color="auto"/>
      </w:divBdr>
    </w:div>
    <w:div w:id="717433940">
      <w:bodyDiv w:val="1"/>
      <w:marLeft w:val="0"/>
      <w:marRight w:val="0"/>
      <w:marTop w:val="0"/>
      <w:marBottom w:val="0"/>
      <w:divBdr>
        <w:top w:val="none" w:sz="0" w:space="0" w:color="auto"/>
        <w:left w:val="none" w:sz="0" w:space="0" w:color="auto"/>
        <w:bottom w:val="none" w:sz="0" w:space="0" w:color="auto"/>
        <w:right w:val="none" w:sz="0" w:space="0" w:color="auto"/>
      </w:divBdr>
    </w:div>
    <w:div w:id="822818700">
      <w:bodyDiv w:val="1"/>
      <w:marLeft w:val="0"/>
      <w:marRight w:val="0"/>
      <w:marTop w:val="0"/>
      <w:marBottom w:val="0"/>
      <w:divBdr>
        <w:top w:val="none" w:sz="0" w:space="0" w:color="auto"/>
        <w:left w:val="none" w:sz="0" w:space="0" w:color="auto"/>
        <w:bottom w:val="none" w:sz="0" w:space="0" w:color="auto"/>
        <w:right w:val="none" w:sz="0" w:space="0" w:color="auto"/>
      </w:divBdr>
    </w:div>
    <w:div w:id="860706365">
      <w:bodyDiv w:val="1"/>
      <w:marLeft w:val="0"/>
      <w:marRight w:val="0"/>
      <w:marTop w:val="0"/>
      <w:marBottom w:val="0"/>
      <w:divBdr>
        <w:top w:val="none" w:sz="0" w:space="0" w:color="auto"/>
        <w:left w:val="none" w:sz="0" w:space="0" w:color="auto"/>
        <w:bottom w:val="none" w:sz="0" w:space="0" w:color="auto"/>
        <w:right w:val="none" w:sz="0" w:space="0" w:color="auto"/>
      </w:divBdr>
    </w:div>
    <w:div w:id="996491043">
      <w:bodyDiv w:val="1"/>
      <w:marLeft w:val="0"/>
      <w:marRight w:val="0"/>
      <w:marTop w:val="0"/>
      <w:marBottom w:val="0"/>
      <w:divBdr>
        <w:top w:val="none" w:sz="0" w:space="0" w:color="auto"/>
        <w:left w:val="none" w:sz="0" w:space="0" w:color="auto"/>
        <w:bottom w:val="none" w:sz="0" w:space="0" w:color="auto"/>
        <w:right w:val="none" w:sz="0" w:space="0" w:color="auto"/>
      </w:divBdr>
    </w:div>
    <w:div w:id="1145053303">
      <w:bodyDiv w:val="1"/>
      <w:marLeft w:val="0"/>
      <w:marRight w:val="0"/>
      <w:marTop w:val="0"/>
      <w:marBottom w:val="0"/>
      <w:divBdr>
        <w:top w:val="none" w:sz="0" w:space="0" w:color="auto"/>
        <w:left w:val="none" w:sz="0" w:space="0" w:color="auto"/>
        <w:bottom w:val="none" w:sz="0" w:space="0" w:color="auto"/>
        <w:right w:val="none" w:sz="0" w:space="0" w:color="auto"/>
      </w:divBdr>
    </w:div>
    <w:div w:id="1180045368">
      <w:bodyDiv w:val="1"/>
      <w:marLeft w:val="0"/>
      <w:marRight w:val="0"/>
      <w:marTop w:val="0"/>
      <w:marBottom w:val="0"/>
      <w:divBdr>
        <w:top w:val="none" w:sz="0" w:space="0" w:color="auto"/>
        <w:left w:val="none" w:sz="0" w:space="0" w:color="auto"/>
        <w:bottom w:val="none" w:sz="0" w:space="0" w:color="auto"/>
        <w:right w:val="none" w:sz="0" w:space="0" w:color="auto"/>
      </w:divBdr>
    </w:div>
    <w:div w:id="1182469947">
      <w:bodyDiv w:val="1"/>
      <w:marLeft w:val="0"/>
      <w:marRight w:val="0"/>
      <w:marTop w:val="0"/>
      <w:marBottom w:val="0"/>
      <w:divBdr>
        <w:top w:val="none" w:sz="0" w:space="0" w:color="auto"/>
        <w:left w:val="none" w:sz="0" w:space="0" w:color="auto"/>
        <w:bottom w:val="none" w:sz="0" w:space="0" w:color="auto"/>
        <w:right w:val="none" w:sz="0" w:space="0" w:color="auto"/>
      </w:divBdr>
    </w:div>
    <w:div w:id="1211042198">
      <w:bodyDiv w:val="1"/>
      <w:marLeft w:val="0"/>
      <w:marRight w:val="0"/>
      <w:marTop w:val="0"/>
      <w:marBottom w:val="0"/>
      <w:divBdr>
        <w:top w:val="none" w:sz="0" w:space="0" w:color="auto"/>
        <w:left w:val="none" w:sz="0" w:space="0" w:color="auto"/>
        <w:bottom w:val="none" w:sz="0" w:space="0" w:color="auto"/>
        <w:right w:val="none" w:sz="0" w:space="0" w:color="auto"/>
      </w:divBdr>
    </w:div>
    <w:div w:id="1227569365">
      <w:bodyDiv w:val="1"/>
      <w:marLeft w:val="0"/>
      <w:marRight w:val="0"/>
      <w:marTop w:val="0"/>
      <w:marBottom w:val="0"/>
      <w:divBdr>
        <w:top w:val="none" w:sz="0" w:space="0" w:color="auto"/>
        <w:left w:val="none" w:sz="0" w:space="0" w:color="auto"/>
        <w:bottom w:val="none" w:sz="0" w:space="0" w:color="auto"/>
        <w:right w:val="none" w:sz="0" w:space="0" w:color="auto"/>
      </w:divBdr>
    </w:div>
    <w:div w:id="1351026078">
      <w:bodyDiv w:val="1"/>
      <w:marLeft w:val="0"/>
      <w:marRight w:val="0"/>
      <w:marTop w:val="0"/>
      <w:marBottom w:val="0"/>
      <w:divBdr>
        <w:top w:val="none" w:sz="0" w:space="0" w:color="auto"/>
        <w:left w:val="none" w:sz="0" w:space="0" w:color="auto"/>
        <w:bottom w:val="none" w:sz="0" w:space="0" w:color="auto"/>
        <w:right w:val="none" w:sz="0" w:space="0" w:color="auto"/>
      </w:divBdr>
    </w:div>
    <w:div w:id="1392389655">
      <w:bodyDiv w:val="1"/>
      <w:marLeft w:val="0"/>
      <w:marRight w:val="0"/>
      <w:marTop w:val="0"/>
      <w:marBottom w:val="0"/>
      <w:divBdr>
        <w:top w:val="none" w:sz="0" w:space="0" w:color="auto"/>
        <w:left w:val="none" w:sz="0" w:space="0" w:color="auto"/>
        <w:bottom w:val="none" w:sz="0" w:space="0" w:color="auto"/>
        <w:right w:val="none" w:sz="0" w:space="0" w:color="auto"/>
      </w:divBdr>
    </w:div>
    <w:div w:id="1544513132">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 w:id="1765809418">
      <w:bodyDiv w:val="1"/>
      <w:marLeft w:val="0"/>
      <w:marRight w:val="0"/>
      <w:marTop w:val="0"/>
      <w:marBottom w:val="0"/>
      <w:divBdr>
        <w:top w:val="none" w:sz="0" w:space="0" w:color="auto"/>
        <w:left w:val="none" w:sz="0" w:space="0" w:color="auto"/>
        <w:bottom w:val="none" w:sz="0" w:space="0" w:color="auto"/>
        <w:right w:val="none" w:sz="0" w:space="0" w:color="auto"/>
      </w:divBdr>
    </w:div>
    <w:div w:id="1776897943">
      <w:bodyDiv w:val="1"/>
      <w:marLeft w:val="0"/>
      <w:marRight w:val="0"/>
      <w:marTop w:val="0"/>
      <w:marBottom w:val="0"/>
      <w:divBdr>
        <w:top w:val="none" w:sz="0" w:space="0" w:color="auto"/>
        <w:left w:val="none" w:sz="0" w:space="0" w:color="auto"/>
        <w:bottom w:val="none" w:sz="0" w:space="0" w:color="auto"/>
        <w:right w:val="none" w:sz="0" w:space="0" w:color="auto"/>
      </w:divBdr>
    </w:div>
    <w:div w:id="1898977108">
      <w:bodyDiv w:val="1"/>
      <w:marLeft w:val="0"/>
      <w:marRight w:val="0"/>
      <w:marTop w:val="0"/>
      <w:marBottom w:val="0"/>
      <w:divBdr>
        <w:top w:val="none" w:sz="0" w:space="0" w:color="auto"/>
        <w:left w:val="none" w:sz="0" w:space="0" w:color="auto"/>
        <w:bottom w:val="none" w:sz="0" w:space="0" w:color="auto"/>
        <w:right w:val="none" w:sz="0" w:space="0" w:color="auto"/>
      </w:divBdr>
    </w:div>
    <w:div w:id="1937470429">
      <w:bodyDiv w:val="1"/>
      <w:marLeft w:val="0"/>
      <w:marRight w:val="0"/>
      <w:marTop w:val="0"/>
      <w:marBottom w:val="0"/>
      <w:divBdr>
        <w:top w:val="none" w:sz="0" w:space="0" w:color="auto"/>
        <w:left w:val="none" w:sz="0" w:space="0" w:color="auto"/>
        <w:bottom w:val="none" w:sz="0" w:space="0" w:color="auto"/>
        <w:right w:val="none" w:sz="0" w:space="0" w:color="auto"/>
      </w:divBdr>
    </w:div>
    <w:div w:id="1967393906">
      <w:bodyDiv w:val="1"/>
      <w:marLeft w:val="0"/>
      <w:marRight w:val="0"/>
      <w:marTop w:val="0"/>
      <w:marBottom w:val="0"/>
      <w:divBdr>
        <w:top w:val="none" w:sz="0" w:space="0" w:color="auto"/>
        <w:left w:val="none" w:sz="0" w:space="0" w:color="auto"/>
        <w:bottom w:val="none" w:sz="0" w:space="0" w:color="auto"/>
        <w:right w:val="none" w:sz="0" w:space="0" w:color="auto"/>
      </w:divBdr>
    </w:div>
    <w:div w:id="2011103274">
      <w:bodyDiv w:val="1"/>
      <w:marLeft w:val="0"/>
      <w:marRight w:val="0"/>
      <w:marTop w:val="0"/>
      <w:marBottom w:val="0"/>
      <w:divBdr>
        <w:top w:val="none" w:sz="0" w:space="0" w:color="auto"/>
        <w:left w:val="none" w:sz="0" w:space="0" w:color="auto"/>
        <w:bottom w:val="none" w:sz="0" w:space="0" w:color="auto"/>
        <w:right w:val="none" w:sz="0" w:space="0" w:color="auto"/>
      </w:divBdr>
    </w:div>
    <w:div w:id="20518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21</ap:Pages>
  <ap:Words>8595</ap:Words>
  <ap:Characters>52047</ap:Characters>
  <ap:DocSecurity>0</ap:DocSecurity>
  <ap:Lines>433</ap:Lines>
  <ap:Paragraphs>121</ap:Paragraphs>
  <ap:ScaleCrop>false</ap:ScaleCrop>
  <ap:LinksUpToDate>false</ap:LinksUpToDate>
  <ap:CharactersWithSpaces>60521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2025-04-25T13:01:00.0000000Z</dcterms:created>
  <dcterms:modified xsi:type="dcterms:W3CDTF">2025-04-25T13:02:00.0000000Z</dcterms:modified>
  <dc:description>------------------------</dc:description>
  <dc:subject/>
  <keywords/>
  <version/>
  <category/>
</coreProperties>
</file>