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59C97CE" w14:textId="77777777">
        <w:trPr>
          <w:cantSplit/>
        </w:trPr>
        <w:tc>
          <w:tcPr>
            <w:tcW w:w="9212" w:type="dxa"/>
            <w:gridSpan w:val="2"/>
          </w:tcPr>
          <w:p w:rsidR="003B4752" w:rsidRDefault="003B4752" w14:paraId="7FFE9B66" w14:textId="77777777">
            <w:pPr>
              <w:tabs>
                <w:tab w:val="left" w:pos="-1440"/>
                <w:tab w:val="left" w:pos="-720"/>
              </w:tabs>
              <w:suppressAutoHyphens/>
            </w:pPr>
          </w:p>
        </w:tc>
      </w:tr>
      <w:tr w:rsidR="003B4752" w14:paraId="07CB3739" w14:textId="77777777">
        <w:trPr>
          <w:cantSplit/>
        </w:trPr>
        <w:tc>
          <w:tcPr>
            <w:tcW w:w="9212" w:type="dxa"/>
            <w:gridSpan w:val="2"/>
          </w:tcPr>
          <w:p w:rsidR="003B4752" w:rsidRDefault="003B4752" w14:paraId="4378AE80" w14:textId="77777777">
            <w:pPr>
              <w:tabs>
                <w:tab w:val="left" w:pos="-1440"/>
                <w:tab w:val="left" w:pos="-720"/>
              </w:tabs>
              <w:suppressAutoHyphens/>
              <w:rPr>
                <w:b/>
              </w:rPr>
            </w:pPr>
          </w:p>
        </w:tc>
      </w:tr>
      <w:tr w:rsidR="009833D1" w14:paraId="023CA80A" w14:textId="77777777">
        <w:tc>
          <w:tcPr>
            <w:tcW w:w="2622" w:type="dxa"/>
          </w:tcPr>
          <w:p w:rsidR="009833D1" w:rsidRDefault="00F01D64" w14:paraId="1A124D91" w14:textId="4ACD80AA">
            <w:pPr>
              <w:widowControl w:val="0"/>
              <w:rPr>
                <w:b/>
              </w:rPr>
            </w:pPr>
            <w:r>
              <w:rPr>
                <w:b/>
              </w:rPr>
              <w:t>36 725 C</w:t>
            </w:r>
          </w:p>
        </w:tc>
        <w:tc>
          <w:tcPr>
            <w:tcW w:w="6590" w:type="dxa"/>
          </w:tcPr>
          <w:p w:rsidRPr="00F01D64" w:rsidR="009833D1" w:rsidP="00F01D64" w:rsidRDefault="00F01D64" w14:paraId="4B366E92" w14:textId="45322E0E">
            <w:pPr>
              <w:rPr>
                <w:b/>
                <w:bCs/>
                <w:szCs w:val="24"/>
              </w:rPr>
            </w:pPr>
            <w:r w:rsidRPr="00F01D64">
              <w:rPr>
                <w:b/>
                <w:bCs/>
                <w:szCs w:val="24"/>
              </w:rPr>
              <w:t>Wijziging van de begrotingsstaat van het Provinciefonds voor het jaar 2025 (wijziging samenhangende met de Voorjaarsnota)</w:t>
            </w:r>
          </w:p>
        </w:tc>
      </w:tr>
      <w:tr w:rsidR="003B4752" w14:paraId="1BD29713" w14:textId="77777777">
        <w:tc>
          <w:tcPr>
            <w:tcW w:w="2622" w:type="dxa"/>
          </w:tcPr>
          <w:p w:rsidR="003B4752" w:rsidRDefault="003B4752" w14:paraId="6C0748AB" w14:textId="77777777">
            <w:pPr>
              <w:tabs>
                <w:tab w:val="left" w:pos="284"/>
              </w:tabs>
              <w:rPr>
                <w:b/>
              </w:rPr>
            </w:pPr>
          </w:p>
        </w:tc>
        <w:tc>
          <w:tcPr>
            <w:tcW w:w="6590" w:type="dxa"/>
          </w:tcPr>
          <w:p w:rsidR="003B4752" w:rsidRDefault="003B4752" w14:paraId="6E7BBB70" w14:textId="77777777">
            <w:pPr>
              <w:tabs>
                <w:tab w:val="left" w:pos="284"/>
              </w:tabs>
              <w:rPr>
                <w:b/>
              </w:rPr>
            </w:pPr>
          </w:p>
        </w:tc>
      </w:tr>
      <w:tr w:rsidR="003B4752" w14:paraId="19F5006C" w14:textId="77777777">
        <w:tc>
          <w:tcPr>
            <w:tcW w:w="2622" w:type="dxa"/>
          </w:tcPr>
          <w:p w:rsidR="003B4752" w:rsidRDefault="003B4752" w14:paraId="78FA7037" w14:textId="4F3D472C">
            <w:pPr>
              <w:tabs>
                <w:tab w:val="left" w:pos="284"/>
              </w:tabs>
              <w:rPr>
                <w:b/>
              </w:rPr>
            </w:pPr>
            <w:r>
              <w:rPr>
                <w:b/>
              </w:rPr>
              <w:t xml:space="preserve">Nr. </w:t>
            </w:r>
            <w:r w:rsidR="00F01D64">
              <w:rPr>
                <w:b/>
              </w:rPr>
              <w:t>3</w:t>
            </w:r>
          </w:p>
        </w:tc>
        <w:tc>
          <w:tcPr>
            <w:tcW w:w="6590" w:type="dxa"/>
          </w:tcPr>
          <w:p w:rsidR="003B4752" w:rsidRDefault="003B4752" w14:paraId="3AAFF6A6" w14:textId="77777777">
            <w:pPr>
              <w:tabs>
                <w:tab w:val="left" w:pos="284"/>
              </w:tabs>
              <w:rPr>
                <w:b/>
              </w:rPr>
            </w:pPr>
            <w:r>
              <w:rPr>
                <w:b/>
              </w:rPr>
              <w:t>NOTA VAN WIJZIGING</w:t>
            </w:r>
          </w:p>
          <w:p w:rsidR="003B4752" w:rsidP="009833D1" w:rsidRDefault="003B4752" w14:paraId="0B962423" w14:textId="64E758CE">
            <w:pPr>
              <w:tabs>
                <w:tab w:val="left" w:pos="284"/>
              </w:tabs>
            </w:pPr>
            <w:r>
              <w:t xml:space="preserve">Ontvangen </w:t>
            </w:r>
            <w:r w:rsidRPr="00F01D64" w:rsidR="00F01D64">
              <w:rPr>
                <w:bCs/>
              </w:rPr>
              <w:t>25 april 2025</w:t>
            </w:r>
          </w:p>
        </w:tc>
      </w:tr>
    </w:tbl>
    <w:p w:rsidR="00F63391" w:rsidP="00F01D64" w:rsidRDefault="00F63391" w14:paraId="5C5BC7CF" w14:textId="77777777">
      <w:pPr>
        <w:ind w:firstLine="284"/>
      </w:pPr>
    </w:p>
    <w:p w:rsidRPr="00F01D64" w:rsidR="00F01D64" w:rsidP="00F01D64" w:rsidRDefault="00F01D64" w14:paraId="63CD47B0" w14:textId="085C6A04">
      <w:pPr>
        <w:ind w:firstLine="284"/>
      </w:pPr>
      <w:r w:rsidRPr="00F01D64">
        <w:t>Het voorstel van wet wordt als volgt gewijzigd:</w:t>
      </w:r>
    </w:p>
    <w:p w:rsidR="00F01D64" w:rsidP="00F01D64" w:rsidRDefault="00F01D64" w14:paraId="6906CE87" w14:textId="77777777"/>
    <w:p w:rsidRPr="00F01D64" w:rsidR="00F01D64" w:rsidP="00F01D64" w:rsidRDefault="00F01D64" w14:paraId="554415B6" w14:textId="1D47DD70">
      <w:r w:rsidRPr="00F01D64">
        <w:t>A</w:t>
      </w:r>
    </w:p>
    <w:p w:rsidRPr="00F01D64" w:rsidR="00F01D64" w:rsidP="00F01D64" w:rsidRDefault="00F01D64" w14:paraId="3001BABD" w14:textId="77777777"/>
    <w:p w:rsidRPr="00F01D64" w:rsidR="00F01D64" w:rsidP="00F01D64" w:rsidRDefault="00F01D64" w14:paraId="764A46F4" w14:textId="292D05B5">
      <w:pPr>
        <w:ind w:firstLine="284"/>
      </w:pPr>
      <w:r w:rsidRPr="00F01D64">
        <w:t>De begrotingsstaat van het provinciefonds (C) voor het jaar 2025 komt te luiden:</w:t>
      </w:r>
    </w:p>
    <w:p w:rsidR="009833D1" w:rsidP="00FE223B" w:rsidRDefault="009833D1" w14:paraId="671E016E" w14:textId="77777777">
      <w:pPr>
        <w:tabs>
          <w:tab w:val="left" w:pos="284"/>
        </w:tabs>
      </w:pPr>
    </w:p>
    <w:tbl>
      <w:tblPr>
        <w:tblW w:w="5000" w:type="pct"/>
        <w:tblCellMar>
          <w:left w:w="10" w:type="dxa"/>
          <w:right w:w="10" w:type="dxa"/>
        </w:tblCellMar>
        <w:tblLook w:val="04A0" w:firstRow="1" w:lastRow="0" w:firstColumn="1" w:lastColumn="0" w:noHBand="0" w:noVBand="1"/>
      </w:tblPr>
      <w:tblGrid>
        <w:gridCol w:w="386"/>
        <w:gridCol w:w="1379"/>
        <w:gridCol w:w="1343"/>
        <w:gridCol w:w="931"/>
        <w:gridCol w:w="1159"/>
        <w:gridCol w:w="1548"/>
        <w:gridCol w:w="989"/>
        <w:gridCol w:w="1337"/>
      </w:tblGrid>
      <w:tr w:rsidRPr="00F01D64" w:rsidR="00F01D64" w:rsidTr="00F01D64" w14:paraId="5249469C" w14:textId="77777777">
        <w:trPr>
          <w:tblHeader/>
        </w:trPr>
        <w:tc>
          <w:tcPr>
            <w:tcW w:w="5000" w:type="pct"/>
            <w:gridSpan w:val="8"/>
            <w:shd w:val="clear" w:color="auto" w:fill="auto"/>
            <w:tcMar>
              <w:top w:w="22" w:type="dxa"/>
              <w:left w:w="113" w:type="dxa"/>
              <w:bottom w:w="22" w:type="dxa"/>
              <w:right w:w="10" w:type="dxa"/>
            </w:tcMar>
          </w:tcPr>
          <w:p w:rsidRPr="00F01D64" w:rsidR="00F01D64" w:rsidP="004625C0" w:rsidRDefault="00F01D64" w14:paraId="4EB008AA" w14:textId="77777777">
            <w:pPr>
              <w:pStyle w:val="kio2-table-title"/>
              <w:rPr>
                <w:rFonts w:ascii="Times New Roman" w:hAnsi="Times New Roman" w:cs="Times New Roman"/>
                <w:color w:val="auto"/>
                <w:sz w:val="20"/>
              </w:rPr>
            </w:pPr>
            <w:r w:rsidRPr="00F01D64">
              <w:rPr>
                <w:rFonts w:ascii="Times New Roman" w:hAnsi="Times New Roman" w:cs="Times New Roman"/>
                <w:color w:val="auto"/>
                <w:sz w:val="20"/>
              </w:rPr>
              <w:t>Vaststelling van de begrotingsstaat van het provinciefonds (C) voor het jaar 2025 (bedragen x € 1.000)</w:t>
            </w:r>
          </w:p>
        </w:tc>
      </w:tr>
      <w:tr w:rsidRPr="00F01D64" w:rsidR="00F01D64" w:rsidTr="00F01D64" w14:paraId="40A2E8E5" w14:textId="77777777">
        <w:trPr>
          <w:tblHeader/>
        </w:trPr>
        <w:tc>
          <w:tcPr>
            <w:tcW w:w="213" w:type="pct"/>
            <w:tcBorders>
              <w:top w:val="single" w:color="000000" w:sz="2" w:space="0"/>
              <w:bottom w:val="single" w:color="009EE0" w:sz="2" w:space="0"/>
            </w:tcBorders>
            <w:shd w:val="clear" w:color="auto" w:fill="auto"/>
            <w:tcMar>
              <w:top w:w="28" w:type="dxa"/>
              <w:left w:w="10" w:type="dxa"/>
              <w:bottom w:w="28" w:type="dxa"/>
              <w:right w:w="28" w:type="dxa"/>
            </w:tcMar>
          </w:tcPr>
          <w:p w:rsidRPr="00F01D64" w:rsidR="00F01D64" w:rsidP="004625C0" w:rsidRDefault="00F01D64" w14:paraId="6026BB3E" w14:textId="77777777">
            <w:pPr>
              <w:pStyle w:val="p-table"/>
              <w:rPr>
                <w:rFonts w:ascii="Times New Roman" w:hAnsi="Times New Roman" w:cs="Times New Roman"/>
                <w:sz w:val="20"/>
              </w:rPr>
            </w:pPr>
          </w:p>
        </w:tc>
        <w:tc>
          <w:tcPr>
            <w:tcW w:w="760"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48EA1AEE" w14:textId="77777777">
            <w:pPr>
              <w:pStyle w:val="p-table"/>
              <w:rPr>
                <w:rFonts w:ascii="Times New Roman" w:hAnsi="Times New Roman" w:cs="Times New Roman"/>
                <w:sz w:val="20"/>
              </w:rPr>
            </w:pPr>
          </w:p>
        </w:tc>
        <w:tc>
          <w:tcPr>
            <w:tcW w:w="189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817FB65" w14:textId="77777777">
            <w:pPr>
              <w:pStyle w:val="p-table"/>
              <w:jc w:val="center"/>
              <w:rPr>
                <w:rFonts w:ascii="Times New Roman" w:hAnsi="Times New Roman" w:cs="Times New Roman"/>
                <w:sz w:val="20"/>
              </w:rPr>
            </w:pPr>
            <w:r w:rsidRPr="00F01D64">
              <w:rPr>
                <w:rFonts w:ascii="Times New Roman" w:hAnsi="Times New Roman" w:cs="Times New Roman"/>
                <w:sz w:val="20"/>
              </w:rPr>
              <w:t>Vastgestelde begroting</w:t>
            </w:r>
          </w:p>
        </w:tc>
        <w:tc>
          <w:tcPr>
            <w:tcW w:w="213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2B1430DA" w14:textId="77777777">
            <w:pPr>
              <w:pStyle w:val="p-table"/>
              <w:jc w:val="center"/>
              <w:rPr>
                <w:rFonts w:ascii="Times New Roman" w:hAnsi="Times New Roman" w:cs="Times New Roman"/>
                <w:sz w:val="20"/>
              </w:rPr>
            </w:pPr>
            <w:r w:rsidRPr="00F01D64">
              <w:rPr>
                <w:rFonts w:ascii="Times New Roman" w:hAnsi="Times New Roman" w:cs="Times New Roman"/>
                <w:sz w:val="20"/>
              </w:rPr>
              <w:t>Mutaties 1e suppletoire begroting (incl. NvW)</w:t>
            </w:r>
          </w:p>
        </w:tc>
      </w:tr>
      <w:tr w:rsidRPr="00F01D64" w:rsidR="00F01D64" w:rsidTr="00F01D64" w14:paraId="1D3EACCC" w14:textId="77777777">
        <w:tc>
          <w:tcPr>
            <w:tcW w:w="213" w:type="pct"/>
            <w:tcBorders>
              <w:bottom w:val="single" w:color="009EE0" w:sz="2" w:space="0"/>
            </w:tcBorders>
            <w:shd w:val="clear" w:color="auto" w:fill="auto"/>
            <w:tcMar>
              <w:top w:w="22" w:type="dxa"/>
              <w:left w:w="10" w:type="dxa"/>
              <w:bottom w:w="22" w:type="dxa"/>
              <w:right w:w="28" w:type="dxa"/>
            </w:tcMar>
            <w:vAlign w:val="center"/>
          </w:tcPr>
          <w:p w:rsidRPr="00F01D64" w:rsidR="00F01D64" w:rsidP="004625C0" w:rsidRDefault="00F01D64" w14:paraId="44CD80E4" w14:textId="77777777">
            <w:pPr>
              <w:pStyle w:val="p-table"/>
              <w:jc w:val="right"/>
              <w:rPr>
                <w:rFonts w:ascii="Times New Roman" w:hAnsi="Times New Roman" w:cs="Times New Roman"/>
                <w:sz w:val="20"/>
              </w:rPr>
            </w:pPr>
            <w:r w:rsidRPr="00F01D64">
              <w:rPr>
                <w:rFonts w:ascii="Times New Roman" w:hAnsi="Times New Roman" w:cs="Times New Roman"/>
                <w:sz w:val="20"/>
              </w:rPr>
              <w:t>Art.</w:t>
            </w:r>
          </w:p>
        </w:tc>
        <w:tc>
          <w:tcPr>
            <w:tcW w:w="760"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1AD693A8" w14:textId="77777777">
            <w:pPr>
              <w:pStyle w:val="p-table"/>
              <w:rPr>
                <w:rFonts w:ascii="Times New Roman" w:hAnsi="Times New Roman" w:cs="Times New Roman"/>
                <w:sz w:val="20"/>
              </w:rPr>
            </w:pPr>
            <w:r w:rsidRPr="00F01D64">
              <w:rPr>
                <w:rFonts w:ascii="Times New Roman" w:hAnsi="Times New Roman" w:cs="Times New Roman"/>
                <w:sz w:val="20"/>
              </w:rPr>
              <w:t>Omschrijving</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34EB4BEE" w14:textId="77777777">
            <w:pPr>
              <w:pStyle w:val="p-table"/>
              <w:jc w:val="right"/>
              <w:rPr>
                <w:rFonts w:ascii="Times New Roman" w:hAnsi="Times New Roman" w:cs="Times New Roman"/>
                <w:sz w:val="20"/>
              </w:rPr>
            </w:pPr>
            <w:r w:rsidRPr="00F01D64">
              <w:rPr>
                <w:rFonts w:ascii="Times New Roman" w:hAnsi="Times New Roman" w:cs="Times New Roman"/>
                <w:sz w:val="20"/>
              </w:rPr>
              <w:t>Verplichtingen</w:t>
            </w:r>
          </w:p>
        </w:tc>
        <w:tc>
          <w:tcPr>
            <w:tcW w:w="513"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41CCB045" w14:textId="77777777">
            <w:pPr>
              <w:pStyle w:val="p-table"/>
              <w:jc w:val="right"/>
              <w:rPr>
                <w:rFonts w:ascii="Times New Roman" w:hAnsi="Times New Roman" w:cs="Times New Roman"/>
                <w:sz w:val="20"/>
              </w:rPr>
            </w:pPr>
            <w:r w:rsidRPr="00F01D64">
              <w:rPr>
                <w:rFonts w:ascii="Times New Roman" w:hAnsi="Times New Roman" w:cs="Times New Roman"/>
                <w:sz w:val="20"/>
              </w:rPr>
              <w:t>Uitgaven</w:t>
            </w:r>
          </w:p>
        </w:tc>
        <w:tc>
          <w:tcPr>
            <w:tcW w:w="639"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6493137E" w14:textId="77777777">
            <w:pPr>
              <w:pStyle w:val="p-table"/>
              <w:jc w:val="right"/>
              <w:rPr>
                <w:rFonts w:ascii="Times New Roman" w:hAnsi="Times New Roman" w:cs="Times New Roman"/>
                <w:sz w:val="20"/>
              </w:rPr>
            </w:pPr>
            <w:r w:rsidRPr="00F01D64">
              <w:rPr>
                <w:rFonts w:ascii="Times New Roman" w:hAnsi="Times New Roman" w:cs="Times New Roman"/>
                <w:sz w:val="20"/>
              </w:rPr>
              <w:t>Ontvangsten</w:t>
            </w:r>
          </w:p>
        </w:tc>
        <w:tc>
          <w:tcPr>
            <w:tcW w:w="853"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795FAD19" w14:textId="77777777">
            <w:pPr>
              <w:pStyle w:val="p-table"/>
              <w:jc w:val="right"/>
              <w:rPr>
                <w:rFonts w:ascii="Times New Roman" w:hAnsi="Times New Roman" w:cs="Times New Roman"/>
                <w:sz w:val="20"/>
              </w:rPr>
            </w:pPr>
            <w:r w:rsidRPr="00F01D64">
              <w:rPr>
                <w:rFonts w:ascii="Times New Roman" w:hAnsi="Times New Roman" w:cs="Times New Roman"/>
                <w:sz w:val="20"/>
              </w:rPr>
              <w:t>Verplichtingen</w:t>
            </w:r>
          </w:p>
        </w:tc>
        <w:tc>
          <w:tcPr>
            <w:tcW w:w="545"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6680A099" w14:textId="77777777">
            <w:pPr>
              <w:pStyle w:val="p-table"/>
              <w:jc w:val="right"/>
              <w:rPr>
                <w:rFonts w:ascii="Times New Roman" w:hAnsi="Times New Roman" w:cs="Times New Roman"/>
                <w:sz w:val="20"/>
              </w:rPr>
            </w:pPr>
            <w:r w:rsidRPr="00F01D64">
              <w:rPr>
                <w:rFonts w:ascii="Times New Roman" w:hAnsi="Times New Roman" w:cs="Times New Roman"/>
                <w:sz w:val="20"/>
              </w:rPr>
              <w:t>Uitgaven</w:t>
            </w:r>
          </w:p>
        </w:tc>
        <w:tc>
          <w:tcPr>
            <w:tcW w:w="737"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6F9E0BFC" w14:textId="77777777">
            <w:pPr>
              <w:pStyle w:val="p-table"/>
              <w:jc w:val="right"/>
              <w:rPr>
                <w:rFonts w:ascii="Times New Roman" w:hAnsi="Times New Roman" w:cs="Times New Roman"/>
                <w:sz w:val="20"/>
              </w:rPr>
            </w:pPr>
            <w:r w:rsidRPr="00F01D64">
              <w:rPr>
                <w:rFonts w:ascii="Times New Roman" w:hAnsi="Times New Roman" w:cs="Times New Roman"/>
                <w:sz w:val="20"/>
              </w:rPr>
              <w:t>Ontvangsten</w:t>
            </w:r>
          </w:p>
        </w:tc>
      </w:tr>
      <w:tr w:rsidRPr="00F01D64" w:rsidR="00F01D64" w:rsidTr="00F01D64" w14:paraId="563473A2" w14:textId="77777777">
        <w:tc>
          <w:tcPr>
            <w:tcW w:w="213"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0877D778" w14:textId="77777777">
            <w:pPr>
              <w:pStyle w:val="p-table"/>
              <w:rPr>
                <w:rFonts w:ascii="Times New Roman" w:hAnsi="Times New Roman" w:cs="Times New Roman"/>
                <w:sz w:val="20"/>
              </w:rPr>
            </w:pPr>
          </w:p>
        </w:tc>
        <w:tc>
          <w:tcPr>
            <w:tcW w:w="760"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891C366" w14:textId="77777777">
            <w:pPr>
              <w:pStyle w:val="p-table"/>
              <w:rPr>
                <w:rFonts w:ascii="Times New Roman" w:hAnsi="Times New Roman" w:cs="Times New Roman"/>
                <w:sz w:val="20"/>
              </w:rPr>
            </w:pPr>
            <w:r w:rsidRPr="00F01D64">
              <w:rPr>
                <w:rFonts w:ascii="Times New Roman" w:hAnsi="Times New Roman" w:cs="Times New Roman"/>
                <w:b/>
                <w:sz w:val="20"/>
              </w:rPr>
              <w:t>Totaal</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0B0211B9" w14:textId="77777777">
            <w:pPr>
              <w:pStyle w:val="p-table"/>
              <w:jc w:val="right"/>
              <w:rPr>
                <w:rFonts w:ascii="Times New Roman" w:hAnsi="Times New Roman" w:cs="Times New Roman"/>
                <w:sz w:val="20"/>
              </w:rPr>
            </w:pPr>
            <w:r w:rsidRPr="00F01D64">
              <w:rPr>
                <w:rFonts w:ascii="Times New Roman" w:hAnsi="Times New Roman" w:cs="Times New Roman"/>
                <w:b/>
                <w:sz w:val="20"/>
              </w:rPr>
              <w:t>3.552.438</w:t>
            </w:r>
          </w:p>
        </w:tc>
        <w:tc>
          <w:tcPr>
            <w:tcW w:w="513"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696EAECF" w14:textId="77777777">
            <w:pPr>
              <w:pStyle w:val="p-table"/>
              <w:jc w:val="right"/>
              <w:rPr>
                <w:rFonts w:ascii="Times New Roman" w:hAnsi="Times New Roman" w:cs="Times New Roman"/>
                <w:sz w:val="20"/>
              </w:rPr>
            </w:pPr>
            <w:r w:rsidRPr="00F01D64">
              <w:rPr>
                <w:rFonts w:ascii="Times New Roman" w:hAnsi="Times New Roman" w:cs="Times New Roman"/>
                <w:b/>
                <w:sz w:val="20"/>
              </w:rPr>
              <w:t>3.552.438</w:t>
            </w:r>
          </w:p>
        </w:tc>
        <w:tc>
          <w:tcPr>
            <w:tcW w:w="639"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56353BC6" w14:textId="77777777">
            <w:pPr>
              <w:pStyle w:val="p-table"/>
              <w:jc w:val="right"/>
              <w:rPr>
                <w:rFonts w:ascii="Times New Roman" w:hAnsi="Times New Roman" w:cs="Times New Roman"/>
                <w:sz w:val="20"/>
              </w:rPr>
            </w:pPr>
            <w:r w:rsidRPr="00F01D64">
              <w:rPr>
                <w:rFonts w:ascii="Times New Roman" w:hAnsi="Times New Roman" w:cs="Times New Roman"/>
                <w:b/>
                <w:sz w:val="20"/>
              </w:rPr>
              <w:t>3.552.438</w:t>
            </w:r>
          </w:p>
        </w:tc>
        <w:tc>
          <w:tcPr>
            <w:tcW w:w="853"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53430F71" w14:textId="77777777">
            <w:pPr>
              <w:pStyle w:val="p-table"/>
              <w:jc w:val="right"/>
              <w:rPr>
                <w:rFonts w:ascii="Times New Roman" w:hAnsi="Times New Roman" w:cs="Times New Roman"/>
                <w:sz w:val="20"/>
              </w:rPr>
            </w:pPr>
            <w:r w:rsidRPr="00F01D64">
              <w:rPr>
                <w:rFonts w:ascii="Times New Roman" w:hAnsi="Times New Roman" w:cs="Times New Roman"/>
                <w:b/>
                <w:sz w:val="20"/>
              </w:rPr>
              <w:t>226.508</w:t>
            </w:r>
          </w:p>
        </w:tc>
        <w:tc>
          <w:tcPr>
            <w:tcW w:w="545"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4EB44D33" w14:textId="77777777">
            <w:pPr>
              <w:pStyle w:val="p-table"/>
              <w:jc w:val="right"/>
              <w:rPr>
                <w:rFonts w:ascii="Times New Roman" w:hAnsi="Times New Roman" w:cs="Times New Roman"/>
                <w:sz w:val="20"/>
              </w:rPr>
            </w:pPr>
            <w:r w:rsidRPr="00F01D64">
              <w:rPr>
                <w:rFonts w:ascii="Times New Roman" w:hAnsi="Times New Roman" w:cs="Times New Roman"/>
                <w:b/>
                <w:sz w:val="20"/>
              </w:rPr>
              <w:t>226.511</w:t>
            </w:r>
          </w:p>
        </w:tc>
        <w:tc>
          <w:tcPr>
            <w:tcW w:w="737" w:type="pct"/>
            <w:tcBorders>
              <w:bottom w:val="single" w:color="009EE0" w:sz="2" w:space="0"/>
            </w:tcBorders>
            <w:shd w:val="clear" w:color="auto" w:fill="auto"/>
            <w:tcMar>
              <w:top w:w="22" w:type="dxa"/>
              <w:left w:w="28" w:type="dxa"/>
              <w:bottom w:w="22" w:type="dxa"/>
              <w:right w:w="28" w:type="dxa"/>
            </w:tcMar>
            <w:vAlign w:val="center"/>
          </w:tcPr>
          <w:p w:rsidRPr="00F01D64" w:rsidR="00F01D64" w:rsidP="004625C0" w:rsidRDefault="00F01D64" w14:paraId="76026D9F" w14:textId="77777777">
            <w:pPr>
              <w:pStyle w:val="p-table"/>
              <w:jc w:val="right"/>
              <w:rPr>
                <w:rFonts w:ascii="Times New Roman" w:hAnsi="Times New Roman" w:cs="Times New Roman"/>
                <w:sz w:val="20"/>
              </w:rPr>
            </w:pPr>
            <w:r w:rsidRPr="00F01D64">
              <w:rPr>
                <w:rFonts w:ascii="Times New Roman" w:hAnsi="Times New Roman" w:cs="Times New Roman"/>
                <w:b/>
                <w:sz w:val="20"/>
              </w:rPr>
              <w:t>226.511</w:t>
            </w:r>
          </w:p>
        </w:tc>
      </w:tr>
      <w:tr w:rsidRPr="00F01D64" w:rsidR="00F01D64" w:rsidTr="00F01D64" w14:paraId="44B14798" w14:textId="77777777">
        <w:tc>
          <w:tcPr>
            <w:tcW w:w="213" w:type="pct"/>
            <w:tcBorders>
              <w:bottom w:val="single" w:color="009EE0" w:sz="2" w:space="0"/>
            </w:tcBorders>
            <w:shd w:val="clear" w:color="auto" w:fill="auto"/>
            <w:tcMar>
              <w:top w:w="22" w:type="dxa"/>
              <w:left w:w="10" w:type="dxa"/>
              <w:bottom w:w="22" w:type="dxa"/>
              <w:right w:w="28" w:type="dxa"/>
            </w:tcMar>
            <w:vAlign w:val="center"/>
          </w:tcPr>
          <w:p w:rsidRPr="00F01D64" w:rsidR="00F01D64" w:rsidP="004625C0" w:rsidRDefault="00F01D64" w14:paraId="3544E5E5" w14:textId="77777777">
            <w:pPr>
              <w:pStyle w:val="p-table"/>
              <w:jc w:val="right"/>
              <w:rPr>
                <w:rFonts w:ascii="Times New Roman" w:hAnsi="Times New Roman" w:cs="Times New Roman"/>
                <w:sz w:val="20"/>
              </w:rPr>
            </w:pPr>
            <w:r w:rsidRPr="00F01D64">
              <w:rPr>
                <w:rFonts w:ascii="Times New Roman" w:hAnsi="Times New Roman" w:cs="Times New Roman"/>
                <w:sz w:val="20"/>
              </w:rPr>
              <w:t>1</w:t>
            </w:r>
          </w:p>
        </w:tc>
        <w:tc>
          <w:tcPr>
            <w:tcW w:w="760"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F344614" w14:textId="77777777">
            <w:pPr>
              <w:pStyle w:val="p-table"/>
              <w:rPr>
                <w:rFonts w:ascii="Times New Roman" w:hAnsi="Times New Roman" w:cs="Times New Roman"/>
                <w:sz w:val="20"/>
              </w:rPr>
            </w:pPr>
            <w:r w:rsidRPr="00F01D64">
              <w:rPr>
                <w:rFonts w:ascii="Times New Roman" w:hAnsi="Times New Roman" w:cs="Times New Roman"/>
                <w:sz w:val="20"/>
              </w:rPr>
              <w:t>Provinciefonds</w:t>
            </w:r>
          </w:p>
        </w:tc>
        <w:tc>
          <w:tcPr>
            <w:tcW w:w="740"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3713679" w14:textId="77777777">
            <w:pPr>
              <w:pStyle w:val="p-table"/>
              <w:jc w:val="right"/>
              <w:rPr>
                <w:rFonts w:ascii="Times New Roman" w:hAnsi="Times New Roman" w:cs="Times New Roman"/>
                <w:sz w:val="20"/>
              </w:rPr>
            </w:pPr>
            <w:r w:rsidRPr="00F01D64">
              <w:rPr>
                <w:rFonts w:ascii="Times New Roman" w:hAnsi="Times New Roman" w:cs="Times New Roman"/>
                <w:sz w:val="20"/>
              </w:rPr>
              <w:t>3.552.438</w:t>
            </w:r>
          </w:p>
        </w:tc>
        <w:tc>
          <w:tcPr>
            <w:tcW w:w="513"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9438531" w14:textId="77777777">
            <w:pPr>
              <w:pStyle w:val="p-table"/>
              <w:jc w:val="right"/>
              <w:rPr>
                <w:rFonts w:ascii="Times New Roman" w:hAnsi="Times New Roman" w:cs="Times New Roman"/>
                <w:sz w:val="20"/>
              </w:rPr>
            </w:pPr>
            <w:r w:rsidRPr="00F01D64">
              <w:rPr>
                <w:rFonts w:ascii="Times New Roman" w:hAnsi="Times New Roman" w:cs="Times New Roman"/>
                <w:sz w:val="20"/>
              </w:rPr>
              <w:t>3.552.438</w:t>
            </w:r>
          </w:p>
        </w:tc>
        <w:tc>
          <w:tcPr>
            <w:tcW w:w="639"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E597C59" w14:textId="77777777">
            <w:pPr>
              <w:pStyle w:val="p-table"/>
              <w:jc w:val="right"/>
              <w:rPr>
                <w:rFonts w:ascii="Times New Roman" w:hAnsi="Times New Roman" w:cs="Times New Roman"/>
                <w:sz w:val="20"/>
              </w:rPr>
            </w:pPr>
            <w:r w:rsidRPr="00F01D64">
              <w:rPr>
                <w:rFonts w:ascii="Times New Roman" w:hAnsi="Times New Roman" w:cs="Times New Roman"/>
                <w:sz w:val="20"/>
              </w:rPr>
              <w:t>3.552.438</w:t>
            </w:r>
          </w:p>
        </w:tc>
        <w:tc>
          <w:tcPr>
            <w:tcW w:w="853"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A042A1C" w14:textId="77777777">
            <w:pPr>
              <w:pStyle w:val="p-table"/>
              <w:jc w:val="right"/>
              <w:rPr>
                <w:rFonts w:ascii="Times New Roman" w:hAnsi="Times New Roman" w:cs="Times New Roman"/>
                <w:sz w:val="20"/>
              </w:rPr>
            </w:pPr>
            <w:r w:rsidRPr="00F01D64">
              <w:rPr>
                <w:rFonts w:ascii="Times New Roman" w:hAnsi="Times New Roman" w:cs="Times New Roman"/>
                <w:sz w:val="20"/>
              </w:rPr>
              <w:t>226.508</w:t>
            </w:r>
          </w:p>
        </w:tc>
        <w:tc>
          <w:tcPr>
            <w:tcW w:w="545"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CD074D3" w14:textId="77777777">
            <w:pPr>
              <w:pStyle w:val="p-table"/>
              <w:jc w:val="right"/>
              <w:rPr>
                <w:rFonts w:ascii="Times New Roman" w:hAnsi="Times New Roman" w:cs="Times New Roman"/>
                <w:sz w:val="20"/>
              </w:rPr>
            </w:pPr>
            <w:r w:rsidRPr="00F01D64">
              <w:rPr>
                <w:rFonts w:ascii="Times New Roman" w:hAnsi="Times New Roman" w:cs="Times New Roman"/>
                <w:sz w:val="20"/>
              </w:rPr>
              <w:t>226.511</w:t>
            </w:r>
          </w:p>
        </w:tc>
        <w:tc>
          <w:tcPr>
            <w:tcW w:w="737"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41E97C6" w14:textId="77777777">
            <w:pPr>
              <w:pStyle w:val="p-table"/>
              <w:jc w:val="right"/>
              <w:rPr>
                <w:rFonts w:ascii="Times New Roman" w:hAnsi="Times New Roman" w:cs="Times New Roman"/>
                <w:sz w:val="20"/>
              </w:rPr>
            </w:pPr>
            <w:r w:rsidRPr="00F01D64">
              <w:rPr>
                <w:rFonts w:ascii="Times New Roman" w:hAnsi="Times New Roman" w:cs="Times New Roman"/>
                <w:sz w:val="20"/>
              </w:rPr>
              <w:t>226.511</w:t>
            </w:r>
          </w:p>
        </w:tc>
      </w:tr>
    </w:tbl>
    <w:p w:rsidR="00F01D64" w:rsidP="00FE223B" w:rsidRDefault="00F01D64" w14:paraId="7EF8551C" w14:textId="77777777">
      <w:pPr>
        <w:tabs>
          <w:tab w:val="left" w:pos="284"/>
        </w:tabs>
      </w:pPr>
    </w:p>
    <w:p w:rsidR="00F01D64" w:rsidP="00F01D64" w:rsidRDefault="00F01D64" w14:paraId="344F7B51" w14:textId="77777777">
      <w:pPr>
        <w:tabs>
          <w:tab w:val="left" w:pos="284"/>
        </w:tabs>
        <w:rPr>
          <w:b/>
        </w:rPr>
      </w:pPr>
      <w:bookmarkStart w:name="79016617901620" w:id="0"/>
      <w:r w:rsidRPr="00F01D64">
        <w:rPr>
          <w:b/>
        </w:rPr>
        <w:t>Toelichting</w:t>
      </w:r>
      <w:bookmarkEnd w:id="0"/>
    </w:p>
    <w:p w:rsidRPr="00F01D64" w:rsidR="00F01D64" w:rsidP="00F01D64" w:rsidRDefault="00F01D64" w14:paraId="76C02BBB" w14:textId="77777777">
      <w:pPr>
        <w:tabs>
          <w:tab w:val="left" w:pos="284"/>
        </w:tabs>
        <w:rPr>
          <w:b/>
        </w:rPr>
      </w:pPr>
    </w:p>
    <w:p w:rsidR="00F01D64" w:rsidP="00F01D64" w:rsidRDefault="00F01D64" w14:paraId="683AA059" w14:textId="77777777">
      <w:pPr>
        <w:tabs>
          <w:tab w:val="left" w:pos="284"/>
        </w:tabs>
        <w:rPr>
          <w:b/>
        </w:rPr>
      </w:pPr>
      <w:r w:rsidRPr="00F01D64">
        <w:rPr>
          <w:b/>
        </w:rPr>
        <w:t>Algemeen</w:t>
      </w:r>
    </w:p>
    <w:p w:rsidRPr="00F01D64" w:rsidR="00F01D64" w:rsidP="00F01D64" w:rsidRDefault="00F01D64" w14:paraId="42BFF2FA" w14:textId="77777777">
      <w:pPr>
        <w:tabs>
          <w:tab w:val="left" w:pos="284"/>
        </w:tabs>
        <w:rPr>
          <w:b/>
        </w:rPr>
      </w:pPr>
    </w:p>
    <w:p w:rsidR="00F01D64" w:rsidP="00F01D64" w:rsidRDefault="00F01D64" w14:paraId="2C2672F0" w14:textId="77777777">
      <w:pPr>
        <w:tabs>
          <w:tab w:val="left" w:pos="284"/>
        </w:tabs>
      </w:pPr>
      <w:r w:rsidRPr="00F01D64">
        <w:t>Met deze Nota van Wijziging op de eerste suppletoire begroting 2025 wordt de begrotingsstaat van het provinciefonds (C) gewijzigd.</w:t>
      </w:r>
    </w:p>
    <w:p w:rsidRPr="00F01D64" w:rsidR="00F01D64" w:rsidP="00F01D64" w:rsidRDefault="00F01D64" w14:paraId="77B4A74B" w14:textId="77777777">
      <w:pPr>
        <w:tabs>
          <w:tab w:val="left" w:pos="284"/>
        </w:tabs>
      </w:pPr>
    </w:p>
    <w:p w:rsidR="00F01D64" w:rsidP="00F01D64" w:rsidRDefault="00F01D64" w14:paraId="5A143DA6" w14:textId="77777777">
      <w:pPr>
        <w:tabs>
          <w:tab w:val="left" w:pos="284"/>
        </w:tabs>
      </w:pPr>
      <w:r w:rsidRPr="00F01D64">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Middels deze Nota van Wijziging worden middelen vanuit de Aanvullende Post overgeheveld naar het provinciefonds ter uitvoering van enkele van deze maatregelen.</w:t>
      </w:r>
    </w:p>
    <w:p w:rsidRPr="00F01D64" w:rsidR="00F01D64" w:rsidP="00F01D64" w:rsidRDefault="00F01D64" w14:paraId="21784DE3" w14:textId="77777777">
      <w:pPr>
        <w:tabs>
          <w:tab w:val="left" w:pos="284"/>
        </w:tabs>
      </w:pPr>
    </w:p>
    <w:p w:rsidRPr="00F01D64" w:rsidR="00F01D64" w:rsidP="00F01D64" w:rsidRDefault="00F01D64" w14:paraId="558DE8B0" w14:textId="77777777">
      <w:pPr>
        <w:tabs>
          <w:tab w:val="left" w:pos="284"/>
        </w:tabs>
        <w:rPr>
          <w:b/>
        </w:rPr>
      </w:pPr>
      <w:r w:rsidRPr="00F01D64">
        <w:rPr>
          <w:b/>
        </w:rPr>
        <w:t>Artikelsgewijze toelichting bij de begrotingsartikelen</w:t>
      </w:r>
    </w:p>
    <w:p w:rsidRPr="00F01D64" w:rsidR="00F01D64" w:rsidP="00F01D64" w:rsidRDefault="00F01D64" w14:paraId="40248A8B" w14:textId="77777777">
      <w:pPr>
        <w:tabs>
          <w:tab w:val="left" w:pos="284"/>
        </w:tabs>
      </w:pPr>
    </w:p>
    <w:p w:rsidRPr="00F01D64" w:rsidR="00F01D64" w:rsidP="00F01D64" w:rsidRDefault="00F01D64" w14:paraId="54E3D1D5" w14:textId="77777777">
      <w:pPr>
        <w:tabs>
          <w:tab w:val="left" w:pos="284"/>
        </w:tabs>
        <w:rPr>
          <w:b/>
        </w:rPr>
      </w:pPr>
      <w:r w:rsidRPr="00F01D64">
        <w:rPr>
          <w:b/>
        </w:rPr>
        <w:t>Artikel 1. Provinciefonds</w:t>
      </w:r>
    </w:p>
    <w:p w:rsidR="00F01D64" w:rsidP="00F01D64" w:rsidRDefault="00F01D64" w14:paraId="42F5C254" w14:textId="77777777">
      <w:pPr>
        <w:tabs>
          <w:tab w:val="left" w:pos="284"/>
        </w:tabs>
      </w:pPr>
      <w:r w:rsidRPr="00F01D64">
        <w:t>De gewichtscorrectie in de motorrijtuigenbelasting (MRB) voor volledig elektrische personenauto’s is 30% voor de periode 2026 tot en met 2028. Elektrische personenauto’s zijn in de regel zwaarder en de gewichtscorrectie zorgt ervoor dat fossiele en elektrische personenauto’s komende jaren gelijk worden belast. In 2029 bedraagt de correctie 25%. De tariefkorting in de motorrijtuigenbelasting werkt ook door in de provinciale opcenten. De provincies zullen voor de lagere inkomsten uit de provinciale opcenten in de periode 2026 tot en met 2029 worden gecompenseerd via het Provinciefonds. Dit gaat om cumulatief € 569 mln. Hiervoor worden middelen overgeheveld van de Aanvullende Post naar het Provinciefonds.</w:t>
      </w:r>
    </w:p>
    <w:p w:rsidRPr="00F01D64" w:rsidR="00F01D64" w:rsidP="00F01D64" w:rsidRDefault="00F01D64" w14:paraId="01C5EDF9" w14:textId="77777777">
      <w:pPr>
        <w:tabs>
          <w:tab w:val="left" w:pos="284"/>
        </w:tabs>
      </w:pPr>
    </w:p>
    <w:p w:rsidRPr="00F01D64" w:rsidR="00F01D64" w:rsidP="00F01D64" w:rsidRDefault="00F01D64" w14:paraId="692CE435" w14:textId="77777777">
      <w:pPr>
        <w:tabs>
          <w:tab w:val="left" w:pos="284"/>
        </w:tabs>
        <w:rPr>
          <w:b/>
        </w:rPr>
      </w:pPr>
      <w:r w:rsidRPr="00F01D64">
        <w:rPr>
          <w:b/>
        </w:rPr>
        <w:t>Meerjarige doorwerking</w:t>
      </w:r>
    </w:p>
    <w:p w:rsidRPr="00F01D64" w:rsidR="00F01D64" w:rsidP="00F01D64" w:rsidRDefault="00F01D64" w14:paraId="7A3BC155" w14:textId="77777777">
      <w:pPr>
        <w:tabs>
          <w:tab w:val="left" w:pos="284"/>
        </w:tabs>
      </w:pPr>
      <w:r w:rsidRPr="00F01D64">
        <w:lastRenderedPageBreak/>
        <w:t>In de onderstaande tabellen zijn per artikel de standen eerste suppletoire begroting 2025 vóór nota van wijziging, de mutaties en de standen suppletoire begroting 2025 na nota van wijziging meerjarig opgenomen.</w:t>
      </w:r>
    </w:p>
    <w:p w:rsidR="00F01D64" w:rsidP="00FE223B" w:rsidRDefault="00F01D64" w14:paraId="0C6FD163"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2825"/>
        <w:gridCol w:w="981"/>
        <w:gridCol w:w="981"/>
        <w:gridCol w:w="981"/>
        <w:gridCol w:w="981"/>
        <w:gridCol w:w="984"/>
        <w:gridCol w:w="984"/>
      </w:tblGrid>
      <w:tr w:rsidRPr="00F01D64" w:rsidR="00F01D64" w:rsidTr="00F01D64" w14:paraId="20B61F4D" w14:textId="77777777">
        <w:trPr>
          <w:tblHeader/>
        </w:trPr>
        <w:tc>
          <w:tcPr>
            <w:tcW w:w="5000" w:type="pct"/>
            <w:gridSpan w:val="8"/>
            <w:shd w:val="clear" w:color="auto" w:fill="auto"/>
            <w:tcMar>
              <w:top w:w="22" w:type="dxa"/>
              <w:left w:w="113" w:type="dxa"/>
              <w:bottom w:w="22" w:type="dxa"/>
              <w:right w:w="10" w:type="dxa"/>
            </w:tcMar>
          </w:tcPr>
          <w:p w:rsidRPr="00F01D64" w:rsidR="00F01D64" w:rsidP="004625C0" w:rsidRDefault="00F01D64" w14:paraId="36561D7D" w14:textId="77777777">
            <w:pPr>
              <w:pStyle w:val="kio2-table-title"/>
              <w:rPr>
                <w:rFonts w:ascii="Times New Roman" w:hAnsi="Times New Roman" w:cs="Times New Roman"/>
                <w:color w:val="auto"/>
                <w:sz w:val="20"/>
              </w:rPr>
            </w:pPr>
            <w:r w:rsidRPr="00F01D64">
              <w:rPr>
                <w:rFonts w:ascii="Times New Roman" w:hAnsi="Times New Roman" w:cs="Times New Roman"/>
                <w:color w:val="auto"/>
                <w:sz w:val="20"/>
              </w:rPr>
              <w:t>Tabel 2 Meerjarige doorwerking verplichtingen (bedragen x € 1.000)</w:t>
            </w:r>
          </w:p>
        </w:tc>
      </w:tr>
      <w:tr w:rsidRPr="00F01D64" w:rsidR="00F01D64" w:rsidTr="00F01D64" w14:paraId="7BC64894" w14:textId="77777777">
        <w:trPr>
          <w:tblHeader/>
        </w:trPr>
        <w:tc>
          <w:tcPr>
            <w:tcW w:w="188" w:type="pct"/>
            <w:tcBorders>
              <w:top w:val="single" w:color="000000" w:sz="2" w:space="0"/>
              <w:bottom w:val="single" w:color="009EE0" w:sz="2" w:space="0"/>
            </w:tcBorders>
            <w:shd w:val="clear" w:color="auto" w:fill="auto"/>
            <w:tcMar>
              <w:top w:w="28" w:type="dxa"/>
              <w:left w:w="10" w:type="dxa"/>
              <w:bottom w:w="28" w:type="dxa"/>
              <w:right w:w="28" w:type="dxa"/>
            </w:tcMar>
          </w:tcPr>
          <w:p w:rsidRPr="00F01D64" w:rsidR="00F01D64" w:rsidP="004625C0" w:rsidRDefault="00F01D64" w14:paraId="05DB8D1D" w14:textId="77777777">
            <w:pPr>
              <w:pStyle w:val="p-table"/>
              <w:rPr>
                <w:rFonts w:ascii="Times New Roman" w:hAnsi="Times New Roman" w:cs="Times New Roman"/>
                <w:sz w:val="20"/>
              </w:rPr>
            </w:pPr>
            <w:r w:rsidRPr="00F01D64">
              <w:rPr>
                <w:rFonts w:ascii="Times New Roman" w:hAnsi="Times New Roman" w:cs="Times New Roman"/>
                <w:sz w:val="20"/>
              </w:rPr>
              <w:t>Art.</w:t>
            </w:r>
          </w:p>
        </w:tc>
        <w:tc>
          <w:tcPr>
            <w:tcW w:w="1558"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2C15798" w14:textId="77777777">
            <w:pPr>
              <w:pStyle w:val="p-table"/>
              <w:rPr>
                <w:rFonts w:ascii="Times New Roman" w:hAnsi="Times New Roman" w:cs="Times New Roman"/>
                <w:sz w:val="20"/>
              </w:rPr>
            </w:pPr>
            <w:r w:rsidRPr="00F01D64">
              <w:rPr>
                <w:rFonts w:ascii="Times New Roman" w:hAnsi="Times New Roman" w:cs="Times New Roman"/>
                <w:sz w:val="20"/>
              </w:rPr>
              <w:t>Omschrijving</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E4A35B0" w14:textId="77777777">
            <w:pPr>
              <w:pStyle w:val="p-table"/>
              <w:jc w:val="right"/>
              <w:rPr>
                <w:rFonts w:ascii="Times New Roman" w:hAnsi="Times New Roman" w:cs="Times New Roman"/>
                <w:sz w:val="20"/>
              </w:rPr>
            </w:pPr>
            <w:r w:rsidRPr="00F01D64">
              <w:rPr>
                <w:rFonts w:ascii="Times New Roman" w:hAnsi="Times New Roman" w:cs="Times New Roman"/>
                <w:sz w:val="20"/>
              </w:rPr>
              <w:t>2025</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FFA881D" w14:textId="77777777">
            <w:pPr>
              <w:pStyle w:val="p-table"/>
              <w:jc w:val="right"/>
              <w:rPr>
                <w:rFonts w:ascii="Times New Roman" w:hAnsi="Times New Roman" w:cs="Times New Roman"/>
                <w:sz w:val="20"/>
              </w:rPr>
            </w:pPr>
            <w:r w:rsidRPr="00F01D64">
              <w:rPr>
                <w:rFonts w:ascii="Times New Roman" w:hAnsi="Times New Roman" w:cs="Times New Roman"/>
                <w:sz w:val="20"/>
              </w:rPr>
              <w:t>2026</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29449EF2" w14:textId="77777777">
            <w:pPr>
              <w:pStyle w:val="p-table"/>
              <w:jc w:val="right"/>
              <w:rPr>
                <w:rFonts w:ascii="Times New Roman" w:hAnsi="Times New Roman" w:cs="Times New Roman"/>
                <w:sz w:val="20"/>
              </w:rPr>
            </w:pPr>
            <w:r w:rsidRPr="00F01D64">
              <w:rPr>
                <w:rFonts w:ascii="Times New Roman" w:hAnsi="Times New Roman" w:cs="Times New Roman"/>
                <w:sz w:val="20"/>
              </w:rPr>
              <w:t>2027</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48927EA8" w14:textId="77777777">
            <w:pPr>
              <w:pStyle w:val="p-table"/>
              <w:jc w:val="right"/>
              <w:rPr>
                <w:rFonts w:ascii="Times New Roman" w:hAnsi="Times New Roman" w:cs="Times New Roman"/>
                <w:sz w:val="20"/>
              </w:rPr>
            </w:pPr>
            <w:r w:rsidRPr="00F01D64">
              <w:rPr>
                <w:rFonts w:ascii="Times New Roman" w:hAnsi="Times New Roman" w:cs="Times New Roman"/>
                <w:sz w:val="20"/>
              </w:rPr>
              <w:t>2028</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3711DD95" w14:textId="77777777">
            <w:pPr>
              <w:pStyle w:val="p-table"/>
              <w:jc w:val="right"/>
              <w:rPr>
                <w:rFonts w:ascii="Times New Roman" w:hAnsi="Times New Roman" w:cs="Times New Roman"/>
                <w:sz w:val="20"/>
              </w:rPr>
            </w:pPr>
            <w:r w:rsidRPr="00F01D64">
              <w:rPr>
                <w:rFonts w:ascii="Times New Roman" w:hAnsi="Times New Roman" w:cs="Times New Roman"/>
                <w:sz w:val="20"/>
              </w:rPr>
              <w:t>2029</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436E5BD8" w14:textId="77777777">
            <w:pPr>
              <w:pStyle w:val="p-table"/>
              <w:jc w:val="right"/>
              <w:rPr>
                <w:rFonts w:ascii="Times New Roman" w:hAnsi="Times New Roman" w:cs="Times New Roman"/>
                <w:sz w:val="20"/>
              </w:rPr>
            </w:pPr>
            <w:r w:rsidRPr="00F01D64">
              <w:rPr>
                <w:rFonts w:ascii="Times New Roman" w:hAnsi="Times New Roman" w:cs="Times New Roman"/>
                <w:sz w:val="20"/>
              </w:rPr>
              <w:t>2030</w:t>
            </w:r>
          </w:p>
        </w:tc>
      </w:tr>
      <w:tr w:rsidRPr="00F01D64" w:rsidR="00F01D64" w:rsidTr="00F01D64" w14:paraId="235DF8BD"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00DB512D"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8C5E51D"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AF38B76"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C3A11E5"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ACD6AD6"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5887C1E"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00E65C9"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363B687" w14:textId="77777777">
            <w:pPr>
              <w:pStyle w:val="p-table"/>
              <w:rPr>
                <w:rFonts w:ascii="Times New Roman" w:hAnsi="Times New Roman" w:cs="Times New Roman"/>
                <w:sz w:val="20"/>
              </w:rPr>
            </w:pPr>
          </w:p>
        </w:tc>
      </w:tr>
      <w:tr w:rsidRPr="00F01D64" w:rsidR="00F01D64" w:rsidTr="00F01D64" w14:paraId="4C67F0DD"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671C3E21" w14:textId="77777777">
            <w:pPr>
              <w:pStyle w:val="p-table"/>
              <w:jc w:val="right"/>
              <w:rPr>
                <w:rFonts w:ascii="Times New Roman" w:hAnsi="Times New Roman" w:cs="Times New Roman"/>
                <w:sz w:val="20"/>
              </w:rPr>
            </w:pPr>
            <w:r w:rsidRPr="00F01D64">
              <w:rPr>
                <w:rFonts w:ascii="Times New Roman" w:hAnsi="Times New Roman" w:cs="Times New Roman"/>
                <w:b/>
                <w:sz w:val="20"/>
              </w:rPr>
              <w:t>1</w:t>
            </w:r>
          </w:p>
        </w:tc>
        <w:tc>
          <w:tcPr>
            <w:tcW w:w="4269" w:type="pct"/>
            <w:gridSpan w:val="6"/>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1885F2A" w14:textId="77777777">
            <w:pPr>
              <w:pStyle w:val="p-table"/>
              <w:rPr>
                <w:rFonts w:ascii="Times New Roman" w:hAnsi="Times New Roman" w:cs="Times New Roman"/>
                <w:sz w:val="20"/>
              </w:rPr>
            </w:pPr>
            <w:r w:rsidRPr="00F01D64">
              <w:rPr>
                <w:rFonts w:ascii="Times New Roman" w:hAnsi="Times New Roman" w:cs="Times New Roman"/>
                <w:b/>
                <w:sz w:val="20"/>
              </w:rPr>
              <w:t>Provinciefonds</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7B7ACAB" w14:textId="77777777">
            <w:pPr>
              <w:pStyle w:val="p-table"/>
              <w:rPr>
                <w:rFonts w:ascii="Times New Roman" w:hAnsi="Times New Roman" w:cs="Times New Roman"/>
                <w:sz w:val="20"/>
              </w:rPr>
            </w:pPr>
          </w:p>
        </w:tc>
      </w:tr>
      <w:tr w:rsidRPr="00F01D64" w:rsidR="00F01D64" w:rsidTr="00F01D64" w14:paraId="073C04D6"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4A9038D5"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9E12876" w14:textId="77777777">
            <w:pPr>
              <w:pStyle w:val="p-table"/>
              <w:rPr>
                <w:rFonts w:ascii="Times New Roman" w:hAnsi="Times New Roman" w:cs="Times New Roman"/>
                <w:sz w:val="20"/>
              </w:rPr>
            </w:pPr>
            <w:r w:rsidRPr="00F01D64">
              <w:rPr>
                <w:rFonts w:ascii="Times New Roman" w:hAnsi="Times New Roman" w:cs="Times New Roman"/>
                <w:b/>
                <w:sz w:val="20"/>
              </w:rPr>
              <w:t>Stand vóór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DD9EB9D" w14:textId="77777777">
            <w:pPr>
              <w:pStyle w:val="p-table"/>
              <w:jc w:val="right"/>
              <w:rPr>
                <w:rFonts w:ascii="Times New Roman" w:hAnsi="Times New Roman" w:cs="Times New Roman"/>
                <w:sz w:val="20"/>
              </w:rPr>
            </w:pPr>
            <w:r w:rsidRPr="00F01D64">
              <w:rPr>
                <w:rFonts w:ascii="Times New Roman" w:hAnsi="Times New Roman" w:cs="Times New Roman"/>
                <w:b/>
                <w:sz w:val="20"/>
              </w:rPr>
              <w:t>3.778.946</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C30E171" w14:textId="77777777">
            <w:pPr>
              <w:pStyle w:val="p-table"/>
              <w:jc w:val="right"/>
              <w:rPr>
                <w:rFonts w:ascii="Times New Roman" w:hAnsi="Times New Roman" w:cs="Times New Roman"/>
                <w:sz w:val="20"/>
              </w:rPr>
            </w:pPr>
            <w:r w:rsidRPr="00F01D64">
              <w:rPr>
                <w:rFonts w:ascii="Times New Roman" w:hAnsi="Times New Roman" w:cs="Times New Roman"/>
                <w:b/>
                <w:sz w:val="20"/>
              </w:rPr>
              <w:t>3.382.405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A458C2F" w14:textId="77777777">
            <w:pPr>
              <w:pStyle w:val="p-table"/>
              <w:jc w:val="right"/>
              <w:rPr>
                <w:rFonts w:ascii="Times New Roman" w:hAnsi="Times New Roman" w:cs="Times New Roman"/>
                <w:sz w:val="20"/>
              </w:rPr>
            </w:pPr>
            <w:r w:rsidRPr="00F01D64">
              <w:rPr>
                <w:rFonts w:ascii="Times New Roman" w:hAnsi="Times New Roman" w:cs="Times New Roman"/>
                <w:b/>
                <w:sz w:val="20"/>
              </w:rPr>
              <w:t>3.338.233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91FC2A3" w14:textId="77777777">
            <w:pPr>
              <w:pStyle w:val="p-table"/>
              <w:jc w:val="right"/>
              <w:rPr>
                <w:rFonts w:ascii="Times New Roman" w:hAnsi="Times New Roman" w:cs="Times New Roman"/>
                <w:sz w:val="20"/>
              </w:rPr>
            </w:pPr>
            <w:r w:rsidRPr="00F01D64">
              <w:rPr>
                <w:rFonts w:ascii="Times New Roman" w:hAnsi="Times New Roman" w:cs="Times New Roman"/>
                <w:b/>
                <w:sz w:val="20"/>
              </w:rPr>
              <w:t>3.333.683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27ABFB5" w14:textId="77777777">
            <w:pPr>
              <w:pStyle w:val="p-table"/>
              <w:jc w:val="right"/>
              <w:rPr>
                <w:rFonts w:ascii="Times New Roman" w:hAnsi="Times New Roman" w:cs="Times New Roman"/>
                <w:sz w:val="20"/>
              </w:rPr>
            </w:pPr>
            <w:r w:rsidRPr="00F01D64">
              <w:rPr>
                <w:rFonts w:ascii="Times New Roman" w:hAnsi="Times New Roman" w:cs="Times New Roman"/>
                <w:b/>
                <w:sz w:val="20"/>
              </w:rPr>
              <w:t>3.330.642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A194A17"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63A3ACA9"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24924D3A"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BA9687D" w14:textId="77777777">
            <w:pPr>
              <w:pStyle w:val="p-table"/>
              <w:rPr>
                <w:rFonts w:ascii="Times New Roman" w:hAnsi="Times New Roman" w:cs="Times New Roman"/>
                <w:sz w:val="20"/>
              </w:rPr>
            </w:pPr>
            <w:r w:rsidRPr="00F01D64">
              <w:rPr>
                <w:rFonts w:ascii="Times New Roman" w:hAnsi="Times New Roman" w:cs="Times New Roman"/>
                <w:i/>
                <w:sz w:val="20"/>
              </w:rPr>
              <w:t>AP overboeking EV opcenten MRB</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D1A42A6" w14:textId="77777777">
            <w:pPr>
              <w:pStyle w:val="p-table"/>
              <w:jc w:val="right"/>
              <w:rPr>
                <w:rFonts w:ascii="Times New Roman" w:hAnsi="Times New Roman" w:cs="Times New Roman"/>
                <w:sz w:val="20"/>
              </w:rPr>
            </w:pPr>
            <w:r w:rsidRPr="00F01D64">
              <w:rPr>
                <w:rFonts w:ascii="Times New Roman" w:hAnsi="Times New Roman" w:cs="Times New Roman"/>
                <w:sz w:val="20"/>
              </w:rPr>
              <w:t>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37BBFD6" w14:textId="77777777">
            <w:pPr>
              <w:pStyle w:val="p-table"/>
              <w:jc w:val="right"/>
              <w:rPr>
                <w:rFonts w:ascii="Times New Roman" w:hAnsi="Times New Roman" w:cs="Times New Roman"/>
                <w:sz w:val="20"/>
              </w:rPr>
            </w:pPr>
            <w:r w:rsidRPr="00F01D64">
              <w:rPr>
                <w:rFonts w:ascii="Times New Roman" w:hAnsi="Times New Roman" w:cs="Times New Roman"/>
                <w:i/>
                <w:sz w:val="20"/>
              </w:rPr>
              <w:t>107.000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D7B2CF0" w14:textId="77777777">
            <w:pPr>
              <w:pStyle w:val="p-table"/>
              <w:jc w:val="right"/>
              <w:rPr>
                <w:rFonts w:ascii="Times New Roman" w:hAnsi="Times New Roman" w:cs="Times New Roman"/>
                <w:sz w:val="20"/>
              </w:rPr>
            </w:pPr>
            <w:r w:rsidRPr="00F01D64">
              <w:rPr>
                <w:rFonts w:ascii="Times New Roman" w:hAnsi="Times New Roman" w:cs="Times New Roman"/>
                <w:i/>
                <w:sz w:val="20"/>
              </w:rPr>
              <w:t>132.000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977D5DE"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55487F4"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6F08178" w14:textId="77777777">
            <w:pPr>
              <w:pStyle w:val="p-table"/>
              <w:jc w:val="right"/>
              <w:rPr>
                <w:rFonts w:ascii="Times New Roman" w:hAnsi="Times New Roman" w:cs="Times New Roman"/>
                <w:sz w:val="20"/>
              </w:rPr>
            </w:pPr>
            <w:r w:rsidRPr="00F01D64">
              <w:rPr>
                <w:rFonts w:ascii="Times New Roman" w:hAnsi="Times New Roman" w:cs="Times New Roman"/>
                <w:b/>
                <w:sz w:val="20"/>
              </w:rPr>
              <w:t>0</w:t>
            </w:r>
          </w:p>
        </w:tc>
      </w:tr>
      <w:tr w:rsidRPr="00F01D64" w:rsidR="00F01D64" w:rsidTr="00F01D64" w14:paraId="039AA74C"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923C7F5"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CBABF73" w14:textId="77777777">
            <w:pPr>
              <w:pStyle w:val="p-table"/>
              <w:rPr>
                <w:rFonts w:ascii="Times New Roman" w:hAnsi="Times New Roman" w:cs="Times New Roman"/>
                <w:sz w:val="20"/>
              </w:rPr>
            </w:pPr>
            <w:r w:rsidRPr="00F01D64">
              <w:rPr>
                <w:rFonts w:ascii="Times New Roman" w:hAnsi="Times New Roman" w:cs="Times New Roman"/>
                <w:b/>
                <w:sz w:val="20"/>
              </w:rPr>
              <w:t>Stand na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34F5027" w14:textId="77777777">
            <w:pPr>
              <w:pStyle w:val="p-table"/>
              <w:jc w:val="right"/>
              <w:rPr>
                <w:rFonts w:ascii="Times New Roman" w:hAnsi="Times New Roman" w:cs="Times New Roman"/>
                <w:sz w:val="20"/>
              </w:rPr>
            </w:pPr>
            <w:r w:rsidRPr="00F01D64">
              <w:rPr>
                <w:rFonts w:ascii="Times New Roman" w:hAnsi="Times New Roman" w:cs="Times New Roman"/>
                <w:b/>
                <w:sz w:val="20"/>
              </w:rPr>
              <w:t>3.778.946</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4C2DCE8" w14:textId="77777777">
            <w:pPr>
              <w:pStyle w:val="p-table"/>
              <w:jc w:val="right"/>
              <w:rPr>
                <w:rFonts w:ascii="Times New Roman" w:hAnsi="Times New Roman" w:cs="Times New Roman"/>
                <w:sz w:val="20"/>
              </w:rPr>
            </w:pPr>
            <w:r w:rsidRPr="00F01D64">
              <w:rPr>
                <w:rFonts w:ascii="Times New Roman" w:hAnsi="Times New Roman" w:cs="Times New Roman"/>
                <w:b/>
                <w:sz w:val="20"/>
              </w:rPr>
              <w:t>3.489.405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2A18A20" w14:textId="77777777">
            <w:pPr>
              <w:pStyle w:val="p-table"/>
              <w:jc w:val="right"/>
              <w:rPr>
                <w:rFonts w:ascii="Times New Roman" w:hAnsi="Times New Roman" w:cs="Times New Roman"/>
                <w:sz w:val="20"/>
              </w:rPr>
            </w:pPr>
            <w:r w:rsidRPr="00F01D64">
              <w:rPr>
                <w:rFonts w:ascii="Times New Roman" w:hAnsi="Times New Roman" w:cs="Times New Roman"/>
                <w:b/>
                <w:sz w:val="20"/>
              </w:rPr>
              <w:t>3.470.233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A3C98F0" w14:textId="77777777">
            <w:pPr>
              <w:pStyle w:val="p-table"/>
              <w:jc w:val="right"/>
              <w:rPr>
                <w:rFonts w:ascii="Times New Roman" w:hAnsi="Times New Roman" w:cs="Times New Roman"/>
                <w:sz w:val="20"/>
              </w:rPr>
            </w:pPr>
            <w:r w:rsidRPr="00F01D64">
              <w:rPr>
                <w:rFonts w:ascii="Times New Roman" w:hAnsi="Times New Roman" w:cs="Times New Roman"/>
                <w:b/>
                <w:sz w:val="20"/>
              </w:rPr>
              <w:t>3.498.683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1C3E237" w14:textId="77777777">
            <w:pPr>
              <w:pStyle w:val="p-table"/>
              <w:jc w:val="right"/>
              <w:rPr>
                <w:rFonts w:ascii="Times New Roman" w:hAnsi="Times New Roman" w:cs="Times New Roman"/>
                <w:sz w:val="20"/>
              </w:rPr>
            </w:pPr>
            <w:r w:rsidRPr="00F01D64">
              <w:rPr>
                <w:rFonts w:ascii="Times New Roman" w:hAnsi="Times New Roman" w:cs="Times New Roman"/>
                <w:b/>
                <w:sz w:val="20"/>
              </w:rPr>
              <w:t>3.495.642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2CA3D33"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45B01119"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5F10B2F3"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EADF1CA"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221A03D"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F0CED13"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DEFAC20"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EAB0046"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1363D31"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8D670BF" w14:textId="77777777">
            <w:pPr>
              <w:pStyle w:val="p-table"/>
              <w:rPr>
                <w:rFonts w:ascii="Times New Roman" w:hAnsi="Times New Roman" w:cs="Times New Roman"/>
                <w:sz w:val="20"/>
              </w:rPr>
            </w:pPr>
          </w:p>
        </w:tc>
      </w:tr>
      <w:tr w:rsidRPr="00F01D64" w:rsidR="00F01D64" w:rsidTr="00F01D64" w14:paraId="43AD683C"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0E8CD163" w14:textId="77777777">
            <w:pPr>
              <w:pStyle w:val="p-table"/>
              <w:rPr>
                <w:rFonts w:ascii="Times New Roman" w:hAnsi="Times New Roman" w:cs="Times New Roman"/>
                <w:sz w:val="20"/>
              </w:rPr>
            </w:pPr>
          </w:p>
        </w:tc>
        <w:tc>
          <w:tcPr>
            <w:tcW w:w="4269" w:type="pct"/>
            <w:gridSpan w:val="6"/>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B498C9E" w14:textId="77777777">
            <w:pPr>
              <w:pStyle w:val="p-table"/>
              <w:rPr>
                <w:rFonts w:ascii="Times New Roman" w:hAnsi="Times New Roman" w:cs="Times New Roman"/>
                <w:sz w:val="20"/>
              </w:rPr>
            </w:pPr>
            <w:r w:rsidRPr="00F01D64">
              <w:rPr>
                <w:rFonts w:ascii="Times New Roman" w:hAnsi="Times New Roman" w:cs="Times New Roman"/>
                <w:b/>
                <w:sz w:val="20"/>
              </w:rPr>
              <w:t>Totaal Provinciefonds</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FA47871" w14:textId="77777777">
            <w:pPr>
              <w:pStyle w:val="p-table"/>
              <w:rPr>
                <w:rFonts w:ascii="Times New Roman" w:hAnsi="Times New Roman" w:cs="Times New Roman"/>
                <w:sz w:val="20"/>
              </w:rPr>
            </w:pPr>
          </w:p>
        </w:tc>
      </w:tr>
      <w:tr w:rsidRPr="00F01D64" w:rsidR="00F01D64" w:rsidTr="00F01D64" w14:paraId="485A2506"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6E848FD3"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E8E7D2C" w14:textId="77777777">
            <w:pPr>
              <w:pStyle w:val="p-table"/>
              <w:rPr>
                <w:rFonts w:ascii="Times New Roman" w:hAnsi="Times New Roman" w:cs="Times New Roman"/>
                <w:sz w:val="20"/>
              </w:rPr>
            </w:pPr>
            <w:r w:rsidRPr="00F01D64">
              <w:rPr>
                <w:rFonts w:ascii="Times New Roman" w:hAnsi="Times New Roman" w:cs="Times New Roman"/>
                <w:b/>
                <w:sz w:val="20"/>
              </w:rPr>
              <w:t>Stand voor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B64F3FF" w14:textId="77777777">
            <w:pPr>
              <w:pStyle w:val="p-table"/>
              <w:jc w:val="right"/>
              <w:rPr>
                <w:rFonts w:ascii="Times New Roman" w:hAnsi="Times New Roman" w:cs="Times New Roman"/>
                <w:sz w:val="20"/>
              </w:rPr>
            </w:pPr>
            <w:r w:rsidRPr="00F01D64">
              <w:rPr>
                <w:rFonts w:ascii="Times New Roman" w:hAnsi="Times New Roman" w:cs="Times New Roman"/>
                <w:b/>
                <w:sz w:val="20"/>
              </w:rPr>
              <w:t>3.778.946</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AF176F3" w14:textId="77777777">
            <w:pPr>
              <w:pStyle w:val="p-table"/>
              <w:jc w:val="right"/>
              <w:rPr>
                <w:rFonts w:ascii="Times New Roman" w:hAnsi="Times New Roman" w:cs="Times New Roman"/>
                <w:sz w:val="20"/>
              </w:rPr>
            </w:pPr>
            <w:r w:rsidRPr="00F01D64">
              <w:rPr>
                <w:rFonts w:ascii="Times New Roman" w:hAnsi="Times New Roman" w:cs="Times New Roman"/>
                <w:b/>
                <w:sz w:val="20"/>
              </w:rPr>
              <w:t>3.382.405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C6CFEC0" w14:textId="77777777">
            <w:pPr>
              <w:pStyle w:val="p-table"/>
              <w:jc w:val="right"/>
              <w:rPr>
                <w:rFonts w:ascii="Times New Roman" w:hAnsi="Times New Roman" w:cs="Times New Roman"/>
                <w:sz w:val="20"/>
              </w:rPr>
            </w:pPr>
            <w:r w:rsidRPr="00F01D64">
              <w:rPr>
                <w:rFonts w:ascii="Times New Roman" w:hAnsi="Times New Roman" w:cs="Times New Roman"/>
                <w:b/>
                <w:sz w:val="20"/>
              </w:rPr>
              <w:t>3.338.233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C75E79D" w14:textId="77777777">
            <w:pPr>
              <w:pStyle w:val="p-table"/>
              <w:jc w:val="right"/>
              <w:rPr>
                <w:rFonts w:ascii="Times New Roman" w:hAnsi="Times New Roman" w:cs="Times New Roman"/>
                <w:sz w:val="20"/>
              </w:rPr>
            </w:pPr>
            <w:r w:rsidRPr="00F01D64">
              <w:rPr>
                <w:rFonts w:ascii="Times New Roman" w:hAnsi="Times New Roman" w:cs="Times New Roman"/>
                <w:b/>
                <w:sz w:val="20"/>
              </w:rPr>
              <w:t>3.333.683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243400A" w14:textId="77777777">
            <w:pPr>
              <w:pStyle w:val="p-table"/>
              <w:jc w:val="right"/>
              <w:rPr>
                <w:rFonts w:ascii="Times New Roman" w:hAnsi="Times New Roman" w:cs="Times New Roman"/>
                <w:sz w:val="20"/>
              </w:rPr>
            </w:pPr>
            <w:r w:rsidRPr="00F01D64">
              <w:rPr>
                <w:rFonts w:ascii="Times New Roman" w:hAnsi="Times New Roman" w:cs="Times New Roman"/>
                <w:b/>
                <w:sz w:val="20"/>
              </w:rPr>
              <w:t>3.330.642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8FC767B"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24B991F8"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454B36F0"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1877445" w14:textId="77777777">
            <w:pPr>
              <w:pStyle w:val="p-table"/>
              <w:rPr>
                <w:rFonts w:ascii="Times New Roman" w:hAnsi="Times New Roman" w:cs="Times New Roman"/>
                <w:sz w:val="20"/>
              </w:rPr>
            </w:pPr>
            <w:r w:rsidRPr="00F01D64">
              <w:rPr>
                <w:rFonts w:ascii="Times New Roman" w:hAnsi="Times New Roman" w:cs="Times New Roman"/>
                <w:i/>
                <w:sz w:val="20"/>
              </w:rPr>
              <w:t>AP overboeking EV opcenten MRB</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4846829" w14:textId="77777777">
            <w:pPr>
              <w:pStyle w:val="p-table"/>
              <w:jc w:val="right"/>
              <w:rPr>
                <w:rFonts w:ascii="Times New Roman" w:hAnsi="Times New Roman" w:cs="Times New Roman"/>
                <w:sz w:val="20"/>
              </w:rPr>
            </w:pPr>
            <w:r w:rsidRPr="00F01D64">
              <w:rPr>
                <w:rFonts w:ascii="Times New Roman" w:hAnsi="Times New Roman" w:cs="Times New Roman"/>
                <w:i/>
                <w:sz w:val="20"/>
              </w:rPr>
              <w:t>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69CD8B8" w14:textId="77777777">
            <w:pPr>
              <w:pStyle w:val="p-table"/>
              <w:jc w:val="right"/>
              <w:rPr>
                <w:rFonts w:ascii="Times New Roman" w:hAnsi="Times New Roman" w:cs="Times New Roman"/>
                <w:sz w:val="20"/>
              </w:rPr>
            </w:pPr>
            <w:r w:rsidRPr="00F01D64">
              <w:rPr>
                <w:rFonts w:ascii="Times New Roman" w:hAnsi="Times New Roman" w:cs="Times New Roman"/>
                <w:i/>
                <w:sz w:val="20"/>
              </w:rPr>
              <w:t>107.000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A32CD02" w14:textId="77777777">
            <w:pPr>
              <w:pStyle w:val="p-table"/>
              <w:jc w:val="right"/>
              <w:rPr>
                <w:rFonts w:ascii="Times New Roman" w:hAnsi="Times New Roman" w:cs="Times New Roman"/>
                <w:sz w:val="20"/>
              </w:rPr>
            </w:pPr>
            <w:r w:rsidRPr="00F01D64">
              <w:rPr>
                <w:rFonts w:ascii="Times New Roman" w:hAnsi="Times New Roman" w:cs="Times New Roman"/>
                <w:i/>
                <w:sz w:val="20"/>
              </w:rPr>
              <w:t>132.000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9EF881D"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54597D3"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9DE6AF2" w14:textId="77777777">
            <w:pPr>
              <w:pStyle w:val="p-table"/>
              <w:jc w:val="right"/>
              <w:rPr>
                <w:rFonts w:ascii="Times New Roman" w:hAnsi="Times New Roman" w:cs="Times New Roman"/>
                <w:sz w:val="20"/>
              </w:rPr>
            </w:pPr>
            <w:r w:rsidRPr="00F01D64">
              <w:rPr>
                <w:rFonts w:ascii="Times New Roman" w:hAnsi="Times New Roman" w:cs="Times New Roman"/>
                <w:i/>
                <w:sz w:val="20"/>
              </w:rPr>
              <w:t>0</w:t>
            </w:r>
          </w:p>
        </w:tc>
      </w:tr>
      <w:tr w:rsidRPr="00F01D64" w:rsidR="00F01D64" w:rsidTr="00F01D64" w14:paraId="3312C68A"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7E219894"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9E75C86" w14:textId="77777777">
            <w:pPr>
              <w:pStyle w:val="p-table"/>
              <w:rPr>
                <w:rFonts w:ascii="Times New Roman" w:hAnsi="Times New Roman" w:cs="Times New Roman"/>
                <w:sz w:val="20"/>
              </w:rPr>
            </w:pPr>
            <w:r w:rsidRPr="00F01D64">
              <w:rPr>
                <w:rFonts w:ascii="Times New Roman" w:hAnsi="Times New Roman" w:cs="Times New Roman"/>
                <w:b/>
                <w:sz w:val="20"/>
              </w:rPr>
              <w:t>Stand na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BD57D22" w14:textId="77777777">
            <w:pPr>
              <w:pStyle w:val="p-table"/>
              <w:jc w:val="right"/>
              <w:rPr>
                <w:rFonts w:ascii="Times New Roman" w:hAnsi="Times New Roman" w:cs="Times New Roman"/>
                <w:sz w:val="20"/>
              </w:rPr>
            </w:pPr>
            <w:r w:rsidRPr="00F01D64">
              <w:rPr>
                <w:rFonts w:ascii="Times New Roman" w:hAnsi="Times New Roman" w:cs="Times New Roman"/>
                <w:b/>
                <w:sz w:val="20"/>
              </w:rPr>
              <w:t>3.778.946</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82E763D" w14:textId="77777777">
            <w:pPr>
              <w:pStyle w:val="p-table"/>
              <w:jc w:val="right"/>
              <w:rPr>
                <w:rFonts w:ascii="Times New Roman" w:hAnsi="Times New Roman" w:cs="Times New Roman"/>
                <w:sz w:val="20"/>
              </w:rPr>
            </w:pPr>
            <w:r w:rsidRPr="00F01D64">
              <w:rPr>
                <w:rFonts w:ascii="Times New Roman" w:hAnsi="Times New Roman" w:cs="Times New Roman"/>
                <w:b/>
                <w:sz w:val="20"/>
              </w:rPr>
              <w:t>3.489.405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97AE9CA" w14:textId="77777777">
            <w:pPr>
              <w:pStyle w:val="p-table"/>
              <w:jc w:val="right"/>
              <w:rPr>
                <w:rFonts w:ascii="Times New Roman" w:hAnsi="Times New Roman" w:cs="Times New Roman"/>
                <w:sz w:val="20"/>
              </w:rPr>
            </w:pPr>
            <w:r w:rsidRPr="00F01D64">
              <w:rPr>
                <w:rFonts w:ascii="Times New Roman" w:hAnsi="Times New Roman" w:cs="Times New Roman"/>
                <w:b/>
                <w:sz w:val="20"/>
              </w:rPr>
              <w:t>3.470.233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B67A5F3" w14:textId="77777777">
            <w:pPr>
              <w:pStyle w:val="p-table"/>
              <w:jc w:val="right"/>
              <w:rPr>
                <w:rFonts w:ascii="Times New Roman" w:hAnsi="Times New Roman" w:cs="Times New Roman"/>
                <w:sz w:val="20"/>
              </w:rPr>
            </w:pPr>
            <w:r w:rsidRPr="00F01D64">
              <w:rPr>
                <w:rFonts w:ascii="Times New Roman" w:hAnsi="Times New Roman" w:cs="Times New Roman"/>
                <w:b/>
                <w:sz w:val="20"/>
              </w:rPr>
              <w:t>3.498.683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25644A1" w14:textId="77777777">
            <w:pPr>
              <w:pStyle w:val="p-table"/>
              <w:jc w:val="right"/>
              <w:rPr>
                <w:rFonts w:ascii="Times New Roman" w:hAnsi="Times New Roman" w:cs="Times New Roman"/>
                <w:sz w:val="20"/>
              </w:rPr>
            </w:pPr>
            <w:r w:rsidRPr="00F01D64">
              <w:rPr>
                <w:rFonts w:ascii="Times New Roman" w:hAnsi="Times New Roman" w:cs="Times New Roman"/>
                <w:b/>
                <w:sz w:val="20"/>
              </w:rPr>
              <w:t>3.495.642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29396F3"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bl>
    <w:p w:rsidR="00F01D64" w:rsidP="00FE223B" w:rsidRDefault="00F01D64" w14:paraId="4041ED98"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2825"/>
        <w:gridCol w:w="981"/>
        <w:gridCol w:w="981"/>
        <w:gridCol w:w="981"/>
        <w:gridCol w:w="981"/>
        <w:gridCol w:w="984"/>
        <w:gridCol w:w="984"/>
      </w:tblGrid>
      <w:tr w:rsidRPr="00F01D64" w:rsidR="00F01D64" w:rsidTr="00F01D64" w14:paraId="3EAC578D" w14:textId="77777777">
        <w:trPr>
          <w:tblHeader/>
        </w:trPr>
        <w:tc>
          <w:tcPr>
            <w:tcW w:w="5000" w:type="pct"/>
            <w:gridSpan w:val="8"/>
            <w:shd w:val="clear" w:color="auto" w:fill="auto"/>
            <w:tcMar>
              <w:top w:w="22" w:type="dxa"/>
              <w:left w:w="113" w:type="dxa"/>
              <w:bottom w:w="22" w:type="dxa"/>
              <w:right w:w="10" w:type="dxa"/>
            </w:tcMar>
          </w:tcPr>
          <w:p w:rsidRPr="00F01D64" w:rsidR="00F01D64" w:rsidP="004625C0" w:rsidRDefault="00F01D64" w14:paraId="71C8C7F8" w14:textId="77777777">
            <w:pPr>
              <w:pStyle w:val="kio2-table-title"/>
              <w:rPr>
                <w:rFonts w:ascii="Times New Roman" w:hAnsi="Times New Roman" w:cs="Times New Roman"/>
                <w:color w:val="auto"/>
                <w:sz w:val="20"/>
              </w:rPr>
            </w:pPr>
            <w:r w:rsidRPr="00F01D64">
              <w:rPr>
                <w:rFonts w:ascii="Times New Roman" w:hAnsi="Times New Roman" w:cs="Times New Roman"/>
                <w:color w:val="auto"/>
                <w:sz w:val="20"/>
              </w:rPr>
              <w:t>Tabel 3 Meerjarige doorwerking uitgaven (bedragen x € 1.000)</w:t>
            </w:r>
          </w:p>
        </w:tc>
      </w:tr>
      <w:tr w:rsidRPr="00F01D64" w:rsidR="00F01D64" w:rsidTr="00F01D64" w14:paraId="1F6C5F39" w14:textId="77777777">
        <w:trPr>
          <w:tblHeader/>
        </w:trPr>
        <w:tc>
          <w:tcPr>
            <w:tcW w:w="188" w:type="pct"/>
            <w:tcBorders>
              <w:top w:val="single" w:color="000000" w:sz="2" w:space="0"/>
              <w:bottom w:val="single" w:color="009EE0" w:sz="2" w:space="0"/>
            </w:tcBorders>
            <w:shd w:val="clear" w:color="auto" w:fill="auto"/>
            <w:tcMar>
              <w:top w:w="28" w:type="dxa"/>
              <w:left w:w="10" w:type="dxa"/>
              <w:bottom w:w="28" w:type="dxa"/>
              <w:right w:w="28" w:type="dxa"/>
            </w:tcMar>
          </w:tcPr>
          <w:p w:rsidRPr="00F01D64" w:rsidR="00F01D64" w:rsidP="004625C0" w:rsidRDefault="00F01D64" w14:paraId="74A79529" w14:textId="77777777">
            <w:pPr>
              <w:pStyle w:val="p-table"/>
              <w:rPr>
                <w:rFonts w:ascii="Times New Roman" w:hAnsi="Times New Roman" w:cs="Times New Roman"/>
                <w:sz w:val="20"/>
              </w:rPr>
            </w:pPr>
            <w:r w:rsidRPr="00F01D64">
              <w:rPr>
                <w:rFonts w:ascii="Times New Roman" w:hAnsi="Times New Roman" w:cs="Times New Roman"/>
                <w:sz w:val="20"/>
              </w:rPr>
              <w:t>Art.</w:t>
            </w:r>
          </w:p>
        </w:tc>
        <w:tc>
          <w:tcPr>
            <w:tcW w:w="1558"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C123709" w14:textId="77777777">
            <w:pPr>
              <w:pStyle w:val="p-table"/>
              <w:rPr>
                <w:rFonts w:ascii="Times New Roman" w:hAnsi="Times New Roman" w:cs="Times New Roman"/>
                <w:sz w:val="20"/>
              </w:rPr>
            </w:pPr>
            <w:r w:rsidRPr="00F01D64">
              <w:rPr>
                <w:rFonts w:ascii="Times New Roman" w:hAnsi="Times New Roman" w:cs="Times New Roman"/>
                <w:sz w:val="20"/>
              </w:rPr>
              <w:t>Omschrijving</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41D638E6" w14:textId="77777777">
            <w:pPr>
              <w:pStyle w:val="p-table"/>
              <w:jc w:val="right"/>
              <w:rPr>
                <w:rFonts w:ascii="Times New Roman" w:hAnsi="Times New Roman" w:cs="Times New Roman"/>
                <w:sz w:val="20"/>
              </w:rPr>
            </w:pPr>
            <w:r w:rsidRPr="00F01D64">
              <w:rPr>
                <w:rFonts w:ascii="Times New Roman" w:hAnsi="Times New Roman" w:cs="Times New Roman"/>
                <w:sz w:val="20"/>
              </w:rPr>
              <w:t>2025</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251A738" w14:textId="77777777">
            <w:pPr>
              <w:pStyle w:val="p-table"/>
              <w:jc w:val="right"/>
              <w:rPr>
                <w:rFonts w:ascii="Times New Roman" w:hAnsi="Times New Roman" w:cs="Times New Roman"/>
                <w:sz w:val="20"/>
              </w:rPr>
            </w:pPr>
            <w:r w:rsidRPr="00F01D64">
              <w:rPr>
                <w:rFonts w:ascii="Times New Roman" w:hAnsi="Times New Roman" w:cs="Times New Roman"/>
                <w:sz w:val="20"/>
              </w:rPr>
              <w:t>2026</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2188FD1E" w14:textId="77777777">
            <w:pPr>
              <w:pStyle w:val="p-table"/>
              <w:jc w:val="right"/>
              <w:rPr>
                <w:rFonts w:ascii="Times New Roman" w:hAnsi="Times New Roman" w:cs="Times New Roman"/>
                <w:sz w:val="20"/>
              </w:rPr>
            </w:pPr>
            <w:r w:rsidRPr="00F01D64">
              <w:rPr>
                <w:rFonts w:ascii="Times New Roman" w:hAnsi="Times New Roman" w:cs="Times New Roman"/>
                <w:sz w:val="20"/>
              </w:rPr>
              <w:t>2027</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1F631F59" w14:textId="77777777">
            <w:pPr>
              <w:pStyle w:val="p-table"/>
              <w:jc w:val="right"/>
              <w:rPr>
                <w:rFonts w:ascii="Times New Roman" w:hAnsi="Times New Roman" w:cs="Times New Roman"/>
                <w:sz w:val="20"/>
              </w:rPr>
            </w:pPr>
            <w:r w:rsidRPr="00F01D64">
              <w:rPr>
                <w:rFonts w:ascii="Times New Roman" w:hAnsi="Times New Roman" w:cs="Times New Roman"/>
                <w:sz w:val="20"/>
              </w:rPr>
              <w:t>2028</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38B65CB1" w14:textId="77777777">
            <w:pPr>
              <w:pStyle w:val="p-table"/>
              <w:jc w:val="right"/>
              <w:rPr>
                <w:rFonts w:ascii="Times New Roman" w:hAnsi="Times New Roman" w:cs="Times New Roman"/>
                <w:sz w:val="20"/>
              </w:rPr>
            </w:pPr>
            <w:r w:rsidRPr="00F01D64">
              <w:rPr>
                <w:rFonts w:ascii="Times New Roman" w:hAnsi="Times New Roman" w:cs="Times New Roman"/>
                <w:sz w:val="20"/>
              </w:rPr>
              <w:t>2029</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470ED774" w14:textId="77777777">
            <w:pPr>
              <w:pStyle w:val="p-table"/>
              <w:jc w:val="right"/>
              <w:rPr>
                <w:rFonts w:ascii="Times New Roman" w:hAnsi="Times New Roman" w:cs="Times New Roman"/>
                <w:sz w:val="20"/>
              </w:rPr>
            </w:pPr>
            <w:r w:rsidRPr="00F01D64">
              <w:rPr>
                <w:rFonts w:ascii="Times New Roman" w:hAnsi="Times New Roman" w:cs="Times New Roman"/>
                <w:sz w:val="20"/>
              </w:rPr>
              <w:t>2030</w:t>
            </w:r>
          </w:p>
        </w:tc>
      </w:tr>
      <w:tr w:rsidRPr="00F01D64" w:rsidR="00F01D64" w:rsidTr="00F01D64" w14:paraId="24C588E7"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B8DDEA2"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CA2A6EC"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6EA7CCE"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CC2D935"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A138F28"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B67E79E"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C2D7C6E"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80B4E3F" w14:textId="77777777">
            <w:pPr>
              <w:pStyle w:val="p-table"/>
              <w:rPr>
                <w:rFonts w:ascii="Times New Roman" w:hAnsi="Times New Roman" w:cs="Times New Roman"/>
                <w:sz w:val="20"/>
              </w:rPr>
            </w:pPr>
          </w:p>
        </w:tc>
      </w:tr>
      <w:tr w:rsidRPr="00F01D64" w:rsidR="00F01D64" w:rsidTr="00F01D64" w14:paraId="0C1D0EC2"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4921BA5E" w14:textId="77777777">
            <w:pPr>
              <w:pStyle w:val="p-table"/>
              <w:jc w:val="right"/>
              <w:rPr>
                <w:rFonts w:ascii="Times New Roman" w:hAnsi="Times New Roman" w:cs="Times New Roman"/>
                <w:sz w:val="20"/>
              </w:rPr>
            </w:pPr>
            <w:r w:rsidRPr="00F01D64">
              <w:rPr>
                <w:rFonts w:ascii="Times New Roman" w:hAnsi="Times New Roman" w:cs="Times New Roman"/>
                <w:b/>
                <w:sz w:val="20"/>
              </w:rPr>
              <w:t>1</w:t>
            </w:r>
          </w:p>
        </w:tc>
        <w:tc>
          <w:tcPr>
            <w:tcW w:w="4812" w:type="pct"/>
            <w:gridSpan w:val="7"/>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DF787AF" w14:textId="77777777">
            <w:pPr>
              <w:pStyle w:val="p-table"/>
              <w:rPr>
                <w:rFonts w:ascii="Times New Roman" w:hAnsi="Times New Roman" w:cs="Times New Roman"/>
                <w:sz w:val="20"/>
              </w:rPr>
            </w:pPr>
            <w:r w:rsidRPr="00F01D64">
              <w:rPr>
                <w:rFonts w:ascii="Times New Roman" w:hAnsi="Times New Roman" w:cs="Times New Roman"/>
                <w:b/>
                <w:sz w:val="20"/>
              </w:rPr>
              <w:t>Provinciefonds</w:t>
            </w:r>
          </w:p>
        </w:tc>
      </w:tr>
      <w:tr w:rsidRPr="00F01D64" w:rsidR="00F01D64" w:rsidTr="00F01D64" w14:paraId="54012F12"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51CBD535"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3BF3CF4" w14:textId="77777777">
            <w:pPr>
              <w:pStyle w:val="p-table"/>
              <w:rPr>
                <w:rFonts w:ascii="Times New Roman" w:hAnsi="Times New Roman" w:cs="Times New Roman"/>
                <w:sz w:val="20"/>
              </w:rPr>
            </w:pPr>
            <w:r w:rsidRPr="00F01D64">
              <w:rPr>
                <w:rFonts w:ascii="Times New Roman" w:hAnsi="Times New Roman" w:cs="Times New Roman"/>
                <w:b/>
                <w:sz w:val="20"/>
              </w:rPr>
              <w:t>Stand vóór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A92294B"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446F51E" w14:textId="77777777">
            <w:pPr>
              <w:pStyle w:val="p-table"/>
              <w:jc w:val="right"/>
              <w:rPr>
                <w:rFonts w:ascii="Times New Roman" w:hAnsi="Times New Roman" w:cs="Times New Roman"/>
                <w:sz w:val="20"/>
              </w:rPr>
            </w:pPr>
            <w:r w:rsidRPr="00F01D64">
              <w:rPr>
                <w:rFonts w:ascii="Times New Roman" w:hAnsi="Times New Roman" w:cs="Times New Roman"/>
                <w:b/>
                <w:sz w:val="20"/>
              </w:rPr>
              <w:t>3.382.405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13655B0" w14:textId="77777777">
            <w:pPr>
              <w:pStyle w:val="p-table"/>
              <w:jc w:val="right"/>
              <w:rPr>
                <w:rFonts w:ascii="Times New Roman" w:hAnsi="Times New Roman" w:cs="Times New Roman"/>
                <w:sz w:val="20"/>
              </w:rPr>
            </w:pPr>
            <w:r w:rsidRPr="00F01D64">
              <w:rPr>
                <w:rFonts w:ascii="Times New Roman" w:hAnsi="Times New Roman" w:cs="Times New Roman"/>
                <w:b/>
                <w:sz w:val="20"/>
              </w:rPr>
              <w:t>3.338.233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C824051" w14:textId="77777777">
            <w:pPr>
              <w:pStyle w:val="p-table"/>
              <w:jc w:val="right"/>
              <w:rPr>
                <w:rFonts w:ascii="Times New Roman" w:hAnsi="Times New Roman" w:cs="Times New Roman"/>
                <w:sz w:val="20"/>
              </w:rPr>
            </w:pPr>
            <w:r w:rsidRPr="00F01D64">
              <w:rPr>
                <w:rFonts w:ascii="Times New Roman" w:hAnsi="Times New Roman" w:cs="Times New Roman"/>
                <w:b/>
                <w:sz w:val="20"/>
              </w:rPr>
              <w:t>3.333.683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BEA352C" w14:textId="77777777">
            <w:pPr>
              <w:pStyle w:val="p-table"/>
              <w:jc w:val="right"/>
              <w:rPr>
                <w:rFonts w:ascii="Times New Roman" w:hAnsi="Times New Roman" w:cs="Times New Roman"/>
                <w:sz w:val="20"/>
              </w:rPr>
            </w:pPr>
            <w:r w:rsidRPr="00F01D64">
              <w:rPr>
                <w:rFonts w:ascii="Times New Roman" w:hAnsi="Times New Roman" w:cs="Times New Roman"/>
                <w:b/>
                <w:sz w:val="20"/>
              </w:rPr>
              <w:t>3.330.642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306B958"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6ADC376A"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4C77B807"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7DBD35D" w14:textId="77777777">
            <w:pPr>
              <w:pStyle w:val="p-table"/>
              <w:rPr>
                <w:rFonts w:ascii="Times New Roman" w:hAnsi="Times New Roman" w:cs="Times New Roman"/>
                <w:sz w:val="20"/>
              </w:rPr>
            </w:pPr>
            <w:r w:rsidRPr="00F01D64">
              <w:rPr>
                <w:rFonts w:ascii="Times New Roman" w:hAnsi="Times New Roman" w:cs="Times New Roman"/>
                <w:i/>
                <w:sz w:val="20"/>
              </w:rPr>
              <w:t>AP overboeking EV opcenten MRB</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7486310" w14:textId="77777777">
            <w:pPr>
              <w:pStyle w:val="p-table"/>
              <w:jc w:val="right"/>
              <w:rPr>
                <w:rFonts w:ascii="Times New Roman" w:hAnsi="Times New Roman" w:cs="Times New Roman"/>
                <w:sz w:val="20"/>
              </w:rPr>
            </w:pPr>
            <w:r w:rsidRPr="00F01D64">
              <w:rPr>
                <w:rFonts w:ascii="Times New Roman" w:hAnsi="Times New Roman" w:cs="Times New Roman"/>
                <w:sz w:val="20"/>
              </w:rPr>
              <w:t>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F0D3334" w14:textId="77777777">
            <w:pPr>
              <w:pStyle w:val="p-table"/>
              <w:jc w:val="right"/>
              <w:rPr>
                <w:rFonts w:ascii="Times New Roman" w:hAnsi="Times New Roman" w:cs="Times New Roman"/>
                <w:sz w:val="20"/>
              </w:rPr>
            </w:pPr>
            <w:r w:rsidRPr="00F01D64">
              <w:rPr>
                <w:rFonts w:ascii="Times New Roman" w:hAnsi="Times New Roman" w:cs="Times New Roman"/>
                <w:i/>
                <w:sz w:val="20"/>
              </w:rPr>
              <w:t>107.000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8723C49" w14:textId="77777777">
            <w:pPr>
              <w:pStyle w:val="p-table"/>
              <w:jc w:val="right"/>
              <w:rPr>
                <w:rFonts w:ascii="Times New Roman" w:hAnsi="Times New Roman" w:cs="Times New Roman"/>
                <w:sz w:val="20"/>
              </w:rPr>
            </w:pPr>
            <w:r w:rsidRPr="00F01D64">
              <w:rPr>
                <w:rFonts w:ascii="Times New Roman" w:hAnsi="Times New Roman" w:cs="Times New Roman"/>
                <w:i/>
                <w:sz w:val="20"/>
              </w:rPr>
              <w:t>132.000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17FBA07"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C105B8A"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A946B11" w14:textId="77777777">
            <w:pPr>
              <w:pStyle w:val="p-table"/>
              <w:jc w:val="right"/>
              <w:rPr>
                <w:rFonts w:ascii="Times New Roman" w:hAnsi="Times New Roman" w:cs="Times New Roman"/>
                <w:sz w:val="20"/>
              </w:rPr>
            </w:pPr>
            <w:r w:rsidRPr="00F01D64">
              <w:rPr>
                <w:rFonts w:ascii="Times New Roman" w:hAnsi="Times New Roman" w:cs="Times New Roman"/>
                <w:b/>
                <w:sz w:val="20"/>
              </w:rPr>
              <w:t>0</w:t>
            </w:r>
          </w:p>
        </w:tc>
      </w:tr>
      <w:tr w:rsidRPr="00F01D64" w:rsidR="00F01D64" w:rsidTr="00F01D64" w14:paraId="206DD64B"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D46C390"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EC92E13" w14:textId="77777777">
            <w:pPr>
              <w:pStyle w:val="p-table"/>
              <w:rPr>
                <w:rFonts w:ascii="Times New Roman" w:hAnsi="Times New Roman" w:cs="Times New Roman"/>
                <w:sz w:val="20"/>
              </w:rPr>
            </w:pPr>
            <w:r w:rsidRPr="00F01D64">
              <w:rPr>
                <w:rFonts w:ascii="Times New Roman" w:hAnsi="Times New Roman" w:cs="Times New Roman"/>
                <w:b/>
                <w:sz w:val="20"/>
              </w:rPr>
              <w:t>Stand na nota van wijziging</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6F962AC"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84B3D2B" w14:textId="77777777">
            <w:pPr>
              <w:pStyle w:val="p-table"/>
              <w:jc w:val="right"/>
              <w:rPr>
                <w:rFonts w:ascii="Times New Roman" w:hAnsi="Times New Roman" w:cs="Times New Roman"/>
                <w:sz w:val="20"/>
              </w:rPr>
            </w:pPr>
            <w:r w:rsidRPr="00F01D64">
              <w:rPr>
                <w:rFonts w:ascii="Times New Roman" w:hAnsi="Times New Roman" w:cs="Times New Roman"/>
                <w:b/>
                <w:sz w:val="20"/>
              </w:rPr>
              <w:t>3.489.405</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9768EE9" w14:textId="77777777">
            <w:pPr>
              <w:pStyle w:val="p-table"/>
              <w:jc w:val="right"/>
              <w:rPr>
                <w:rFonts w:ascii="Times New Roman" w:hAnsi="Times New Roman" w:cs="Times New Roman"/>
                <w:sz w:val="20"/>
              </w:rPr>
            </w:pPr>
            <w:r w:rsidRPr="00F01D64">
              <w:rPr>
                <w:rFonts w:ascii="Times New Roman" w:hAnsi="Times New Roman" w:cs="Times New Roman"/>
                <w:b/>
                <w:sz w:val="20"/>
              </w:rPr>
              <w:t>3.470.233</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45556E3" w14:textId="77777777">
            <w:pPr>
              <w:pStyle w:val="p-table"/>
              <w:jc w:val="right"/>
              <w:rPr>
                <w:rFonts w:ascii="Times New Roman" w:hAnsi="Times New Roman" w:cs="Times New Roman"/>
                <w:sz w:val="20"/>
              </w:rPr>
            </w:pPr>
            <w:r w:rsidRPr="00F01D64">
              <w:rPr>
                <w:rFonts w:ascii="Times New Roman" w:hAnsi="Times New Roman" w:cs="Times New Roman"/>
                <w:b/>
                <w:sz w:val="20"/>
              </w:rPr>
              <w:t>3.498.683</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8F31EEE" w14:textId="77777777">
            <w:pPr>
              <w:pStyle w:val="p-table"/>
              <w:jc w:val="right"/>
              <w:rPr>
                <w:rFonts w:ascii="Times New Roman" w:hAnsi="Times New Roman" w:cs="Times New Roman"/>
                <w:sz w:val="20"/>
              </w:rPr>
            </w:pPr>
            <w:r w:rsidRPr="00F01D64">
              <w:rPr>
                <w:rFonts w:ascii="Times New Roman" w:hAnsi="Times New Roman" w:cs="Times New Roman"/>
                <w:b/>
                <w:sz w:val="20"/>
              </w:rPr>
              <w:t>3.495.642</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1F6497B"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6879B2BA"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30C2B039"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7EF3E4B"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03596F0"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2EC7145"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3C2361D"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CA2CC67"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C886B66"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88D1C0B" w14:textId="77777777">
            <w:pPr>
              <w:pStyle w:val="p-table"/>
              <w:rPr>
                <w:rFonts w:ascii="Times New Roman" w:hAnsi="Times New Roman" w:cs="Times New Roman"/>
                <w:sz w:val="20"/>
              </w:rPr>
            </w:pPr>
          </w:p>
        </w:tc>
      </w:tr>
      <w:tr w:rsidRPr="00F01D64" w:rsidR="00F01D64" w:rsidTr="00F01D64" w14:paraId="375A185B"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FCA7685" w14:textId="77777777">
            <w:pPr>
              <w:pStyle w:val="p-table"/>
              <w:rPr>
                <w:rFonts w:ascii="Times New Roman" w:hAnsi="Times New Roman" w:cs="Times New Roman"/>
                <w:sz w:val="20"/>
              </w:rPr>
            </w:pPr>
          </w:p>
        </w:tc>
        <w:tc>
          <w:tcPr>
            <w:tcW w:w="4269" w:type="pct"/>
            <w:gridSpan w:val="6"/>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53183D7" w14:textId="77777777">
            <w:pPr>
              <w:pStyle w:val="p-table"/>
              <w:rPr>
                <w:rFonts w:ascii="Times New Roman" w:hAnsi="Times New Roman" w:cs="Times New Roman"/>
                <w:sz w:val="20"/>
              </w:rPr>
            </w:pPr>
            <w:r w:rsidRPr="00F01D64">
              <w:rPr>
                <w:rFonts w:ascii="Times New Roman" w:hAnsi="Times New Roman" w:cs="Times New Roman"/>
                <w:b/>
                <w:sz w:val="20"/>
              </w:rPr>
              <w:t>Totaal Provinciefonds</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79B996F" w14:textId="77777777">
            <w:pPr>
              <w:pStyle w:val="p-table"/>
              <w:rPr>
                <w:rFonts w:ascii="Times New Roman" w:hAnsi="Times New Roman" w:cs="Times New Roman"/>
                <w:sz w:val="20"/>
              </w:rPr>
            </w:pPr>
          </w:p>
        </w:tc>
      </w:tr>
      <w:tr w:rsidRPr="00F01D64" w:rsidR="00F01D64" w:rsidTr="00F01D64" w14:paraId="180453D3"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6653D84"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44F5BE5B" w14:textId="77777777">
            <w:pPr>
              <w:pStyle w:val="p-table"/>
              <w:rPr>
                <w:rFonts w:ascii="Times New Roman" w:hAnsi="Times New Roman" w:cs="Times New Roman"/>
                <w:sz w:val="20"/>
              </w:rPr>
            </w:pPr>
            <w:r w:rsidRPr="00F01D64">
              <w:rPr>
                <w:rFonts w:ascii="Times New Roman" w:hAnsi="Times New Roman" w:cs="Times New Roman"/>
                <w:b/>
                <w:sz w:val="20"/>
              </w:rPr>
              <w:t>Stand voor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29474E3"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454FB69" w14:textId="77777777">
            <w:pPr>
              <w:pStyle w:val="p-table"/>
              <w:jc w:val="right"/>
              <w:rPr>
                <w:rFonts w:ascii="Times New Roman" w:hAnsi="Times New Roman" w:cs="Times New Roman"/>
                <w:sz w:val="20"/>
              </w:rPr>
            </w:pPr>
            <w:r w:rsidRPr="00F01D64">
              <w:rPr>
                <w:rFonts w:ascii="Times New Roman" w:hAnsi="Times New Roman" w:cs="Times New Roman"/>
                <w:b/>
                <w:sz w:val="20"/>
              </w:rPr>
              <w:t>3.382.405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B3DC7E8" w14:textId="77777777">
            <w:pPr>
              <w:pStyle w:val="p-table"/>
              <w:jc w:val="right"/>
              <w:rPr>
                <w:rFonts w:ascii="Times New Roman" w:hAnsi="Times New Roman" w:cs="Times New Roman"/>
                <w:sz w:val="20"/>
              </w:rPr>
            </w:pPr>
            <w:r w:rsidRPr="00F01D64">
              <w:rPr>
                <w:rFonts w:ascii="Times New Roman" w:hAnsi="Times New Roman" w:cs="Times New Roman"/>
                <w:b/>
                <w:sz w:val="20"/>
              </w:rPr>
              <w:t>3.338.233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C2AE42D" w14:textId="77777777">
            <w:pPr>
              <w:pStyle w:val="p-table"/>
              <w:jc w:val="right"/>
              <w:rPr>
                <w:rFonts w:ascii="Times New Roman" w:hAnsi="Times New Roman" w:cs="Times New Roman"/>
                <w:sz w:val="20"/>
              </w:rPr>
            </w:pPr>
            <w:r w:rsidRPr="00F01D64">
              <w:rPr>
                <w:rFonts w:ascii="Times New Roman" w:hAnsi="Times New Roman" w:cs="Times New Roman"/>
                <w:b/>
                <w:sz w:val="20"/>
              </w:rPr>
              <w:t>3.333.683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4806479" w14:textId="77777777">
            <w:pPr>
              <w:pStyle w:val="p-table"/>
              <w:jc w:val="right"/>
              <w:rPr>
                <w:rFonts w:ascii="Times New Roman" w:hAnsi="Times New Roman" w:cs="Times New Roman"/>
                <w:sz w:val="20"/>
              </w:rPr>
            </w:pPr>
            <w:r w:rsidRPr="00F01D64">
              <w:rPr>
                <w:rFonts w:ascii="Times New Roman" w:hAnsi="Times New Roman" w:cs="Times New Roman"/>
                <w:b/>
                <w:sz w:val="20"/>
              </w:rPr>
              <w:t>3.330.642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C9B2C6D"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543E3CE7"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791093CD"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C030AA0" w14:textId="77777777">
            <w:pPr>
              <w:pStyle w:val="p-table"/>
              <w:rPr>
                <w:rFonts w:ascii="Times New Roman" w:hAnsi="Times New Roman" w:cs="Times New Roman"/>
                <w:sz w:val="20"/>
              </w:rPr>
            </w:pPr>
            <w:r w:rsidRPr="00F01D64">
              <w:rPr>
                <w:rFonts w:ascii="Times New Roman" w:hAnsi="Times New Roman" w:cs="Times New Roman"/>
                <w:i/>
                <w:sz w:val="20"/>
              </w:rPr>
              <w:t>AP overboeking EV opcenten MRB</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BBB4602" w14:textId="77777777">
            <w:pPr>
              <w:pStyle w:val="p-table"/>
              <w:jc w:val="right"/>
              <w:rPr>
                <w:rFonts w:ascii="Times New Roman" w:hAnsi="Times New Roman" w:cs="Times New Roman"/>
                <w:sz w:val="20"/>
              </w:rPr>
            </w:pPr>
            <w:r w:rsidRPr="00F01D64">
              <w:rPr>
                <w:rFonts w:ascii="Times New Roman" w:hAnsi="Times New Roman" w:cs="Times New Roman"/>
                <w:i/>
                <w:sz w:val="20"/>
              </w:rPr>
              <w:t>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A79A92D" w14:textId="77777777">
            <w:pPr>
              <w:pStyle w:val="p-table"/>
              <w:jc w:val="right"/>
              <w:rPr>
                <w:rFonts w:ascii="Times New Roman" w:hAnsi="Times New Roman" w:cs="Times New Roman"/>
                <w:sz w:val="20"/>
              </w:rPr>
            </w:pPr>
            <w:r w:rsidRPr="00F01D64">
              <w:rPr>
                <w:rFonts w:ascii="Times New Roman" w:hAnsi="Times New Roman" w:cs="Times New Roman"/>
                <w:i/>
                <w:sz w:val="20"/>
              </w:rPr>
              <w:t>107.000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85BCCEE" w14:textId="77777777">
            <w:pPr>
              <w:pStyle w:val="p-table"/>
              <w:jc w:val="right"/>
              <w:rPr>
                <w:rFonts w:ascii="Times New Roman" w:hAnsi="Times New Roman" w:cs="Times New Roman"/>
                <w:sz w:val="20"/>
              </w:rPr>
            </w:pPr>
            <w:r w:rsidRPr="00F01D64">
              <w:rPr>
                <w:rFonts w:ascii="Times New Roman" w:hAnsi="Times New Roman" w:cs="Times New Roman"/>
                <w:i/>
                <w:sz w:val="20"/>
              </w:rPr>
              <w:t>132.000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4D1BF64"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DA86620"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062AAC6" w14:textId="77777777">
            <w:pPr>
              <w:pStyle w:val="p-table"/>
              <w:jc w:val="right"/>
              <w:rPr>
                <w:rFonts w:ascii="Times New Roman" w:hAnsi="Times New Roman" w:cs="Times New Roman"/>
                <w:sz w:val="20"/>
              </w:rPr>
            </w:pPr>
            <w:r w:rsidRPr="00F01D64">
              <w:rPr>
                <w:rFonts w:ascii="Times New Roman" w:hAnsi="Times New Roman" w:cs="Times New Roman"/>
                <w:i/>
                <w:sz w:val="20"/>
              </w:rPr>
              <w:t>0</w:t>
            </w:r>
          </w:p>
        </w:tc>
      </w:tr>
      <w:tr w:rsidRPr="00F01D64" w:rsidR="00F01D64" w:rsidTr="00F01D64" w14:paraId="41DC86EF"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72B354FD"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4D05D67" w14:textId="77777777">
            <w:pPr>
              <w:pStyle w:val="p-table"/>
              <w:rPr>
                <w:rFonts w:ascii="Times New Roman" w:hAnsi="Times New Roman" w:cs="Times New Roman"/>
                <w:sz w:val="20"/>
              </w:rPr>
            </w:pPr>
            <w:r w:rsidRPr="00F01D64">
              <w:rPr>
                <w:rFonts w:ascii="Times New Roman" w:hAnsi="Times New Roman" w:cs="Times New Roman"/>
                <w:b/>
                <w:sz w:val="20"/>
              </w:rPr>
              <w:t>Stand na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89C1D0C"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8132D07" w14:textId="77777777">
            <w:pPr>
              <w:pStyle w:val="p-table"/>
              <w:jc w:val="right"/>
              <w:rPr>
                <w:rFonts w:ascii="Times New Roman" w:hAnsi="Times New Roman" w:cs="Times New Roman"/>
                <w:sz w:val="20"/>
              </w:rPr>
            </w:pPr>
            <w:r w:rsidRPr="00F01D64">
              <w:rPr>
                <w:rFonts w:ascii="Times New Roman" w:hAnsi="Times New Roman" w:cs="Times New Roman"/>
                <w:b/>
                <w:sz w:val="20"/>
              </w:rPr>
              <w:t>3.489.405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2B32CF3" w14:textId="77777777">
            <w:pPr>
              <w:pStyle w:val="p-table"/>
              <w:jc w:val="right"/>
              <w:rPr>
                <w:rFonts w:ascii="Times New Roman" w:hAnsi="Times New Roman" w:cs="Times New Roman"/>
                <w:sz w:val="20"/>
              </w:rPr>
            </w:pPr>
            <w:r w:rsidRPr="00F01D64">
              <w:rPr>
                <w:rFonts w:ascii="Times New Roman" w:hAnsi="Times New Roman" w:cs="Times New Roman"/>
                <w:b/>
                <w:sz w:val="20"/>
              </w:rPr>
              <w:t>3.470.233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ED04417" w14:textId="77777777">
            <w:pPr>
              <w:pStyle w:val="p-table"/>
              <w:jc w:val="right"/>
              <w:rPr>
                <w:rFonts w:ascii="Times New Roman" w:hAnsi="Times New Roman" w:cs="Times New Roman"/>
                <w:sz w:val="20"/>
              </w:rPr>
            </w:pPr>
            <w:r w:rsidRPr="00F01D64">
              <w:rPr>
                <w:rFonts w:ascii="Times New Roman" w:hAnsi="Times New Roman" w:cs="Times New Roman"/>
                <w:b/>
                <w:sz w:val="20"/>
              </w:rPr>
              <w:t>3.498.683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6D0E9B7" w14:textId="77777777">
            <w:pPr>
              <w:pStyle w:val="p-table"/>
              <w:jc w:val="right"/>
              <w:rPr>
                <w:rFonts w:ascii="Times New Roman" w:hAnsi="Times New Roman" w:cs="Times New Roman"/>
                <w:sz w:val="20"/>
              </w:rPr>
            </w:pPr>
            <w:r w:rsidRPr="00F01D64">
              <w:rPr>
                <w:rFonts w:ascii="Times New Roman" w:hAnsi="Times New Roman" w:cs="Times New Roman"/>
                <w:b/>
                <w:sz w:val="20"/>
              </w:rPr>
              <w:t>3.495.642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7A2F6A1"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bl>
    <w:p w:rsidR="00F01D64" w:rsidP="00FE223B" w:rsidRDefault="00F01D64" w14:paraId="3249A959"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2825"/>
        <w:gridCol w:w="981"/>
        <w:gridCol w:w="981"/>
        <w:gridCol w:w="981"/>
        <w:gridCol w:w="981"/>
        <w:gridCol w:w="984"/>
        <w:gridCol w:w="984"/>
      </w:tblGrid>
      <w:tr w:rsidRPr="00F01D64" w:rsidR="00F01D64" w:rsidTr="00F01D64" w14:paraId="64FCBEAD" w14:textId="77777777">
        <w:trPr>
          <w:tblHeader/>
        </w:trPr>
        <w:tc>
          <w:tcPr>
            <w:tcW w:w="5000" w:type="pct"/>
            <w:gridSpan w:val="8"/>
            <w:shd w:val="clear" w:color="auto" w:fill="auto"/>
            <w:tcMar>
              <w:top w:w="22" w:type="dxa"/>
              <w:left w:w="113" w:type="dxa"/>
              <w:bottom w:w="22" w:type="dxa"/>
              <w:right w:w="10" w:type="dxa"/>
            </w:tcMar>
          </w:tcPr>
          <w:p w:rsidRPr="00F01D64" w:rsidR="00F01D64" w:rsidP="004625C0" w:rsidRDefault="00F01D64" w14:paraId="7104ECC9" w14:textId="77777777">
            <w:pPr>
              <w:pStyle w:val="kio2-table-title"/>
              <w:rPr>
                <w:rFonts w:ascii="Times New Roman" w:hAnsi="Times New Roman" w:cs="Times New Roman"/>
                <w:color w:val="auto"/>
                <w:sz w:val="20"/>
              </w:rPr>
            </w:pPr>
            <w:r w:rsidRPr="00F01D64">
              <w:rPr>
                <w:rFonts w:ascii="Times New Roman" w:hAnsi="Times New Roman" w:cs="Times New Roman"/>
                <w:color w:val="auto"/>
                <w:sz w:val="20"/>
              </w:rPr>
              <w:t>Tabel 4 Meerjarige doorwerking ontvangsten (bedragen x € 1.000)</w:t>
            </w:r>
          </w:p>
        </w:tc>
      </w:tr>
      <w:tr w:rsidRPr="00F01D64" w:rsidR="00F01D64" w:rsidTr="00F01D64" w14:paraId="25D90ED9" w14:textId="77777777">
        <w:trPr>
          <w:tblHeader/>
        </w:trPr>
        <w:tc>
          <w:tcPr>
            <w:tcW w:w="188" w:type="pct"/>
            <w:tcBorders>
              <w:top w:val="single" w:color="000000" w:sz="2" w:space="0"/>
              <w:bottom w:val="single" w:color="009EE0" w:sz="2" w:space="0"/>
            </w:tcBorders>
            <w:shd w:val="clear" w:color="auto" w:fill="auto"/>
            <w:tcMar>
              <w:top w:w="28" w:type="dxa"/>
              <w:left w:w="10" w:type="dxa"/>
              <w:bottom w:w="28" w:type="dxa"/>
              <w:right w:w="28" w:type="dxa"/>
            </w:tcMar>
          </w:tcPr>
          <w:p w:rsidRPr="00F01D64" w:rsidR="00F01D64" w:rsidP="004625C0" w:rsidRDefault="00F01D64" w14:paraId="4F2BD3BB" w14:textId="77777777">
            <w:pPr>
              <w:pStyle w:val="p-table"/>
              <w:rPr>
                <w:rFonts w:ascii="Times New Roman" w:hAnsi="Times New Roman" w:cs="Times New Roman"/>
                <w:sz w:val="20"/>
              </w:rPr>
            </w:pPr>
            <w:r w:rsidRPr="00F01D64">
              <w:rPr>
                <w:rFonts w:ascii="Times New Roman" w:hAnsi="Times New Roman" w:cs="Times New Roman"/>
                <w:sz w:val="20"/>
              </w:rPr>
              <w:t>Art.</w:t>
            </w:r>
          </w:p>
        </w:tc>
        <w:tc>
          <w:tcPr>
            <w:tcW w:w="1558"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5F668173" w14:textId="77777777">
            <w:pPr>
              <w:pStyle w:val="p-table"/>
              <w:rPr>
                <w:rFonts w:ascii="Times New Roman" w:hAnsi="Times New Roman" w:cs="Times New Roman"/>
                <w:sz w:val="20"/>
              </w:rPr>
            </w:pPr>
            <w:r w:rsidRPr="00F01D64">
              <w:rPr>
                <w:rFonts w:ascii="Times New Roman" w:hAnsi="Times New Roman" w:cs="Times New Roman"/>
                <w:sz w:val="20"/>
              </w:rPr>
              <w:t>Omschrijving</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7A8114C8" w14:textId="77777777">
            <w:pPr>
              <w:pStyle w:val="p-table"/>
              <w:jc w:val="right"/>
              <w:rPr>
                <w:rFonts w:ascii="Times New Roman" w:hAnsi="Times New Roman" w:cs="Times New Roman"/>
                <w:sz w:val="20"/>
              </w:rPr>
            </w:pPr>
            <w:r w:rsidRPr="00F01D64">
              <w:rPr>
                <w:rFonts w:ascii="Times New Roman" w:hAnsi="Times New Roman" w:cs="Times New Roman"/>
                <w:sz w:val="20"/>
              </w:rPr>
              <w:t>2025</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45072E19" w14:textId="77777777">
            <w:pPr>
              <w:pStyle w:val="p-table"/>
              <w:jc w:val="right"/>
              <w:rPr>
                <w:rFonts w:ascii="Times New Roman" w:hAnsi="Times New Roman" w:cs="Times New Roman"/>
                <w:sz w:val="20"/>
              </w:rPr>
            </w:pPr>
            <w:r w:rsidRPr="00F01D64">
              <w:rPr>
                <w:rFonts w:ascii="Times New Roman" w:hAnsi="Times New Roman" w:cs="Times New Roman"/>
                <w:sz w:val="20"/>
              </w:rPr>
              <w:t>2026</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3F804F39" w14:textId="77777777">
            <w:pPr>
              <w:pStyle w:val="p-table"/>
              <w:jc w:val="right"/>
              <w:rPr>
                <w:rFonts w:ascii="Times New Roman" w:hAnsi="Times New Roman" w:cs="Times New Roman"/>
                <w:sz w:val="20"/>
              </w:rPr>
            </w:pPr>
            <w:r w:rsidRPr="00F01D64">
              <w:rPr>
                <w:rFonts w:ascii="Times New Roman" w:hAnsi="Times New Roman" w:cs="Times New Roman"/>
                <w:sz w:val="20"/>
              </w:rPr>
              <w:t>2027</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386C04E4" w14:textId="77777777">
            <w:pPr>
              <w:pStyle w:val="p-table"/>
              <w:jc w:val="right"/>
              <w:rPr>
                <w:rFonts w:ascii="Times New Roman" w:hAnsi="Times New Roman" w:cs="Times New Roman"/>
                <w:sz w:val="20"/>
              </w:rPr>
            </w:pPr>
            <w:r w:rsidRPr="00F01D64">
              <w:rPr>
                <w:rFonts w:ascii="Times New Roman" w:hAnsi="Times New Roman" w:cs="Times New Roman"/>
                <w:sz w:val="20"/>
              </w:rPr>
              <w:t>2028</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230467BC" w14:textId="77777777">
            <w:pPr>
              <w:pStyle w:val="p-table"/>
              <w:jc w:val="right"/>
              <w:rPr>
                <w:rFonts w:ascii="Times New Roman" w:hAnsi="Times New Roman" w:cs="Times New Roman"/>
                <w:sz w:val="20"/>
              </w:rPr>
            </w:pPr>
            <w:r w:rsidRPr="00F01D64">
              <w:rPr>
                <w:rFonts w:ascii="Times New Roman" w:hAnsi="Times New Roman" w:cs="Times New Roman"/>
                <w:sz w:val="20"/>
              </w:rPr>
              <w:t>2029</w:t>
            </w:r>
          </w:p>
        </w:tc>
        <w:tc>
          <w:tcPr>
            <w:tcW w:w="542" w:type="pct"/>
            <w:tcBorders>
              <w:top w:val="single" w:color="000000" w:sz="2" w:space="0"/>
              <w:bottom w:val="single" w:color="009EE0" w:sz="2" w:space="0"/>
            </w:tcBorders>
            <w:shd w:val="clear" w:color="auto" w:fill="auto"/>
            <w:tcMar>
              <w:top w:w="28" w:type="dxa"/>
              <w:left w:w="28" w:type="dxa"/>
              <w:bottom w:w="28" w:type="dxa"/>
              <w:right w:w="28" w:type="dxa"/>
            </w:tcMar>
          </w:tcPr>
          <w:p w:rsidRPr="00F01D64" w:rsidR="00F01D64" w:rsidP="004625C0" w:rsidRDefault="00F01D64" w14:paraId="7B0C6704" w14:textId="77777777">
            <w:pPr>
              <w:pStyle w:val="p-table"/>
              <w:jc w:val="right"/>
              <w:rPr>
                <w:rFonts w:ascii="Times New Roman" w:hAnsi="Times New Roman" w:cs="Times New Roman"/>
                <w:sz w:val="20"/>
              </w:rPr>
            </w:pPr>
            <w:r w:rsidRPr="00F01D64">
              <w:rPr>
                <w:rFonts w:ascii="Times New Roman" w:hAnsi="Times New Roman" w:cs="Times New Roman"/>
                <w:sz w:val="20"/>
              </w:rPr>
              <w:t>2030</w:t>
            </w:r>
          </w:p>
        </w:tc>
      </w:tr>
      <w:tr w:rsidRPr="00F01D64" w:rsidR="00F01D64" w:rsidTr="00F01D64" w14:paraId="4232E129"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31B6131"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C6C5DC9"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456985A"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91F6E3E"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5D5072F"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8815491"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49604E3"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A463383" w14:textId="77777777">
            <w:pPr>
              <w:pStyle w:val="p-table"/>
              <w:rPr>
                <w:rFonts w:ascii="Times New Roman" w:hAnsi="Times New Roman" w:cs="Times New Roman"/>
                <w:sz w:val="20"/>
              </w:rPr>
            </w:pPr>
          </w:p>
        </w:tc>
      </w:tr>
      <w:tr w:rsidRPr="00F01D64" w:rsidR="00F01D64" w:rsidTr="00F01D64" w14:paraId="6B611DB8"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34F4C10E" w14:textId="77777777">
            <w:pPr>
              <w:pStyle w:val="p-table"/>
              <w:jc w:val="right"/>
              <w:rPr>
                <w:rFonts w:ascii="Times New Roman" w:hAnsi="Times New Roman" w:cs="Times New Roman"/>
                <w:sz w:val="20"/>
              </w:rPr>
            </w:pPr>
            <w:r w:rsidRPr="00F01D64">
              <w:rPr>
                <w:rFonts w:ascii="Times New Roman" w:hAnsi="Times New Roman" w:cs="Times New Roman"/>
                <w:b/>
                <w:sz w:val="20"/>
              </w:rPr>
              <w:t>1</w:t>
            </w:r>
          </w:p>
        </w:tc>
        <w:tc>
          <w:tcPr>
            <w:tcW w:w="4812" w:type="pct"/>
            <w:gridSpan w:val="7"/>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C9F03CA" w14:textId="77777777">
            <w:pPr>
              <w:pStyle w:val="p-table"/>
              <w:rPr>
                <w:rFonts w:ascii="Times New Roman" w:hAnsi="Times New Roman" w:cs="Times New Roman"/>
                <w:sz w:val="20"/>
              </w:rPr>
            </w:pPr>
            <w:r w:rsidRPr="00F01D64">
              <w:rPr>
                <w:rFonts w:ascii="Times New Roman" w:hAnsi="Times New Roman" w:cs="Times New Roman"/>
                <w:b/>
                <w:sz w:val="20"/>
              </w:rPr>
              <w:t>Provinciefonds</w:t>
            </w:r>
          </w:p>
        </w:tc>
      </w:tr>
      <w:tr w:rsidRPr="00F01D64" w:rsidR="00F01D64" w:rsidTr="00F01D64" w14:paraId="024823FA"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07BE04AC"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FC5F275" w14:textId="77777777">
            <w:pPr>
              <w:pStyle w:val="p-table"/>
              <w:rPr>
                <w:rFonts w:ascii="Times New Roman" w:hAnsi="Times New Roman" w:cs="Times New Roman"/>
                <w:sz w:val="20"/>
              </w:rPr>
            </w:pPr>
            <w:r w:rsidRPr="00F01D64">
              <w:rPr>
                <w:rFonts w:ascii="Times New Roman" w:hAnsi="Times New Roman" w:cs="Times New Roman"/>
                <w:b/>
                <w:sz w:val="20"/>
              </w:rPr>
              <w:t>Stand vóór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7F34049"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9F5D277" w14:textId="77777777">
            <w:pPr>
              <w:pStyle w:val="p-table"/>
              <w:jc w:val="right"/>
              <w:rPr>
                <w:rFonts w:ascii="Times New Roman" w:hAnsi="Times New Roman" w:cs="Times New Roman"/>
                <w:sz w:val="20"/>
              </w:rPr>
            </w:pPr>
            <w:r w:rsidRPr="00F01D64">
              <w:rPr>
                <w:rFonts w:ascii="Times New Roman" w:hAnsi="Times New Roman" w:cs="Times New Roman"/>
                <w:b/>
                <w:sz w:val="20"/>
              </w:rPr>
              <w:t>3.382.405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697DD93" w14:textId="77777777">
            <w:pPr>
              <w:pStyle w:val="p-table"/>
              <w:jc w:val="right"/>
              <w:rPr>
                <w:rFonts w:ascii="Times New Roman" w:hAnsi="Times New Roman" w:cs="Times New Roman"/>
                <w:sz w:val="20"/>
              </w:rPr>
            </w:pPr>
            <w:r w:rsidRPr="00F01D64">
              <w:rPr>
                <w:rFonts w:ascii="Times New Roman" w:hAnsi="Times New Roman" w:cs="Times New Roman"/>
                <w:b/>
                <w:sz w:val="20"/>
              </w:rPr>
              <w:t>3.338.233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B1C08AD" w14:textId="77777777">
            <w:pPr>
              <w:pStyle w:val="p-table"/>
              <w:jc w:val="right"/>
              <w:rPr>
                <w:rFonts w:ascii="Times New Roman" w:hAnsi="Times New Roman" w:cs="Times New Roman"/>
                <w:sz w:val="20"/>
              </w:rPr>
            </w:pPr>
            <w:r w:rsidRPr="00F01D64">
              <w:rPr>
                <w:rFonts w:ascii="Times New Roman" w:hAnsi="Times New Roman" w:cs="Times New Roman"/>
                <w:b/>
                <w:sz w:val="20"/>
              </w:rPr>
              <w:t>3.333.683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D859822" w14:textId="77777777">
            <w:pPr>
              <w:pStyle w:val="p-table"/>
              <w:jc w:val="right"/>
              <w:rPr>
                <w:rFonts w:ascii="Times New Roman" w:hAnsi="Times New Roman" w:cs="Times New Roman"/>
                <w:sz w:val="20"/>
              </w:rPr>
            </w:pPr>
            <w:r w:rsidRPr="00F01D64">
              <w:rPr>
                <w:rFonts w:ascii="Times New Roman" w:hAnsi="Times New Roman" w:cs="Times New Roman"/>
                <w:b/>
                <w:sz w:val="20"/>
              </w:rPr>
              <w:t>3.330.642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92A2E8A"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32DE1F9A"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2498D802"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6A38253" w14:textId="77777777">
            <w:pPr>
              <w:pStyle w:val="p-table"/>
              <w:rPr>
                <w:rFonts w:ascii="Times New Roman" w:hAnsi="Times New Roman" w:cs="Times New Roman"/>
                <w:sz w:val="20"/>
              </w:rPr>
            </w:pPr>
            <w:r w:rsidRPr="00F01D64">
              <w:rPr>
                <w:rFonts w:ascii="Times New Roman" w:hAnsi="Times New Roman" w:cs="Times New Roman"/>
                <w:i/>
                <w:sz w:val="20"/>
              </w:rPr>
              <w:t>AP overboeking EV opcenten MRB</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9CB5A1C" w14:textId="77777777">
            <w:pPr>
              <w:pStyle w:val="p-table"/>
              <w:jc w:val="right"/>
              <w:rPr>
                <w:rFonts w:ascii="Times New Roman" w:hAnsi="Times New Roman" w:cs="Times New Roman"/>
                <w:sz w:val="20"/>
              </w:rPr>
            </w:pPr>
            <w:r w:rsidRPr="00F01D64">
              <w:rPr>
                <w:rFonts w:ascii="Times New Roman" w:hAnsi="Times New Roman" w:cs="Times New Roman"/>
                <w:sz w:val="20"/>
              </w:rPr>
              <w:t>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94CA13D" w14:textId="77777777">
            <w:pPr>
              <w:pStyle w:val="p-table"/>
              <w:jc w:val="right"/>
              <w:rPr>
                <w:rFonts w:ascii="Times New Roman" w:hAnsi="Times New Roman" w:cs="Times New Roman"/>
                <w:sz w:val="20"/>
              </w:rPr>
            </w:pPr>
            <w:r w:rsidRPr="00F01D64">
              <w:rPr>
                <w:rFonts w:ascii="Times New Roman" w:hAnsi="Times New Roman" w:cs="Times New Roman"/>
                <w:i/>
                <w:sz w:val="20"/>
              </w:rPr>
              <w:t>107.000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BD27C6B" w14:textId="77777777">
            <w:pPr>
              <w:pStyle w:val="p-table"/>
              <w:jc w:val="right"/>
              <w:rPr>
                <w:rFonts w:ascii="Times New Roman" w:hAnsi="Times New Roman" w:cs="Times New Roman"/>
                <w:sz w:val="20"/>
              </w:rPr>
            </w:pPr>
            <w:r w:rsidRPr="00F01D64">
              <w:rPr>
                <w:rFonts w:ascii="Times New Roman" w:hAnsi="Times New Roman" w:cs="Times New Roman"/>
                <w:i/>
                <w:sz w:val="20"/>
              </w:rPr>
              <w:t>132.000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4FC1E37"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71FFBDF"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10E7653" w14:textId="77777777">
            <w:pPr>
              <w:pStyle w:val="p-table"/>
              <w:jc w:val="right"/>
              <w:rPr>
                <w:rFonts w:ascii="Times New Roman" w:hAnsi="Times New Roman" w:cs="Times New Roman"/>
                <w:sz w:val="20"/>
              </w:rPr>
            </w:pPr>
            <w:r w:rsidRPr="00F01D64">
              <w:rPr>
                <w:rFonts w:ascii="Times New Roman" w:hAnsi="Times New Roman" w:cs="Times New Roman"/>
                <w:b/>
                <w:sz w:val="20"/>
              </w:rPr>
              <w:t>0</w:t>
            </w:r>
          </w:p>
        </w:tc>
      </w:tr>
      <w:tr w:rsidRPr="00F01D64" w:rsidR="00F01D64" w:rsidTr="00F01D64" w14:paraId="0735969B"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0E6F1B6F"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77C258C" w14:textId="77777777">
            <w:pPr>
              <w:pStyle w:val="p-table"/>
              <w:rPr>
                <w:rFonts w:ascii="Times New Roman" w:hAnsi="Times New Roman" w:cs="Times New Roman"/>
                <w:sz w:val="20"/>
              </w:rPr>
            </w:pPr>
            <w:r w:rsidRPr="00F01D64">
              <w:rPr>
                <w:rFonts w:ascii="Times New Roman" w:hAnsi="Times New Roman" w:cs="Times New Roman"/>
                <w:b/>
                <w:sz w:val="20"/>
              </w:rPr>
              <w:t>Stand na nota van wijziging</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0B95CDA"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22BEDBC" w14:textId="77777777">
            <w:pPr>
              <w:pStyle w:val="p-table"/>
              <w:jc w:val="right"/>
              <w:rPr>
                <w:rFonts w:ascii="Times New Roman" w:hAnsi="Times New Roman" w:cs="Times New Roman"/>
                <w:sz w:val="20"/>
              </w:rPr>
            </w:pPr>
            <w:r w:rsidRPr="00F01D64">
              <w:rPr>
                <w:rFonts w:ascii="Times New Roman" w:hAnsi="Times New Roman" w:cs="Times New Roman"/>
                <w:b/>
                <w:sz w:val="20"/>
              </w:rPr>
              <w:t>3.489.405</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A4C3DA2" w14:textId="77777777">
            <w:pPr>
              <w:pStyle w:val="p-table"/>
              <w:jc w:val="right"/>
              <w:rPr>
                <w:rFonts w:ascii="Times New Roman" w:hAnsi="Times New Roman" w:cs="Times New Roman"/>
                <w:sz w:val="20"/>
              </w:rPr>
            </w:pPr>
            <w:r w:rsidRPr="00F01D64">
              <w:rPr>
                <w:rFonts w:ascii="Times New Roman" w:hAnsi="Times New Roman" w:cs="Times New Roman"/>
                <w:b/>
                <w:sz w:val="20"/>
              </w:rPr>
              <w:t>3.470.233</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9E53EE6" w14:textId="77777777">
            <w:pPr>
              <w:pStyle w:val="p-table"/>
              <w:jc w:val="right"/>
              <w:rPr>
                <w:rFonts w:ascii="Times New Roman" w:hAnsi="Times New Roman" w:cs="Times New Roman"/>
                <w:sz w:val="20"/>
              </w:rPr>
            </w:pPr>
            <w:r w:rsidRPr="00F01D64">
              <w:rPr>
                <w:rFonts w:ascii="Times New Roman" w:hAnsi="Times New Roman" w:cs="Times New Roman"/>
                <w:b/>
                <w:sz w:val="20"/>
              </w:rPr>
              <w:t>3.498.683</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AAAEF98" w14:textId="77777777">
            <w:pPr>
              <w:pStyle w:val="p-table"/>
              <w:jc w:val="right"/>
              <w:rPr>
                <w:rFonts w:ascii="Times New Roman" w:hAnsi="Times New Roman" w:cs="Times New Roman"/>
                <w:sz w:val="20"/>
              </w:rPr>
            </w:pPr>
            <w:r w:rsidRPr="00F01D64">
              <w:rPr>
                <w:rFonts w:ascii="Times New Roman" w:hAnsi="Times New Roman" w:cs="Times New Roman"/>
                <w:b/>
                <w:sz w:val="20"/>
              </w:rPr>
              <w:t>3.495.642</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3AB685BE"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2F47726C"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2DDF5DD9"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D2027BE"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5A1A308"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4F818E3"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5CDF9208"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07F22762"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FDD9258"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2443F91" w14:textId="77777777">
            <w:pPr>
              <w:pStyle w:val="p-table"/>
              <w:rPr>
                <w:rFonts w:ascii="Times New Roman" w:hAnsi="Times New Roman" w:cs="Times New Roman"/>
                <w:sz w:val="20"/>
              </w:rPr>
            </w:pPr>
          </w:p>
        </w:tc>
      </w:tr>
      <w:tr w:rsidRPr="00F01D64" w:rsidR="00F01D64" w:rsidTr="00F01D64" w14:paraId="4A89C85F"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62FD5D6B" w14:textId="77777777">
            <w:pPr>
              <w:pStyle w:val="p-table"/>
              <w:rPr>
                <w:rFonts w:ascii="Times New Roman" w:hAnsi="Times New Roman" w:cs="Times New Roman"/>
                <w:sz w:val="20"/>
              </w:rPr>
            </w:pPr>
          </w:p>
        </w:tc>
        <w:tc>
          <w:tcPr>
            <w:tcW w:w="4269" w:type="pct"/>
            <w:gridSpan w:val="6"/>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CF5B6F3" w14:textId="77777777">
            <w:pPr>
              <w:pStyle w:val="p-table"/>
              <w:rPr>
                <w:rFonts w:ascii="Times New Roman" w:hAnsi="Times New Roman" w:cs="Times New Roman"/>
                <w:sz w:val="20"/>
              </w:rPr>
            </w:pPr>
            <w:r w:rsidRPr="00F01D64">
              <w:rPr>
                <w:rFonts w:ascii="Times New Roman" w:hAnsi="Times New Roman" w:cs="Times New Roman"/>
                <w:b/>
                <w:sz w:val="20"/>
              </w:rPr>
              <w:t>Totaal Provinciefonds</w:t>
            </w:r>
          </w:p>
        </w:tc>
        <w:tc>
          <w:tcPr>
            <w:tcW w:w="542"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69786363" w14:textId="77777777">
            <w:pPr>
              <w:pStyle w:val="p-table"/>
              <w:rPr>
                <w:rFonts w:ascii="Times New Roman" w:hAnsi="Times New Roman" w:cs="Times New Roman"/>
                <w:sz w:val="20"/>
              </w:rPr>
            </w:pPr>
          </w:p>
        </w:tc>
      </w:tr>
      <w:tr w:rsidRPr="00F01D64" w:rsidR="00F01D64" w:rsidTr="00F01D64" w14:paraId="325EFAA2"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22D8C492"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70F9E9A1" w14:textId="77777777">
            <w:pPr>
              <w:pStyle w:val="p-table"/>
              <w:rPr>
                <w:rFonts w:ascii="Times New Roman" w:hAnsi="Times New Roman" w:cs="Times New Roman"/>
                <w:sz w:val="20"/>
              </w:rPr>
            </w:pPr>
            <w:r w:rsidRPr="00F01D64">
              <w:rPr>
                <w:rFonts w:ascii="Times New Roman" w:hAnsi="Times New Roman" w:cs="Times New Roman"/>
                <w:b/>
                <w:sz w:val="20"/>
              </w:rPr>
              <w:t>Stand voor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E84C877"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70B4431" w14:textId="77777777">
            <w:pPr>
              <w:pStyle w:val="p-table"/>
              <w:jc w:val="right"/>
              <w:rPr>
                <w:rFonts w:ascii="Times New Roman" w:hAnsi="Times New Roman" w:cs="Times New Roman"/>
                <w:sz w:val="20"/>
              </w:rPr>
            </w:pPr>
            <w:r w:rsidRPr="00F01D64">
              <w:rPr>
                <w:rFonts w:ascii="Times New Roman" w:hAnsi="Times New Roman" w:cs="Times New Roman"/>
                <w:b/>
                <w:sz w:val="20"/>
              </w:rPr>
              <w:t>3.382.405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643BFCD" w14:textId="77777777">
            <w:pPr>
              <w:pStyle w:val="p-table"/>
              <w:jc w:val="right"/>
              <w:rPr>
                <w:rFonts w:ascii="Times New Roman" w:hAnsi="Times New Roman" w:cs="Times New Roman"/>
                <w:sz w:val="20"/>
              </w:rPr>
            </w:pPr>
            <w:r w:rsidRPr="00F01D64">
              <w:rPr>
                <w:rFonts w:ascii="Times New Roman" w:hAnsi="Times New Roman" w:cs="Times New Roman"/>
                <w:b/>
                <w:sz w:val="20"/>
              </w:rPr>
              <w:t>3.338.233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021F790" w14:textId="77777777">
            <w:pPr>
              <w:pStyle w:val="p-table"/>
              <w:jc w:val="right"/>
              <w:rPr>
                <w:rFonts w:ascii="Times New Roman" w:hAnsi="Times New Roman" w:cs="Times New Roman"/>
                <w:sz w:val="20"/>
              </w:rPr>
            </w:pPr>
            <w:r w:rsidRPr="00F01D64">
              <w:rPr>
                <w:rFonts w:ascii="Times New Roman" w:hAnsi="Times New Roman" w:cs="Times New Roman"/>
                <w:b/>
                <w:sz w:val="20"/>
              </w:rPr>
              <w:t>3.333.683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2230BDB" w14:textId="77777777">
            <w:pPr>
              <w:pStyle w:val="p-table"/>
              <w:jc w:val="right"/>
              <w:rPr>
                <w:rFonts w:ascii="Times New Roman" w:hAnsi="Times New Roman" w:cs="Times New Roman"/>
                <w:sz w:val="20"/>
              </w:rPr>
            </w:pPr>
            <w:r w:rsidRPr="00F01D64">
              <w:rPr>
                <w:rFonts w:ascii="Times New Roman" w:hAnsi="Times New Roman" w:cs="Times New Roman"/>
                <w:b/>
                <w:sz w:val="20"/>
              </w:rPr>
              <w:t>3.330.642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058AA169"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r w:rsidRPr="00F01D64" w:rsidR="00F01D64" w:rsidTr="00F01D64" w14:paraId="439A55AB"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00C1E941"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2A1E1245" w14:textId="77777777">
            <w:pPr>
              <w:pStyle w:val="p-table"/>
              <w:rPr>
                <w:rFonts w:ascii="Times New Roman" w:hAnsi="Times New Roman" w:cs="Times New Roman"/>
                <w:sz w:val="20"/>
              </w:rPr>
            </w:pPr>
            <w:r w:rsidRPr="00F01D64">
              <w:rPr>
                <w:rFonts w:ascii="Times New Roman" w:hAnsi="Times New Roman" w:cs="Times New Roman"/>
                <w:i/>
                <w:sz w:val="20"/>
              </w:rPr>
              <w:t>AP overboeking EV opcenten MRB</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5EAFA89F" w14:textId="77777777">
            <w:pPr>
              <w:pStyle w:val="p-table"/>
              <w:jc w:val="right"/>
              <w:rPr>
                <w:rFonts w:ascii="Times New Roman" w:hAnsi="Times New Roman" w:cs="Times New Roman"/>
                <w:sz w:val="20"/>
              </w:rPr>
            </w:pPr>
            <w:r w:rsidRPr="00F01D64">
              <w:rPr>
                <w:rFonts w:ascii="Times New Roman" w:hAnsi="Times New Roman" w:cs="Times New Roman"/>
                <w:i/>
                <w:sz w:val="20"/>
              </w:rPr>
              <w:t>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13E4D303" w14:textId="77777777">
            <w:pPr>
              <w:pStyle w:val="p-table"/>
              <w:jc w:val="right"/>
              <w:rPr>
                <w:rFonts w:ascii="Times New Roman" w:hAnsi="Times New Roman" w:cs="Times New Roman"/>
                <w:sz w:val="20"/>
              </w:rPr>
            </w:pPr>
            <w:r w:rsidRPr="00F01D64">
              <w:rPr>
                <w:rFonts w:ascii="Times New Roman" w:hAnsi="Times New Roman" w:cs="Times New Roman"/>
                <w:i/>
                <w:sz w:val="20"/>
              </w:rPr>
              <w:t>107.000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C7FE3D2" w14:textId="77777777">
            <w:pPr>
              <w:pStyle w:val="p-table"/>
              <w:jc w:val="right"/>
              <w:rPr>
                <w:rFonts w:ascii="Times New Roman" w:hAnsi="Times New Roman" w:cs="Times New Roman"/>
                <w:sz w:val="20"/>
              </w:rPr>
            </w:pPr>
            <w:r w:rsidRPr="00F01D64">
              <w:rPr>
                <w:rFonts w:ascii="Times New Roman" w:hAnsi="Times New Roman" w:cs="Times New Roman"/>
                <w:i/>
                <w:sz w:val="20"/>
              </w:rPr>
              <w:t>132.000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153BEF0"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64D0DA3F" w14:textId="77777777">
            <w:pPr>
              <w:pStyle w:val="p-table"/>
              <w:jc w:val="right"/>
              <w:rPr>
                <w:rFonts w:ascii="Times New Roman" w:hAnsi="Times New Roman" w:cs="Times New Roman"/>
                <w:sz w:val="20"/>
              </w:rPr>
            </w:pPr>
            <w:r w:rsidRPr="00F01D64">
              <w:rPr>
                <w:rFonts w:ascii="Times New Roman" w:hAnsi="Times New Roman" w:cs="Times New Roman"/>
                <w:i/>
                <w:sz w:val="20"/>
              </w:rPr>
              <w:t>165.000</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B5193A8" w14:textId="77777777">
            <w:pPr>
              <w:pStyle w:val="p-table"/>
              <w:jc w:val="right"/>
              <w:rPr>
                <w:rFonts w:ascii="Times New Roman" w:hAnsi="Times New Roman" w:cs="Times New Roman"/>
                <w:sz w:val="20"/>
              </w:rPr>
            </w:pPr>
            <w:r w:rsidRPr="00F01D64">
              <w:rPr>
                <w:rFonts w:ascii="Times New Roman" w:hAnsi="Times New Roman" w:cs="Times New Roman"/>
                <w:i/>
                <w:sz w:val="20"/>
              </w:rPr>
              <w:t>0</w:t>
            </w:r>
          </w:p>
        </w:tc>
      </w:tr>
      <w:tr w:rsidRPr="00F01D64" w:rsidR="00F01D64" w:rsidTr="00F01D64" w14:paraId="6A446501" w14:textId="77777777">
        <w:tc>
          <w:tcPr>
            <w:tcW w:w="188" w:type="pct"/>
            <w:tcBorders>
              <w:bottom w:val="single" w:color="009EE0" w:sz="2" w:space="0"/>
            </w:tcBorders>
            <w:shd w:val="clear" w:color="auto" w:fill="auto"/>
            <w:tcMar>
              <w:top w:w="22" w:type="dxa"/>
              <w:left w:w="10" w:type="dxa"/>
              <w:bottom w:w="22" w:type="dxa"/>
              <w:right w:w="28" w:type="dxa"/>
            </w:tcMar>
          </w:tcPr>
          <w:p w:rsidRPr="00F01D64" w:rsidR="00F01D64" w:rsidP="004625C0" w:rsidRDefault="00F01D64" w14:paraId="12D55F75" w14:textId="77777777">
            <w:pPr>
              <w:pStyle w:val="p-table"/>
              <w:rPr>
                <w:rFonts w:ascii="Times New Roman" w:hAnsi="Times New Roman" w:cs="Times New Roman"/>
                <w:sz w:val="20"/>
              </w:rPr>
            </w:pPr>
          </w:p>
        </w:tc>
        <w:tc>
          <w:tcPr>
            <w:tcW w:w="1558" w:type="pct"/>
            <w:tcBorders>
              <w:bottom w:val="single" w:color="009EE0" w:sz="2" w:space="0"/>
            </w:tcBorders>
            <w:shd w:val="clear" w:color="auto" w:fill="auto"/>
            <w:tcMar>
              <w:top w:w="22" w:type="dxa"/>
              <w:left w:w="28" w:type="dxa"/>
              <w:bottom w:w="22" w:type="dxa"/>
              <w:right w:w="28" w:type="dxa"/>
            </w:tcMar>
          </w:tcPr>
          <w:p w:rsidRPr="00F01D64" w:rsidR="00F01D64" w:rsidP="004625C0" w:rsidRDefault="00F01D64" w14:paraId="1EBBD948" w14:textId="77777777">
            <w:pPr>
              <w:pStyle w:val="p-table"/>
              <w:rPr>
                <w:rFonts w:ascii="Times New Roman" w:hAnsi="Times New Roman" w:cs="Times New Roman"/>
                <w:sz w:val="20"/>
              </w:rPr>
            </w:pPr>
            <w:r w:rsidRPr="00F01D64">
              <w:rPr>
                <w:rFonts w:ascii="Times New Roman" w:hAnsi="Times New Roman" w:cs="Times New Roman"/>
                <w:b/>
                <w:sz w:val="20"/>
              </w:rPr>
              <w:t>Stand na nota van wijziging</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78B6777" w14:textId="77777777">
            <w:pPr>
              <w:pStyle w:val="p-table"/>
              <w:jc w:val="right"/>
              <w:rPr>
                <w:rFonts w:ascii="Times New Roman" w:hAnsi="Times New Roman" w:cs="Times New Roman"/>
                <w:sz w:val="20"/>
              </w:rPr>
            </w:pPr>
            <w:r w:rsidRPr="00F01D64">
              <w:rPr>
                <w:rFonts w:ascii="Times New Roman" w:hAnsi="Times New Roman" w:cs="Times New Roman"/>
                <w:b/>
                <w:sz w:val="20"/>
              </w:rPr>
              <w:t>3.778.949</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2A0CFE93" w14:textId="77777777">
            <w:pPr>
              <w:pStyle w:val="p-table"/>
              <w:jc w:val="right"/>
              <w:rPr>
                <w:rFonts w:ascii="Times New Roman" w:hAnsi="Times New Roman" w:cs="Times New Roman"/>
                <w:sz w:val="20"/>
              </w:rPr>
            </w:pPr>
            <w:r w:rsidRPr="00F01D64">
              <w:rPr>
                <w:rFonts w:ascii="Times New Roman" w:hAnsi="Times New Roman" w:cs="Times New Roman"/>
                <w:b/>
                <w:sz w:val="20"/>
              </w:rPr>
              <w:t>3.489.405</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4F8F05AC" w14:textId="77777777">
            <w:pPr>
              <w:pStyle w:val="p-table"/>
              <w:jc w:val="right"/>
              <w:rPr>
                <w:rFonts w:ascii="Times New Roman" w:hAnsi="Times New Roman" w:cs="Times New Roman"/>
                <w:sz w:val="20"/>
              </w:rPr>
            </w:pPr>
            <w:r w:rsidRPr="00F01D64">
              <w:rPr>
                <w:rFonts w:ascii="Times New Roman" w:hAnsi="Times New Roman" w:cs="Times New Roman"/>
                <w:b/>
                <w:sz w:val="20"/>
              </w:rPr>
              <w:t>3.470.233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CD98122" w14:textId="77777777">
            <w:pPr>
              <w:pStyle w:val="p-table"/>
              <w:jc w:val="right"/>
              <w:rPr>
                <w:rFonts w:ascii="Times New Roman" w:hAnsi="Times New Roman" w:cs="Times New Roman"/>
                <w:sz w:val="20"/>
              </w:rPr>
            </w:pPr>
            <w:r w:rsidRPr="00F01D64">
              <w:rPr>
                <w:rFonts w:ascii="Times New Roman" w:hAnsi="Times New Roman" w:cs="Times New Roman"/>
                <w:b/>
                <w:sz w:val="20"/>
              </w:rPr>
              <w:t>3.498.683</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7F3BD388" w14:textId="77777777">
            <w:pPr>
              <w:pStyle w:val="p-table"/>
              <w:jc w:val="right"/>
              <w:rPr>
                <w:rFonts w:ascii="Times New Roman" w:hAnsi="Times New Roman" w:cs="Times New Roman"/>
                <w:sz w:val="20"/>
              </w:rPr>
            </w:pPr>
            <w:r w:rsidRPr="00F01D64">
              <w:rPr>
                <w:rFonts w:ascii="Times New Roman" w:hAnsi="Times New Roman" w:cs="Times New Roman"/>
                <w:b/>
                <w:sz w:val="20"/>
              </w:rPr>
              <w:t>3.495.642</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F01D64" w:rsidR="00F01D64" w:rsidP="004625C0" w:rsidRDefault="00F01D64" w14:paraId="352F14F9" w14:textId="77777777">
            <w:pPr>
              <w:pStyle w:val="p-table"/>
              <w:jc w:val="right"/>
              <w:rPr>
                <w:rFonts w:ascii="Times New Roman" w:hAnsi="Times New Roman" w:cs="Times New Roman"/>
                <w:sz w:val="20"/>
              </w:rPr>
            </w:pPr>
            <w:r w:rsidRPr="00F01D64">
              <w:rPr>
                <w:rFonts w:ascii="Times New Roman" w:hAnsi="Times New Roman" w:cs="Times New Roman"/>
                <w:b/>
                <w:sz w:val="20"/>
              </w:rPr>
              <w:t>3.310.400</w:t>
            </w:r>
          </w:p>
        </w:tc>
      </w:tr>
    </w:tbl>
    <w:p w:rsidR="00F01D64" w:rsidP="00FE223B" w:rsidRDefault="00F01D64" w14:paraId="77CFD0AB" w14:textId="77777777">
      <w:pPr>
        <w:tabs>
          <w:tab w:val="left" w:pos="284"/>
        </w:tabs>
      </w:pPr>
    </w:p>
    <w:p w:rsidR="00F01D64" w:rsidP="00F01D64" w:rsidRDefault="00F01D64" w14:paraId="67113376" w14:textId="77777777">
      <w:pPr>
        <w:tabs>
          <w:tab w:val="left" w:pos="284"/>
        </w:tabs>
        <w:rPr>
          <w:iCs/>
        </w:rPr>
      </w:pPr>
      <w:r w:rsidRPr="00F01D64">
        <w:rPr>
          <w:iCs/>
        </w:rPr>
        <w:t xml:space="preserve">Afdrachten aan het Provinciefonds hebben gevolgen voor de belastingontvangsten. Deze worden op artikel 1 Belastingen van de begroting van het Ministerie van Financiën (IXB) </w:t>
      </w:r>
      <w:r w:rsidRPr="00F01D64">
        <w:rPr>
          <w:iCs/>
        </w:rPr>
        <w:lastRenderedPageBreak/>
        <w:t>verantwoord. De budgettaire gevolgen voor de belastingontvangsten worden in de Begroting 2026 van Financiën verwerkt.</w:t>
      </w:r>
    </w:p>
    <w:p w:rsidR="00F01D64" w:rsidP="00F01D64" w:rsidRDefault="00F01D64" w14:paraId="5AFB92EA" w14:textId="77777777">
      <w:pPr>
        <w:tabs>
          <w:tab w:val="left" w:pos="284"/>
        </w:tabs>
        <w:rPr>
          <w:iCs/>
        </w:rPr>
      </w:pPr>
    </w:p>
    <w:p w:rsidR="00F01D64" w:rsidP="00F01D64" w:rsidRDefault="00F01D64" w14:paraId="32E2C083" w14:textId="7FB65BCE">
      <w:pPr>
        <w:tabs>
          <w:tab w:val="left" w:pos="284"/>
        </w:tabs>
        <w:rPr>
          <w:iCs/>
        </w:rPr>
      </w:pPr>
      <w:r>
        <w:rPr>
          <w:iCs/>
        </w:rPr>
        <w:t>De Minister van Binnenlandse Zaken en Koninkrijksrelaties,</w:t>
      </w:r>
    </w:p>
    <w:p w:rsidR="00F01D64" w:rsidP="00F01D64" w:rsidRDefault="00F01D64" w14:paraId="79F241BC" w14:textId="5DD0BF3C">
      <w:pPr>
        <w:tabs>
          <w:tab w:val="left" w:pos="284"/>
        </w:tabs>
        <w:rPr>
          <w:iCs/>
        </w:rPr>
      </w:pPr>
      <w:r>
        <w:rPr>
          <w:iCs/>
        </w:rPr>
        <w:t xml:space="preserve">J.J.M. Uitermark </w:t>
      </w:r>
    </w:p>
    <w:p w:rsidRPr="00F01D64" w:rsidR="00F01D64" w:rsidP="00F01D64" w:rsidRDefault="00F01D64" w14:paraId="765D5717" w14:textId="77777777">
      <w:pPr>
        <w:tabs>
          <w:tab w:val="left" w:pos="284"/>
        </w:tabs>
        <w:rPr>
          <w:iCs/>
          <w:szCs w:val="24"/>
        </w:rPr>
      </w:pPr>
    </w:p>
    <w:p w:rsidRPr="00F01D64" w:rsidR="00F01D64" w:rsidP="00F01D64" w:rsidRDefault="00F01D64" w14:paraId="541781BB" w14:textId="585E656E">
      <w:pPr>
        <w:widowControl w:val="0"/>
        <w:autoSpaceDN w:val="0"/>
        <w:textAlignment w:val="baseline"/>
        <w:rPr>
          <w:rFonts w:eastAsia="Arial Unicode MS"/>
          <w:kern w:val="3"/>
          <w:szCs w:val="24"/>
        </w:rPr>
      </w:pPr>
      <w:r w:rsidRPr="00F01D64">
        <w:rPr>
          <w:rFonts w:eastAsia="Arial Unicode MS"/>
          <w:kern w:val="3"/>
          <w:szCs w:val="24"/>
        </w:rPr>
        <w:t>De Staatssecretaris van Financiën,</w:t>
      </w:r>
    </w:p>
    <w:p w:rsidRPr="00F01D64" w:rsidR="00F01D64" w:rsidP="00F01D64" w:rsidRDefault="00F01D64" w14:paraId="2B55B804" w14:textId="65E9E0B5">
      <w:pPr>
        <w:widowControl w:val="0"/>
        <w:autoSpaceDN w:val="0"/>
        <w:spacing w:after="180"/>
        <w:textAlignment w:val="baseline"/>
        <w:rPr>
          <w:rFonts w:eastAsia="Arial Unicode MS"/>
          <w:kern w:val="3"/>
          <w:szCs w:val="24"/>
        </w:rPr>
      </w:pPr>
      <w:r w:rsidRPr="00F01D64">
        <w:rPr>
          <w:rFonts w:eastAsia="Arial Unicode MS"/>
          <w:kern w:val="3"/>
          <w:szCs w:val="24"/>
        </w:rPr>
        <w:t>T. van Oostenbruggen</w:t>
      </w:r>
    </w:p>
    <w:p w:rsidRPr="00F01D64" w:rsidR="00F01D64" w:rsidP="00F01D64" w:rsidRDefault="00F01D64" w14:paraId="2360AF21" w14:textId="77777777">
      <w:pPr>
        <w:tabs>
          <w:tab w:val="left" w:pos="284"/>
        </w:tabs>
        <w:rPr>
          <w:iCs/>
        </w:rPr>
      </w:pPr>
    </w:p>
    <w:p w:rsidR="00F01D64" w:rsidP="00FE223B" w:rsidRDefault="00F01D64" w14:paraId="558B240D" w14:textId="77777777">
      <w:pPr>
        <w:tabs>
          <w:tab w:val="left" w:pos="284"/>
        </w:tabs>
      </w:pPr>
    </w:p>
    <w:sectPr w:rsidR="00F01D64">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CB58" w14:textId="77777777" w:rsidR="00F01D64" w:rsidRDefault="00F01D64">
      <w:r>
        <w:separator/>
      </w:r>
    </w:p>
  </w:endnote>
  <w:endnote w:type="continuationSeparator" w:id="0">
    <w:p w14:paraId="5F2DF225" w14:textId="77777777" w:rsidR="00F01D64" w:rsidRDefault="00F0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69C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74162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9C1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87AB548"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82F2" w14:textId="77777777" w:rsidR="00F01D64" w:rsidRDefault="00F01D64">
      <w:r>
        <w:separator/>
      </w:r>
    </w:p>
  </w:footnote>
  <w:footnote w:type="continuationSeparator" w:id="0">
    <w:p w14:paraId="354A8C93" w14:textId="77777777" w:rsidR="00F01D64" w:rsidRDefault="00F01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64"/>
    <w:rsid w:val="00064ACC"/>
    <w:rsid w:val="0007242E"/>
    <w:rsid w:val="00153B18"/>
    <w:rsid w:val="003B4752"/>
    <w:rsid w:val="004D5FF9"/>
    <w:rsid w:val="007C02C8"/>
    <w:rsid w:val="009833D1"/>
    <w:rsid w:val="00F01D64"/>
    <w:rsid w:val="00F6339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5C902"/>
  <w15:docId w15:val="{B0E9035D-90C6-40BB-A5C9-D8E33B90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F01D6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01D64"/>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639</ap:Words>
  <ap:Characters>4193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2025-05-22T11:47:00.0000000Z</dcterms:created>
  <dcterms:modified xsi:type="dcterms:W3CDTF">2025-05-22T11:47:00.0000000Z</dcterms:modified>
  <dc:description>------------------------</dc:description>
  <dc:subject/>
  <keywords/>
  <version/>
  <category/>
</coreProperties>
</file>