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89077E" w:rsidP="002319B1" w:rsidRDefault="005F2A63" w14:paraId="0F8B3A48" w14:textId="7B331B52">
      <w:r>
        <w:t>Momenteel lopen er te veel mensen met problematische schulden te lang rond</w:t>
      </w:r>
      <w:r w:rsidR="0089077E">
        <w:t xml:space="preserve"> </w:t>
      </w:r>
      <w:r>
        <w:t xml:space="preserve">met deze schulden. Schulden blijven </w:t>
      </w:r>
      <w:r w:rsidR="0089077E">
        <w:t xml:space="preserve">hierdoor </w:t>
      </w:r>
      <w:r>
        <w:t xml:space="preserve">oplopen en voor deze mensen is er weinig perspectief op een schuldenvrije toekomst. Het is heel belangrijk dat mensen eerder en sneller geholpen worden en </w:t>
      </w:r>
      <w:r w:rsidR="0089077E">
        <w:t xml:space="preserve">zij </w:t>
      </w:r>
      <w:r>
        <w:t xml:space="preserve">de weg naar hulp vinden. Wanneer </w:t>
      </w:r>
      <w:r w:rsidRPr="005F2A63">
        <w:t>mensen</w:t>
      </w:r>
      <w:r>
        <w:t xml:space="preserve"> hulp zoeken voor hun problemen </w:t>
      </w:r>
      <w:r w:rsidR="0003340B">
        <w:t>duurt het soms</w:t>
      </w:r>
      <w:r w:rsidRPr="005F2A63">
        <w:t xml:space="preserve"> wel zes maanden om zicht te krijgen op </w:t>
      </w:r>
      <w:r w:rsidR="0003340B">
        <w:t xml:space="preserve">al hun schulden en dus op </w:t>
      </w:r>
      <w:r w:rsidRPr="005F2A63">
        <w:t>een toekomst zonder schulden</w:t>
      </w:r>
      <w:r>
        <w:t>. Het Schuldenknooppunt</w:t>
      </w:r>
      <w:r w:rsidRPr="005F2A63">
        <w:t xml:space="preserve"> kan deze periode </w:t>
      </w:r>
      <w:r>
        <w:t xml:space="preserve">fors terugbrengen. </w:t>
      </w:r>
    </w:p>
    <w:p w:rsidR="00672CDD" w:rsidP="002319B1" w:rsidRDefault="00672CDD" w14:paraId="6292CE6F" w14:textId="77777777"/>
    <w:p w:rsidR="002319B1" w:rsidP="002319B1" w:rsidRDefault="002319B1" w14:paraId="5C2A566B" w14:textId="277F880B">
      <w:r>
        <w:t>In de d</w:t>
      </w:r>
      <w:r w:rsidRPr="002319B1">
        <w:t>erde Voortgangsrapportage Aanpak geldzorgen, armoede en schulden</w:t>
      </w:r>
      <w:r>
        <w:t xml:space="preserve"> van </w:t>
      </w:r>
      <w:r w:rsidRPr="002319B1">
        <w:t>25 juni 2024</w:t>
      </w:r>
      <w:r>
        <w:t xml:space="preserve"> jl</w:t>
      </w:r>
      <w:r w:rsidR="00017228">
        <w:t>.</w:t>
      </w:r>
      <w:r w:rsidR="003B7868">
        <w:rPr>
          <w:rStyle w:val="Voetnootmarkering"/>
        </w:rPr>
        <w:footnoteReference w:id="1"/>
      </w:r>
      <w:r w:rsidRPr="002319B1">
        <w:t xml:space="preserve"> </w:t>
      </w:r>
      <w:r>
        <w:t xml:space="preserve">informeerden wij u dat het ministerie van Sociale Zaken en Werkgelegenheid een verkenning heeft laten uitvoeren of een </w:t>
      </w:r>
    </w:p>
    <w:p w:rsidR="002319B1" w:rsidP="002319B1" w:rsidRDefault="002319B1" w14:paraId="5F4238B0" w14:textId="77777777">
      <w:r>
        <w:t xml:space="preserve">publiek eigenaarschap van het Schuldenknooppunt mogelijk is en wat daarvoor </w:t>
      </w:r>
    </w:p>
    <w:p w:rsidR="002319B1" w:rsidP="002319B1" w:rsidRDefault="002319B1" w14:paraId="6A688180" w14:textId="7FE0DFC8">
      <w:r>
        <w:t>nodig is. Via deze brief informe</w:t>
      </w:r>
      <w:r w:rsidR="000D1218">
        <w:t>e</w:t>
      </w:r>
      <w:r>
        <w:t>r</w:t>
      </w:r>
      <w:r w:rsidR="000D1218">
        <w:t xml:space="preserve"> ik </w:t>
      </w:r>
      <w:r>
        <w:t>u</w:t>
      </w:r>
      <w:r w:rsidR="000D1218">
        <w:t>, mede namens de Minister van Sociale Zaken en Werkgelegenheid,</w:t>
      </w:r>
      <w:r>
        <w:t xml:space="preserve"> over de uitkomsten van dit onderzoek (bijlage 1) en over de te nemen vervolgstappen.</w:t>
      </w:r>
    </w:p>
    <w:p w:rsidR="002319B1" w:rsidP="002319B1" w:rsidRDefault="002319B1" w14:paraId="7706C5F9" w14:textId="77777777">
      <w:pPr>
        <w:rPr>
          <w:highlight w:val="yellow"/>
        </w:rPr>
      </w:pPr>
    </w:p>
    <w:p w:rsidRPr="002319B1" w:rsidR="002352A2" w:rsidP="008C62CB" w:rsidRDefault="002319B1" w14:paraId="01D6A428" w14:textId="304B6325">
      <w:pPr>
        <w:rPr>
          <w:b/>
          <w:bCs/>
        </w:rPr>
      </w:pPr>
      <w:r>
        <w:rPr>
          <w:b/>
          <w:bCs/>
        </w:rPr>
        <w:t>Meerwaarde Schuldenknooppunt</w:t>
      </w:r>
    </w:p>
    <w:p w:rsidR="008C62CB" w:rsidP="008C62CB" w:rsidRDefault="008C62CB" w14:paraId="041596DD" w14:textId="46BE4EA6">
      <w:r>
        <w:t>De totstandkoming van een schuldregeling voor mensen met problematische schulden duurt vaak lang</w:t>
      </w:r>
      <w:r w:rsidR="005F2A63">
        <w:t>. Dit komt vaak</w:t>
      </w:r>
      <w:r>
        <w:t xml:space="preserve"> doordat zij geen overzicht hebben van hun schulden</w:t>
      </w:r>
      <w:r w:rsidR="005F2A63">
        <w:t>. S</w:t>
      </w:r>
      <w:r>
        <w:t xml:space="preserve">chuldhulpverleners en schuldeisers </w:t>
      </w:r>
      <w:r w:rsidR="005F2A63">
        <w:t xml:space="preserve">moeten daarnaast </w:t>
      </w:r>
      <w:r>
        <w:t xml:space="preserve">verschillende communicatiemogelijkheden naast elkaar gebruiken om met elkaar te communiceren zoals per brief, email, en verschillende webportalen met eigen inlogprocedures. </w:t>
      </w:r>
      <w:r w:rsidR="0089077E">
        <w:t>Via het</w:t>
      </w:r>
      <w:r>
        <w:t xml:space="preserve"> Schuldenknooppunt </w:t>
      </w:r>
      <w:r w:rsidR="0089077E">
        <w:t xml:space="preserve">kunnen </w:t>
      </w:r>
      <w:r>
        <w:t xml:space="preserve">schuldhulpverleners en schuldeisers </w:t>
      </w:r>
      <w:r w:rsidR="0089077E">
        <w:t xml:space="preserve">eenvoudig en snel </w:t>
      </w:r>
      <w:r>
        <w:t xml:space="preserve">berichten met elkaar kunnen uitwisselen. Zo kunnen schuldhulpverleners en schuldeisers op één standaard manier en via één kanaal veilig met elkaar communiceren. </w:t>
      </w:r>
    </w:p>
    <w:p w:rsidR="008C62CB" w:rsidP="008C62CB" w:rsidRDefault="008C62CB" w14:paraId="4B49468B" w14:textId="77777777"/>
    <w:p w:rsidRPr="002319B1" w:rsidR="002319B1" w:rsidP="002319B1" w:rsidRDefault="008C62CB" w14:paraId="4A974B82" w14:textId="207EB9D1">
      <w:pPr>
        <w:rPr>
          <w:b/>
          <w:bCs/>
        </w:rPr>
      </w:pPr>
      <w:r w:rsidRPr="008C62CB">
        <w:rPr>
          <w:b/>
          <w:bCs/>
        </w:rPr>
        <w:t>Verkenning positionering Schuldenknooppunt</w:t>
      </w:r>
    </w:p>
    <w:p w:rsidR="00522824" w:rsidP="008C62CB" w:rsidRDefault="009756D3" w14:paraId="14BBACD2" w14:textId="77777777">
      <w:bookmarkStart w:name="_Hlk195280694" w:id="0"/>
      <w:bookmarkStart w:name="_Hlk195280925" w:id="1"/>
      <w:r>
        <w:t>Het Schuldenknooppunt</w:t>
      </w:r>
      <w:r w:rsidR="002319B1">
        <w:t xml:space="preserve"> is </w:t>
      </w:r>
      <w:r w:rsidR="0089077E">
        <w:t xml:space="preserve">ooit opgericht als </w:t>
      </w:r>
      <w:r w:rsidR="002319B1">
        <w:t xml:space="preserve">een publiek-private </w:t>
      </w:r>
      <w:r w:rsidR="0089077E">
        <w:t>stichting</w:t>
      </w:r>
      <w:r>
        <w:t>, waarbij de financiering verloopt via abonnementsgelden van schuldeisers en gemeenten</w:t>
      </w:r>
      <w:r w:rsidR="00FE5D45">
        <w:t>.</w:t>
      </w:r>
      <w:r w:rsidR="0089077E">
        <w:t xml:space="preserve"> </w:t>
      </w:r>
      <w:r>
        <w:t>De</w:t>
      </w:r>
      <w:r w:rsidR="00FE5D45">
        <w:t xml:space="preserve"> stichting is</w:t>
      </w:r>
      <w:r>
        <w:t xml:space="preserve"> daarnaast op dit moment </w:t>
      </w:r>
      <w:r w:rsidR="00FE5D45">
        <w:t xml:space="preserve">voor een belangrijk deel afhankelijk van </w:t>
      </w:r>
      <w:r>
        <w:t>een rijks</w:t>
      </w:r>
      <w:r w:rsidR="00FE5D45">
        <w:t>subsidie en z</w:t>
      </w:r>
      <w:r w:rsidR="00926122">
        <w:t>al</w:t>
      </w:r>
      <w:r w:rsidR="00FE5D45">
        <w:t xml:space="preserve"> ook </w:t>
      </w:r>
      <w:r w:rsidR="00926122">
        <w:t>in de toekomst deels afhankelijk van een Rijksbijdrage blijven</w:t>
      </w:r>
      <w:r w:rsidR="00FE5D45">
        <w:t xml:space="preserve">. </w:t>
      </w:r>
      <w:bookmarkEnd w:id="0"/>
      <w:r w:rsidR="00FE5D45">
        <w:t>De</w:t>
      </w:r>
      <w:r>
        <w:t xml:space="preserve"> huidige </w:t>
      </w:r>
      <w:r w:rsidR="00FE5D45">
        <w:t xml:space="preserve">vorm van financiering </w:t>
      </w:r>
      <w:r w:rsidR="00926122">
        <w:t xml:space="preserve">via subsidie </w:t>
      </w:r>
      <w:r w:rsidR="00FE5D45">
        <w:t xml:space="preserve">is niet </w:t>
      </w:r>
      <w:r w:rsidRPr="002319B1" w:rsidR="002319B1">
        <w:t>passend om tot een duurzame oplossing te komen</w:t>
      </w:r>
      <w:r w:rsidR="00FE5D45">
        <w:t>.</w:t>
      </w:r>
      <w:bookmarkEnd w:id="1"/>
      <w:r w:rsidR="001751F6">
        <w:t xml:space="preserve"> </w:t>
      </w:r>
    </w:p>
    <w:p w:rsidR="008C62CB" w:rsidP="008C62CB" w:rsidRDefault="009756D3" w14:paraId="60FA9977" w14:textId="6E56D87A">
      <w:r>
        <w:lastRenderedPageBreak/>
        <w:t xml:space="preserve">De publieke meerwaarde van de stichting is evenwel evident. </w:t>
      </w:r>
      <w:r w:rsidR="003B7868">
        <w:t>H</w:t>
      </w:r>
      <w:r w:rsidR="002319B1">
        <w:t xml:space="preserve">et Schuldenknooppunt </w:t>
      </w:r>
      <w:r w:rsidR="008F20E5">
        <w:t>bie</w:t>
      </w:r>
      <w:r w:rsidR="003B7868">
        <w:t>d</w:t>
      </w:r>
      <w:r w:rsidR="008F20E5">
        <w:t xml:space="preserve">t </w:t>
      </w:r>
      <w:r w:rsidR="002319B1">
        <w:t xml:space="preserve">een goed werkende </w:t>
      </w:r>
      <w:r w:rsidR="008F20E5">
        <w:t>oplossing</w:t>
      </w:r>
      <w:r w:rsidR="005F2A63">
        <w:t xml:space="preserve"> bij het voorkomen van oploop van schulden en biedt mensen sneller perspectief op een schuldenvrije toekomst. </w:t>
      </w:r>
      <w:r w:rsidR="008F20E5">
        <w:t>Daarom</w:t>
      </w:r>
      <w:r w:rsidR="002319B1">
        <w:t xml:space="preserve"> heeft het ministerie van Sociale Zaken en Werkgelegenheid een verkenning laten uitvoeren of een publiek eigenaarschap van het Schuldenknooppunt mogelijk is en wat daarvoor nodig is</w:t>
      </w:r>
      <w:r w:rsidR="008F20E5">
        <w:t>.</w:t>
      </w:r>
    </w:p>
    <w:p w:rsidR="002319B1" w:rsidP="008C62CB" w:rsidRDefault="002319B1" w14:paraId="6CA3F834" w14:textId="77777777"/>
    <w:p w:rsidR="008C62CB" w:rsidP="008C62CB" w:rsidRDefault="008C62CB" w14:paraId="08DE6784" w14:textId="4110ED83">
      <w:r>
        <w:t>Uit deze verkenning blijkt dat het Inlichtingenbureau (IB) de meest aangewezen partij is. IB heeft aangegeven bereid te zijn te onderzoeken hoe het Schuldenknooppunt bij hen kan worden ondergebracht en welke juridische, financiële en technische implicaties d</w:t>
      </w:r>
      <w:r w:rsidR="00672CDD">
        <w:t>a</w:t>
      </w:r>
      <w:r>
        <w:t xml:space="preserve">t </w:t>
      </w:r>
      <w:r w:rsidR="00672CDD">
        <w:t>heeft</w:t>
      </w:r>
      <w:r>
        <w:t xml:space="preserve">. De beoogde overgangsdatum is afhankelijk van de mogelijkheden die het Inlichtingenbureau ziet, maar </w:t>
      </w:r>
      <w:r w:rsidR="00672CDD">
        <w:t xml:space="preserve">het streven </w:t>
      </w:r>
      <w:r>
        <w:t xml:space="preserve">is om dit per 1 januari 2026 te </w:t>
      </w:r>
      <w:r w:rsidR="00672CDD">
        <w:t>realiseren</w:t>
      </w:r>
      <w:r>
        <w:t xml:space="preserve">. </w:t>
      </w:r>
    </w:p>
    <w:p w:rsidR="008C62CB" w:rsidP="008C62CB" w:rsidRDefault="008C62CB" w14:paraId="5735DB0A" w14:textId="77777777"/>
    <w:p w:rsidR="008C62CB" w:rsidP="008C62CB" w:rsidRDefault="008C62CB" w14:paraId="3288CFDD" w14:textId="7ABBA4FA">
      <w:bookmarkStart w:name="_Hlk193957681" w:id="2"/>
      <w:r>
        <w:t xml:space="preserve">Zoals het verkenningsrapport adviseert, zal het Schuldenknooppunt </w:t>
      </w:r>
      <w:r w:rsidR="00FE5D45">
        <w:t>zoals het nu is (</w:t>
      </w:r>
      <w:r>
        <w:t>‘as is’</w:t>
      </w:r>
      <w:r w:rsidR="00FE5D45">
        <w:t>)</w:t>
      </w:r>
      <w:r>
        <w:t xml:space="preserve"> overgaan naar het IB, waarbij bestaande taken en verantwoordelijkheden meegenomen worden.</w:t>
      </w:r>
      <w:bookmarkEnd w:id="2"/>
      <w:r>
        <w:t xml:space="preserve"> Het Schuldenknooppunt heeft verschillende modules beschikbaar, die de komende tijd worden doorontwikkeld op basis van gebruikerservaringen, vereisten vanuit aangesloten gemeenten, bewindvoerders, schuldeisende partijen en (aan te sluiten) uitvoeringsorganisaties, of verzoeken van branches. Daarnaast blijft het Schuldenknooppunt zich inzetten om meer partijen aan te laten sluiten en hen daarin te ondersteunen</w:t>
      </w:r>
      <w:r w:rsidR="00F026B4">
        <w:t xml:space="preserve"> met als doel het bereik en de effectiviteit van schuldhulpverlening te vergroten.</w:t>
      </w:r>
    </w:p>
    <w:p w:rsidR="008C62CB" w:rsidP="008C62CB" w:rsidRDefault="008C62CB" w14:paraId="7A68199D" w14:textId="77777777">
      <w:pPr>
        <w:rPr>
          <w:b/>
          <w:bCs/>
        </w:rPr>
      </w:pPr>
    </w:p>
    <w:p w:rsidRPr="008C62CB" w:rsidR="008C62CB" w:rsidP="008C62CB" w:rsidRDefault="008C62CB" w14:paraId="459B0CEE" w14:textId="73E02E96">
      <w:pPr>
        <w:rPr>
          <w:b/>
          <w:bCs/>
        </w:rPr>
      </w:pPr>
      <w:r w:rsidRPr="008C62CB">
        <w:rPr>
          <w:b/>
          <w:bCs/>
        </w:rPr>
        <w:t>Relatie met het schuldendomein</w:t>
      </w:r>
    </w:p>
    <w:p w:rsidRPr="008C62CB" w:rsidR="008C62CB" w:rsidP="008C62CB" w:rsidRDefault="008C62CB" w14:paraId="5265BC48" w14:textId="3AE29C5F">
      <w:r>
        <w:t xml:space="preserve">Het kabinet kiest op deze manier voor continuïteit van de dienstverlening van het Schuldenknooppunt. De reden hiervoor is dat toegevoegde waarde van het </w:t>
      </w:r>
      <w:r w:rsidRPr="001E5518">
        <w:t xml:space="preserve">platform breed </w:t>
      </w:r>
      <w:r>
        <w:t xml:space="preserve">wordt </w:t>
      </w:r>
      <w:r w:rsidRPr="001E5518">
        <w:t xml:space="preserve">erkend. Ook is de </w:t>
      </w:r>
      <w:r w:rsidRPr="00A032DC">
        <w:rPr>
          <w:color w:val="auto"/>
        </w:rPr>
        <w:t>toekomstambitie duidelijk. Aansluiting op het Schuldenknooppunt is één van de elementen van de basisdienstverlening die gemeenten moeten bieden in het schuldendomein.</w:t>
      </w:r>
      <w:r w:rsidRPr="00A032DC">
        <w:rPr>
          <w:rStyle w:val="Voetnootmarkering"/>
          <w:color w:val="auto"/>
        </w:rPr>
        <w:footnoteReference w:id="2"/>
      </w:r>
      <w:r w:rsidRPr="00A032DC">
        <w:rPr>
          <w:color w:val="auto"/>
        </w:rPr>
        <w:t xml:space="preserve"> </w:t>
      </w:r>
      <w:r>
        <w:rPr>
          <w:color w:val="auto"/>
        </w:rPr>
        <w:t>Verder is v</w:t>
      </w:r>
      <w:r w:rsidRPr="00C523B7">
        <w:rPr>
          <w:color w:val="auto"/>
        </w:rPr>
        <w:t xml:space="preserve">oor het operationeel krijgen van de Landelijke Pauzeknop een technische applicatie nodig </w:t>
      </w:r>
      <w:r w:rsidR="00895E84">
        <w:rPr>
          <w:color w:val="auto"/>
        </w:rPr>
        <w:t xml:space="preserve">om </w:t>
      </w:r>
      <w:r w:rsidRPr="00C523B7">
        <w:rPr>
          <w:color w:val="auto"/>
        </w:rPr>
        <w:t>pauzesignalen</w:t>
      </w:r>
      <w:r w:rsidR="00895E84">
        <w:rPr>
          <w:color w:val="auto"/>
        </w:rPr>
        <w:t xml:space="preserve"> uit te wisselen</w:t>
      </w:r>
      <w:r w:rsidRPr="00C523B7">
        <w:rPr>
          <w:color w:val="auto"/>
        </w:rPr>
        <w:t xml:space="preserve">. Het Schuldenknooppunt is hiervoor een logische route en </w:t>
      </w:r>
      <w:r>
        <w:rPr>
          <w:color w:val="auto"/>
        </w:rPr>
        <w:t xml:space="preserve">heeft deze </w:t>
      </w:r>
      <w:r w:rsidRPr="00C523B7">
        <w:rPr>
          <w:color w:val="auto"/>
        </w:rPr>
        <w:t xml:space="preserve">applicatie specifiek voor de Landelijke Pauzeknop reeds gebouwd. </w:t>
      </w:r>
      <w:r>
        <w:rPr>
          <w:color w:val="auto"/>
        </w:rPr>
        <w:t>Tot slot</w:t>
      </w:r>
      <w:r w:rsidRPr="00A032DC">
        <w:rPr>
          <w:color w:val="auto"/>
        </w:rPr>
        <w:t xml:space="preserve"> is het Schuldenknooppunt van belang voor de totstandkoming van het Integraal Schuldenoverzicht</w:t>
      </w:r>
      <w:r>
        <w:rPr>
          <w:color w:val="auto"/>
        </w:rPr>
        <w:t xml:space="preserve">, </w:t>
      </w:r>
      <w:r w:rsidRPr="00A032DC">
        <w:rPr>
          <w:color w:val="auto"/>
        </w:rPr>
        <w:t>zoals in de kabinetsreactie het IBO problematische schulden eerder is aangegeven.</w:t>
      </w:r>
      <w:r w:rsidRPr="00A032DC">
        <w:rPr>
          <w:rStyle w:val="Voetnootmarkering"/>
          <w:color w:val="auto"/>
        </w:rPr>
        <w:footnoteReference w:id="3"/>
      </w:r>
    </w:p>
    <w:p w:rsidRPr="00C65E52" w:rsidR="008C62CB" w:rsidP="00C65E52" w:rsidRDefault="008C62CB" w14:paraId="3F875710" w14:textId="4AE45542">
      <w:pPr>
        <w:spacing w:line="240" w:lineRule="exact"/>
        <w:ind w:right="45"/>
        <w:rPr>
          <w:color w:val="auto"/>
        </w:rPr>
      </w:pPr>
      <w:r w:rsidRPr="00A032DC">
        <w:rPr>
          <w:color w:val="auto"/>
        </w:rPr>
        <w:t xml:space="preserve">Doordat het Schuldenknooppunt op meerdere dossiers binnen het schuldendomein een bijdrage levert, zorgt investeren in dit instrument voor een efficiënte besteding van overheidsmiddelen en voor het creëren van een standaard in het schuldenlandschap. </w:t>
      </w:r>
    </w:p>
    <w:p w:rsidR="001E7B2B" w:rsidRDefault="001E7B2B" w14:paraId="0642C9AE" w14:textId="77777777"/>
    <w:p w:rsidR="001E7B2B" w:rsidRDefault="001E7B2B" w14:paraId="0642C9B0" w14:textId="77777777">
      <w:pPr>
        <w:pStyle w:val="WitregelW1bodytekst"/>
      </w:pPr>
    </w:p>
    <w:p w:rsidR="006C51B8" w:rsidRDefault="002352A2" w14:paraId="565DF842" w14:textId="77777777">
      <w:r>
        <w:t>De Staatssecretaris Participatie</w:t>
      </w:r>
      <w:r w:rsidR="006C51B8">
        <w:t xml:space="preserve"> </w:t>
      </w:r>
    </w:p>
    <w:p w:rsidR="001E7B2B" w:rsidRDefault="002352A2" w14:paraId="0642C9B1" w14:textId="267E4D08">
      <w:r>
        <w:t>en Integratie,</w:t>
      </w:r>
    </w:p>
    <w:p w:rsidR="001E7B2B" w:rsidRDefault="001E7B2B" w14:paraId="0642C9B2" w14:textId="77777777"/>
    <w:p w:rsidR="001E7B2B" w:rsidRDefault="001E7B2B" w14:paraId="0642C9B3" w14:textId="77777777"/>
    <w:p w:rsidR="001E7B2B" w:rsidRDefault="001E7B2B" w14:paraId="0642C9B4" w14:textId="77777777"/>
    <w:p w:rsidR="001E7B2B" w:rsidRDefault="001E7B2B" w14:paraId="0642C9B5" w14:textId="77777777"/>
    <w:p w:rsidR="001E7B2B" w:rsidRDefault="001E7B2B" w14:paraId="0642C9B6" w14:textId="77777777"/>
    <w:p w:rsidR="001E7B2B" w:rsidRDefault="002352A2" w14:paraId="0642C9B7" w14:textId="16FD0459">
      <w:r>
        <w:t>J.N.J. Nobel</w:t>
      </w:r>
    </w:p>
    <w:sectPr w:rsidR="001E7B2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2C9C0" w14:textId="77777777" w:rsidR="002352A2" w:rsidRDefault="002352A2">
      <w:pPr>
        <w:spacing w:line="240" w:lineRule="auto"/>
      </w:pPr>
      <w:r>
        <w:separator/>
      </w:r>
    </w:p>
  </w:endnote>
  <w:endnote w:type="continuationSeparator" w:id="0">
    <w:p w14:paraId="0642C9C2" w14:textId="77777777" w:rsidR="002352A2" w:rsidRDefault="002352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054E9" w:rsidRDefault="00A054E9" w14:paraId="6F39E7FD"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054E9" w:rsidRDefault="00A054E9" w14:paraId="73DE1E4A"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054E9" w:rsidRDefault="00A054E9" w14:paraId="5A704D39"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2C9BC" w14:textId="77777777" w:rsidR="002352A2" w:rsidRDefault="002352A2">
      <w:pPr>
        <w:spacing w:line="240" w:lineRule="auto"/>
      </w:pPr>
      <w:r>
        <w:separator/>
      </w:r>
    </w:p>
  </w:footnote>
  <w:footnote w:type="continuationSeparator" w:id="0">
    <w:p w14:paraId="0642C9BE" w14:textId="77777777" w:rsidR="002352A2" w:rsidRDefault="002352A2">
      <w:pPr>
        <w:spacing w:line="240" w:lineRule="auto"/>
      </w:pPr>
      <w:r>
        <w:continuationSeparator/>
      </w:r>
    </w:p>
  </w:footnote>
  <w:footnote w:id="1">
    <w:p w14:paraId="3D5E67C9" w14:textId="45EFFD2F" w:rsidR="003B7868" w:rsidRDefault="003B7868">
      <w:pPr>
        <w:pStyle w:val="Voetnoottekst"/>
      </w:pPr>
      <w:r>
        <w:rPr>
          <w:rStyle w:val="Voetnootmarkering"/>
        </w:rPr>
        <w:footnoteRef/>
      </w:r>
      <w:r>
        <w:t xml:space="preserve"> </w:t>
      </w:r>
      <w:r w:rsidR="00895E84">
        <w:t>Kamerstukken II</w:t>
      </w:r>
      <w:r>
        <w:t>, 2023</w:t>
      </w:r>
      <w:r w:rsidR="00895E84">
        <w:t>/</w:t>
      </w:r>
      <w:r>
        <w:t xml:space="preserve">24, </w:t>
      </w:r>
      <w:r w:rsidRPr="003B7868">
        <w:t>24</w:t>
      </w:r>
      <w:r>
        <w:t xml:space="preserve"> </w:t>
      </w:r>
      <w:r w:rsidRPr="003B7868">
        <w:t>515</w:t>
      </w:r>
      <w:r>
        <w:t xml:space="preserve"> nr. </w:t>
      </w:r>
      <w:r w:rsidRPr="003B7868">
        <w:t>765</w:t>
      </w:r>
      <w:r>
        <w:t>.</w:t>
      </w:r>
    </w:p>
  </w:footnote>
  <w:footnote w:id="2">
    <w:p w14:paraId="08EC8130" w14:textId="77777777" w:rsidR="008C62CB" w:rsidRPr="00C523B7" w:rsidRDefault="008C62CB" w:rsidP="008C62CB">
      <w:pPr>
        <w:pStyle w:val="Voetnoottekst"/>
        <w:rPr>
          <w:rFonts w:ascii="Verdana" w:hAnsi="Verdana" w:cs="Calibri"/>
          <w:sz w:val="16"/>
          <w:szCs w:val="16"/>
        </w:rPr>
      </w:pPr>
      <w:r w:rsidRPr="00C523B7">
        <w:rPr>
          <w:rStyle w:val="Voetnootmarkering"/>
          <w:rFonts w:ascii="Verdana" w:hAnsi="Verdana" w:cs="Calibri"/>
          <w:sz w:val="16"/>
          <w:szCs w:val="16"/>
        </w:rPr>
        <w:footnoteRef/>
      </w:r>
      <w:r w:rsidRPr="00C523B7">
        <w:rPr>
          <w:rFonts w:ascii="Verdana" w:hAnsi="Verdana" w:cs="Calibri"/>
          <w:sz w:val="16"/>
          <w:szCs w:val="16"/>
        </w:rPr>
        <w:t xml:space="preserve"> Kamerstukken II 2023/24, 24 515, nr. 730. p. 4</w:t>
      </w:r>
    </w:p>
  </w:footnote>
  <w:footnote w:id="3">
    <w:p w14:paraId="7424CD00" w14:textId="77777777" w:rsidR="008C62CB" w:rsidRPr="00C523B7" w:rsidRDefault="008C62CB" w:rsidP="008C62CB">
      <w:pPr>
        <w:pStyle w:val="Voetnoottekst"/>
        <w:rPr>
          <w:rFonts w:ascii="Verdana" w:hAnsi="Verdana"/>
          <w:sz w:val="16"/>
          <w:szCs w:val="16"/>
        </w:rPr>
      </w:pPr>
      <w:r w:rsidRPr="00C523B7">
        <w:rPr>
          <w:rStyle w:val="Voetnootmarkering"/>
          <w:rFonts w:ascii="Verdana" w:hAnsi="Verdana" w:cs="Calibri"/>
          <w:sz w:val="16"/>
          <w:szCs w:val="16"/>
        </w:rPr>
        <w:footnoteRef/>
      </w:r>
      <w:r w:rsidRPr="00C523B7">
        <w:rPr>
          <w:rFonts w:ascii="Verdana" w:hAnsi="Verdana" w:cs="Calibri"/>
          <w:sz w:val="16"/>
          <w:szCs w:val="16"/>
        </w:rPr>
        <w:t xml:space="preserve"> Kamerstukken II 2024/25, 24 515, nr. 770. p. 4</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054E9" w:rsidRDefault="00A054E9" w14:paraId="269F1A56"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E7B2B" w:rsidRDefault="002352A2" w14:paraId="0642C9B8" w14:textId="77777777">
    <w:r>
      <w:rPr>
        <w:noProof/>
      </w:rPr>
      <mc:AlternateContent>
        <mc:Choice Requires="wps">
          <w:drawing>
            <wp:anchor distT="0" distB="0" distL="0" distR="0" simplePos="false" relativeHeight="251654144" behindDoc="false" locked="true" layoutInCell="true" allowOverlap="true" wp14:anchorId="0642C9BC" wp14:editId="0642C9BD">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1E7B2B" w:rsidRDefault="002352A2" w14:paraId="0642C9ED" w14:textId="77777777">
                          <w:pPr>
                            <w:pStyle w:val="Referentiegegevenskopjes"/>
                          </w:pPr>
                          <w:r>
                            <w:t>Datum</w:t>
                          </w:r>
                        </w:p>
                        <w:p>
                          <w:pPr>
                            <w:pStyle w:val="Referentiegegevens"/>
                          </w:pPr>
                          <w:r>
                            <w:fldChar w:fldCharType="begin"/>
                            <w:instrText xml:space="preserve"> DOCPROPERTY  "iDatum"  \* MERGEFORMAT </w:instrText>
                            <w:fldChar w:fldCharType="separate"/>
                          </w:r>
                          <w:r>
                            <w:t>28 april 2025</w:t>
                          </w:r>
                          <w:r>
                            <w:fldChar w:fldCharType="end"/>
                          </w:r>
                        </w:p>
                        <w:p w:rsidR="001E7B2B" w:rsidRDefault="001E7B2B" w14:paraId="0642C9EF" w14:textId="77777777">
                          <w:pPr>
                            <w:pStyle w:val="WitregelW1"/>
                          </w:pPr>
                        </w:p>
                        <w:p w:rsidR="001E7B2B" w:rsidRDefault="002352A2" w14:paraId="0642C9F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2025-0000071227</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1E7B2B" w:rsidRDefault="002352A2" w14:paraId="0642C9ED" w14:textId="77777777">
                    <w:pPr>
                      <w:pStyle w:val="Referentiegegevenskopjes"/>
                    </w:pPr>
                    <w:r>
                      <w:t>Datum</w:t>
                    </w:r>
                  </w:p>
                  <w:p>
                    <w:pPr>
                      <w:pStyle w:val="Referentiegegevens"/>
                    </w:pPr>
                    <w:r>
                      <w:fldChar w:fldCharType="begin"/>
                      <w:instrText xml:space="preserve"> DOCPROPERTY  "iDatum"  \* MERGEFORMAT </w:instrText>
                      <w:fldChar w:fldCharType="separate"/>
                    </w:r>
                    <w:r>
                      <w:t>28 april 2025</w:t>
                    </w:r>
                    <w:r>
                      <w:fldChar w:fldCharType="end"/>
                    </w:r>
                  </w:p>
                  <w:p w:rsidR="001E7B2B" w:rsidRDefault="001E7B2B" w14:paraId="0642C9EF" w14:textId="77777777">
                    <w:pPr>
                      <w:pStyle w:val="WitregelW1"/>
                    </w:pPr>
                  </w:p>
                  <w:p w:rsidR="001E7B2B" w:rsidRDefault="002352A2" w14:paraId="0642C9F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2025-0000071227</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642C9BE" wp14:editId="0642C9BF">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E7B2B" w:rsidRDefault="002352A2" w14:paraId="0642C9BA"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642C9C0" wp14:editId="0642C9C1">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1E7B2B" w:rsidRDefault="002352A2" w14:paraId="0642C9CC"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1E7B2B" w:rsidRDefault="002352A2" w14:paraId="0642C9CC"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642C9C2" wp14:editId="0642C9C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8C62CB" w:rsidR="001E7B2B" w:rsidRDefault="002352A2" w14:paraId="0642C9CF" w14:textId="77777777">
                          <w:pPr>
                            <w:pStyle w:val="Afzendgegevens"/>
                            <w:rPr>
                              <w:lang w:val="de-DE"/>
                            </w:rPr>
                          </w:pPr>
                          <w:r w:rsidRPr="008C62CB">
                            <w:rPr>
                              <w:lang w:val="de-DE"/>
                            </w:rPr>
                            <w:t>Postbus 90801</w:t>
                          </w:r>
                        </w:p>
                        <w:p w:rsidRPr="008C62CB" w:rsidR="001E7B2B" w:rsidRDefault="002352A2" w14:paraId="0642C9D0" w14:textId="77777777">
                          <w:pPr>
                            <w:pStyle w:val="Afzendgegevens"/>
                            <w:rPr>
                              <w:lang w:val="de-DE"/>
                            </w:rPr>
                          </w:pPr>
                          <w:r w:rsidRPr="008C62CB">
                            <w:rPr>
                              <w:lang w:val="de-DE"/>
                            </w:rPr>
                            <w:t>2509 LV  Den Haag</w:t>
                          </w:r>
                        </w:p>
                        <w:p w:rsidRPr="008C62CB" w:rsidR="001E7B2B" w:rsidRDefault="002352A2" w14:paraId="0642C9D1" w14:textId="77777777">
                          <w:pPr>
                            <w:pStyle w:val="Afzendgegevens"/>
                            <w:rPr>
                              <w:lang w:val="de-DE"/>
                            </w:rPr>
                          </w:pPr>
                          <w:r w:rsidRPr="008C62CB">
                            <w:rPr>
                              <w:lang w:val="de-DE"/>
                            </w:rPr>
                            <w:t>T   070 333 44 44</w:t>
                          </w:r>
                        </w:p>
                        <w:p w:rsidRPr="008C62CB" w:rsidR="001E7B2B" w:rsidRDefault="001E7B2B" w14:paraId="0642C9D2" w14:textId="77777777">
                          <w:pPr>
                            <w:pStyle w:val="WitregelW2"/>
                            <w:rPr>
                              <w:lang w:val="de-DE"/>
                            </w:rPr>
                          </w:pPr>
                        </w:p>
                        <w:p w:rsidR="001E7B2B" w:rsidRDefault="002352A2" w14:paraId="0642C9D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2025-0000071227</w:t>
                          </w:r>
                          <w:r>
                            <w:fldChar w:fldCharType="end"/>
                          </w:r>
                        </w:p>
                        <w:p w:rsidR="001E7B2B" w:rsidRDefault="001E7B2B" w14:paraId="0642C9D5"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1E7B2B" w:rsidRDefault="002352A2" w14:paraId="0642C9D8" w14:textId="6FD1FA28">
                          <w:pPr>
                            <w:pStyle w:val="Referentiegegevenskopjes"/>
                          </w:pPr>
                          <w:r>
                            <w:t>Bijlage</w:t>
                          </w:r>
                        </w:p>
                        <w:p>
                          <w:pPr>
                            <w:pStyle w:val="Referentiegegevens"/>
                          </w:pPr>
                          <w:r>
                            <w:fldChar w:fldCharType="begin"/>
                            <w:instrText xml:space="preserve"> DOCPROPERTY  "iBijlagen"  \* MERGEFORMAT </w:instrText>
                            <w:fldChar w:fldCharType="separate"/>
                          </w:r>
                          <w:r>
                            <w:t>1. Eindrapportage Toekomstborging Schuldenknooppunt AEF</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8C62CB" w:rsidR="001E7B2B" w:rsidRDefault="002352A2" w14:paraId="0642C9CF" w14:textId="77777777">
                    <w:pPr>
                      <w:pStyle w:val="Afzendgegevens"/>
                      <w:rPr>
                        <w:lang w:val="de-DE"/>
                      </w:rPr>
                    </w:pPr>
                    <w:r w:rsidRPr="008C62CB">
                      <w:rPr>
                        <w:lang w:val="de-DE"/>
                      </w:rPr>
                      <w:t>Postbus 90801</w:t>
                    </w:r>
                  </w:p>
                  <w:p w:rsidRPr="008C62CB" w:rsidR="001E7B2B" w:rsidRDefault="002352A2" w14:paraId="0642C9D0" w14:textId="77777777">
                    <w:pPr>
                      <w:pStyle w:val="Afzendgegevens"/>
                      <w:rPr>
                        <w:lang w:val="de-DE"/>
                      </w:rPr>
                    </w:pPr>
                    <w:r w:rsidRPr="008C62CB">
                      <w:rPr>
                        <w:lang w:val="de-DE"/>
                      </w:rPr>
                      <w:t>2509 LV  Den Haag</w:t>
                    </w:r>
                  </w:p>
                  <w:p w:rsidRPr="008C62CB" w:rsidR="001E7B2B" w:rsidRDefault="002352A2" w14:paraId="0642C9D1" w14:textId="77777777">
                    <w:pPr>
                      <w:pStyle w:val="Afzendgegevens"/>
                      <w:rPr>
                        <w:lang w:val="de-DE"/>
                      </w:rPr>
                    </w:pPr>
                    <w:r w:rsidRPr="008C62CB">
                      <w:rPr>
                        <w:lang w:val="de-DE"/>
                      </w:rPr>
                      <w:t>T   070 333 44 44</w:t>
                    </w:r>
                  </w:p>
                  <w:p w:rsidRPr="008C62CB" w:rsidR="001E7B2B" w:rsidRDefault="001E7B2B" w14:paraId="0642C9D2" w14:textId="77777777">
                    <w:pPr>
                      <w:pStyle w:val="WitregelW2"/>
                      <w:rPr>
                        <w:lang w:val="de-DE"/>
                      </w:rPr>
                    </w:pPr>
                  </w:p>
                  <w:p w:rsidR="001E7B2B" w:rsidRDefault="002352A2" w14:paraId="0642C9D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2025-0000071227</w:t>
                    </w:r>
                    <w:r>
                      <w:fldChar w:fldCharType="end"/>
                    </w:r>
                  </w:p>
                  <w:p w:rsidR="001E7B2B" w:rsidRDefault="001E7B2B" w14:paraId="0642C9D5"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1E7B2B" w:rsidRDefault="002352A2" w14:paraId="0642C9D8" w14:textId="6FD1FA28">
                    <w:pPr>
                      <w:pStyle w:val="Referentiegegevenskopjes"/>
                    </w:pPr>
                    <w:r>
                      <w:t>Bijlage</w:t>
                    </w:r>
                  </w:p>
                  <w:p>
                    <w:pPr>
                      <w:pStyle w:val="Referentiegegevens"/>
                    </w:pPr>
                    <w:r>
                      <w:fldChar w:fldCharType="begin"/>
                      <w:instrText xml:space="preserve"> DOCPROPERTY  "iBijlagen"  \* MERGEFORMAT </w:instrText>
                      <w:fldChar w:fldCharType="separate"/>
                    </w:r>
                    <w:r>
                      <w:t>1. Eindrapportage Toekomstborging Schuldenknooppunt AEF</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0642C9C4" wp14:editId="0642C9C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1E7B2B" w:rsidRDefault="002352A2" w14:paraId="0642C9DA"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1E7B2B" w:rsidRDefault="002352A2" w14:paraId="0642C9DA"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0642C9C6" wp14:editId="0642C9C7">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1E7B2B" w:rsidRDefault="002352A2" w14:paraId="0642C9DB" w14:textId="77777777">
                          <w:r>
                            <w:t>De voorzitter van de Tweede Kamer der Staten-Generaal</w:t>
                          </w:r>
                        </w:p>
                        <w:p w:rsidR="001E7B2B" w:rsidRDefault="002352A2" w14:paraId="0642C9DC" w14:textId="77777777">
                          <w:r>
                            <w:t>Prinses Irenestraat 6</w:t>
                          </w:r>
                        </w:p>
                        <w:p w:rsidR="001E7B2B" w:rsidRDefault="002352A2" w14:paraId="0642C9DD"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1E7B2B" w:rsidRDefault="002352A2" w14:paraId="0642C9DB" w14:textId="77777777">
                    <w:r>
                      <w:t>De voorzitter van de Tweede Kamer der Staten-Generaal</w:t>
                    </w:r>
                  </w:p>
                  <w:p w:rsidR="001E7B2B" w:rsidRDefault="002352A2" w14:paraId="0642C9DC" w14:textId="77777777">
                    <w:r>
                      <w:t>Prinses Irenestraat 6</w:t>
                    </w:r>
                  </w:p>
                  <w:p w:rsidR="001E7B2B" w:rsidRDefault="002352A2" w14:paraId="0642C9DD"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0642C9C8" wp14:editId="0642C9C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1E7B2B" w14:paraId="0642C9E0" w14:textId="77777777">
                            <w:trPr>
                              <w:trHeight w:val="200"/>
                            </w:trPr>
                            <w:tc>
                              <w:tcPr>
                                <w:tcW w:w="1134" w:type="dxa"/>
                              </w:tcPr>
                              <w:p w:rsidR="001E7B2B" w:rsidRDefault="001E7B2B" w14:paraId="0642C9DE" w14:textId="77777777"/>
                            </w:tc>
                            <w:tc>
                              <w:tcPr>
                                <w:tcW w:w="5244" w:type="dxa"/>
                              </w:tcPr>
                              <w:p w:rsidR="001E7B2B" w:rsidRDefault="001E7B2B" w14:paraId="0642C9DF" w14:textId="77777777"/>
                            </w:tc>
                          </w:tr>
                          <w:tr w:rsidR="001E7B2B" w14:paraId="0642C9E3" w14:textId="77777777">
                            <w:trPr>
                              <w:trHeight w:val="240"/>
                            </w:trPr>
                            <w:tc>
                              <w:tcPr>
                                <w:tcW w:w="1134" w:type="dxa"/>
                              </w:tcPr>
                              <w:p w:rsidR="001E7B2B" w:rsidRDefault="002352A2" w14:paraId="0642C9E1" w14:textId="77777777">
                                <w:r>
                                  <w:t>Datum</w:t>
                                </w:r>
                              </w:p>
                            </w:tc>
                            <w:tc>
                              <w:tcPr>
                                <w:tcW w:w="5244" w:type="dxa"/>
                              </w:tcPr>
                              <w:p>
                                <w:r>
                                  <w:fldChar w:fldCharType="begin"/>
                                  <w:instrText xml:space="preserve"> DOCPROPERTY  "iDatum"  \* MERGEFORMAT </w:instrText>
                                  <w:fldChar w:fldCharType="separate"/>
                                </w:r>
                                <w:r>
                                  <w:t>28 april 2025</w:t>
                                </w:r>
                                <w:r>
                                  <w:fldChar w:fldCharType="end"/>
                                </w:r>
                              </w:p>
                            </w:tc>
                          </w:tr>
                          <w:tr w:rsidR="001E7B2B" w14:paraId="0642C9E6" w14:textId="77777777">
                            <w:trPr>
                              <w:trHeight w:val="240"/>
                            </w:trPr>
                            <w:tc>
                              <w:tcPr>
                                <w:tcW w:w="1134" w:type="dxa"/>
                              </w:tcPr>
                              <w:p w:rsidR="001E7B2B" w:rsidRDefault="002352A2" w14:paraId="0642C9E4" w14:textId="77777777">
                                <w:r>
                                  <w:t>Betreft</w:t>
                                </w:r>
                              </w:p>
                            </w:tc>
                            <w:tc>
                              <w:tcPr>
                                <w:tcW w:w="5244" w:type="dxa"/>
                              </w:tcPr>
                              <w:p>
                                <w:r>
                                  <w:fldChar w:fldCharType="begin"/>
                                  <w:instrText xml:space="preserve"> DOCPROPERTY  "iOnderwerp"  \* MERGEFORMAT </w:instrText>
                                  <w:fldChar w:fldCharType="separate"/>
                                </w:r>
                                <w:r>
                                  <w:t>Positionering Schuldenknooppunt vanaf januari 2026</w:t>
                                </w:r>
                                <w:r>
                                  <w:fldChar w:fldCharType="end"/>
                                </w:r>
                              </w:p>
                            </w:tc>
                          </w:tr>
                          <w:tr w:rsidR="001E7B2B" w14:paraId="0642C9E9" w14:textId="77777777">
                            <w:trPr>
                              <w:trHeight w:val="200"/>
                            </w:trPr>
                            <w:tc>
                              <w:tcPr>
                                <w:tcW w:w="1134" w:type="dxa"/>
                              </w:tcPr>
                              <w:p w:rsidR="001E7B2B" w:rsidRDefault="001E7B2B" w14:paraId="0642C9E7" w14:textId="77777777"/>
                            </w:tc>
                            <w:tc>
                              <w:tcPr>
                                <w:tcW w:w="5244" w:type="dxa"/>
                              </w:tcPr>
                              <w:p w:rsidR="001E7B2B" w:rsidRDefault="001E7B2B" w14:paraId="0642C9E8" w14:textId="77777777"/>
                            </w:tc>
                          </w:tr>
                        </w:tbl>
                        <w:p w:rsidR="002352A2" w:rsidRDefault="002352A2" w14:paraId="0642C9F7"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1E7B2B" w14:paraId="0642C9E0" w14:textId="77777777">
                      <w:trPr>
                        <w:trHeight w:val="200"/>
                      </w:trPr>
                      <w:tc>
                        <w:tcPr>
                          <w:tcW w:w="1134" w:type="dxa"/>
                        </w:tcPr>
                        <w:p w:rsidR="001E7B2B" w:rsidRDefault="001E7B2B" w14:paraId="0642C9DE" w14:textId="77777777"/>
                      </w:tc>
                      <w:tc>
                        <w:tcPr>
                          <w:tcW w:w="5244" w:type="dxa"/>
                        </w:tcPr>
                        <w:p w:rsidR="001E7B2B" w:rsidRDefault="001E7B2B" w14:paraId="0642C9DF" w14:textId="77777777"/>
                      </w:tc>
                    </w:tr>
                    <w:tr w:rsidR="001E7B2B" w14:paraId="0642C9E3" w14:textId="77777777">
                      <w:trPr>
                        <w:trHeight w:val="240"/>
                      </w:trPr>
                      <w:tc>
                        <w:tcPr>
                          <w:tcW w:w="1134" w:type="dxa"/>
                        </w:tcPr>
                        <w:p w:rsidR="001E7B2B" w:rsidRDefault="002352A2" w14:paraId="0642C9E1" w14:textId="77777777">
                          <w:r>
                            <w:t>Datum</w:t>
                          </w:r>
                        </w:p>
                      </w:tc>
                      <w:tc>
                        <w:tcPr>
                          <w:tcW w:w="5244" w:type="dxa"/>
                        </w:tcPr>
                        <w:p>
                          <w:r>
                            <w:fldChar w:fldCharType="begin"/>
                            <w:instrText xml:space="preserve"> DOCPROPERTY  "iDatum"  \* MERGEFORMAT </w:instrText>
                            <w:fldChar w:fldCharType="separate"/>
                          </w:r>
                          <w:r>
                            <w:t>28 april 2025</w:t>
                          </w:r>
                          <w:r>
                            <w:fldChar w:fldCharType="end"/>
                          </w:r>
                        </w:p>
                      </w:tc>
                    </w:tr>
                    <w:tr w:rsidR="001E7B2B" w14:paraId="0642C9E6" w14:textId="77777777">
                      <w:trPr>
                        <w:trHeight w:val="240"/>
                      </w:trPr>
                      <w:tc>
                        <w:tcPr>
                          <w:tcW w:w="1134" w:type="dxa"/>
                        </w:tcPr>
                        <w:p w:rsidR="001E7B2B" w:rsidRDefault="002352A2" w14:paraId="0642C9E4" w14:textId="77777777">
                          <w:r>
                            <w:t>Betreft</w:t>
                          </w:r>
                        </w:p>
                      </w:tc>
                      <w:tc>
                        <w:tcPr>
                          <w:tcW w:w="5244" w:type="dxa"/>
                        </w:tcPr>
                        <w:p>
                          <w:r>
                            <w:fldChar w:fldCharType="begin"/>
                            <w:instrText xml:space="preserve"> DOCPROPERTY  "iOnderwerp"  \* MERGEFORMAT </w:instrText>
                            <w:fldChar w:fldCharType="separate"/>
                          </w:r>
                          <w:r>
                            <w:t>Positionering Schuldenknooppunt vanaf januari 2026</w:t>
                          </w:r>
                          <w:r>
                            <w:fldChar w:fldCharType="end"/>
                          </w:r>
                        </w:p>
                      </w:tc>
                    </w:tr>
                    <w:tr w:rsidR="001E7B2B" w14:paraId="0642C9E9" w14:textId="77777777">
                      <w:trPr>
                        <w:trHeight w:val="200"/>
                      </w:trPr>
                      <w:tc>
                        <w:tcPr>
                          <w:tcW w:w="1134" w:type="dxa"/>
                        </w:tcPr>
                        <w:p w:rsidR="001E7B2B" w:rsidRDefault="001E7B2B" w14:paraId="0642C9E7" w14:textId="77777777"/>
                      </w:tc>
                      <w:tc>
                        <w:tcPr>
                          <w:tcW w:w="5244" w:type="dxa"/>
                        </w:tcPr>
                        <w:p w:rsidR="001E7B2B" w:rsidRDefault="001E7B2B" w14:paraId="0642C9E8" w14:textId="77777777"/>
                      </w:tc>
                    </w:tr>
                  </w:tbl>
                  <w:p w:rsidR="002352A2" w:rsidRDefault="002352A2" w14:paraId="0642C9F7"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0642C9CA" wp14:editId="0642C9CB">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09DCD"/>
    <w:multiLevelType w:val="multilevel"/>
    <w:tmpl w:val="683367B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D8862C"/>
    <w:multiLevelType w:val="multilevel"/>
    <w:tmpl w:val="3297592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BE1FA7"/>
    <w:multiLevelType w:val="multilevel"/>
    <w:tmpl w:val="BFC1570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CB2463A"/>
    <w:multiLevelType w:val="multilevel"/>
    <w:tmpl w:val="C11821E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1095C5E"/>
    <w:multiLevelType w:val="multilevel"/>
    <w:tmpl w:val="E249555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DDAF9C1"/>
    <w:multiLevelType w:val="multilevel"/>
    <w:tmpl w:val="27C1954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2722C0"/>
    <w:multiLevelType w:val="multilevel"/>
    <w:tmpl w:val="2622410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E8AF62"/>
    <w:multiLevelType w:val="multilevel"/>
    <w:tmpl w:val="642AD13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157439"/>
    <w:multiLevelType w:val="hybridMultilevel"/>
    <w:tmpl w:val="F46C6A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19434036">
    <w:abstractNumId w:val="0"/>
  </w:num>
  <w:num w:numId="2" w16cid:durableId="1195581829">
    <w:abstractNumId w:val="5"/>
  </w:num>
  <w:num w:numId="3" w16cid:durableId="731737530">
    <w:abstractNumId w:val="2"/>
  </w:num>
  <w:num w:numId="4" w16cid:durableId="661156115">
    <w:abstractNumId w:val="4"/>
  </w:num>
  <w:num w:numId="5" w16cid:durableId="111676897">
    <w:abstractNumId w:val="6"/>
  </w:num>
  <w:num w:numId="6" w16cid:durableId="1402873942">
    <w:abstractNumId w:val="7"/>
  </w:num>
  <w:num w:numId="7" w16cid:durableId="531307930">
    <w:abstractNumId w:val="3"/>
  </w:num>
  <w:num w:numId="8" w16cid:durableId="1622566576">
    <w:abstractNumId w:val="1"/>
  </w:num>
  <w:num w:numId="9" w16cid:durableId="1322539861">
    <w:abstractNumId w:val="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10"/>
  <w:removePersonalInformation/>
  <w:defaultTabStop w:val="708"/>
  <w:hyphenationZone w:val="425"/>
  <w:characterSpacingControl w:val="doNotCompress"/>
  <w:hdrShapeDefaults>
    <o:shapedefaults spidmax="3993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B2B"/>
    <w:rsid w:val="00017228"/>
    <w:rsid w:val="0003340B"/>
    <w:rsid w:val="000D1218"/>
    <w:rsid w:val="00166003"/>
    <w:rsid w:val="001751F6"/>
    <w:rsid w:val="001E7B2B"/>
    <w:rsid w:val="002064EF"/>
    <w:rsid w:val="00222289"/>
    <w:rsid w:val="002319B1"/>
    <w:rsid w:val="002352A2"/>
    <w:rsid w:val="002608D3"/>
    <w:rsid w:val="00263B85"/>
    <w:rsid w:val="002F7CAE"/>
    <w:rsid w:val="0030239F"/>
    <w:rsid w:val="0032598E"/>
    <w:rsid w:val="003B7868"/>
    <w:rsid w:val="003B7908"/>
    <w:rsid w:val="0040670D"/>
    <w:rsid w:val="00473946"/>
    <w:rsid w:val="004A258E"/>
    <w:rsid w:val="00522824"/>
    <w:rsid w:val="005F2A63"/>
    <w:rsid w:val="006531F2"/>
    <w:rsid w:val="00672CDD"/>
    <w:rsid w:val="006B15E0"/>
    <w:rsid w:val="006C51B8"/>
    <w:rsid w:val="00720897"/>
    <w:rsid w:val="007B5484"/>
    <w:rsid w:val="007D6C45"/>
    <w:rsid w:val="00843963"/>
    <w:rsid w:val="00857409"/>
    <w:rsid w:val="0089077E"/>
    <w:rsid w:val="00895E84"/>
    <w:rsid w:val="008C62CB"/>
    <w:rsid w:val="008F20E5"/>
    <w:rsid w:val="00926122"/>
    <w:rsid w:val="00967147"/>
    <w:rsid w:val="009756D3"/>
    <w:rsid w:val="009A4046"/>
    <w:rsid w:val="009B2EE7"/>
    <w:rsid w:val="00A054E9"/>
    <w:rsid w:val="00A94EE8"/>
    <w:rsid w:val="00AA0977"/>
    <w:rsid w:val="00AB0E6B"/>
    <w:rsid w:val="00AE2FFB"/>
    <w:rsid w:val="00B068EF"/>
    <w:rsid w:val="00B14363"/>
    <w:rsid w:val="00B64F91"/>
    <w:rsid w:val="00BE560C"/>
    <w:rsid w:val="00C65E52"/>
    <w:rsid w:val="00C92DF1"/>
    <w:rsid w:val="00CC24E0"/>
    <w:rsid w:val="00CC7C63"/>
    <w:rsid w:val="00CE72FC"/>
    <w:rsid w:val="00D91CD8"/>
    <w:rsid w:val="00DD546C"/>
    <w:rsid w:val="00ED0D02"/>
    <w:rsid w:val="00F026B4"/>
    <w:rsid w:val="00F50F46"/>
    <w:rsid w:val="00FE5D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39937" v:ext="edit"/>
    <o:shapelayout v:ext="edit">
      <o:idmap data="1" v:ext="edit"/>
    </o:shapelayout>
  </w:shapeDefaults>
  <w:decimalSymbol w:val=","/>
  <w:listSeparator w:val=";"/>
  <w14:docId w14:val="0642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C62C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8C62CB"/>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8C62CB"/>
    <w:rPr>
      <w:vertAlign w:val="superscript"/>
    </w:rPr>
  </w:style>
  <w:style w:type="character" w:styleId="Verwijzingopmerking">
    <w:name w:val="annotation reference"/>
    <w:basedOn w:val="Standaardalinea-lettertype"/>
    <w:uiPriority w:val="99"/>
    <w:semiHidden/>
    <w:unhideWhenUsed/>
    <w:rsid w:val="002319B1"/>
    <w:rPr>
      <w:sz w:val="16"/>
      <w:szCs w:val="16"/>
    </w:rPr>
  </w:style>
  <w:style w:type="paragraph" w:styleId="Tekstopmerking">
    <w:name w:val="annotation text"/>
    <w:basedOn w:val="Standaard"/>
    <w:link w:val="TekstopmerkingChar"/>
    <w:uiPriority w:val="99"/>
    <w:unhideWhenUsed/>
    <w:rsid w:val="002319B1"/>
    <w:pPr>
      <w:spacing w:line="240" w:lineRule="auto"/>
    </w:pPr>
    <w:rPr>
      <w:sz w:val="20"/>
      <w:szCs w:val="20"/>
    </w:rPr>
  </w:style>
  <w:style w:type="character" w:customStyle="1" w:styleId="TekstopmerkingChar">
    <w:name w:val="Tekst opmerking Char"/>
    <w:basedOn w:val="Standaardalinea-lettertype"/>
    <w:link w:val="Tekstopmerking"/>
    <w:uiPriority w:val="99"/>
    <w:rsid w:val="002319B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319B1"/>
    <w:rPr>
      <w:b/>
      <w:bCs/>
    </w:rPr>
  </w:style>
  <w:style w:type="character" w:customStyle="1" w:styleId="OnderwerpvanopmerkingChar">
    <w:name w:val="Onderwerp van opmerking Char"/>
    <w:basedOn w:val="TekstopmerkingChar"/>
    <w:link w:val="Onderwerpvanopmerking"/>
    <w:uiPriority w:val="99"/>
    <w:semiHidden/>
    <w:rsid w:val="002319B1"/>
    <w:rPr>
      <w:rFonts w:ascii="Verdana" w:hAnsi="Verdana"/>
      <w:b/>
      <w:bCs/>
      <w:color w:val="000000"/>
    </w:rPr>
  </w:style>
  <w:style w:type="paragraph" w:styleId="Revisie">
    <w:name w:val="Revision"/>
    <w:hidden/>
    <w:uiPriority w:val="99"/>
    <w:semiHidden/>
    <w:rsid w:val="003B786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866236">
      <w:bodyDiv w:val="1"/>
      <w:marLeft w:val="0"/>
      <w:marRight w:val="0"/>
      <w:marTop w:val="0"/>
      <w:marBottom w:val="0"/>
      <w:divBdr>
        <w:top w:val="none" w:sz="0" w:space="0" w:color="auto"/>
        <w:left w:val="none" w:sz="0" w:space="0" w:color="auto"/>
        <w:bottom w:val="none" w:sz="0" w:space="0" w:color="auto"/>
        <w:right w:val="none" w:sz="0" w:space="0" w:color="auto"/>
      </w:divBdr>
    </w:div>
    <w:div w:id="603028173">
      <w:bodyDiv w:val="1"/>
      <w:marLeft w:val="0"/>
      <w:marRight w:val="0"/>
      <w:marTop w:val="0"/>
      <w:marBottom w:val="0"/>
      <w:divBdr>
        <w:top w:val="none" w:sz="0" w:space="0" w:color="auto"/>
        <w:left w:val="none" w:sz="0" w:space="0" w:color="auto"/>
        <w:bottom w:val="none" w:sz="0" w:space="0" w:color="auto"/>
        <w:right w:val="none" w:sz="0" w:space="0" w:color="auto"/>
      </w:divBdr>
    </w:div>
    <w:div w:id="847867173">
      <w:bodyDiv w:val="1"/>
      <w:marLeft w:val="0"/>
      <w:marRight w:val="0"/>
      <w:marTop w:val="0"/>
      <w:marBottom w:val="0"/>
      <w:divBdr>
        <w:top w:val="none" w:sz="0" w:space="0" w:color="auto"/>
        <w:left w:val="none" w:sz="0" w:space="0" w:color="auto"/>
        <w:bottom w:val="none" w:sz="0" w:space="0" w:color="auto"/>
        <w:right w:val="none" w:sz="0" w:space="0" w:color="auto"/>
      </w:divBdr>
    </w:div>
    <w:div w:id="2101444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743</properties:Words>
  <properties:Characters>4089</properties:Characters>
  <properties:Lines>34</properties:Lines>
  <properties:Paragraphs>9</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Positionering Schuldenknooppunt vanaf januari 2026</vt:lpstr>
    </vt:vector>
  </properties:TitlesOfParts>
  <properties:LinksUpToDate>false</properties:LinksUpToDate>
  <properties:CharactersWithSpaces>4823</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2025-03-26T13:43:00.0000000Z</dcterms:created>
  <dc:creator/>
  <lastModifiedBy/>
  <dcterms:modified xsi:type="dcterms:W3CDTF">2025-04-28T14:15:00.0000000Z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Positionering Schuldenknooppunt vanaf januari 2026</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J. Strijtveen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 Eindrapportage Toekomstborging Schuldenknooppunt AEF</vt:lpwstr>
  </prop:property>
  <prop:property fmtid="{D5CDD505-2E9C-101B-9397-08002B2CF9AE}" pid="31" name="iCC">
    <vt:lpwstr/>
  </prop:property>
  <prop:property fmtid="{D5CDD505-2E9C-101B-9397-08002B2CF9AE}" pid="32" name="iDatum">
    <vt:lpwstr>28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Positionering Schuldenknooppunt vanaf januari 2026</vt:lpwstr>
  </prop:property>
  <prop:property fmtid="{D5CDD505-2E9C-101B-9397-08002B2CF9AE}" pid="36" name="iOnsKenmerk">
    <vt:lpwstr>2025-0000071227</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