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03B21" w:rsidR="00C979E9" w:rsidP="00C979E9" w:rsidRDefault="00603B21" w14:paraId="6B77D832" w14:textId="4D322C8C">
      <w:pPr>
        <w:rPr>
          <w:rFonts w:ascii="Times New Roman" w:hAnsi="Times New Roman" w:cs="Times New Roman"/>
          <w:b/>
        </w:rPr>
      </w:pPr>
      <w:r w:rsidRPr="00603B21">
        <w:rPr>
          <w:rFonts w:ascii="Times New Roman" w:hAnsi="Times New Roman" w:cs="Times New Roman"/>
          <w:b/>
          <w:bCs/>
        </w:rPr>
        <w:t>21 501-02</w:t>
      </w:r>
      <w:r w:rsidRPr="00603B21" w:rsidR="00C979E9">
        <w:rPr>
          <w:rFonts w:ascii="Times New Roman" w:hAnsi="Times New Roman" w:cs="Times New Roman"/>
          <w:b/>
        </w:rPr>
        <w:tab/>
      </w:r>
      <w:r w:rsidRPr="00603B21" w:rsidR="002B4E4C">
        <w:rPr>
          <w:rFonts w:ascii="Times New Roman" w:hAnsi="Times New Roman" w:cs="Times New Roman"/>
          <w:b/>
        </w:rPr>
        <w:t>Raad Algemene Zaken en Raad Buitenlandse Zaken</w:t>
      </w:r>
    </w:p>
    <w:p w:rsidRPr="00603B21" w:rsidR="00C979E9" w:rsidP="00C979E9" w:rsidRDefault="00C979E9" w14:paraId="52CFC546" w14:textId="6ECACDEB">
      <w:pPr>
        <w:rPr>
          <w:rFonts w:ascii="Times New Roman" w:hAnsi="Times New Roman" w:cs="Times New Roman"/>
          <w:b/>
        </w:rPr>
      </w:pPr>
      <w:r w:rsidRPr="00603B21">
        <w:rPr>
          <w:rFonts w:ascii="Times New Roman" w:hAnsi="Times New Roman" w:cs="Times New Roman"/>
          <w:b/>
        </w:rPr>
        <w:t>Nr.</w:t>
      </w:r>
      <w:r w:rsidRPr="00603B21" w:rsidR="00603B21">
        <w:rPr>
          <w:rFonts w:ascii="Times New Roman" w:hAnsi="Times New Roman" w:cs="Times New Roman"/>
          <w:b/>
        </w:rPr>
        <w:t xml:space="preserve"> 3133</w:t>
      </w:r>
      <w:r w:rsidRPr="00603B21" w:rsidR="00603B21">
        <w:rPr>
          <w:rFonts w:ascii="Times New Roman" w:hAnsi="Times New Roman" w:cs="Times New Roman"/>
          <w:b/>
        </w:rPr>
        <w:tab/>
      </w:r>
      <w:r w:rsidRPr="00603B21" w:rsidR="00E261DD">
        <w:rPr>
          <w:rFonts w:ascii="Times New Roman" w:hAnsi="Times New Roman" w:cs="Times New Roman"/>
          <w:b/>
        </w:rPr>
        <w:t>BRIEF VAN DE VASTE COMMISSIE VOOR EUROPESE ZAKEN</w:t>
      </w:r>
    </w:p>
    <w:p w:rsidRPr="00603B21" w:rsidR="00603B21" w:rsidP="00C979E9" w:rsidRDefault="00603B21" w14:paraId="0DDFCFEE" w14:textId="77777777">
      <w:pPr>
        <w:rPr>
          <w:rFonts w:ascii="Times New Roman" w:hAnsi="Times New Roman" w:cs="Times New Roman"/>
          <w:b/>
        </w:rPr>
      </w:pPr>
    </w:p>
    <w:p w:rsidR="00E261DD" w:rsidP="00C979E9" w:rsidRDefault="00E261DD" w14:paraId="04419129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Aan de voorzitter van de Tweede Kamer der Staten-Generaal</w:t>
      </w:r>
    </w:p>
    <w:p w:rsidR="00E261DD" w:rsidP="00C979E9" w:rsidRDefault="00E261DD" w14:paraId="29E4D232" w14:textId="56CEC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 Haag, 29 april 2025</w:t>
      </w:r>
    </w:p>
    <w:p w:rsidR="00603B21" w:rsidP="00C979E9" w:rsidRDefault="00603B21" w14:paraId="3A4E392D" w14:textId="77777777">
      <w:pPr>
        <w:rPr>
          <w:rFonts w:ascii="Times New Roman" w:hAnsi="Times New Roman" w:cs="Times New Roman"/>
        </w:rPr>
      </w:pPr>
    </w:p>
    <w:p w:rsidR="00E261DD" w:rsidP="00345492" w:rsidRDefault="00E261DD" w14:paraId="1C711A89" w14:textId="21E2979C">
      <w:pPr>
        <w:rPr>
          <w:rFonts w:ascii="Times New Roman" w:hAnsi="Times New Roman" w:cs="Times New Roman"/>
        </w:rPr>
      </w:pPr>
      <w:r w:rsidRPr="00E261DD">
        <w:rPr>
          <w:rFonts w:ascii="Times New Roman" w:hAnsi="Times New Roman" w:cs="Times New Roman"/>
        </w:rPr>
        <w:t xml:space="preserve">De vaste commissie voor </w:t>
      </w:r>
      <w:r>
        <w:rPr>
          <w:rFonts w:ascii="Times New Roman" w:hAnsi="Times New Roman" w:cs="Times New Roman"/>
        </w:rPr>
        <w:t>Europese Zaken</w:t>
      </w:r>
      <w:r w:rsidRPr="00E261DD">
        <w:rPr>
          <w:rFonts w:ascii="Times New Roman" w:hAnsi="Times New Roman" w:cs="Times New Roman"/>
        </w:rPr>
        <w:t xml:space="preserve"> heeft in haar procedurevergadering van </w:t>
      </w:r>
      <w:r>
        <w:rPr>
          <w:rFonts w:ascii="Times New Roman" w:hAnsi="Times New Roman" w:cs="Times New Roman"/>
        </w:rPr>
        <w:t>24</w:t>
      </w:r>
      <w:r w:rsidRPr="00E261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april</w:t>
      </w:r>
      <w:r w:rsidRPr="00E261DD">
        <w:rPr>
          <w:rFonts w:ascii="Times New Roman" w:hAnsi="Times New Roman" w:cs="Times New Roman"/>
        </w:rPr>
        <w:t xml:space="preserve"> 2025 gesproken over het </w:t>
      </w:r>
      <w:r>
        <w:rPr>
          <w:rFonts w:ascii="Times New Roman" w:hAnsi="Times New Roman" w:cs="Times New Roman"/>
        </w:rPr>
        <w:t>briefadvies van de Adviesraad Internationale Vraagstukken</w:t>
      </w:r>
      <w:r w:rsidRPr="00E261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(AIV) </w:t>
      </w:r>
      <w:r w:rsidRPr="00E261DD">
        <w:rPr>
          <w:rFonts w:ascii="Times New Roman" w:hAnsi="Times New Roman" w:cs="Times New Roman"/>
        </w:rPr>
        <w:t xml:space="preserve">«Daadkracht: EU-hervormingen van GBVB, begroting en rechtsstaat». </w:t>
      </w:r>
      <w:r>
        <w:rPr>
          <w:rFonts w:ascii="Times New Roman" w:hAnsi="Times New Roman" w:cs="Times New Roman"/>
        </w:rPr>
        <w:t>Dat briefadvies</w:t>
      </w:r>
      <w:r w:rsidRPr="00E261DD">
        <w:rPr>
          <w:rFonts w:ascii="Times New Roman" w:hAnsi="Times New Roman" w:cs="Times New Roman"/>
        </w:rPr>
        <w:t xml:space="preserve"> is door de </w:t>
      </w:r>
      <w:r>
        <w:rPr>
          <w:rFonts w:ascii="Times New Roman" w:hAnsi="Times New Roman" w:cs="Times New Roman"/>
        </w:rPr>
        <w:t>Tweede Kamer aan de AIV verzocht per brief van het Presidium van 5 november 2024 (Kamerstuk 23</w:t>
      </w:r>
      <w:r w:rsidR="00603B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987, nr. 396)</w:t>
      </w:r>
      <w:r w:rsidRPr="00E261DD">
        <w:rPr>
          <w:rFonts w:ascii="Times New Roman" w:hAnsi="Times New Roman" w:cs="Times New Roman"/>
        </w:rPr>
        <w:t xml:space="preserve">. De commissie heeft tijdens haar procedurevergadering besloten </w:t>
      </w:r>
      <w:r>
        <w:rPr>
          <w:rFonts w:ascii="Times New Roman" w:hAnsi="Times New Roman" w:cs="Times New Roman"/>
        </w:rPr>
        <w:t>een rondetafelgesprek naar aanleiding van dit rapport te organiseren en maakt het rapport daarom openbaar</w:t>
      </w:r>
      <w:r w:rsidRPr="00E261DD">
        <w:rPr>
          <w:rFonts w:ascii="Times New Roman" w:hAnsi="Times New Roman" w:cs="Times New Roman"/>
        </w:rPr>
        <w:t>. Hierbij bied ik u een exemplaar aan.</w:t>
      </w:r>
    </w:p>
    <w:p w:rsidR="00603B21" w:rsidP="00345492" w:rsidRDefault="00603B21" w14:paraId="6D4F4C9C" w14:textId="77777777">
      <w:pPr>
        <w:rPr>
          <w:rFonts w:ascii="Times New Roman" w:hAnsi="Times New Roman" w:cs="Times New Roman"/>
        </w:rPr>
      </w:pPr>
    </w:p>
    <w:p w:rsidRPr="00345492" w:rsidR="00345492" w:rsidP="00345492" w:rsidRDefault="00345492" w14:paraId="1F8B0B8C" w14:textId="2D388B93">
      <w:pPr>
        <w:rPr>
          <w:rFonts w:ascii="Times New Roman" w:hAnsi="Times New Roman" w:cs="Times New Roman"/>
        </w:rPr>
      </w:pPr>
      <w:r w:rsidRPr="00345492">
        <w:rPr>
          <w:rFonts w:ascii="Times New Roman" w:hAnsi="Times New Roman" w:cs="Times New Roman"/>
        </w:rPr>
        <w:t xml:space="preserve">De voorzitter van de </w:t>
      </w:r>
      <w:r w:rsidR="00E261DD">
        <w:rPr>
          <w:rFonts w:ascii="Times New Roman" w:hAnsi="Times New Roman" w:cs="Times New Roman"/>
        </w:rPr>
        <w:t>commissie</w:t>
      </w:r>
      <w:r w:rsidRPr="00345492">
        <w:rPr>
          <w:rFonts w:ascii="Times New Roman" w:hAnsi="Times New Roman" w:cs="Times New Roman"/>
        </w:rPr>
        <w:t>,</w:t>
      </w:r>
    </w:p>
    <w:p w:rsidRPr="00345492" w:rsidR="00345492" w:rsidP="00345492" w:rsidRDefault="00345492" w14:paraId="3446CF21" w14:textId="29C6BD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 der Plas</w:t>
      </w:r>
    </w:p>
    <w:p w:rsidR="00603B21" w:rsidP="00345492" w:rsidRDefault="00603B21" w14:paraId="6B668433" w14:textId="77777777">
      <w:pPr>
        <w:rPr>
          <w:rFonts w:ascii="Times New Roman" w:hAnsi="Times New Roman" w:cs="Times New Roman"/>
        </w:rPr>
      </w:pPr>
    </w:p>
    <w:p w:rsidRPr="00345492" w:rsidR="00345492" w:rsidP="00345492" w:rsidRDefault="00345492" w14:paraId="1B84F397" w14:textId="163ADE15">
      <w:pPr>
        <w:rPr>
          <w:rFonts w:ascii="Times New Roman" w:hAnsi="Times New Roman" w:cs="Times New Roman"/>
        </w:rPr>
      </w:pPr>
      <w:r w:rsidRPr="00345492">
        <w:rPr>
          <w:rFonts w:ascii="Times New Roman" w:hAnsi="Times New Roman" w:cs="Times New Roman"/>
        </w:rPr>
        <w:t xml:space="preserve">De griffier van de </w:t>
      </w:r>
      <w:r w:rsidR="00E261DD">
        <w:rPr>
          <w:rFonts w:ascii="Times New Roman" w:hAnsi="Times New Roman" w:cs="Times New Roman"/>
        </w:rPr>
        <w:t>commissie</w:t>
      </w:r>
      <w:r w:rsidRPr="00345492">
        <w:rPr>
          <w:rFonts w:ascii="Times New Roman" w:hAnsi="Times New Roman" w:cs="Times New Roman"/>
        </w:rPr>
        <w:t>,</w:t>
      </w:r>
    </w:p>
    <w:p w:rsidRPr="00345492" w:rsidR="00345492" w:rsidP="00345492" w:rsidRDefault="00345492" w14:paraId="5681B016" w14:textId="0EAE404F">
      <w:pPr>
        <w:rPr>
          <w:rFonts w:ascii="Times New Roman" w:hAnsi="Times New Roman" w:cs="Times New Roman"/>
        </w:rPr>
      </w:pPr>
      <w:r w:rsidRPr="00345492">
        <w:rPr>
          <w:rFonts w:ascii="Times New Roman" w:hAnsi="Times New Roman" w:cs="Times New Roman"/>
        </w:rPr>
        <w:t>Hessing-Put</w:t>
      </w:r>
      <w:r>
        <w:rPr>
          <w:rFonts w:ascii="Times New Roman" w:hAnsi="Times New Roman" w:cs="Times New Roman"/>
        </w:rPr>
        <w:t>s</w:t>
      </w:r>
    </w:p>
    <w:sectPr w:rsidRPr="00345492" w:rsidR="00345492" w:rsidSect="00947F4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E040E" w14:textId="77777777" w:rsidR="00AA6611" w:rsidRDefault="00AA6611" w:rsidP="00F906EB">
      <w:pPr>
        <w:spacing w:after="0" w:line="240" w:lineRule="auto"/>
      </w:pPr>
      <w:r>
        <w:separator/>
      </w:r>
    </w:p>
  </w:endnote>
  <w:endnote w:type="continuationSeparator" w:id="0">
    <w:p w14:paraId="07B78D28" w14:textId="77777777" w:rsidR="00AA6611" w:rsidRDefault="00AA6611" w:rsidP="00F906EB">
      <w:pPr>
        <w:spacing w:after="0" w:line="240" w:lineRule="auto"/>
      </w:pPr>
      <w:r>
        <w:continuationSeparator/>
      </w:r>
    </w:p>
  </w:endnote>
  <w:endnote w:type="continuationNotice" w:id="1">
    <w:p w14:paraId="7E96E515" w14:textId="77777777" w:rsidR="00AA6611" w:rsidRDefault="00AA66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0813438"/>
      <w:docPartObj>
        <w:docPartGallery w:val="Page Numbers (Bottom of Page)"/>
        <w:docPartUnique/>
      </w:docPartObj>
    </w:sdtPr>
    <w:sdtEndPr/>
    <w:sdtContent>
      <w:p w14:paraId="1D69BB3C" w14:textId="3D3D175F" w:rsidR="00F906EB" w:rsidRDefault="00F906E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5DC773" w14:textId="77777777" w:rsidR="00F906EB" w:rsidRDefault="00F906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F21FC" w14:textId="77777777" w:rsidR="00AA6611" w:rsidRDefault="00AA6611" w:rsidP="00F906EB">
      <w:pPr>
        <w:spacing w:after="0" w:line="240" w:lineRule="auto"/>
      </w:pPr>
      <w:r>
        <w:separator/>
      </w:r>
    </w:p>
  </w:footnote>
  <w:footnote w:type="continuationSeparator" w:id="0">
    <w:p w14:paraId="348A2183" w14:textId="77777777" w:rsidR="00AA6611" w:rsidRDefault="00AA6611" w:rsidP="00F906EB">
      <w:pPr>
        <w:spacing w:after="0" w:line="240" w:lineRule="auto"/>
      </w:pPr>
      <w:r>
        <w:continuationSeparator/>
      </w:r>
    </w:p>
  </w:footnote>
  <w:footnote w:type="continuationNotice" w:id="1">
    <w:p w14:paraId="1E598F89" w14:textId="77777777" w:rsidR="00AA6611" w:rsidRDefault="00AA66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62FF3"/>
    <w:multiLevelType w:val="hybridMultilevel"/>
    <w:tmpl w:val="F3CEC74E"/>
    <w:lvl w:ilvl="0" w:tplc="C3169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92AAC"/>
    <w:multiLevelType w:val="hybridMultilevel"/>
    <w:tmpl w:val="8794A5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137384">
    <w:abstractNumId w:val="0"/>
  </w:num>
  <w:num w:numId="2" w16cid:durableId="177039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E9"/>
    <w:rsid w:val="00055901"/>
    <w:rsid w:val="000913D8"/>
    <w:rsid w:val="00120713"/>
    <w:rsid w:val="0015366E"/>
    <w:rsid w:val="00164C93"/>
    <w:rsid w:val="001E3A70"/>
    <w:rsid w:val="002125B4"/>
    <w:rsid w:val="002468D8"/>
    <w:rsid w:val="00247011"/>
    <w:rsid w:val="002A4EEB"/>
    <w:rsid w:val="002B22AC"/>
    <w:rsid w:val="002B4E4C"/>
    <w:rsid w:val="002F75C2"/>
    <w:rsid w:val="00345492"/>
    <w:rsid w:val="00350D28"/>
    <w:rsid w:val="00391F71"/>
    <w:rsid w:val="003A295B"/>
    <w:rsid w:val="003B3555"/>
    <w:rsid w:val="003E3ED2"/>
    <w:rsid w:val="00461E82"/>
    <w:rsid w:val="00463FE3"/>
    <w:rsid w:val="00486E2A"/>
    <w:rsid w:val="004F7F30"/>
    <w:rsid w:val="00511D24"/>
    <w:rsid w:val="00551657"/>
    <w:rsid w:val="00560BE4"/>
    <w:rsid w:val="00573FEC"/>
    <w:rsid w:val="00597330"/>
    <w:rsid w:val="005D0A25"/>
    <w:rsid w:val="005D0AE3"/>
    <w:rsid w:val="005D3E5E"/>
    <w:rsid w:val="005D6E79"/>
    <w:rsid w:val="005E32D9"/>
    <w:rsid w:val="00603B21"/>
    <w:rsid w:val="00623567"/>
    <w:rsid w:val="00631B30"/>
    <w:rsid w:val="00633BE9"/>
    <w:rsid w:val="00640D05"/>
    <w:rsid w:val="006949E1"/>
    <w:rsid w:val="006C4284"/>
    <w:rsid w:val="00736FA0"/>
    <w:rsid w:val="007C2F41"/>
    <w:rsid w:val="007D21C2"/>
    <w:rsid w:val="00824F07"/>
    <w:rsid w:val="0088061E"/>
    <w:rsid w:val="008E15AD"/>
    <w:rsid w:val="008F1981"/>
    <w:rsid w:val="009420D1"/>
    <w:rsid w:val="0094745E"/>
    <w:rsid w:val="00947F4A"/>
    <w:rsid w:val="00951645"/>
    <w:rsid w:val="009671C6"/>
    <w:rsid w:val="00983907"/>
    <w:rsid w:val="009E23E7"/>
    <w:rsid w:val="009E67D8"/>
    <w:rsid w:val="00A222DF"/>
    <w:rsid w:val="00A341C0"/>
    <w:rsid w:val="00A71458"/>
    <w:rsid w:val="00AA6611"/>
    <w:rsid w:val="00B20353"/>
    <w:rsid w:val="00B56E16"/>
    <w:rsid w:val="00B6586C"/>
    <w:rsid w:val="00BC0D76"/>
    <w:rsid w:val="00BD1489"/>
    <w:rsid w:val="00C10974"/>
    <w:rsid w:val="00C979E9"/>
    <w:rsid w:val="00CB1F76"/>
    <w:rsid w:val="00CB36CF"/>
    <w:rsid w:val="00CB6F06"/>
    <w:rsid w:val="00CC266C"/>
    <w:rsid w:val="00CC4FC6"/>
    <w:rsid w:val="00CE75F8"/>
    <w:rsid w:val="00CF493D"/>
    <w:rsid w:val="00D07C91"/>
    <w:rsid w:val="00D345D3"/>
    <w:rsid w:val="00E03E2C"/>
    <w:rsid w:val="00E261DD"/>
    <w:rsid w:val="00E27579"/>
    <w:rsid w:val="00E94FE0"/>
    <w:rsid w:val="00EC0AF5"/>
    <w:rsid w:val="00ED644C"/>
    <w:rsid w:val="00EE4281"/>
    <w:rsid w:val="00F9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9DEE"/>
  <w15:chartTrackingRefBased/>
  <w15:docId w15:val="{7E23A16B-9F19-4A67-8137-5826D5C9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979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97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979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979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979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979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979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979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979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79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979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979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979E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979E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979E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979E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979E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979E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979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97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979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979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97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979E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979E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979E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979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979E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979E9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979E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979E9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979E9"/>
    <w:rPr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E32D9"/>
    <w:rPr>
      <w:b/>
      <w:bCs/>
      <w:kern w:val="2"/>
      <w14:ligatures w14:val="standardContextua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E32D9"/>
    <w:rPr>
      <w:b/>
      <w:bCs/>
      <w:kern w:val="0"/>
      <w:sz w:val="20"/>
      <w:szCs w:val="20"/>
      <w14:ligatures w14:val="none"/>
    </w:rPr>
  </w:style>
  <w:style w:type="paragraph" w:styleId="Revisie">
    <w:name w:val="Revision"/>
    <w:hidden/>
    <w:uiPriority w:val="99"/>
    <w:semiHidden/>
    <w:rsid w:val="00CE75F8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B4E4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B4E4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F90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06EB"/>
  </w:style>
  <w:style w:type="paragraph" w:styleId="Voettekst">
    <w:name w:val="footer"/>
    <w:basedOn w:val="Standaard"/>
    <w:link w:val="VoettekstChar"/>
    <w:uiPriority w:val="99"/>
    <w:unhideWhenUsed/>
    <w:rsid w:val="00F90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0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739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2025-04-29T12:51:00.0000000Z</dcterms:created>
  <dcterms:modified xsi:type="dcterms:W3CDTF">2025-04-29T12:51:00.0000000Z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0x010100CABE4342B1766D4B90A3831C08D20C43</vt:lpwstr>
  </property>
  <property fmtid="{D5CDD505-2E9C-101B-9397-08002B2CF9AE}" pid="3" name="_dlc_DocIdItemGuid">
    <vt:lpwstr>74985eb9-9b9a-4ff9-8d46-64d225401d32</vt:lpwstr>
  </property>
</Properties>
</file>