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2025Z08605</w:t>
        <w:br/>
      </w:r>
      <w:proofErr w:type="spellEnd"/>
    </w:p>
    <w:p>
      <w:pPr>
        <w:pStyle w:val="Normal"/>
        <w:rPr>
          <w:b w:val="1"/>
          <w:bCs w:val="1"/>
        </w:rPr>
      </w:pPr>
      <w:r w:rsidR="250AE766">
        <w:rPr>
          <w:b w:val="0"/>
          <w:bCs w:val="0"/>
        </w:rPr>
        <w:t>(ingezonden 1 mei 2025)</w:t>
        <w:br/>
      </w:r>
    </w:p>
    <w:p>
      <w:r>
        <w:t xml:space="preserve">Vragen van de leden Inge van Dijk (CDA), Mohandis (PvdA-GroenLinks) en Van Nispen (SP) aan de staatssecretarissen van Volksgezondheid, Welzijn en Sport en van Justitie en Veiligheid over het bericht dat bestuurders van sportclubs afhaken. </w:t>
      </w:r>
      <w:r>
        <w:br/>
      </w:r>
    </w:p>
    <w:p>
      <w:r>
        <w:t xml:space="preserve"> </w:t>
      </w:r>
      <w:r>
        <w:br/>
      </w:r>
    </w:p>
    <w:p>
      <w:r>
        <w:t xml:space="preserve">Vraag 1. Heeft u kennisgenomen van de berichtgeving op NOS: 'Bestuurders sportclubs haken af: financiële risico's te groot'?</w:t>
      </w:r>
      <w:r>
        <w:br/>
      </w:r>
    </w:p>
    <w:p>
      <w:r>
        <w:t xml:space="preserve"> </w:t>
      </w:r>
      <w:r>
        <w:br/>
      </w:r>
    </w:p>
    <w:p>
      <w:r>
        <w:t xml:space="preserve">Vraag 2. Deelt u de zorgen van berichten over verenigingsbestuurders die afhaken vanwege toenemende regelgeving en onderzoeken van Register voor Verenigingsbestuuders (RVVB) dat niet ingrijpen grote gevolgen gaat hebben voor ons verenigingsleven? Bent u van mening dat het noodzakelijk is op korte termijn met voorstellen te komen om deze bestuurders lucht te geven? En kunt u ook met een tijdslijn komen wanneer de Kamer hierover meer informatie gaat krijgen en dan concreet per voorgestelde regel?</w:t>
      </w:r>
      <w:r>
        <w:br/>
      </w:r>
    </w:p>
    <w:p>
      <w:r>
        <w:t xml:space="preserve"> </w:t>
      </w:r>
      <w:r>
        <w:br/>
      </w:r>
    </w:p>
    <w:p>
      <w:r>
        <w:t xml:space="preserve">Vraag 3. Bent u ervan op de hoogte dat de Wet bestuur en toezicht rechtspersonen (Wbtr) een grote zorg is en er inmiddels een aantal casussen zijn waarbij vrijwillige bestuurders het risico te lopen financieel hoofdelijk aansprakelijk gesteld te worden?</w:t>
      </w:r>
      <w:r>
        <w:br/>
      </w:r>
    </w:p>
    <w:p>
      <w:r>
        <w:t xml:space="preserve"> </w:t>
      </w:r>
      <w:r>
        <w:br/>
      </w:r>
    </w:p>
    <w:p>
      <w:r>
        <w:t xml:space="preserve">Vraag 4. Bent u van mening dat dit “de bedoeling” was van de Wbtr, dat vrijwillige bestuurders in principe gelijk worden gesteld aan professionele bestuurders?</w:t>
      </w:r>
      <w:r>
        <w:br/>
      </w:r>
    </w:p>
    <w:p>
      <w:r>
        <w:t xml:space="preserve"> </w:t>
      </w:r>
      <w:r>
        <w:br/>
      </w:r>
    </w:p>
    <w:p>
      <w:r>
        <w:t xml:space="preserve">Vraag 5. Bent u van mening dat de vrijwilligersverzekering die verenigingen kunnen afsluiten tegen deze risico’s (bestuursaansprakelijkheid en rechtsbijstand) de risico’s voldoende afdekt en kunt u dit ook onderbouwen met als voorbeelden de casussen zoals genoemd in het artikel?</w:t>
      </w:r>
      <w:r>
        <w:br/>
      </w:r>
    </w:p>
    <w:p>
      <w:r>
        <w:t xml:space="preserve"> </w:t>
      </w:r>
      <w:r>
        <w:br/>
      </w:r>
    </w:p>
    <w:p>
      <w:r>
        <w:t xml:space="preserve">Vraag 6. Wanneer kan de Kamer de opdrachtbrief, waartoe het kabinet heeft aangegeven bereid te zijn, tegemoetzien?</w:t>
      </w:r>
      <w:r>
        <w:br/>
      </w:r>
    </w:p>
    <w:p>
      <w:r>
        <w:t xml:space="preserve"> </w:t>
      </w:r>
      <w:r>
        <w:br/>
      </w:r>
    </w:p>
    <w:p>
      <w:r>
        <w:t xml:space="preserve">Vraag 7. Worden bij de wetsevaluatie praktijkcasussen betrokken? Zo ja, hoe zorgt de onderzoeksinstelling dat ze hiermee voldoende bekend zijn, aangezien er momenteel al een aantal stevige casussen lopen maar het kabinet in antwoord op eerdere Kamervragen (december 2024) aangaf niet bekend te zijn met juridische uitspraken en dus niet verder kijkt dan dat wat de vragenstellers tot zorgen baart? </w:t>
      </w:r>
      <w:r>
        <w:br/>
      </w:r>
    </w:p>
    <w:p>
      <w:r>
        <w:t xml:space="preserve"> </w:t>
      </w:r>
      <w:r>
        <w:br/>
      </w:r>
    </w:p>
    <w:p>
      <w:r>
        <w:t xml:space="preserve">1) NOS, 30 april 2025, 'Bestuurders sportclubs haken af: financiële risico's te groot' (https://nos.nl/l/2565397)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