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8D5910" w:rsidP="00A07A7C" w14:paraId="11C89240" w14:textId="77777777">
      <w:pPr>
        <w:spacing w:line="264" w:lineRule="auto"/>
      </w:pPr>
      <w:r>
        <w:t> </w:t>
      </w:r>
    </w:p>
    <w:p w:rsidR="008D5910" w:rsidP="00A07A7C" w14:paraId="569F4E48" w14:textId="77777777">
      <w:pPr>
        <w:pStyle w:val="WitregelW1bodytekst"/>
        <w:spacing w:line="264" w:lineRule="auto"/>
      </w:pPr>
      <w:r w:rsidRPr="007B1B0D">
        <w:t xml:space="preserve">In reactie op de inbreng van de leden van de vaste commissie voor </w:t>
      </w:r>
      <w:r>
        <w:t>Binnenlandse</w:t>
      </w:r>
      <w:r w:rsidRPr="007B1B0D">
        <w:t xml:space="preserve"> Zaken in het verslag van het schriftelijke overleg over </w:t>
      </w:r>
      <w:r>
        <w:t>reisdocumenten</w:t>
      </w:r>
      <w:r w:rsidRPr="007B1B0D">
        <w:t xml:space="preserve"> </w:t>
      </w:r>
      <w:r w:rsidR="00577E5E">
        <w:t xml:space="preserve">van 6 maart 2025 </w:t>
      </w:r>
      <w:r w:rsidRPr="007B1B0D">
        <w:t xml:space="preserve">(Kamerstuk </w:t>
      </w:r>
      <w:r w:rsidR="00577E5E">
        <w:t>2025D09968</w:t>
      </w:r>
      <w:r w:rsidRPr="007B1B0D">
        <w:t xml:space="preserve">), stuur ik u de antwoorden op de vragen en opmerkingen van de fracties van de GL-PvdA, VVD en </w:t>
      </w:r>
      <w:r w:rsidR="00577E5E">
        <w:t>BBB</w:t>
      </w:r>
      <w:r w:rsidRPr="007B1B0D">
        <w:t>.</w:t>
      </w:r>
    </w:p>
    <w:p w:rsidR="008D5910" w:rsidP="00A07A7C" w14:paraId="388B005D" w14:textId="77777777">
      <w:pPr>
        <w:pStyle w:val="WitregelW1bodytekst"/>
        <w:spacing w:line="264" w:lineRule="auto"/>
      </w:pPr>
    </w:p>
    <w:p w:rsidRPr="00522220" w:rsidR="00522220" w:rsidP="00522220" w14:paraId="4799D251" w14:textId="77777777"/>
    <w:p w:rsidR="00522220" w:rsidP="00A07A7C" w14:paraId="732641CB" w14:textId="77777777">
      <w:pPr>
        <w:spacing w:line="264" w:lineRule="auto"/>
      </w:pPr>
      <w:r>
        <w:t>De </w:t>
      </w:r>
      <w:r>
        <w:t>s</w:t>
      </w:r>
      <w:r>
        <w:t xml:space="preserve">taatssecretaris </w:t>
      </w:r>
      <w:r>
        <w:t xml:space="preserve">van Binnenlandse Zaken en </w:t>
      </w:r>
      <w:r w:rsidR="00B45100">
        <w:t>Koninkrijksrelaties</w:t>
      </w:r>
    </w:p>
    <w:p w:rsidRPr="00522220" w:rsidR="00B45100" w:rsidP="00A07A7C" w14:paraId="1DB6F6D1" w14:textId="77777777">
      <w:pPr>
        <w:spacing w:line="264" w:lineRule="auto"/>
        <w:rPr>
          <w:i/>
          <w:iCs/>
        </w:rPr>
      </w:pPr>
      <w:r w:rsidRPr="00522220">
        <w:rPr>
          <w:i/>
          <w:iCs/>
        </w:rPr>
        <w:t>Digitalisering</w:t>
      </w:r>
      <w:r w:rsidRPr="00522220" w:rsidR="00522220">
        <w:rPr>
          <w:i/>
          <w:iCs/>
        </w:rPr>
        <w:t xml:space="preserve"> en Koninkrijksrelaties</w:t>
      </w:r>
    </w:p>
    <w:p w:rsidR="00B45100" w:rsidP="00A07A7C" w14:paraId="0F278353" w14:textId="77777777">
      <w:pPr>
        <w:spacing w:line="264" w:lineRule="auto"/>
      </w:pPr>
    </w:p>
    <w:p w:rsidR="00B45100" w:rsidP="00A07A7C" w14:paraId="79E5C0FE" w14:textId="77777777">
      <w:pPr>
        <w:spacing w:line="264" w:lineRule="auto"/>
      </w:pPr>
    </w:p>
    <w:p w:rsidR="00B45100" w:rsidP="00A07A7C" w14:paraId="7E29D92A" w14:textId="77777777">
      <w:pPr>
        <w:spacing w:line="264" w:lineRule="auto"/>
      </w:pPr>
    </w:p>
    <w:p w:rsidR="00B45100" w:rsidP="00A07A7C" w14:paraId="267D1B11" w14:textId="77777777">
      <w:pPr>
        <w:spacing w:line="264" w:lineRule="auto"/>
      </w:pPr>
    </w:p>
    <w:p w:rsidR="008D5910" w:rsidP="00A07A7C" w14:paraId="288429ED" w14:textId="77777777">
      <w:pPr>
        <w:spacing w:line="264" w:lineRule="auto"/>
      </w:pPr>
      <w:r>
        <w:t>Zsolt Szabó</w:t>
      </w:r>
      <w:r w:rsidR="00050E9C">
        <w:t> </w:t>
      </w:r>
    </w:p>
    <w:p w:rsidR="008D5910" w:rsidP="00A07A7C" w14:paraId="71493F43" w14:textId="77777777">
      <w:pPr>
        <w:spacing w:line="264" w:lineRule="auto"/>
      </w:pPr>
    </w:p>
    <w:p w:rsidR="008D5910" w:rsidP="00A07A7C" w14:paraId="220CE933" w14:textId="77777777">
      <w:pPr>
        <w:spacing w:line="264" w:lineRule="auto"/>
      </w:pPr>
    </w:p>
    <w:p w:rsidR="008D5910" w:rsidP="00A07A7C" w14:paraId="645B06BE" w14:textId="77777777">
      <w:pPr>
        <w:spacing w:line="264" w:lineRule="auto"/>
      </w:pPr>
    </w:p>
    <w:p w:rsidR="008D5910" w:rsidP="00A07A7C" w14:paraId="131E903A" w14:textId="77777777">
      <w:pPr>
        <w:spacing w:line="264" w:lineRule="auto"/>
      </w:pPr>
    </w:p>
    <w:p w:rsidR="008D5910" w:rsidP="00A07A7C" w14:paraId="168FB573" w14:textId="77777777">
      <w:pPr>
        <w:spacing w:line="264" w:lineRule="auto"/>
      </w:pPr>
    </w:p>
    <w:p w:rsidR="008D5910" w:rsidP="00A07A7C" w14:paraId="2230AEFB" w14:textId="77777777">
      <w:pPr>
        <w:spacing w:line="264" w:lineRule="auto"/>
      </w:pPr>
    </w:p>
    <w:p w:rsidR="008D5910" w:rsidP="00A07A7C" w14:paraId="40B5A17C" w14:textId="77777777">
      <w:pPr>
        <w:spacing w:line="264" w:lineRule="auto"/>
      </w:pPr>
    </w:p>
    <w:p w:rsidR="008D5910" w:rsidP="00A07A7C" w14:paraId="1300E4C5" w14:textId="77777777">
      <w:pPr>
        <w:pStyle w:val="Pagina-eindeKop1"/>
        <w:spacing w:line="264" w:lineRule="auto"/>
        <w:ind w:right="-1390"/>
      </w:pPr>
      <w:r>
        <w:t>Bijlage</w:t>
      </w:r>
      <w:r w:rsidR="007B1B0D">
        <w:t xml:space="preserve"> 1 Reactie </w:t>
      </w:r>
      <w:r w:rsidR="00D510DE">
        <w:t>op schriftelijk overleg over Identiteitsgegevens</w:t>
      </w:r>
    </w:p>
    <w:p w:rsidR="007B1B0D" w:rsidP="00A07A7C" w14:paraId="2455216D" w14:textId="77777777">
      <w:pPr>
        <w:spacing w:line="264" w:lineRule="auto"/>
        <w:ind w:right="-1390"/>
      </w:pPr>
    </w:p>
    <w:p w:rsidR="008D5910" w:rsidP="00A07A7C" w14:paraId="70F00D7D" w14:textId="77777777">
      <w:pPr>
        <w:spacing w:line="264" w:lineRule="auto"/>
        <w:ind w:right="-1390"/>
      </w:pPr>
      <w:r w:rsidRPr="007B1B0D">
        <w:t xml:space="preserve">Ik dank de leden van de vaste commissie voor </w:t>
      </w:r>
      <w:r>
        <w:t>Binnenlandse</w:t>
      </w:r>
      <w:r w:rsidRPr="007B1B0D">
        <w:t xml:space="preserve"> Zaken voor hun inbreng en de door hen gestelde vragen. In het navolgende zal ik de vragen thematisch groeperen en zo veel mogelijk in elkaars samenhang beantwoorden.</w:t>
      </w:r>
    </w:p>
    <w:p w:rsidR="007B1B0D" w:rsidP="00A07A7C" w14:paraId="44426BC5" w14:textId="77777777">
      <w:pPr>
        <w:spacing w:line="264" w:lineRule="auto"/>
        <w:ind w:right="-1390"/>
      </w:pPr>
    </w:p>
    <w:p w:rsidR="00AB439C" w:rsidP="00A07A7C" w14:paraId="432D4C0B" w14:textId="77777777">
      <w:pPr>
        <w:spacing w:line="264" w:lineRule="auto"/>
        <w:ind w:right="-1390"/>
        <w:rPr>
          <w:b/>
          <w:bCs/>
        </w:rPr>
      </w:pPr>
      <w:r>
        <w:rPr>
          <w:b/>
          <w:bCs/>
        </w:rPr>
        <w:t>Resultaten van het programma met maatregelen ter voorkoming van identiteitsfraude met reisdocumenten</w:t>
      </w:r>
    </w:p>
    <w:p w:rsidRPr="004C6781" w:rsidR="004C6781" w:rsidP="00A07A7C" w14:paraId="3BCB15EB" w14:textId="77777777">
      <w:pPr>
        <w:spacing w:line="264" w:lineRule="auto"/>
        <w:ind w:right="-1390"/>
        <w:rPr>
          <w:i/>
          <w:iCs/>
        </w:rPr>
      </w:pPr>
      <w:r w:rsidRPr="004C6781">
        <w:rPr>
          <w:i/>
          <w:iCs/>
        </w:rPr>
        <w:t>De leden van de fractie GroenLinks-PvdA en BBB vragen naar de concrete resultaten van het programma</w:t>
      </w:r>
      <w:r w:rsidR="00ED4AE6">
        <w:rPr>
          <w:i/>
          <w:iCs/>
        </w:rPr>
        <w:t xml:space="preserve"> en welke aandachtspunten nog bestaan</w:t>
      </w:r>
      <w:r w:rsidRPr="004C6781">
        <w:rPr>
          <w:i/>
          <w:iCs/>
        </w:rPr>
        <w:t>.</w:t>
      </w:r>
      <w:r w:rsidRPr="004C6781" w:rsidR="003D55E3">
        <w:rPr>
          <w:i/>
          <w:iCs/>
        </w:rPr>
        <w:t xml:space="preserve"> </w:t>
      </w:r>
    </w:p>
    <w:p w:rsidR="004C6781" w:rsidP="00A07A7C" w14:paraId="79149CA1" w14:textId="77777777">
      <w:pPr>
        <w:spacing w:line="264" w:lineRule="auto"/>
        <w:ind w:right="-1390"/>
      </w:pPr>
    </w:p>
    <w:p w:rsidR="00AB439C" w:rsidP="00A07A7C" w14:paraId="26C9B889" w14:textId="77777777">
      <w:pPr>
        <w:spacing w:line="264" w:lineRule="auto"/>
        <w:ind w:right="-1390"/>
      </w:pPr>
      <w:r>
        <w:t xml:space="preserve">In de </w:t>
      </w:r>
      <w:r w:rsidR="00EF6AB7">
        <w:t>K</w:t>
      </w:r>
      <w:r>
        <w:t>amerbrief van juni 2024 (</w:t>
      </w:r>
      <w:r w:rsidRPr="00642EB2">
        <w:t>Kamerstuk 25764</w:t>
      </w:r>
      <w:r w:rsidR="00DF2ECD">
        <w:t>, nr.</w:t>
      </w:r>
      <w:r w:rsidRPr="00642EB2">
        <w:t>148</w:t>
      </w:r>
      <w:r>
        <w:t xml:space="preserve">) zijn door mijn voorganger de </w:t>
      </w:r>
      <w:r w:rsidR="008B3FEA">
        <w:t xml:space="preserve">bereikte </w:t>
      </w:r>
      <w:r>
        <w:t xml:space="preserve">resultaten tot dan </w:t>
      </w:r>
      <w:r w:rsidR="00ED4AE6">
        <w:t>opgesomd</w:t>
      </w:r>
      <w:r>
        <w:t xml:space="preserve">. </w:t>
      </w:r>
      <w:r w:rsidR="00D33FDD">
        <w:t>De</w:t>
      </w:r>
      <w:r>
        <w:t xml:space="preserve"> volgende resultaten </w:t>
      </w:r>
      <w:r w:rsidR="00D33FDD">
        <w:t>zijn sindsdien aanvullend bereikt</w:t>
      </w:r>
      <w:r>
        <w:t>:</w:t>
      </w:r>
    </w:p>
    <w:p w:rsidR="00A07A7C" w:rsidP="00A07A7C" w14:paraId="23B936EA" w14:textId="77777777">
      <w:pPr>
        <w:spacing w:line="264" w:lineRule="auto"/>
        <w:ind w:right="-1390"/>
      </w:pPr>
    </w:p>
    <w:p w:rsidRPr="00A07A7C" w:rsidR="00AB439C" w:rsidP="00A07A7C" w14:paraId="137C6C01" w14:textId="77777777">
      <w:pPr>
        <w:spacing w:line="264" w:lineRule="auto"/>
        <w:ind w:right="-1390"/>
        <w:rPr>
          <w:u w:val="single"/>
        </w:rPr>
      </w:pPr>
      <w:r w:rsidRPr="00A07A7C">
        <w:rPr>
          <w:u w:val="single"/>
        </w:rPr>
        <w:t>Verbeteringen in aanvraag- en uitgifteproces:</w:t>
      </w:r>
    </w:p>
    <w:p w:rsidRPr="00A07A7C" w:rsidR="00A07A7C" w:rsidP="00A07A7C" w14:paraId="2748104C" w14:textId="77777777">
      <w:pPr>
        <w:pStyle w:val="ListParagraph"/>
        <w:numPr>
          <w:ilvl w:val="0"/>
          <w:numId w:val="7"/>
        </w:numPr>
        <w:spacing w:line="264" w:lineRule="auto"/>
      </w:pPr>
      <w:r>
        <w:t>A</w:t>
      </w:r>
      <w:r>
        <w:t>anpassing</w:t>
      </w:r>
      <w:r w:rsidR="00D33FDD">
        <w:t xml:space="preserve"> </w:t>
      </w:r>
      <w:r>
        <w:t xml:space="preserve">van de regelgeving </w:t>
      </w:r>
      <w:r w:rsidR="00AB439C">
        <w:t xml:space="preserve">om functiescheiding </w:t>
      </w:r>
      <w:r w:rsidR="00B45100">
        <w:t>t</w:t>
      </w:r>
      <w:r w:rsidRPr="006E3A5D" w:rsidR="00B45100">
        <w:t xml:space="preserve">ussen de </w:t>
      </w:r>
      <w:r w:rsidR="00B45100">
        <w:t xml:space="preserve">bij het aanvraag- en uitgifteproces van reisdocumenten betrokken functionarissen </w:t>
      </w:r>
      <w:r w:rsidR="00AB439C">
        <w:t>te verbeteren</w:t>
      </w:r>
      <w:r>
        <w:t xml:space="preserve"> </w:t>
      </w:r>
      <w:r w:rsidR="00527C98">
        <w:t xml:space="preserve">is </w:t>
      </w:r>
      <w:r>
        <w:t xml:space="preserve">op </w:t>
      </w:r>
      <w:r w:rsidR="00527C98">
        <w:t>1 januari 2025 in werking getreden.</w:t>
      </w:r>
      <w:r w:rsidRPr="00527C98" w:rsidR="00527C98">
        <w:t xml:space="preserve"> </w:t>
      </w:r>
      <w:r w:rsidRPr="00A07A7C">
        <w:t>Hierdoor worden de processen versterkt en medewerkers bescherm</w:t>
      </w:r>
      <w:r w:rsidR="00AE1167">
        <w:t>d</w:t>
      </w:r>
      <w:r w:rsidRPr="00A07A7C">
        <w:t>.</w:t>
      </w:r>
    </w:p>
    <w:p w:rsidR="00527C98" w:rsidP="00A07A7C" w14:paraId="12A5F45A" w14:textId="77777777">
      <w:pPr>
        <w:pStyle w:val="ListParagraph"/>
        <w:numPr>
          <w:ilvl w:val="0"/>
          <w:numId w:val="7"/>
        </w:numPr>
        <w:spacing w:line="264" w:lineRule="auto"/>
        <w:ind w:right="-1390"/>
      </w:pPr>
      <w:r>
        <w:t xml:space="preserve">De startkwalificatie voor de rollen conform de functiescheiding is opgeleverd (zie bijlage bij </w:t>
      </w:r>
      <w:r w:rsidR="00EF6AB7">
        <w:t>K</w:t>
      </w:r>
      <w:r>
        <w:t>amerstuk 25764, nr. 151).</w:t>
      </w:r>
      <w:r w:rsidR="00D33FDD">
        <w:t xml:space="preserve"> Hiermee wordt het aanvraag- en uitgifteproces betrouwbaarder</w:t>
      </w:r>
      <w:r w:rsidR="00A07A7C">
        <w:t xml:space="preserve"> en worden m</w:t>
      </w:r>
      <w:r w:rsidR="00D33FDD">
        <w:t>edewerkers</w:t>
      </w:r>
      <w:r w:rsidR="00A07A7C">
        <w:t xml:space="preserve"> beter beschermd.</w:t>
      </w:r>
    </w:p>
    <w:p w:rsidR="00CA2D4B" w:rsidP="00A07A7C" w14:paraId="039BD1C7" w14:textId="77777777">
      <w:pPr>
        <w:pStyle w:val="ListParagraph"/>
        <w:numPr>
          <w:ilvl w:val="0"/>
          <w:numId w:val="7"/>
        </w:numPr>
        <w:spacing w:line="264" w:lineRule="auto"/>
        <w:ind w:right="-1390"/>
      </w:pPr>
      <w:r>
        <w:t>Inventarisatie van de kennisstand en aantoonbare kwalificatie van medewerkers burgerzaken bij gemeenten</w:t>
      </w:r>
      <w:r w:rsidR="00FF0C2F">
        <w:t xml:space="preserve"> is afgerond</w:t>
      </w:r>
      <w:r>
        <w:t>.</w:t>
      </w:r>
      <w:r w:rsidR="00D33FDD">
        <w:t xml:space="preserve"> Hiermee wordt passend advies m.b.t. opleiding en certificering ontwikkeld.</w:t>
      </w:r>
    </w:p>
    <w:p w:rsidR="00527C98" w:rsidP="009F6495" w14:paraId="0BCB71CC" w14:textId="77777777">
      <w:pPr>
        <w:pStyle w:val="ListParagraph"/>
        <w:numPr>
          <w:ilvl w:val="0"/>
          <w:numId w:val="7"/>
        </w:numPr>
        <w:spacing w:line="264" w:lineRule="auto"/>
        <w:ind w:right="-1390"/>
      </w:pPr>
      <w:r>
        <w:t xml:space="preserve">De analyse van procesdata over de uitvoering van het aanvraag- en uitgifteproces bij uitgevende instanties is afgerond. </w:t>
      </w:r>
      <w:r w:rsidR="00AE1167">
        <w:t xml:space="preserve">De oorzaken van afwijkingen </w:t>
      </w:r>
      <w:r w:rsidRPr="00AE1167" w:rsidR="00AE1167">
        <w:t>(bijvoorbeeld bovengemiddeld veel uitreikingen van reisdocumenten ná de voorgeschreven 3 maanden)</w:t>
      </w:r>
      <w:r w:rsidR="00AE1167">
        <w:t xml:space="preserve"> zijn geanalyseerd en met de betreffende organisaties besproken. </w:t>
      </w:r>
      <w:r w:rsidR="004C6781">
        <w:t>De afwijkingen</w:t>
      </w:r>
      <w:r>
        <w:t xml:space="preserve"> blijken goed verklaarba</w:t>
      </w:r>
      <w:r w:rsidR="004C6781">
        <w:t>ar</w:t>
      </w:r>
      <w:r>
        <w:t xml:space="preserve"> te zijn</w:t>
      </w:r>
      <w:r w:rsidR="00AE1167">
        <w:t xml:space="preserve">, </w:t>
      </w:r>
      <w:r>
        <w:t xml:space="preserve">bijvoorbeeld </w:t>
      </w:r>
      <w:r w:rsidR="00DD0D1B">
        <w:t>om</w:t>
      </w:r>
      <w:r>
        <w:t>dat door uitval van systemen de administratie later pas bijgewerkt k</w:t>
      </w:r>
      <w:r w:rsidR="00DD0D1B">
        <w:t>o</w:t>
      </w:r>
      <w:r>
        <w:t>n worden. Er zijn geen fraudesignalen gevonden.</w:t>
      </w:r>
    </w:p>
    <w:p w:rsidR="00A07A7C" w:rsidP="00A07A7C" w14:paraId="16D962EC" w14:textId="77777777">
      <w:pPr>
        <w:spacing w:line="264" w:lineRule="auto"/>
        <w:ind w:right="-1390"/>
      </w:pPr>
    </w:p>
    <w:p w:rsidRPr="00A07A7C" w:rsidR="00A07A7C" w:rsidP="00A07A7C" w14:paraId="2CB4B9F9" w14:textId="77777777">
      <w:pPr>
        <w:spacing w:line="264" w:lineRule="auto"/>
        <w:ind w:right="-1390"/>
        <w:rPr>
          <w:u w:val="single"/>
        </w:rPr>
      </w:pPr>
      <w:r w:rsidRPr="00A07A7C">
        <w:rPr>
          <w:u w:val="single"/>
        </w:rPr>
        <w:t>Verbetering voorlichting en opleidingen:</w:t>
      </w:r>
    </w:p>
    <w:p w:rsidRPr="00C73E53" w:rsidR="00CA2D4B" w:rsidP="00A07A7C" w14:paraId="2C4F4ED0" w14:textId="77777777">
      <w:pPr>
        <w:numPr>
          <w:ilvl w:val="0"/>
          <w:numId w:val="7"/>
        </w:numPr>
        <w:spacing w:line="264" w:lineRule="auto"/>
        <w:ind w:right="-1390"/>
      </w:pPr>
      <w:r>
        <w:t xml:space="preserve">De </w:t>
      </w:r>
      <w:r w:rsidR="00D33FDD">
        <w:t>voorlichtingsmiddelen</w:t>
      </w:r>
      <w:r>
        <w:t xml:space="preserve"> zijn uitgebreid met e</w:t>
      </w:r>
      <w:r w:rsidRPr="00C73E53">
        <w:t>en inwerkpakket voor nieuwe medewerkers burgerzaken</w:t>
      </w:r>
      <w:r w:rsidR="00AE1167">
        <w:t>,</w:t>
      </w:r>
      <w:r w:rsidRPr="00C73E53">
        <w:t xml:space="preserve"> zodat nieuwe medewerker</w:t>
      </w:r>
      <w:r w:rsidR="00AE1167">
        <w:t>s</w:t>
      </w:r>
      <w:r w:rsidRPr="00C73E53">
        <w:t xml:space="preserve"> meteen op de hoogte </w:t>
      </w:r>
      <w:r w:rsidR="00AE1167">
        <w:t>zijn</w:t>
      </w:r>
      <w:r w:rsidRPr="00C73E53">
        <w:t xml:space="preserve"> </w:t>
      </w:r>
      <w:r>
        <w:t xml:space="preserve">van </w:t>
      </w:r>
      <w:r w:rsidRPr="00C73E53">
        <w:t>de basisprocessen</w:t>
      </w:r>
      <w:r w:rsidR="00AE1167">
        <w:t xml:space="preserve"> en -</w:t>
      </w:r>
      <w:r w:rsidRPr="00C73E53">
        <w:t xml:space="preserve">procedures. </w:t>
      </w:r>
    </w:p>
    <w:p w:rsidR="00AE1167" w:rsidP="00A07A7C" w14:paraId="798F54BB" w14:textId="77777777">
      <w:pPr>
        <w:pStyle w:val="ListParagraph"/>
        <w:numPr>
          <w:ilvl w:val="0"/>
          <w:numId w:val="7"/>
        </w:numPr>
        <w:spacing w:line="264" w:lineRule="auto"/>
        <w:ind w:right="-1390"/>
      </w:pPr>
      <w:r>
        <w:t>In het najaar van 2024 zijn</w:t>
      </w:r>
      <w:r>
        <w:t xml:space="preserve"> </w:t>
      </w:r>
      <w:r w:rsidRPr="00AE1167">
        <w:t>op diverse regiobijeenkomsten van de NVVB</w:t>
      </w:r>
      <w:r>
        <w:t xml:space="preserve"> presentaties verzorgd over de paspoortmaatregelen. </w:t>
      </w:r>
    </w:p>
    <w:p w:rsidR="00FF0C2F" w:rsidP="00A07A7C" w14:paraId="0AB27B9A" w14:textId="77777777">
      <w:pPr>
        <w:pStyle w:val="ListParagraph"/>
        <w:numPr>
          <w:ilvl w:val="0"/>
          <w:numId w:val="7"/>
        </w:numPr>
        <w:spacing w:line="264" w:lineRule="auto"/>
        <w:ind w:right="-1390"/>
      </w:pPr>
      <w:r>
        <w:t>Ook</w:t>
      </w:r>
      <w:r w:rsidR="00AE1167">
        <w:t xml:space="preserve"> zijn er bij verschillende gemeenten bijeenkomsten gehouden</w:t>
      </w:r>
      <w:r w:rsidR="004D1B1D">
        <w:t>,</w:t>
      </w:r>
      <w:r w:rsidR="00AE1167">
        <w:t xml:space="preserve"> waarbij via het</w:t>
      </w:r>
      <w:r>
        <w:t xml:space="preserve"> </w:t>
      </w:r>
      <w:r w:rsidR="00AE1167">
        <w:t>D</w:t>
      </w:r>
      <w:r>
        <w:t xml:space="preserve">ialoogspel </w:t>
      </w:r>
      <w:r w:rsidR="00AE1167">
        <w:t xml:space="preserve">‘Samen Scherp’ </w:t>
      </w:r>
      <w:r w:rsidR="004D1B1D">
        <w:t xml:space="preserve">met medewerkwerkers en managers over thema’s op het gebied van </w:t>
      </w:r>
      <w:r>
        <w:t>integriteit en naleving van voorschriften</w:t>
      </w:r>
      <w:r w:rsidR="004D1B1D">
        <w:t xml:space="preserve"> is gesproken.</w:t>
      </w:r>
    </w:p>
    <w:p w:rsidR="00CA2D4B" w:rsidP="00A07A7C" w14:paraId="7C3C8B8C" w14:textId="77777777">
      <w:pPr>
        <w:pStyle w:val="ListParagraph"/>
        <w:numPr>
          <w:ilvl w:val="0"/>
          <w:numId w:val="7"/>
        </w:numPr>
        <w:spacing w:line="264" w:lineRule="auto"/>
        <w:ind w:right="-1390"/>
      </w:pPr>
      <w:r>
        <w:t xml:space="preserve">In maart </w:t>
      </w:r>
      <w:r w:rsidR="00DD0D1B">
        <w:t xml:space="preserve">2025 </w:t>
      </w:r>
      <w:r>
        <w:t>zijn de bijeenkomsten voor leidinggevende</w:t>
      </w:r>
      <w:r w:rsidR="00D33FDD">
        <w:t>n Burgerzaken</w:t>
      </w:r>
      <w:r>
        <w:t xml:space="preserve"> gestart waarin aandacht gevraagd wordt voor opleiding en training van medewerkers en de bewustwording t.a.v. integriteit</w:t>
      </w:r>
      <w:r w:rsidR="00D33FDD">
        <w:t>, cultuur en fraude</w:t>
      </w:r>
      <w:r>
        <w:t xml:space="preserve"> bevorderd wordt.</w:t>
      </w:r>
    </w:p>
    <w:p w:rsidR="00A07A7C" w:rsidP="00A07A7C" w14:paraId="39C27A70" w14:textId="77777777">
      <w:pPr>
        <w:pStyle w:val="ListParagraph"/>
        <w:spacing w:line="264" w:lineRule="auto"/>
        <w:ind w:right="-1390"/>
      </w:pPr>
    </w:p>
    <w:p w:rsidRPr="00A07A7C" w:rsidR="00A07A7C" w:rsidP="00A07A7C" w14:paraId="74DFE8D6" w14:textId="77777777">
      <w:pPr>
        <w:spacing w:line="264" w:lineRule="auto"/>
        <w:ind w:right="-1390"/>
        <w:rPr>
          <w:u w:val="single"/>
        </w:rPr>
      </w:pPr>
      <w:r w:rsidRPr="00A07A7C">
        <w:rPr>
          <w:u w:val="single"/>
        </w:rPr>
        <w:t>Versterk</w:t>
      </w:r>
      <w:r>
        <w:rPr>
          <w:u w:val="single"/>
        </w:rPr>
        <w:t>ing</w:t>
      </w:r>
      <w:r w:rsidRPr="00A07A7C">
        <w:rPr>
          <w:u w:val="single"/>
        </w:rPr>
        <w:t xml:space="preserve"> toezicht:</w:t>
      </w:r>
    </w:p>
    <w:p w:rsidR="00CA2D4B" w:rsidP="00A07A7C" w14:paraId="4CF444E4" w14:textId="77777777">
      <w:pPr>
        <w:pStyle w:val="ListParagraph"/>
        <w:numPr>
          <w:ilvl w:val="0"/>
          <w:numId w:val="7"/>
        </w:numPr>
        <w:spacing w:line="264" w:lineRule="auto"/>
        <w:ind w:right="-1390"/>
      </w:pPr>
      <w:r>
        <w:t>B</w:t>
      </w:r>
      <w:r>
        <w:t xml:space="preserve">eveiligingsfunctionarissen </w:t>
      </w:r>
      <w:r>
        <w:t>hebben hulpmiddelen aangereikt gekregen om hun rol te verduidelijken en te verstevigen. Dit draagt bij aan betere invulling van</w:t>
      </w:r>
      <w:r>
        <w:t xml:space="preserve"> hun </w:t>
      </w:r>
      <w:r w:rsidRPr="00C73E53">
        <w:t xml:space="preserve">onafhankelijke toetsingsrol </w:t>
      </w:r>
      <w:r>
        <w:t>en het lokale toezicht.</w:t>
      </w:r>
    </w:p>
    <w:p w:rsidR="00E83DC5" w:rsidP="00E83DC5" w14:paraId="5203AF13" w14:textId="77777777">
      <w:pPr>
        <w:spacing w:line="264" w:lineRule="auto"/>
        <w:ind w:right="-1390"/>
      </w:pPr>
    </w:p>
    <w:p w:rsidR="004D1B1D" w:rsidP="00E83DC5" w14:paraId="72605A58" w14:textId="77777777">
      <w:pPr>
        <w:spacing w:line="264" w:lineRule="auto"/>
        <w:ind w:right="-1390"/>
      </w:pPr>
    </w:p>
    <w:p w:rsidR="004D1B1D" w:rsidP="00E83DC5" w14:paraId="7576D821" w14:textId="77777777">
      <w:pPr>
        <w:spacing w:line="264" w:lineRule="auto"/>
        <w:ind w:right="-1390"/>
      </w:pPr>
    </w:p>
    <w:p w:rsidRPr="004723F0" w:rsidR="00E83DC5" w:rsidP="00E83DC5" w14:paraId="6B4E550F" w14:textId="77777777">
      <w:pPr>
        <w:spacing w:line="264" w:lineRule="auto"/>
        <w:ind w:right="-1390"/>
        <w:rPr>
          <w:u w:val="single"/>
        </w:rPr>
      </w:pPr>
      <w:r w:rsidRPr="004723F0">
        <w:rPr>
          <w:u w:val="single"/>
        </w:rPr>
        <w:t>Verbeter</w:t>
      </w:r>
      <w:r>
        <w:rPr>
          <w:u w:val="single"/>
        </w:rPr>
        <w:t xml:space="preserve">ingen in </w:t>
      </w:r>
      <w:r w:rsidRPr="004723F0">
        <w:rPr>
          <w:u w:val="single"/>
        </w:rPr>
        <w:t>de informatievoorziening</w:t>
      </w:r>
    </w:p>
    <w:p w:rsidRPr="006C51B5" w:rsidR="00E83DC5" w:rsidP="00E83DC5" w14:paraId="37221005" w14:textId="77777777">
      <w:pPr>
        <w:spacing w:line="264" w:lineRule="auto"/>
        <w:ind w:right="-1390"/>
      </w:pPr>
      <w:r w:rsidRPr="006C51B5">
        <w:t xml:space="preserve">De informatieverstrekking van reisdocumentgegevens aan </w:t>
      </w:r>
      <w:r w:rsidR="004723F0">
        <w:t xml:space="preserve">betrokken </w:t>
      </w:r>
      <w:r w:rsidRPr="006C51B5">
        <w:t>instanties is verbeterd.</w:t>
      </w:r>
    </w:p>
    <w:p w:rsidRPr="006C51B5" w:rsidR="00E83DC5" w:rsidP="00E83DC5" w14:paraId="30CD5520" w14:textId="77777777">
      <w:pPr>
        <w:pStyle w:val="ListParagraph"/>
        <w:numPr>
          <w:ilvl w:val="0"/>
          <w:numId w:val="10"/>
        </w:numPr>
        <w:spacing w:line="264" w:lineRule="auto"/>
        <w:ind w:right="-1390"/>
      </w:pPr>
      <w:r>
        <w:t xml:space="preserve">De gegevens in </w:t>
      </w:r>
      <w:r w:rsidRPr="006C51B5">
        <w:t>het Basisregister Reisdocumenten (BR)</w:t>
      </w:r>
      <w:r>
        <w:t xml:space="preserve"> zijn actueler en betrouwbaarder</w:t>
      </w:r>
      <w:r w:rsidRPr="006C51B5">
        <w:t>.</w:t>
      </w:r>
    </w:p>
    <w:p w:rsidR="004723F0" w:rsidP="00493F28" w14:paraId="50478723" w14:textId="77777777">
      <w:pPr>
        <w:pStyle w:val="ListParagraph"/>
        <w:numPr>
          <w:ilvl w:val="0"/>
          <w:numId w:val="10"/>
        </w:numPr>
        <w:spacing w:line="264" w:lineRule="auto"/>
        <w:ind w:right="-1390"/>
      </w:pPr>
      <w:r w:rsidRPr="006C51B5">
        <w:t>De Documentverificatiedienst (DVD) is in gebruik genomen. Hiermee kunnen</w:t>
      </w:r>
      <w:r>
        <w:t xml:space="preserve"> geautoriseerde</w:t>
      </w:r>
      <w:r w:rsidRPr="006C51B5">
        <w:t xml:space="preserve"> </w:t>
      </w:r>
      <w:r>
        <w:t xml:space="preserve">instanties op een betrouwbaardere manier controleren of reisdocumenten geldig zijn of niet. Bovendien is een </w:t>
      </w:r>
      <w:r w:rsidRPr="006C51B5">
        <w:t>portaal is in gebruik genomen</w:t>
      </w:r>
      <w:r>
        <w:t>, waarmee instanties makkelijker en sneller een autorisatie voor de DVD kunnen aanvragen</w:t>
      </w:r>
      <w:r w:rsidRPr="006C51B5">
        <w:t xml:space="preserve">. </w:t>
      </w:r>
    </w:p>
    <w:p w:rsidRPr="006C51B5" w:rsidR="004723F0" w:rsidP="004723F0" w14:paraId="631833BD" w14:textId="77777777">
      <w:pPr>
        <w:pStyle w:val="ListParagraph"/>
        <w:spacing w:line="264" w:lineRule="auto"/>
        <w:ind w:right="-1390"/>
      </w:pPr>
    </w:p>
    <w:p w:rsidR="00BE7BEA" w:rsidP="00A07A7C" w14:paraId="3285B453" w14:textId="77777777">
      <w:pPr>
        <w:spacing w:line="264" w:lineRule="auto"/>
        <w:ind w:right="-1390"/>
      </w:pPr>
    </w:p>
    <w:p w:rsidR="004723F0" w:rsidP="00A07A7C" w14:paraId="4E63A5C0" w14:textId="77777777">
      <w:pPr>
        <w:spacing w:line="264" w:lineRule="auto"/>
        <w:ind w:right="-1390"/>
      </w:pPr>
      <w:r>
        <w:t>BZK blijft</w:t>
      </w:r>
      <w:r w:rsidR="004D1B1D">
        <w:t xml:space="preserve"> daarnaast</w:t>
      </w:r>
      <w:r>
        <w:t xml:space="preserve">, samen met partners als het Openbaar Ministerie, Rijksrecherche, Koninklijke </w:t>
      </w:r>
      <w:r w:rsidRPr="004723F0">
        <w:t>marechaussee</w:t>
      </w:r>
      <w:r>
        <w:t xml:space="preserve"> en gemeenten </w:t>
      </w:r>
      <w:r w:rsidR="00AC479A">
        <w:t xml:space="preserve">de </w:t>
      </w:r>
      <w:r>
        <w:t>trends, ontwikkelingen en risico</w:t>
      </w:r>
      <w:r w:rsidR="00AC479A">
        <w:t>’</w:t>
      </w:r>
      <w:r>
        <w:t>s monitoren</w:t>
      </w:r>
      <w:r w:rsidR="00AC479A">
        <w:t xml:space="preserve"> om zo, indien</w:t>
      </w:r>
      <w:r>
        <w:t xml:space="preserve"> nodig</w:t>
      </w:r>
      <w:r w:rsidR="00AC479A">
        <w:t xml:space="preserve"> bij te kunnen sturen in het maatregelenpakket.</w:t>
      </w:r>
    </w:p>
    <w:p w:rsidR="004723F0" w:rsidP="00A07A7C" w14:paraId="5FDA892B" w14:textId="77777777">
      <w:pPr>
        <w:spacing w:line="264" w:lineRule="auto"/>
        <w:ind w:right="-1390"/>
      </w:pPr>
    </w:p>
    <w:p w:rsidR="00A07A7C" w:rsidP="00A07A7C" w14:paraId="5DCD2F54" w14:textId="77777777">
      <w:pPr>
        <w:spacing w:line="264" w:lineRule="auto"/>
        <w:ind w:right="-1390"/>
      </w:pPr>
    </w:p>
    <w:p w:rsidRPr="00F64C6C" w:rsidR="00F64C6C" w:rsidP="00A07A7C" w14:paraId="239D9B42" w14:textId="77777777">
      <w:pPr>
        <w:spacing w:line="264" w:lineRule="auto"/>
        <w:ind w:right="-1390"/>
        <w:rPr>
          <w:b/>
          <w:bCs/>
        </w:rPr>
      </w:pPr>
      <w:r w:rsidRPr="00F64C6C">
        <w:rPr>
          <w:b/>
          <w:bCs/>
        </w:rPr>
        <w:t>Recente fraudegevallen</w:t>
      </w:r>
    </w:p>
    <w:p w:rsidRPr="004C6781" w:rsidR="004C6781" w:rsidP="00A07A7C" w14:paraId="705A0279" w14:textId="77777777">
      <w:pPr>
        <w:spacing w:line="264" w:lineRule="auto"/>
        <w:ind w:right="-1390"/>
        <w:rPr>
          <w:i/>
          <w:iCs/>
        </w:rPr>
      </w:pPr>
      <w:r w:rsidRPr="004C6781">
        <w:rPr>
          <w:i/>
          <w:iCs/>
        </w:rPr>
        <w:t xml:space="preserve">De leden van de fractie GroenLinks-PvdA vragen of er recentelijk nog nieuwe fraudegevallen ontdekt zijn. </w:t>
      </w:r>
    </w:p>
    <w:p w:rsidR="004C6781" w:rsidP="00A07A7C" w14:paraId="481DD172" w14:textId="77777777">
      <w:pPr>
        <w:spacing w:line="264" w:lineRule="auto"/>
        <w:ind w:right="-1390"/>
      </w:pPr>
    </w:p>
    <w:p w:rsidR="00C73E53" w:rsidP="00A07A7C" w14:paraId="3AF8D510" w14:textId="77777777">
      <w:pPr>
        <w:spacing w:line="264" w:lineRule="auto"/>
        <w:ind w:right="-1390"/>
      </w:pPr>
      <w:r>
        <w:t xml:space="preserve">Ik </w:t>
      </w:r>
      <w:r w:rsidR="003D55E3">
        <w:t xml:space="preserve">heb geen signalen </w:t>
      </w:r>
      <w:r w:rsidR="004D4966">
        <w:t xml:space="preserve">ontvangen </w:t>
      </w:r>
      <w:r w:rsidR="003D55E3">
        <w:t>van uitgevende instanties, het OM of de Rijksrecherche dat er</w:t>
      </w:r>
      <w:r w:rsidRPr="00C73E53">
        <w:t xml:space="preserve"> </w:t>
      </w:r>
      <w:r w:rsidR="00617CA3">
        <w:t xml:space="preserve">recentelijk </w:t>
      </w:r>
      <w:r w:rsidRPr="00C73E53">
        <w:t xml:space="preserve">nieuwe gevallen van fraude door baliemedewerkers bij uitgevende instanties </w:t>
      </w:r>
      <w:r>
        <w:t>zijn</w:t>
      </w:r>
      <w:r w:rsidR="003D55E3">
        <w:t xml:space="preserve"> </w:t>
      </w:r>
      <w:r w:rsidR="00DD0D1B">
        <w:t>geconstateerd</w:t>
      </w:r>
      <w:r>
        <w:t>.</w:t>
      </w:r>
      <w:r w:rsidRPr="00C73E53">
        <w:t xml:space="preserve"> </w:t>
      </w:r>
    </w:p>
    <w:p w:rsidRPr="00C73E53" w:rsidR="00A07A7C" w:rsidP="00A07A7C" w14:paraId="771287B3" w14:textId="77777777">
      <w:pPr>
        <w:spacing w:line="264" w:lineRule="auto"/>
        <w:ind w:right="-1390"/>
      </w:pPr>
    </w:p>
    <w:p w:rsidRPr="00C73E53" w:rsidR="00C73E53" w:rsidP="00A07A7C" w14:paraId="1CECC368" w14:textId="77777777">
      <w:pPr>
        <w:spacing w:line="264" w:lineRule="auto"/>
        <w:ind w:right="-1390"/>
      </w:pPr>
    </w:p>
    <w:p w:rsidR="00AB439C" w:rsidP="00A07A7C" w14:paraId="42113D7B" w14:textId="77777777">
      <w:pPr>
        <w:spacing w:line="264" w:lineRule="auto"/>
        <w:ind w:right="-1390"/>
        <w:rPr>
          <w:b/>
          <w:bCs/>
        </w:rPr>
      </w:pPr>
      <w:r>
        <w:rPr>
          <w:b/>
          <w:bCs/>
        </w:rPr>
        <w:t>Status van de invoering van verbeterde functiescheiding</w:t>
      </w:r>
    </w:p>
    <w:p w:rsidRPr="004C6781" w:rsidR="00C73E53" w:rsidP="00A07A7C" w14:paraId="2A706337" w14:textId="77777777">
      <w:pPr>
        <w:spacing w:line="264" w:lineRule="auto"/>
        <w:ind w:right="-1390"/>
        <w:rPr>
          <w:i/>
          <w:iCs/>
        </w:rPr>
      </w:pPr>
      <w:r w:rsidRPr="004C6781">
        <w:rPr>
          <w:i/>
          <w:iCs/>
        </w:rPr>
        <w:t xml:space="preserve">De leden van de fractie GroenLinks-PvdA vragen </w:t>
      </w:r>
      <w:r w:rsidRPr="004C6781" w:rsidR="00624194">
        <w:rPr>
          <w:i/>
          <w:iCs/>
        </w:rPr>
        <w:t>of de verbeterde functiescheiding met drie afzonderlijke functionarissen inmiddels door alle gemeenten is ingevoerd</w:t>
      </w:r>
      <w:r w:rsidRPr="004C6781">
        <w:rPr>
          <w:i/>
          <w:iCs/>
        </w:rPr>
        <w:t xml:space="preserve"> en of er nog risico´s bestaan</w:t>
      </w:r>
      <w:r w:rsidRPr="004C6781" w:rsidR="00624194">
        <w:rPr>
          <w:i/>
          <w:iCs/>
        </w:rPr>
        <w:t>.</w:t>
      </w:r>
      <w:r w:rsidRPr="004C6781" w:rsidR="000C1D0D">
        <w:rPr>
          <w:i/>
          <w:iCs/>
        </w:rPr>
        <w:t xml:space="preserve"> </w:t>
      </w:r>
    </w:p>
    <w:p w:rsidRPr="00C73E53" w:rsidR="00C73E53" w:rsidP="00A07A7C" w14:paraId="349AEC0E" w14:textId="77777777">
      <w:pPr>
        <w:spacing w:line="264" w:lineRule="auto"/>
        <w:ind w:right="-1390"/>
      </w:pPr>
    </w:p>
    <w:p w:rsidR="004D1B1D" w:rsidP="00A07A7C" w14:paraId="365E9BF8" w14:textId="77777777">
      <w:pPr>
        <w:spacing w:line="264" w:lineRule="auto"/>
        <w:ind w:right="-1390"/>
      </w:pPr>
      <w:r w:rsidRPr="00083C68">
        <w:t xml:space="preserve">Gemeenten zijn </w:t>
      </w:r>
      <w:r w:rsidR="003D55E3">
        <w:t xml:space="preserve">in aanloop naar de wijziging van de regelgeving per 1 januari 2025 </w:t>
      </w:r>
      <w:r w:rsidRPr="00083C68">
        <w:t>door middel van een uitgebreide informatiecampagne gewezen op de nieuwe rolverdeling</w:t>
      </w:r>
      <w:r w:rsidR="00DD0D1B">
        <w:t xml:space="preserve"> bij functiescheiding</w:t>
      </w:r>
      <w:r w:rsidRPr="00083C68">
        <w:t xml:space="preserve">. </w:t>
      </w:r>
      <w:r w:rsidR="003D55E3">
        <w:t xml:space="preserve">Dit heeft voor veel draagvlak voor de wijziging vooraf gezorgd. </w:t>
      </w:r>
      <w:r w:rsidRPr="00083C68">
        <w:t xml:space="preserve">De jaarlijkse zelfevaluatie reisdocumenten </w:t>
      </w:r>
      <w:r>
        <w:t>zal</w:t>
      </w:r>
      <w:r w:rsidRPr="00083C68">
        <w:t xml:space="preserve"> </w:t>
      </w:r>
      <w:r>
        <w:t>inzicht</w:t>
      </w:r>
      <w:r w:rsidRPr="00083C68">
        <w:t xml:space="preserve"> </w:t>
      </w:r>
      <w:r>
        <w:t xml:space="preserve">geven </w:t>
      </w:r>
      <w:r w:rsidRPr="00083C68">
        <w:t xml:space="preserve">over de implementatie van de functiescheiding. </w:t>
      </w:r>
    </w:p>
    <w:p w:rsidR="004D1B1D" w:rsidP="00A07A7C" w14:paraId="66924C7D" w14:textId="77777777">
      <w:pPr>
        <w:spacing w:line="264" w:lineRule="auto"/>
        <w:ind w:right="-1390"/>
      </w:pPr>
    </w:p>
    <w:p w:rsidR="00C73E53" w:rsidP="00A07A7C" w14:paraId="158D379F" w14:textId="77777777">
      <w:pPr>
        <w:spacing w:line="264" w:lineRule="auto"/>
        <w:ind w:right="-1390"/>
      </w:pPr>
      <w:r w:rsidRPr="00C73E53">
        <w:t xml:space="preserve">De </w:t>
      </w:r>
      <w:r w:rsidR="00DD0D1B">
        <w:t>openbare lichamen</w:t>
      </w:r>
      <w:r w:rsidRPr="00C73E53">
        <w:t xml:space="preserve"> </w:t>
      </w:r>
      <w:r>
        <w:t>in Caribisch Nederland</w:t>
      </w:r>
      <w:r w:rsidRPr="00C73E53">
        <w:t xml:space="preserve"> werken op dit moment al conform de </w:t>
      </w:r>
      <w:r w:rsidR="003D55E3">
        <w:t>nieuwe functiescheiding</w:t>
      </w:r>
      <w:r w:rsidRPr="00C73E53">
        <w:t xml:space="preserve">. Voor het </w:t>
      </w:r>
      <w:r w:rsidR="00DD0D1B">
        <w:t>doorvoeren</w:t>
      </w:r>
      <w:r w:rsidRPr="00C73E53">
        <w:t xml:space="preserve"> van de </w:t>
      </w:r>
      <w:r w:rsidR="00DD0D1B">
        <w:t>functiescheiding bij aanvraag en uitgifte van reisdocumenten onder verantwoordelijkheid van het Ministerie van</w:t>
      </w:r>
      <w:r w:rsidRPr="00C73E53">
        <w:t xml:space="preserve"> Buitenlandse Zaken moeten de gesprekken nog plaatsvinden. Bedoeling is wel dat </w:t>
      </w:r>
      <w:r w:rsidR="004D4966">
        <w:t>de</w:t>
      </w:r>
      <w:r w:rsidRPr="00C73E53">
        <w:t xml:space="preserve"> handelswijze </w:t>
      </w:r>
      <w:r w:rsidR="0086782D">
        <w:t xml:space="preserve">bij alle uitgevende instanties </w:t>
      </w:r>
      <w:r w:rsidR="004D4966">
        <w:t xml:space="preserve">zoveel mogelijk overeenkomt. </w:t>
      </w:r>
      <w:r w:rsidRPr="00C73E53">
        <w:t xml:space="preserve"> </w:t>
      </w:r>
    </w:p>
    <w:p w:rsidRPr="00C73E53" w:rsidR="00A07A7C" w:rsidP="00A07A7C" w14:paraId="659B8AED" w14:textId="77777777">
      <w:pPr>
        <w:spacing w:line="264" w:lineRule="auto"/>
        <w:ind w:right="-1390"/>
      </w:pPr>
    </w:p>
    <w:p w:rsidR="00C73E53" w:rsidP="00A07A7C" w14:paraId="1B2DA0D5" w14:textId="77777777">
      <w:pPr>
        <w:spacing w:line="264" w:lineRule="auto"/>
        <w:ind w:right="-1390"/>
      </w:pPr>
    </w:p>
    <w:p w:rsidRPr="00624194" w:rsidR="00624194" w:rsidP="00A07A7C" w14:paraId="407FD316" w14:textId="77777777">
      <w:pPr>
        <w:spacing w:line="264" w:lineRule="auto"/>
        <w:ind w:right="-1390"/>
        <w:rPr>
          <w:b/>
          <w:bCs/>
        </w:rPr>
      </w:pPr>
      <w:bookmarkStart w:name="_Hlk192844504" w:id="0"/>
      <w:r w:rsidRPr="00624194">
        <w:rPr>
          <w:b/>
          <w:bCs/>
        </w:rPr>
        <w:t>Status van de invoering van een verplichte, herhaalde VOG</w:t>
      </w:r>
    </w:p>
    <w:p w:rsidR="004C6781" w:rsidP="00A07A7C" w14:paraId="02D1C651" w14:textId="77777777">
      <w:pPr>
        <w:spacing w:line="264" w:lineRule="auto"/>
        <w:ind w:right="-1390"/>
      </w:pPr>
      <w:r w:rsidRPr="004C6781">
        <w:rPr>
          <w:i/>
          <w:iCs/>
        </w:rPr>
        <w:t>De leden van de fractie GroenLinks-PvdA en de VVD vragen of gemeenten al VOG’s aanvragen voor hun medewerkers.</w:t>
      </w:r>
      <w:r w:rsidRPr="00083C68">
        <w:t xml:space="preserve"> </w:t>
      </w:r>
    </w:p>
    <w:p w:rsidR="004C6781" w:rsidP="00A07A7C" w14:paraId="44B1C44D" w14:textId="77777777">
      <w:pPr>
        <w:spacing w:line="264" w:lineRule="auto"/>
        <w:ind w:right="-1390"/>
      </w:pPr>
    </w:p>
    <w:p w:rsidRPr="00083C68" w:rsidR="00A07A7C" w:rsidP="00A07A7C" w14:paraId="72C4A4A0" w14:textId="77777777">
      <w:pPr>
        <w:spacing w:line="264" w:lineRule="auto"/>
        <w:ind w:right="-1390"/>
      </w:pPr>
      <w:r w:rsidRPr="00083C68">
        <w:t xml:space="preserve">Uit een in de impactanalyse van de VNG aangehaalde steekproef blijkt dat meer dan 90% van de gemeenten al een VOG </w:t>
      </w:r>
      <w:r w:rsidR="00DD0D1B">
        <w:t>vereist</w:t>
      </w:r>
      <w:r w:rsidR="004C6781">
        <w:t xml:space="preserve"> </w:t>
      </w:r>
      <w:r w:rsidRPr="00083C68">
        <w:t>bij aanvang van een dienstverband. Een herhaalaanvraag</w:t>
      </w:r>
      <w:r w:rsidR="00CE362D">
        <w:t xml:space="preserve"> voor de VOG</w:t>
      </w:r>
      <w:r w:rsidRPr="00083C68">
        <w:t xml:space="preserve"> is nieuw beleid</w:t>
      </w:r>
      <w:r w:rsidR="00CE362D">
        <w:t>. Het streven is om de benodigde aanpassing van het Paspoortbesluit in 2025 in consultatie te brengen.</w:t>
      </w:r>
    </w:p>
    <w:bookmarkEnd w:id="0"/>
    <w:p w:rsidR="00624194" w:rsidP="00A07A7C" w14:paraId="7CEC791F" w14:textId="77777777">
      <w:pPr>
        <w:spacing w:line="264" w:lineRule="auto"/>
        <w:ind w:right="-1390"/>
        <w:rPr>
          <w:b/>
          <w:bCs/>
        </w:rPr>
      </w:pPr>
    </w:p>
    <w:p w:rsidR="004D1B1D" w:rsidP="00A07A7C" w14:paraId="16EF82CA" w14:textId="77777777">
      <w:pPr>
        <w:spacing w:line="264" w:lineRule="auto"/>
        <w:ind w:right="-1390"/>
        <w:rPr>
          <w:b/>
          <w:bCs/>
        </w:rPr>
      </w:pPr>
    </w:p>
    <w:p w:rsidR="004D1B1D" w:rsidP="00A07A7C" w14:paraId="7D7941D7" w14:textId="77777777">
      <w:pPr>
        <w:spacing w:line="264" w:lineRule="auto"/>
        <w:ind w:right="-1390"/>
        <w:rPr>
          <w:b/>
          <w:bCs/>
        </w:rPr>
      </w:pPr>
    </w:p>
    <w:p w:rsidR="004D1B1D" w:rsidP="00A07A7C" w14:paraId="2FDFD9BB" w14:textId="77777777">
      <w:pPr>
        <w:spacing w:line="264" w:lineRule="auto"/>
        <w:ind w:right="-1390"/>
        <w:rPr>
          <w:b/>
          <w:bCs/>
        </w:rPr>
      </w:pPr>
    </w:p>
    <w:p w:rsidR="0086782D" w:rsidP="00A07A7C" w14:paraId="39B0A1E4" w14:textId="77777777">
      <w:pPr>
        <w:spacing w:line="264" w:lineRule="auto"/>
        <w:ind w:right="-1390"/>
        <w:rPr>
          <w:b/>
          <w:bCs/>
        </w:rPr>
      </w:pPr>
      <w:r>
        <w:rPr>
          <w:b/>
          <w:bCs/>
        </w:rPr>
        <w:t>Toelichting op verbeteringen in het reisdocumentenstelsel en het centrale register</w:t>
      </w:r>
    </w:p>
    <w:p w:rsidR="0086782D" w:rsidP="00A07A7C" w14:paraId="483F8231" w14:textId="77777777">
      <w:pPr>
        <w:spacing w:line="264" w:lineRule="auto"/>
        <w:ind w:right="-1390"/>
        <w:rPr>
          <w:i/>
          <w:iCs/>
        </w:rPr>
      </w:pPr>
      <w:r w:rsidRPr="004C6781">
        <w:rPr>
          <w:i/>
          <w:iCs/>
        </w:rPr>
        <w:t xml:space="preserve">De leden van de </w:t>
      </w:r>
      <w:r w:rsidRPr="004C6781" w:rsidR="00DD582F">
        <w:rPr>
          <w:i/>
          <w:iCs/>
        </w:rPr>
        <w:t>VVD-fractie</w:t>
      </w:r>
      <w:r w:rsidRPr="004C6781">
        <w:rPr>
          <w:i/>
          <w:iCs/>
        </w:rPr>
        <w:t xml:space="preserve"> vragen wat de functie </w:t>
      </w:r>
      <w:r w:rsidRPr="004C6781" w:rsidR="00623478">
        <w:rPr>
          <w:i/>
          <w:iCs/>
        </w:rPr>
        <w:t xml:space="preserve">is </w:t>
      </w:r>
      <w:r w:rsidRPr="004C6781">
        <w:rPr>
          <w:i/>
          <w:iCs/>
        </w:rPr>
        <w:t xml:space="preserve">van het centrale </w:t>
      </w:r>
      <w:r w:rsidRPr="004C6781" w:rsidR="00623478">
        <w:rPr>
          <w:i/>
          <w:iCs/>
        </w:rPr>
        <w:t>Basisregister Reisdocumenten met biografische gegevens</w:t>
      </w:r>
      <w:r w:rsidR="00D04E9F">
        <w:rPr>
          <w:i/>
          <w:iCs/>
        </w:rPr>
        <w:t>.</w:t>
      </w:r>
      <w:r w:rsidRPr="004C6781" w:rsidR="00623478">
        <w:rPr>
          <w:i/>
          <w:iCs/>
        </w:rPr>
        <w:t xml:space="preserve"> Ook wordt toelichting op de bijbehorende juridische basis gevraagd.</w:t>
      </w:r>
    </w:p>
    <w:p w:rsidRPr="004C6781" w:rsidR="000A4BCF" w:rsidP="00A07A7C" w14:paraId="47726DE3" w14:textId="77777777">
      <w:pPr>
        <w:spacing w:line="264" w:lineRule="auto"/>
        <w:ind w:right="-1390"/>
        <w:rPr>
          <w:i/>
          <w:iCs/>
        </w:rPr>
      </w:pPr>
    </w:p>
    <w:p w:rsidR="000729F6" w:rsidP="00A07A7C" w14:paraId="0BEE8060" w14:textId="77777777">
      <w:pPr>
        <w:spacing w:line="264" w:lineRule="auto"/>
        <w:ind w:right="-1390"/>
      </w:pPr>
      <w:r>
        <w:t>Het</w:t>
      </w:r>
      <w:r w:rsidRPr="00784857">
        <w:t xml:space="preserve"> </w:t>
      </w:r>
      <w:r>
        <w:t xml:space="preserve">centrale </w:t>
      </w:r>
      <w:r w:rsidR="00D04E9F">
        <w:t>B</w:t>
      </w:r>
      <w:r w:rsidRPr="00784857">
        <w:t xml:space="preserve">asisregister </w:t>
      </w:r>
      <w:r w:rsidR="00D04E9F">
        <w:t xml:space="preserve">Reisdocumenten (BR) </w:t>
      </w:r>
      <w:r w:rsidRPr="00784857">
        <w:t>is no</w:t>
      </w:r>
      <w:r w:rsidR="006219B5">
        <w:t>odzakelijk</w:t>
      </w:r>
      <w:r w:rsidRPr="00784857">
        <w:t xml:space="preserve"> voor het vergroten van de betrouwbaarheid en fraudebestendigheid van het reisdocumentenstelsel</w:t>
      </w:r>
      <w:r>
        <w:t xml:space="preserve"> als ook voor het faciliteren van de online/digitale dienstverlening aan burgers met betrouwbare, elektronische identificatiemiddelen</w:t>
      </w:r>
      <w:r w:rsidRPr="00784857">
        <w:t>.</w:t>
      </w:r>
      <w:r w:rsidR="00801A96">
        <w:t xml:space="preserve"> Met de komst van het B</w:t>
      </w:r>
      <w:r w:rsidR="000A4BCF">
        <w:t>asisregister</w:t>
      </w:r>
      <w:r w:rsidR="00801A96">
        <w:t xml:space="preserve"> hebben uitgevende instanties en afnemers toegang tot actuele informatie.</w:t>
      </w:r>
    </w:p>
    <w:p w:rsidR="000729F6" w:rsidP="00A07A7C" w14:paraId="57BF8D5C" w14:textId="77777777">
      <w:pPr>
        <w:spacing w:line="264" w:lineRule="auto"/>
        <w:ind w:right="-1390"/>
      </w:pPr>
    </w:p>
    <w:p w:rsidR="000729F6" w:rsidP="00A07A7C" w14:paraId="6A9EDBE2" w14:textId="77777777">
      <w:pPr>
        <w:spacing w:line="264" w:lineRule="auto"/>
        <w:ind w:right="-1390"/>
      </w:pPr>
      <w:r w:rsidRPr="00784857">
        <w:t xml:space="preserve">Sinds eind 2023 bevat het </w:t>
      </w:r>
      <w:r w:rsidR="00D04E9F">
        <w:t>B</w:t>
      </w:r>
      <w:r w:rsidR="000A4BCF">
        <w:t>asisregister</w:t>
      </w:r>
      <w:r w:rsidRPr="00784857">
        <w:t xml:space="preserve"> </w:t>
      </w:r>
      <w:r w:rsidR="00CE362D">
        <w:t xml:space="preserve">Reisdocumenten </w:t>
      </w:r>
      <w:r w:rsidRPr="00784857">
        <w:t>de biografische gegevens</w:t>
      </w:r>
      <w:r w:rsidRPr="00784857" w:rsidR="008412C2">
        <w:t xml:space="preserve">, zoals naam en geboortedatum, </w:t>
      </w:r>
      <w:r w:rsidRPr="00784857">
        <w:t>van alle reisdocumenten</w:t>
      </w:r>
      <w:r w:rsidR="002A74D2">
        <w:t xml:space="preserve">. </w:t>
      </w:r>
      <w:r w:rsidRPr="00784857">
        <w:t>Het</w:t>
      </w:r>
      <w:r w:rsidR="000A4BCF">
        <w:t xml:space="preserve"> </w:t>
      </w:r>
      <w:r w:rsidRPr="00784857">
        <w:t xml:space="preserve">biedt inzicht in lopende aanvragen bij alle uitgevende instanties, zoals gemeenten. </w:t>
      </w:r>
      <w:r w:rsidR="00D04E9F">
        <w:t>Het B</w:t>
      </w:r>
      <w:r w:rsidR="000A4BCF">
        <w:t>asisregister</w:t>
      </w:r>
      <w:r w:rsidR="00D04E9F">
        <w:t xml:space="preserve"> </w:t>
      </w:r>
      <w:r w:rsidRPr="00784857">
        <w:t>stelt medewerkers</w:t>
      </w:r>
      <w:r w:rsidR="00D04E9F">
        <w:t xml:space="preserve"> bij uitgevende instanties</w:t>
      </w:r>
      <w:r w:rsidRPr="00784857">
        <w:t xml:space="preserve"> in staat om goede controles uit te voeren en voorkomt on</w:t>
      </w:r>
      <w:r>
        <w:t>rechtmatige</w:t>
      </w:r>
      <w:r w:rsidRPr="00784857">
        <w:t xml:space="preserve"> aanvragen</w:t>
      </w:r>
      <w:r w:rsidR="00D04E9F">
        <w:t xml:space="preserve"> van reisdocumenten</w:t>
      </w:r>
      <w:r w:rsidRPr="00784857">
        <w:t>.</w:t>
      </w:r>
      <w:r w:rsidRPr="00335672" w:rsidR="00335672">
        <w:t xml:space="preserve"> </w:t>
      </w:r>
      <w:r w:rsidR="00D04E9F">
        <w:t>De juridische basis van het B</w:t>
      </w:r>
      <w:r w:rsidR="000A4BCF">
        <w:t>asisregister</w:t>
      </w:r>
      <w:r w:rsidR="00D04E9F">
        <w:t xml:space="preserve"> is de Paspoortwet</w:t>
      </w:r>
      <w:r>
        <w:rPr>
          <w:vertAlign w:val="superscript"/>
        </w:rPr>
        <w:footnoteReference w:id="2"/>
      </w:r>
      <w:r w:rsidR="00D04E9F">
        <w:t>.</w:t>
      </w:r>
      <w:r w:rsidRPr="00784857" w:rsidR="00D04E9F">
        <w:t xml:space="preserve"> </w:t>
      </w:r>
      <w:r w:rsidRPr="00784857" w:rsidR="00CA7BFF">
        <w:t xml:space="preserve">De minister van Binnenlands Zaken en Koninkrijksrelaties is verwerkingsverantwoordelijke. </w:t>
      </w:r>
      <w:r w:rsidR="00CA7BFF">
        <w:t xml:space="preserve">Aan welke </w:t>
      </w:r>
      <w:r w:rsidRPr="00784857" w:rsidR="00CA7BFF">
        <w:t xml:space="preserve">organisaties gegevens uit het </w:t>
      </w:r>
      <w:r w:rsidR="00CA7BFF">
        <w:t>B</w:t>
      </w:r>
      <w:r w:rsidR="00CE362D">
        <w:t>asisregister</w:t>
      </w:r>
      <w:r w:rsidRPr="00784857" w:rsidR="00CA7BFF">
        <w:t xml:space="preserve"> verstrekt kunnen worden, </w:t>
      </w:r>
      <w:r w:rsidR="00CA7BFF">
        <w:t xml:space="preserve">is </w:t>
      </w:r>
      <w:r w:rsidRPr="00784857" w:rsidR="00CA7BFF">
        <w:t xml:space="preserve">in de Paspoortwet </w:t>
      </w:r>
      <w:r w:rsidR="00CA7BFF">
        <w:t>geregeld</w:t>
      </w:r>
      <w:r>
        <w:rPr>
          <w:vertAlign w:val="superscript"/>
        </w:rPr>
        <w:footnoteReference w:id="3"/>
      </w:r>
      <w:r w:rsidRPr="0092426D" w:rsidR="00CA7BFF">
        <w:rPr>
          <w:vertAlign w:val="superscript"/>
        </w:rPr>
        <w:t xml:space="preserve"> </w:t>
      </w:r>
      <w:r w:rsidRPr="00784857" w:rsidR="00CA7BFF">
        <w:t xml:space="preserve">. </w:t>
      </w:r>
    </w:p>
    <w:p w:rsidR="002A74D2" w:rsidP="00A07A7C" w14:paraId="6B6668A8" w14:textId="77777777">
      <w:pPr>
        <w:spacing w:line="264" w:lineRule="auto"/>
        <w:ind w:right="-1390"/>
      </w:pPr>
    </w:p>
    <w:p w:rsidRPr="00784857" w:rsidR="00EA00AA" w:rsidP="00A07A7C" w14:paraId="52C9E306" w14:textId="77777777">
      <w:pPr>
        <w:spacing w:line="264" w:lineRule="auto"/>
        <w:ind w:right="-1390"/>
      </w:pPr>
      <w:r>
        <w:t>Het Basisregister</w:t>
      </w:r>
      <w:r w:rsidR="00CE362D">
        <w:t xml:space="preserve"> Reisdocumenten</w:t>
      </w:r>
      <w:r>
        <w:t xml:space="preserve"> is</w:t>
      </w:r>
      <w:r w:rsidR="002A74D2">
        <w:t xml:space="preserve"> uitgebreid met nieuwe gegevens en functionaliteit ten behoeve van elektronische dienstverlening </w:t>
      </w:r>
      <w:r w:rsidRPr="00784857">
        <w:t>aan burgers door overheidsinstellingen en in de semipublieke sector (eID-stelsel)</w:t>
      </w:r>
      <w:r w:rsidR="002A74D2">
        <w:t xml:space="preserve">. </w:t>
      </w:r>
      <w:r w:rsidRPr="00784857">
        <w:t xml:space="preserve">Er is </w:t>
      </w:r>
      <w:r w:rsidR="002A74D2">
        <w:t>besloten</w:t>
      </w:r>
      <w:r w:rsidRPr="00784857">
        <w:t xml:space="preserve"> om het eID-middel met DigiD hoog op </w:t>
      </w:r>
      <w:r w:rsidR="002A74D2">
        <w:t xml:space="preserve">een </w:t>
      </w:r>
      <w:r w:rsidRPr="00784857">
        <w:t>wettelijke identiteitsdocumenten te plaatsen, in eerste instantie de Nederlandse identiteitskaart.</w:t>
      </w:r>
      <w:r w:rsidR="002A74D2">
        <w:t xml:space="preserve"> Het B</w:t>
      </w:r>
      <w:r>
        <w:t>asisregister</w:t>
      </w:r>
      <w:r w:rsidR="002A74D2">
        <w:t xml:space="preserve"> is uitgebreid met nieuwe gegevens en functionaliteit </w:t>
      </w:r>
      <w:r w:rsidR="000F4C66">
        <w:t xml:space="preserve">om aan de </w:t>
      </w:r>
      <w:r w:rsidRPr="00784857">
        <w:t xml:space="preserve">eisen </w:t>
      </w:r>
      <w:r w:rsidR="000F4C66">
        <w:t>van</w:t>
      </w:r>
      <w:r w:rsidRPr="00784857">
        <w:t xml:space="preserve"> het eID-stelsel</w:t>
      </w:r>
      <w:r w:rsidR="000F4C66">
        <w:t xml:space="preserve"> te voldoen</w:t>
      </w:r>
      <w:r w:rsidRPr="00784857">
        <w:t xml:space="preserve">. </w:t>
      </w:r>
      <w:r w:rsidR="000F4C66">
        <w:t>Het</w:t>
      </w:r>
      <w:r w:rsidRPr="00784857">
        <w:t xml:space="preserve"> bevat alle benodigde gegevens voor de werking van het eID-stelsel</w:t>
      </w:r>
      <w:r>
        <w:t xml:space="preserve"> en</w:t>
      </w:r>
      <w:r w:rsidRPr="00784857">
        <w:t xml:space="preserve"> </w:t>
      </w:r>
      <w:r w:rsidR="000F4C66">
        <w:t>is</w:t>
      </w:r>
      <w:r w:rsidRPr="00784857">
        <w:t xml:space="preserve"> 24/7 </w:t>
      </w:r>
      <w:r w:rsidR="000F4C66">
        <w:t xml:space="preserve">beschikbaar voor een </w:t>
      </w:r>
      <w:r w:rsidRPr="00784857">
        <w:t>check op de geldigheid van identiteitskaarten en het eID-middel</w:t>
      </w:r>
      <w:r w:rsidR="0092426D">
        <w:t>.</w:t>
      </w:r>
      <w:r>
        <w:rPr>
          <w:vertAlign w:val="superscript"/>
        </w:rPr>
        <w:footnoteReference w:id="4"/>
      </w:r>
    </w:p>
    <w:p w:rsidR="00D04E9F" w:rsidP="00A07A7C" w14:paraId="26174FE6" w14:textId="77777777">
      <w:pPr>
        <w:spacing w:line="264" w:lineRule="auto"/>
        <w:ind w:right="-1390"/>
      </w:pPr>
    </w:p>
    <w:p w:rsidR="000F4C66" w:rsidP="00A07A7C" w14:paraId="6760E18D" w14:textId="77777777">
      <w:pPr>
        <w:spacing w:line="264" w:lineRule="auto"/>
        <w:rPr>
          <w:i/>
          <w:iCs/>
        </w:rPr>
      </w:pPr>
    </w:p>
    <w:p w:rsidRPr="00AD5A87" w:rsidR="00AD5A87" w:rsidP="00A07A7C" w14:paraId="0AB9C481" w14:textId="77777777">
      <w:pPr>
        <w:spacing w:line="264" w:lineRule="auto"/>
        <w:rPr>
          <w:i/>
          <w:iCs/>
        </w:rPr>
      </w:pPr>
      <w:r w:rsidRPr="00AD5A87">
        <w:rPr>
          <w:i/>
          <w:iCs/>
        </w:rPr>
        <w:t xml:space="preserve">De leden van de </w:t>
      </w:r>
      <w:r w:rsidRPr="00AD5A87" w:rsidR="00101A70">
        <w:rPr>
          <w:i/>
          <w:iCs/>
        </w:rPr>
        <w:t>VVD-fractie</w:t>
      </w:r>
      <w:r w:rsidRPr="00AD5A87">
        <w:rPr>
          <w:i/>
          <w:iCs/>
        </w:rPr>
        <w:t xml:space="preserve"> vragen hoe de opslag van de gezichtsopnames zal veranderen</w:t>
      </w:r>
      <w:r>
        <w:rPr>
          <w:i/>
          <w:iCs/>
        </w:rPr>
        <w:t xml:space="preserve">, </w:t>
      </w:r>
      <w:r w:rsidRPr="00AD5A87">
        <w:rPr>
          <w:i/>
          <w:iCs/>
        </w:rPr>
        <w:t>of plannen bestaan om biografische gegevens en gezichtsopnames in één register te plaatsen</w:t>
      </w:r>
      <w:r w:rsidR="0092426D">
        <w:rPr>
          <w:i/>
          <w:iCs/>
        </w:rPr>
        <w:t>, wie toegang krijgt tot het register</w:t>
      </w:r>
      <w:r>
        <w:rPr>
          <w:i/>
          <w:iCs/>
        </w:rPr>
        <w:t xml:space="preserve"> en welke wetswijziging daarvoor voorzien wordt</w:t>
      </w:r>
      <w:r w:rsidRPr="00AD5A87">
        <w:rPr>
          <w:i/>
          <w:iCs/>
        </w:rPr>
        <w:t>.</w:t>
      </w:r>
    </w:p>
    <w:p w:rsidR="00EA00AA" w:rsidP="00A07A7C" w14:paraId="13B43A05" w14:textId="77777777">
      <w:pPr>
        <w:spacing w:line="264" w:lineRule="auto"/>
      </w:pPr>
    </w:p>
    <w:p w:rsidRPr="00784857" w:rsidR="00AD5A87" w:rsidP="00A07A7C" w14:paraId="04228B4A" w14:textId="77777777">
      <w:pPr>
        <w:spacing w:line="264" w:lineRule="auto"/>
        <w:ind w:right="-1390"/>
      </w:pPr>
      <w:r>
        <w:t>Er worden in dit kader twee voorzieningen gerealiseerd. Het B</w:t>
      </w:r>
      <w:r w:rsidR="000A4BCF">
        <w:t>asisregister</w:t>
      </w:r>
      <w:r>
        <w:t xml:space="preserve"> </w:t>
      </w:r>
      <w:r w:rsidR="00CE362D">
        <w:t xml:space="preserve">Reisdocumenten </w:t>
      </w:r>
      <w:r w:rsidR="00F76483">
        <w:t xml:space="preserve">dient </w:t>
      </w:r>
      <w:r>
        <w:t xml:space="preserve">voor de opslag </w:t>
      </w:r>
      <w:r w:rsidRPr="00784857">
        <w:t>van de biografische gegevens, zoals naam en geboortedatum, van een aanvraag voor een document</w:t>
      </w:r>
      <w:r>
        <w:t>. Deze voorziening is gereed. Daarnaast wordt een tweede voorziening gerealiseerd voor biometrische gegevens</w:t>
      </w:r>
      <w:r w:rsidR="00CE362D">
        <w:t xml:space="preserve"> (foto, vingerafdrukken en handtekening)</w:t>
      </w:r>
      <w:r>
        <w:t xml:space="preserve">. </w:t>
      </w:r>
      <w:r w:rsidRPr="00784857">
        <w:t xml:space="preserve">Er </w:t>
      </w:r>
      <w:r>
        <w:t xml:space="preserve">zal dus </w:t>
      </w:r>
      <w:r w:rsidRPr="00784857">
        <w:t xml:space="preserve">geen sprake </w:t>
      </w:r>
      <w:r w:rsidR="00F76483">
        <w:t xml:space="preserve">zijn </w:t>
      </w:r>
      <w:r w:rsidRPr="00784857">
        <w:t xml:space="preserve">van één </w:t>
      </w:r>
      <w:r w:rsidR="00CE362D">
        <w:t xml:space="preserve">enkel </w:t>
      </w:r>
      <w:r w:rsidRPr="00784857">
        <w:t xml:space="preserve">register </w:t>
      </w:r>
      <w:r>
        <w:t xml:space="preserve">(met zowel biografische als biometrische gegevens) </w:t>
      </w:r>
      <w:r w:rsidRPr="00784857">
        <w:t>en dit wordt ook niet beoogd</w:t>
      </w:r>
      <w:r>
        <w:rPr>
          <w:vertAlign w:val="superscript"/>
        </w:rPr>
        <w:footnoteReference w:id="5"/>
      </w:r>
      <w:r w:rsidRPr="00784857">
        <w:t>.</w:t>
      </w:r>
    </w:p>
    <w:p w:rsidR="00AD5A87" w:rsidP="00A07A7C" w14:paraId="3C465593" w14:textId="77777777">
      <w:pPr>
        <w:spacing w:line="264" w:lineRule="auto"/>
        <w:ind w:right="-1390"/>
      </w:pPr>
    </w:p>
    <w:p w:rsidR="0092426D" w:rsidP="00A07A7C" w14:paraId="714DAB03" w14:textId="77777777">
      <w:pPr>
        <w:spacing w:line="264" w:lineRule="auto"/>
        <w:ind w:right="-1390"/>
      </w:pPr>
      <w:r>
        <w:t>Momenteel worden biometrische gegevens lokaal opgeslagen bij uitgevende instanties</w:t>
      </w:r>
      <w:r w:rsidR="00D8766C">
        <w:t xml:space="preserve">. </w:t>
      </w:r>
      <w:r>
        <w:t>Er wordt in het kader van lifecycle</w:t>
      </w:r>
      <w:r w:rsidR="00CE362D">
        <w:t xml:space="preserve"> </w:t>
      </w:r>
      <w:r>
        <w:t>management gewerkt aan</w:t>
      </w:r>
      <w:r w:rsidR="00D8766C">
        <w:t xml:space="preserve"> een nieuwe voorziening binnen de kaders van de huidige wetgeving. Daarbij zullen de biometrische gegevens worden verplaatst </w:t>
      </w:r>
      <w:r w:rsidRPr="00784857" w:rsidR="00AD5A87">
        <w:t xml:space="preserve">naar </w:t>
      </w:r>
      <w:r w:rsidR="00D8766C">
        <w:t xml:space="preserve">een </w:t>
      </w:r>
      <w:r w:rsidRPr="00784857" w:rsidR="00AD5A87">
        <w:t>overheidsdatacent</w:t>
      </w:r>
      <w:r w:rsidR="00D8766C">
        <w:t>er, maar nog steeds</w:t>
      </w:r>
      <w:r w:rsidR="00AD5A87">
        <w:t xml:space="preserve"> onder de (verwerkings-)</w:t>
      </w:r>
      <w:r w:rsidRPr="00784857" w:rsidR="00AD5A87">
        <w:t>verantwoordelijkheid van de uitgevende instanties</w:t>
      </w:r>
      <w:r w:rsidR="00AD5A87">
        <w:t xml:space="preserve"> (zoals gemeenten)</w:t>
      </w:r>
      <w:r w:rsidR="00D8766C">
        <w:t xml:space="preserve"> en in eigen, gescheiden compartimenten per uitgevende </w:t>
      </w:r>
      <w:r w:rsidR="00D8766C">
        <w:t>instantie</w:t>
      </w:r>
      <w:r w:rsidRPr="00784857" w:rsidR="00AD5A87">
        <w:t>.</w:t>
      </w:r>
      <w:r w:rsidR="00AD5A87">
        <w:t xml:space="preserve"> </w:t>
      </w:r>
      <w:r w:rsidR="00801A96">
        <w:t xml:space="preserve">De opslag </w:t>
      </w:r>
      <w:r w:rsidR="00AC479A">
        <w:t xml:space="preserve">van de informatie </w:t>
      </w:r>
      <w:r w:rsidR="00801A96">
        <w:t xml:space="preserve">wordt veiliger en </w:t>
      </w:r>
      <w:r w:rsidR="00AC479A">
        <w:t xml:space="preserve">het </w:t>
      </w:r>
      <w:r w:rsidR="00801A96">
        <w:t>beheer wordt eenvoudiger</w:t>
      </w:r>
      <w:r w:rsidR="00DE2B54">
        <w:t xml:space="preserve"> zonder dat één centraal register gecreëerd hoeft te worden</w:t>
      </w:r>
      <w:r w:rsidR="00801A96">
        <w:t xml:space="preserve">. </w:t>
      </w:r>
      <w:r w:rsidRPr="00784857" w:rsidR="00EA00AA">
        <w:t xml:space="preserve">Het </w:t>
      </w:r>
      <w:r w:rsidRPr="00784857" w:rsidR="00AD5A87">
        <w:t>door de uitgevende instanties uitgevoerd</w:t>
      </w:r>
      <w:r w:rsidR="00AD5A87">
        <w:t>e</w:t>
      </w:r>
      <w:r w:rsidRPr="00784857" w:rsidR="00AD5A87">
        <w:t xml:space="preserve"> </w:t>
      </w:r>
      <w:r w:rsidRPr="00784857" w:rsidR="00EA00AA">
        <w:t xml:space="preserve">aanvraag- en uitgifteproces van reisdocumenten </w:t>
      </w:r>
      <w:r w:rsidR="00AD5A87">
        <w:t xml:space="preserve">blijft ongewijzigd. </w:t>
      </w:r>
      <w:r w:rsidR="005A23F7">
        <w:t>Voor de verstrekkingen van gegevens uit de technische voorziening voor biometrische gegevens blijft het huidige regime gelden.</w:t>
      </w:r>
      <w:r>
        <w:rPr>
          <w:vertAlign w:val="superscript"/>
        </w:rPr>
        <w:footnoteReference w:id="6"/>
      </w:r>
    </w:p>
    <w:p w:rsidR="0092426D" w:rsidP="00A07A7C" w14:paraId="4BA67E49" w14:textId="77777777">
      <w:pPr>
        <w:spacing w:line="264" w:lineRule="auto"/>
        <w:ind w:right="-1390"/>
      </w:pPr>
    </w:p>
    <w:p w:rsidRPr="00482C23" w:rsidR="00E16598" w:rsidP="00E16598" w14:paraId="4D479B73" w14:textId="77777777">
      <w:pPr>
        <w:spacing w:line="264" w:lineRule="auto"/>
        <w:ind w:right="-1390"/>
        <w:rPr>
          <w:b/>
          <w:bCs/>
        </w:rPr>
      </w:pPr>
      <w:r w:rsidRPr="00482C23">
        <w:rPr>
          <w:b/>
          <w:bCs/>
        </w:rPr>
        <w:t>Wetswijzigingen in voorbereiding</w:t>
      </w:r>
    </w:p>
    <w:p w:rsidRPr="004C6781" w:rsidR="00E16598" w:rsidP="00E16598" w14:paraId="4F2357F4" w14:textId="77777777">
      <w:pPr>
        <w:spacing w:line="264" w:lineRule="auto"/>
        <w:ind w:right="-1390"/>
        <w:rPr>
          <w:i/>
          <w:iCs/>
        </w:rPr>
      </w:pPr>
      <w:r w:rsidRPr="004C6781">
        <w:rPr>
          <w:i/>
          <w:iCs/>
        </w:rPr>
        <w:t xml:space="preserve">De leden van de VVD-fractie vragen om een overzicht van de verwachte wetswijzigingen in het kader van de verbeteringen van het reisdocumentenstelsel. </w:t>
      </w:r>
    </w:p>
    <w:p w:rsidR="00E16598" w:rsidP="00E16598" w14:paraId="19F208EE" w14:textId="77777777">
      <w:pPr>
        <w:spacing w:line="264" w:lineRule="auto"/>
        <w:ind w:right="-1390"/>
      </w:pPr>
    </w:p>
    <w:p w:rsidRPr="00BE7BEA" w:rsidR="00E16598" w:rsidP="00E16598" w14:paraId="754D4B67" w14:textId="77777777">
      <w:pPr>
        <w:spacing w:line="264" w:lineRule="auto"/>
        <w:ind w:right="-1390"/>
      </w:pPr>
      <w:r w:rsidRPr="00482C23">
        <w:t xml:space="preserve">In 2022 is er een wetsvoorstel in consultatie geweest voor </w:t>
      </w:r>
      <w:r w:rsidR="00E50D21">
        <w:t xml:space="preserve">o.a. </w:t>
      </w:r>
      <w:r w:rsidRPr="00482C23">
        <w:t>het vernieuwen van de opslag van biometrische gegevens voor de aanvraag en uitgifte van reisdocumenten</w:t>
      </w:r>
      <w:r w:rsidR="00BE7BEA">
        <w:t>, waarbij nog uitgegaan werd van één centraal register voor biometrische gegevens</w:t>
      </w:r>
      <w:r w:rsidRPr="00482C23">
        <w:t xml:space="preserve">. </w:t>
      </w:r>
      <w:r w:rsidR="00BE7BEA">
        <w:t>De nu voorziene oplossing is binnen de kaders van de huidige Paspoortwet ontworpen. De opslag van de biometrische gegevens is hierin nog steeds gescheiden per uitgevende instantie</w:t>
      </w:r>
      <w:r>
        <w:rPr>
          <w:rStyle w:val="FootnoteReference"/>
        </w:rPr>
        <w:footnoteReference w:id="7"/>
      </w:r>
      <w:r w:rsidR="00BE7BEA">
        <w:t xml:space="preserve"> en dus niet in één centraal register</w:t>
      </w:r>
      <w:r>
        <w:t xml:space="preserve">. </w:t>
      </w:r>
      <w:r w:rsidRPr="00482C23" w:rsidR="00BE7BEA">
        <w:t xml:space="preserve">De gevolgen voor (de doorlooptijd en vormgeving van) </w:t>
      </w:r>
      <w:r w:rsidR="00E50D21">
        <w:t xml:space="preserve">de andere onderwerpen uit </w:t>
      </w:r>
      <w:r w:rsidRPr="00482C23" w:rsidR="00BE7BEA">
        <w:t xml:space="preserve">het </w:t>
      </w:r>
      <w:r w:rsidR="00BE7BEA">
        <w:t xml:space="preserve">gestarte </w:t>
      </w:r>
      <w:r w:rsidRPr="00482C23" w:rsidR="00BE7BEA">
        <w:t>wetstraject worden onderzocht.</w:t>
      </w:r>
      <w:r w:rsidR="00BE7BEA">
        <w:t xml:space="preserve"> </w:t>
      </w:r>
      <w:r>
        <w:t>Voor toekomstige</w:t>
      </w:r>
      <w:r w:rsidR="00BE7BEA">
        <w:t>,</w:t>
      </w:r>
      <w:r>
        <w:t xml:space="preserve"> nieuwe functionaliteit is wel nieuwe wetgeving nodig. </w:t>
      </w:r>
      <w:r w:rsidRPr="00482C23">
        <w:t xml:space="preserve">Over de voortgang van het wetstraject zal uw Kamer in de </w:t>
      </w:r>
      <w:r w:rsidRPr="00241123">
        <w:t>volgende voortgangsbrief Reisdocumenten</w:t>
      </w:r>
      <w:r w:rsidRPr="00482C23">
        <w:t xml:space="preserve"> worden geïnformeerd.</w:t>
      </w:r>
    </w:p>
    <w:p w:rsidRPr="00482C23" w:rsidR="00E16598" w:rsidP="00E16598" w14:paraId="3152B06B" w14:textId="77777777">
      <w:pPr>
        <w:spacing w:line="264" w:lineRule="auto"/>
        <w:ind w:right="-1390"/>
      </w:pPr>
    </w:p>
    <w:p w:rsidR="00E16598" w:rsidP="00E16598" w14:paraId="4C46D867" w14:textId="77777777">
      <w:pPr>
        <w:spacing w:line="264" w:lineRule="auto"/>
        <w:ind w:right="-1390"/>
      </w:pPr>
      <w:r w:rsidRPr="00482C23">
        <w:t xml:space="preserve">Voor de </w:t>
      </w:r>
      <w:r>
        <w:t xml:space="preserve">verbeterde functiescheiding in de Caribische landen, de </w:t>
      </w:r>
      <w:r w:rsidRPr="00482C23">
        <w:t xml:space="preserve">verplichting van de VOG met een tweejaarlijkse herhaling </w:t>
      </w:r>
      <w:r>
        <w:t>en</w:t>
      </w:r>
      <w:r w:rsidRPr="00482C23">
        <w:t xml:space="preserve"> de bredere invoering van de dienst StopID word</w:t>
      </w:r>
      <w:r>
        <w:t>t</w:t>
      </w:r>
      <w:r w:rsidRPr="00482C23">
        <w:t xml:space="preserve"> de lagere regelgeving onder de Paspoortwet </w:t>
      </w:r>
      <w:r>
        <w:t>aangepast</w:t>
      </w:r>
      <w:r w:rsidRPr="00482C23">
        <w:t>.</w:t>
      </w:r>
      <w:r w:rsidRPr="008B3FEA">
        <w:t xml:space="preserve"> </w:t>
      </w:r>
    </w:p>
    <w:p w:rsidR="00AD5A87" w:rsidP="00A07A7C" w14:paraId="54E8D7F6" w14:textId="77777777">
      <w:pPr>
        <w:spacing w:line="264" w:lineRule="auto"/>
        <w:ind w:right="-1390"/>
      </w:pPr>
    </w:p>
    <w:p w:rsidR="00671BC4" w:rsidP="00A07A7C" w14:paraId="03B1CB77" w14:textId="77777777">
      <w:pPr>
        <w:spacing w:line="264" w:lineRule="auto"/>
        <w:ind w:right="-1390"/>
        <w:rPr>
          <w:b/>
          <w:bCs/>
        </w:rPr>
      </w:pPr>
    </w:p>
    <w:p w:rsidRPr="007B2B58" w:rsidR="007B2B58" w:rsidP="00A07A7C" w14:paraId="56D75890" w14:textId="77777777">
      <w:pPr>
        <w:spacing w:line="264" w:lineRule="auto"/>
        <w:ind w:right="-1390"/>
        <w:rPr>
          <w:b/>
          <w:bCs/>
        </w:rPr>
      </w:pPr>
      <w:r w:rsidRPr="007B2B58">
        <w:rPr>
          <w:b/>
          <w:bCs/>
        </w:rPr>
        <w:t>Toelichting op live enrolment</w:t>
      </w:r>
    </w:p>
    <w:p w:rsidRPr="004C6781" w:rsidR="007B2B58" w:rsidP="00A07A7C" w14:paraId="1E6D7F54" w14:textId="77777777">
      <w:pPr>
        <w:spacing w:line="264" w:lineRule="auto"/>
        <w:ind w:right="-1390"/>
        <w:rPr>
          <w:i/>
          <w:iCs/>
        </w:rPr>
      </w:pPr>
      <w:r w:rsidRPr="004C6781">
        <w:rPr>
          <w:i/>
          <w:iCs/>
        </w:rPr>
        <w:t xml:space="preserve">De leden van de </w:t>
      </w:r>
      <w:r w:rsidRPr="004C6781" w:rsidR="00101A70">
        <w:rPr>
          <w:i/>
          <w:iCs/>
        </w:rPr>
        <w:t>VVD-fractie</w:t>
      </w:r>
      <w:r w:rsidRPr="004C6781">
        <w:rPr>
          <w:i/>
          <w:iCs/>
        </w:rPr>
        <w:t xml:space="preserve"> vragen om nadere toelichting wat de invoering van live enrolment voor de burger gaat betekenen. Het doel van het project is het vervangen van de papieren pasfoto door een betrouwbare, hoogwaardige, digitale pasfoto. </w:t>
      </w:r>
    </w:p>
    <w:p w:rsidR="007B2B58" w:rsidP="00A07A7C" w14:paraId="69BA8C62" w14:textId="77777777">
      <w:pPr>
        <w:spacing w:line="264" w:lineRule="auto"/>
        <w:ind w:right="-1390"/>
      </w:pPr>
    </w:p>
    <w:p w:rsidR="007B2B58" w:rsidP="00A07A7C" w14:paraId="34A887C2" w14:textId="77777777">
      <w:pPr>
        <w:spacing w:line="264" w:lineRule="auto"/>
        <w:ind w:right="-1390"/>
      </w:pPr>
      <w:r>
        <w:t>Het doel van het vervangen van de papieren pasfoto door een digitale pasfoto heeft drie redenen:</w:t>
      </w:r>
    </w:p>
    <w:p w:rsidR="004E15B0" w:rsidP="00E16598" w14:paraId="406CF67E" w14:textId="77777777">
      <w:pPr>
        <w:pStyle w:val="ListParagraph"/>
        <w:numPr>
          <w:ilvl w:val="0"/>
          <w:numId w:val="9"/>
        </w:numPr>
        <w:spacing w:line="264" w:lineRule="auto"/>
        <w:ind w:right="-1390"/>
      </w:pPr>
      <w:r>
        <w:t>v</w:t>
      </w:r>
      <w:r>
        <w:t xml:space="preserve">erhogen van de kwaliteit, </w:t>
      </w:r>
    </w:p>
    <w:p w:rsidR="004E15B0" w:rsidP="00E16598" w14:paraId="2F391186" w14:textId="77777777">
      <w:pPr>
        <w:pStyle w:val="ListParagraph"/>
        <w:numPr>
          <w:ilvl w:val="0"/>
          <w:numId w:val="9"/>
        </w:numPr>
        <w:spacing w:line="264" w:lineRule="auto"/>
        <w:ind w:right="-1390"/>
      </w:pPr>
      <w:r>
        <w:t>v</w:t>
      </w:r>
      <w:r>
        <w:t xml:space="preserve">erhogen van de integriteit (voorkomen van fouten en fraude, met name </w:t>
      </w:r>
      <w:r w:rsidR="00725589">
        <w:t xml:space="preserve">voorkomen van </w:t>
      </w:r>
      <w:r>
        <w:t>manipulatie van de foto)</w:t>
      </w:r>
      <w:r>
        <w:t>,</w:t>
      </w:r>
    </w:p>
    <w:p w:rsidR="004E15B0" w:rsidP="00E16598" w14:paraId="3B61FBAD" w14:textId="77777777">
      <w:pPr>
        <w:pStyle w:val="ListParagraph"/>
        <w:numPr>
          <w:ilvl w:val="0"/>
          <w:numId w:val="9"/>
        </w:numPr>
        <w:spacing w:line="264" w:lineRule="auto"/>
        <w:ind w:right="-1390"/>
      </w:pPr>
      <w:r>
        <w:t>v</w:t>
      </w:r>
      <w:r>
        <w:t>erbeteren van de dienstverlening aan de burger</w:t>
      </w:r>
      <w:r>
        <w:t>.</w:t>
      </w:r>
    </w:p>
    <w:p w:rsidR="007B2B58" w:rsidP="00A07A7C" w14:paraId="3900E5F4" w14:textId="77777777">
      <w:pPr>
        <w:spacing w:line="264" w:lineRule="auto"/>
        <w:ind w:right="-1390"/>
      </w:pPr>
    </w:p>
    <w:p w:rsidR="00E16598" w:rsidP="00A07A7C" w14:paraId="72828DC4" w14:textId="77777777">
      <w:pPr>
        <w:spacing w:line="264" w:lineRule="auto"/>
        <w:ind w:right="-1390"/>
      </w:pPr>
      <w:r>
        <w:t xml:space="preserve">Om </w:t>
      </w:r>
      <w:r w:rsidR="00DD0D1B">
        <w:t>een</w:t>
      </w:r>
      <w:r>
        <w:t xml:space="preserve"> betrouwbare, digitale pasfoto van hoge kwaliteit af te nemen </w:t>
      </w:r>
      <w:r w:rsidR="00DD0D1B">
        <w:t>onderzoekt</w:t>
      </w:r>
      <w:r>
        <w:t xml:space="preserve"> BZK</w:t>
      </w:r>
      <w:r w:rsidRPr="00224714">
        <w:t xml:space="preserve"> </w:t>
      </w:r>
      <w:r>
        <w:t xml:space="preserve">zowel </w:t>
      </w:r>
      <w:r w:rsidR="00DD0D1B">
        <w:t xml:space="preserve">het plaatsen van </w:t>
      </w:r>
      <w:r>
        <w:t xml:space="preserve">cameraopstellingen bij </w:t>
      </w:r>
      <w:r w:rsidRPr="00224714">
        <w:t>gemeente</w:t>
      </w:r>
      <w:r>
        <w:t xml:space="preserve">n als ook </w:t>
      </w:r>
      <w:r w:rsidR="00DD0D1B">
        <w:t xml:space="preserve">het faciliteren van </w:t>
      </w:r>
      <w:r>
        <w:t>vakfotografen</w:t>
      </w:r>
      <w:r w:rsidRPr="00224714">
        <w:t xml:space="preserve">. </w:t>
      </w:r>
      <w:r>
        <w:t xml:space="preserve">Beide varianten </w:t>
      </w:r>
      <w:r w:rsidR="00DD0D1B">
        <w:t xml:space="preserve">worden onderzocht op vereiste </w:t>
      </w:r>
      <w:r>
        <w:t xml:space="preserve">technische en juridische maatregelen </w:t>
      </w:r>
      <w:r w:rsidR="00DD0D1B">
        <w:t xml:space="preserve">om de </w:t>
      </w:r>
      <w:r>
        <w:t>betrouwbaar</w:t>
      </w:r>
      <w:r w:rsidR="00DD0D1B">
        <w:t>heid van de pasfoto te kunnen waarborgen</w:t>
      </w:r>
      <w:r w:rsidR="00725589">
        <w:t xml:space="preserve"> en fouten en fraude tegen te gaan</w:t>
      </w:r>
      <w:r>
        <w:t xml:space="preserve">. </w:t>
      </w:r>
      <w:r w:rsidR="00BE7BEA">
        <w:t>De b</w:t>
      </w:r>
      <w:r w:rsidR="00C6794F">
        <w:t xml:space="preserve">edoeling is dat </w:t>
      </w:r>
      <w:r w:rsidR="00E634F7">
        <w:t>een</w:t>
      </w:r>
      <w:r w:rsidR="00C6794F">
        <w:t xml:space="preserve"> burger in de toekomst </w:t>
      </w:r>
      <w:r w:rsidR="00725589">
        <w:t>de vrije keuze heeft</w:t>
      </w:r>
      <w:r w:rsidR="00C6794F">
        <w:t xml:space="preserve"> waar de pasfoto gemaakt wordt: nog steeds vooraf bij de </w:t>
      </w:r>
      <w:r w:rsidR="004514A3">
        <w:t>vak</w:t>
      </w:r>
      <w:r w:rsidR="00C6794F">
        <w:t xml:space="preserve">fotograaf of tijdens de aanvraag bij de gemeente. </w:t>
      </w:r>
      <w:r>
        <w:t xml:space="preserve">BZK werkt hierbij samen </w:t>
      </w:r>
      <w:r w:rsidR="00C805C2">
        <w:t>met de Rijksdienst voor het Wegverkeer (rijbewijs) en Buitenlandse zaken (visa en paspoorten). Hierbij gelden strenge veiligheidseisen, om de betrouwbaarheid en integriteit te kunnen garanderen.</w:t>
      </w:r>
    </w:p>
    <w:p w:rsidR="00E16598" w:rsidP="00A07A7C" w14:paraId="15858706" w14:textId="77777777">
      <w:pPr>
        <w:spacing w:line="264" w:lineRule="auto"/>
        <w:ind w:right="-1390"/>
      </w:pPr>
    </w:p>
    <w:p w:rsidR="007B2B58" w:rsidP="00A07A7C" w14:paraId="3E99BD88" w14:textId="77777777">
      <w:pPr>
        <w:spacing w:line="264" w:lineRule="auto"/>
        <w:ind w:right="-1390"/>
      </w:pPr>
    </w:p>
    <w:p w:rsidR="00E634F7" w:rsidP="00A07A7C" w14:paraId="2B08E7C5" w14:textId="77777777">
      <w:pPr>
        <w:spacing w:line="264" w:lineRule="auto"/>
        <w:ind w:right="-1390"/>
        <w:rPr>
          <w:b/>
          <w:bCs/>
        </w:rPr>
      </w:pPr>
    </w:p>
    <w:p w:rsidR="00E634F7" w:rsidP="00A07A7C" w14:paraId="0FB0307C" w14:textId="77777777">
      <w:pPr>
        <w:spacing w:line="264" w:lineRule="auto"/>
        <w:ind w:right="-1390"/>
        <w:rPr>
          <w:b/>
          <w:bCs/>
        </w:rPr>
      </w:pPr>
    </w:p>
    <w:p w:rsidR="00E634F7" w:rsidP="00A07A7C" w14:paraId="7540B632" w14:textId="77777777">
      <w:pPr>
        <w:spacing w:line="264" w:lineRule="auto"/>
        <w:ind w:right="-1390"/>
        <w:rPr>
          <w:b/>
          <w:bCs/>
        </w:rPr>
      </w:pPr>
    </w:p>
    <w:p w:rsidR="0086782D" w:rsidP="00A07A7C" w14:paraId="4E9AA25C" w14:textId="77777777">
      <w:pPr>
        <w:spacing w:line="264" w:lineRule="auto"/>
        <w:ind w:right="-1390"/>
        <w:rPr>
          <w:b/>
          <w:bCs/>
        </w:rPr>
      </w:pPr>
      <w:r>
        <w:rPr>
          <w:b/>
          <w:bCs/>
        </w:rPr>
        <w:t>Aanvullende informatie t.a.v. productiefout 2024</w:t>
      </w:r>
    </w:p>
    <w:p w:rsidRPr="004C6781" w:rsidR="0086782D" w:rsidP="00A07A7C" w14:paraId="1D53898D" w14:textId="77777777">
      <w:pPr>
        <w:spacing w:line="264" w:lineRule="auto"/>
        <w:ind w:right="-1390"/>
        <w:rPr>
          <w:i/>
          <w:iCs/>
        </w:rPr>
      </w:pPr>
      <w:r w:rsidRPr="004C6781">
        <w:rPr>
          <w:i/>
          <w:iCs/>
        </w:rPr>
        <w:t xml:space="preserve">De leden van de </w:t>
      </w:r>
      <w:r w:rsidRPr="004C6781" w:rsidR="00101A70">
        <w:rPr>
          <w:i/>
          <w:iCs/>
        </w:rPr>
        <w:t>VVD-fractie</w:t>
      </w:r>
      <w:r w:rsidRPr="004C6781">
        <w:rPr>
          <w:i/>
          <w:iCs/>
        </w:rPr>
        <w:t xml:space="preserve"> vragen of de problemen rond de productiefout in het paspoortmodel 2024 zijn opgelost en of alle foute documenten zijn vernietigd. De leden van de </w:t>
      </w:r>
      <w:r w:rsidRPr="004C6781" w:rsidR="00101A70">
        <w:rPr>
          <w:i/>
          <w:iCs/>
        </w:rPr>
        <w:t>BBB-fractie</w:t>
      </w:r>
      <w:r w:rsidRPr="004C6781">
        <w:rPr>
          <w:i/>
          <w:iCs/>
        </w:rPr>
        <w:t xml:space="preserve"> vragen welke stappen zijn ondernomen om fouten in de toekomst te voorkomen.</w:t>
      </w:r>
    </w:p>
    <w:p w:rsidRPr="00000324" w:rsidR="0086782D" w:rsidP="00A07A7C" w14:paraId="28D0AFCE" w14:textId="77777777">
      <w:pPr>
        <w:spacing w:line="264" w:lineRule="auto"/>
        <w:ind w:right="-1390"/>
      </w:pPr>
    </w:p>
    <w:p w:rsidR="0086782D" w:rsidP="00A07A7C" w14:paraId="68F5338C" w14:textId="77777777">
      <w:pPr>
        <w:spacing w:line="264" w:lineRule="auto"/>
        <w:ind w:right="-1390"/>
      </w:pPr>
      <w:r>
        <w:t>D</w:t>
      </w:r>
      <w:r w:rsidRPr="00000324">
        <w:t xml:space="preserve">e oorzaak </w:t>
      </w:r>
      <w:r>
        <w:t>van de productiefout (</w:t>
      </w:r>
      <w:r w:rsidRPr="00000324">
        <w:t>het ontbrekend tactiel</w:t>
      </w:r>
      <w:r>
        <w:t xml:space="preserve"> </w:t>
      </w:r>
      <w:r w:rsidR="00E10851">
        <w:t xml:space="preserve">element </w:t>
      </w:r>
      <w:r>
        <w:t>(</w:t>
      </w:r>
      <w:r w:rsidRPr="00000324">
        <w:t>de voelbare ribbels) voor personen met een visuele beperking op de linker bovenzijde van de houderpagina</w:t>
      </w:r>
      <w:r>
        <w:t xml:space="preserve">) </w:t>
      </w:r>
      <w:r w:rsidRPr="00000324">
        <w:t>is gedetecteerd</w:t>
      </w:r>
      <w:r>
        <w:t xml:space="preserve"> en opgelost. </w:t>
      </w:r>
      <w:r w:rsidRPr="00000324">
        <w:t xml:space="preserve">De fout </w:t>
      </w:r>
      <w:r>
        <w:t>zat</w:t>
      </w:r>
      <w:r w:rsidRPr="00000324">
        <w:t xml:space="preserve"> in het generieke productieproces van </w:t>
      </w:r>
      <w:r w:rsidR="00E634F7">
        <w:t xml:space="preserve">de </w:t>
      </w:r>
      <w:r w:rsidRPr="00000324">
        <w:t xml:space="preserve">halffabricaten. </w:t>
      </w:r>
      <w:r>
        <w:t>Alle</w:t>
      </w:r>
      <w:r w:rsidRPr="00000324">
        <w:t xml:space="preserve"> blanco paspoorten </w:t>
      </w:r>
      <w:r>
        <w:t>in de voorraad zijn inmiddels</w:t>
      </w:r>
      <w:r w:rsidRPr="00000324">
        <w:t xml:space="preserve"> </w:t>
      </w:r>
      <w:r>
        <w:t>gecontroleerd</w:t>
      </w:r>
      <w:r w:rsidRPr="00000324">
        <w:t xml:space="preserve"> en documenten met productiefout zijn eruit gehaald</w:t>
      </w:r>
      <w:r>
        <w:t xml:space="preserve"> en vernietigd</w:t>
      </w:r>
      <w:r w:rsidRPr="00000324">
        <w:t xml:space="preserve">. </w:t>
      </w:r>
      <w:r w:rsidRPr="00984FDC" w:rsidR="00984FDC">
        <w:t>Om dit probleem in de toekomst te voorkomen zijn bij de leverancier mitigerende maatregelen genomen.</w:t>
      </w:r>
    </w:p>
    <w:p w:rsidRPr="00000324" w:rsidR="0086782D" w:rsidP="00A07A7C" w14:paraId="21C7672A" w14:textId="77777777">
      <w:pPr>
        <w:spacing w:line="264" w:lineRule="auto"/>
        <w:ind w:right="-1390"/>
      </w:pPr>
    </w:p>
    <w:p w:rsidRPr="00000324" w:rsidR="0086782D" w:rsidP="00A07A7C" w14:paraId="79CD7FE9" w14:textId="77777777">
      <w:pPr>
        <w:spacing w:line="264" w:lineRule="auto"/>
        <w:ind w:right="-1390"/>
      </w:pPr>
      <w:r w:rsidRPr="00000324">
        <w:t>De reeds gepersonaliseerde paspoorten</w:t>
      </w:r>
      <w:r>
        <w:t>,</w:t>
      </w:r>
      <w:r w:rsidRPr="00000324">
        <w:t xml:space="preserve"> welke nog bij de uitgevende instanties waren</w:t>
      </w:r>
      <w:r>
        <w:t>,</w:t>
      </w:r>
      <w:r w:rsidRPr="00000324">
        <w:t xml:space="preserve"> zijn door de uitgevende instanties gecontroleerd op aanwezigheid van de ribbels voordat het paspoort werd uitgereikt aan de burger. Foutieve documenten zijn naar de leverancier geretourneerd. </w:t>
      </w:r>
    </w:p>
    <w:p w:rsidRPr="00000324" w:rsidR="0086782D" w:rsidP="00A07A7C" w14:paraId="5BB0FCB0" w14:textId="77777777">
      <w:pPr>
        <w:spacing w:line="264" w:lineRule="auto"/>
        <w:ind w:right="-1390"/>
      </w:pPr>
      <w:r>
        <w:t xml:space="preserve">Burgers die al een document met mogelijk een productiefout hebben uitgereikt gekregen werden door RvIG </w:t>
      </w:r>
      <w:r w:rsidRPr="00000324">
        <w:t xml:space="preserve">per brief benaderd. Inmiddels zijn 166 paspoorten geretourneerd door uitgevende instanties en burgers. </w:t>
      </w:r>
    </w:p>
    <w:p w:rsidRPr="00000324" w:rsidR="007D68DD" w:rsidP="00A07A7C" w14:paraId="2FDACD45" w14:textId="77777777">
      <w:pPr>
        <w:spacing w:line="264" w:lineRule="auto"/>
        <w:ind w:right="-1390"/>
      </w:pPr>
    </w:p>
    <w:p w:rsidR="0086782D" w:rsidP="00A07A7C" w14:paraId="7801A807" w14:textId="77777777">
      <w:pPr>
        <w:spacing w:line="264" w:lineRule="auto"/>
        <w:ind w:right="-1390"/>
        <w:rPr>
          <w:b/>
          <w:bCs/>
        </w:rPr>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33AA" w14:paraId="51C205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5910" w14:paraId="15B39C0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33AA" w14:paraId="7F9B47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F1E69" w14:paraId="6CA83BC1" w14:textId="77777777">
      <w:pPr>
        <w:spacing w:line="240" w:lineRule="auto"/>
      </w:pPr>
      <w:r>
        <w:separator/>
      </w:r>
    </w:p>
  </w:footnote>
  <w:footnote w:type="continuationSeparator" w:id="1">
    <w:p w:rsidR="000F1E69" w14:paraId="369A36DF" w14:textId="77777777">
      <w:pPr>
        <w:spacing w:line="240" w:lineRule="auto"/>
      </w:pPr>
      <w:r>
        <w:continuationSeparator/>
      </w:r>
    </w:p>
  </w:footnote>
  <w:footnote w:id="2">
    <w:p w:rsidR="00D04E9F" w:rsidRPr="007D5B4F" w:rsidP="00D04E9F" w14:paraId="60011F14" w14:textId="77777777">
      <w:pPr>
        <w:pStyle w:val="FootnoteText"/>
        <w:rPr>
          <w:sz w:val="16"/>
          <w:szCs w:val="16"/>
        </w:rPr>
      </w:pPr>
      <w:r w:rsidRPr="00241123">
        <w:rPr>
          <w:rStyle w:val="FootnoteReference"/>
          <w:sz w:val="16"/>
          <w:szCs w:val="16"/>
        </w:rPr>
        <w:footnoteRef/>
      </w:r>
      <w:r w:rsidRPr="00241123">
        <w:rPr>
          <w:sz w:val="16"/>
          <w:szCs w:val="16"/>
        </w:rPr>
        <w:t xml:space="preserve"> </w:t>
      </w:r>
      <w:r w:rsidRPr="007D5B4F">
        <w:rPr>
          <w:sz w:val="16"/>
          <w:szCs w:val="16"/>
        </w:rPr>
        <w:t>Artikelen 4c e.v. van de Paspoortwet.</w:t>
      </w:r>
    </w:p>
  </w:footnote>
  <w:footnote w:id="3">
    <w:p w:rsidR="00CA7BFF" w:rsidRPr="007D5B4F" w:rsidP="00CA7BFF" w14:paraId="26122F97" w14:textId="77777777">
      <w:pPr>
        <w:pStyle w:val="FootnoteText"/>
        <w:rPr>
          <w:sz w:val="16"/>
          <w:szCs w:val="16"/>
        </w:rPr>
      </w:pPr>
      <w:r w:rsidRPr="00241123">
        <w:rPr>
          <w:rStyle w:val="FootnoteReference"/>
          <w:sz w:val="16"/>
          <w:szCs w:val="16"/>
        </w:rPr>
        <w:footnoteRef/>
      </w:r>
      <w:r w:rsidRPr="00241123">
        <w:rPr>
          <w:sz w:val="16"/>
          <w:szCs w:val="16"/>
        </w:rPr>
        <w:t xml:space="preserve"> </w:t>
      </w:r>
      <w:r w:rsidRPr="007D5B4F">
        <w:rPr>
          <w:sz w:val="16"/>
          <w:szCs w:val="16"/>
        </w:rPr>
        <w:t>Artikel 4e van de Paspoortwet.</w:t>
      </w:r>
    </w:p>
  </w:footnote>
  <w:footnote w:id="4">
    <w:p w:rsidR="00D04E9F" w:rsidRPr="00241123" w:rsidP="00D04E9F" w14:paraId="22B867DC" w14:textId="77777777">
      <w:pPr>
        <w:pStyle w:val="FootnoteText"/>
        <w:rPr>
          <w:rFonts w:cstheme="minorHAnsi"/>
          <w:sz w:val="16"/>
          <w:szCs w:val="16"/>
        </w:rPr>
      </w:pPr>
      <w:r w:rsidRPr="00241123">
        <w:rPr>
          <w:rStyle w:val="FootnoteReference"/>
          <w:rFonts w:cstheme="minorHAnsi"/>
          <w:sz w:val="16"/>
          <w:szCs w:val="16"/>
        </w:rPr>
        <w:footnoteRef/>
      </w:r>
      <w:r w:rsidRPr="007D5B4F">
        <w:rPr>
          <w:rFonts w:cstheme="minorHAnsi"/>
          <w:sz w:val="16"/>
          <w:szCs w:val="16"/>
        </w:rPr>
        <w:t xml:space="preserve"> Wijziging van de Paspoortwet in verband met de invoering van de elektronische identificatie met een publiek identificatiemiddel en het uitbreiden van het basisregister reisdocumenten</w:t>
      </w:r>
      <w:r w:rsidRPr="007D5B4F">
        <w:rPr>
          <w:sz w:val="16"/>
          <w:szCs w:val="16"/>
        </w:rPr>
        <w:t>, Stb. 2020, 104, in werking getreden op 1 januari 2021.</w:t>
      </w:r>
    </w:p>
  </w:footnote>
  <w:footnote w:id="5">
    <w:p w:rsidR="00AD5A87" w:rsidRPr="00241123" w:rsidP="00AD5A87" w14:paraId="177518A6" w14:textId="77777777">
      <w:pPr>
        <w:pStyle w:val="FootnoteText"/>
        <w:rPr>
          <w:sz w:val="16"/>
          <w:szCs w:val="16"/>
        </w:rPr>
      </w:pPr>
      <w:r w:rsidRPr="00241123">
        <w:rPr>
          <w:rStyle w:val="FootnoteReference"/>
          <w:sz w:val="16"/>
          <w:szCs w:val="16"/>
        </w:rPr>
        <w:footnoteRef/>
      </w:r>
      <w:r w:rsidRPr="00241123">
        <w:rPr>
          <w:sz w:val="16"/>
          <w:szCs w:val="16"/>
        </w:rPr>
        <w:t xml:space="preserve"> </w:t>
      </w:r>
      <w:r w:rsidRPr="007D5B4F">
        <w:rPr>
          <w:sz w:val="16"/>
          <w:szCs w:val="16"/>
        </w:rPr>
        <w:t>Dit is in lijn met overweging 43 van Verordening (EU) 2019/1157 van het Europees Parlement en de Raad van 20 juni 2019</w:t>
      </w:r>
      <w:r w:rsidR="000F4C66">
        <w:rPr>
          <w:sz w:val="16"/>
          <w:szCs w:val="16"/>
        </w:rPr>
        <w:t>.</w:t>
      </w:r>
    </w:p>
  </w:footnote>
  <w:footnote w:id="6">
    <w:p w:rsidR="005A23F7" w:rsidRPr="007D5B4F" w:rsidP="005A23F7" w14:paraId="023F54DA" w14:textId="77777777">
      <w:pPr>
        <w:pStyle w:val="FootnoteText"/>
        <w:rPr>
          <w:sz w:val="16"/>
          <w:szCs w:val="16"/>
        </w:rPr>
      </w:pPr>
      <w:r w:rsidRPr="00241123">
        <w:rPr>
          <w:rStyle w:val="FootnoteReference"/>
          <w:sz w:val="16"/>
          <w:szCs w:val="16"/>
        </w:rPr>
        <w:footnoteRef/>
      </w:r>
      <w:r w:rsidRPr="00241123">
        <w:rPr>
          <w:sz w:val="16"/>
          <w:szCs w:val="16"/>
        </w:rPr>
        <w:t xml:space="preserve"> </w:t>
      </w:r>
      <w:r w:rsidRPr="007D5B4F">
        <w:rPr>
          <w:sz w:val="16"/>
          <w:szCs w:val="16"/>
        </w:rPr>
        <w:t>Artikel 73 van de Paspoortuitvoeringsregeling Nederland 2001.</w:t>
      </w:r>
    </w:p>
  </w:footnote>
  <w:footnote w:id="7">
    <w:p w:rsidR="00BE7BEA" w:rsidRPr="00435CA0" w:rsidP="00BE7BEA" w14:paraId="52A6D9AE" w14:textId="77777777">
      <w:pPr>
        <w:pStyle w:val="FootnoteText"/>
        <w:rPr>
          <w:sz w:val="16"/>
          <w:szCs w:val="16"/>
        </w:rPr>
      </w:pPr>
      <w:r w:rsidRPr="00435CA0">
        <w:rPr>
          <w:rStyle w:val="FootnoteReference"/>
          <w:sz w:val="16"/>
          <w:szCs w:val="16"/>
        </w:rPr>
        <w:footnoteRef/>
      </w:r>
      <w:r w:rsidRPr="00435CA0">
        <w:rPr>
          <w:sz w:val="16"/>
          <w:szCs w:val="16"/>
        </w:rPr>
        <w:t xml:space="preserve"> Waarbij de afzonderlijke uitgevende instanties nog steeds verantwoordelijk zijn voor de verwerkingen van gegevens van aanvragen die bij </w:t>
      </w:r>
      <w:r>
        <w:rPr>
          <w:sz w:val="16"/>
          <w:szCs w:val="16"/>
        </w:rPr>
        <w:t>hen</w:t>
      </w:r>
      <w:r w:rsidRPr="00435CA0">
        <w:rPr>
          <w:sz w:val="16"/>
          <w:szCs w:val="16"/>
        </w:rPr>
        <w:t xml:space="preserve"> zijn gedaan.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33AA" w14:paraId="69A2B5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5910" w14:paraId="50AFF2E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21A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6f-aa3c-11ea-a756-beb5f67e67be" o:spid="_x0000_s2049"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21AEE" w14:paraId="3987F6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21AE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21AEE" w14:paraId="2E52994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5910" w14:paraId="7CDE459D"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8D5910" w14:textId="77777777">
                          <w:r>
                            <w:t xml:space="preserve">Aan de </w:t>
                          </w:r>
                          <w:sdt>
                            <w:sdtPr>
                              <w:id w:val="-785660198"/>
                              <w:dataBinding w:prefixMappings="xmlns:ns0='docgen-assistant'" w:xpath="/ns0:CustomXml[1]/ns0:Variables[1]/ns0:Variable[1]/ns0:Value[1]" w:storeItemID="{69D6EEC8-C9E1-4904-8281-341938F2DEB0}"/>
                              <w:text/>
                            </w:sdtPr>
                            <w:sdtContent>
                              <w:r w:rsidR="007B1B0D">
                                <w:t>Voorzitter van de Tweede Kamer der Staten-Generaal</w:t>
                              </w:r>
                            </w:sdtContent>
                          </w:sdt>
                        </w:p>
                        <w:p w:rsidR="008D5910" w14:textId="77777777">
                          <w:sdt>
                            <w:sdtPr>
                              <w:id w:val="-298151336"/>
                              <w:dataBinding w:prefixMappings="xmlns:ns0='docgen-assistant'" w:xpath="/ns0:CustomXml[1]/ns0:Variables[1]/ns0:Variable[2]/ns0:Value[1]" w:storeItemID="{69D6EEC8-C9E1-4904-8281-341938F2DEB0}"/>
                              <w:text/>
                            </w:sdtPr>
                            <w:sdtContent>
                              <w:r w:rsidR="007B1B0D">
                                <w:t xml:space="preserve">Postbus 20018 </w:t>
                              </w:r>
                            </w:sdtContent>
                          </w:sdt>
                        </w:p>
                        <w:p w:rsidR="008D5910" w14:textId="77777777">
                          <w:sdt>
                            <w:sdtPr>
                              <w:id w:val="-1833906966"/>
                              <w:dataBinding w:prefixMappings="xmlns:ns0='docgen-assistant'" w:xpath="/ns0:CustomXml[1]/ns0:Variables[1]/ns0:Variable[3]/ns0:Value[1]" w:storeItemID="{69D6EEC8-C9E1-4904-8281-341938F2DEB0}"/>
                              <w:text/>
                            </w:sdtPr>
                            <w:sdtContent>
                              <w:r w:rsidR="007B1B0D">
                                <w:t>2500 EA</w:t>
                              </w:r>
                            </w:sdtContent>
                          </w:sdt>
                          <w:r w:rsidR="00050E9C">
                            <w:t xml:space="preserve">  </w:t>
                          </w:r>
                          <w:sdt>
                            <w:sdtPr>
                              <w:id w:val="-1707873820"/>
                              <w:dataBinding w:prefixMappings="xmlns:ns0='docgen-assistant'" w:xpath="/ns0:CustomXml[1]/ns0:Variables[1]/ns0:Variable[4]/ns0:Value[1]" w:storeItemID="{69D6EEC8-C9E1-4904-8281-341938F2DEB0}"/>
                              <w:text/>
                            </w:sdtPr>
                            <w:sdtContent>
                              <w:r w:rsidR="007B1B0D">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D5910" w14:paraId="6ACF1EC9" w14:textId="77777777">
                    <w:r>
                      <w:t xml:space="preserve">Aan de </w:t>
                    </w:r>
                    <w:sdt>
                      <w:sdtPr>
                        <w:id w:val="47801062"/>
                        <w:dataBinding w:prefixMappings="xmlns:ns0='docgen-assistant'" w:xpath="/ns0:CustomXml[1]/ns0:Variables[1]/ns0:Variable[1]/ns0:Value[1]" w:storeItemID="{69D6EEC8-C9E1-4904-8281-341938F2DEB0}" w16sdtdh:storeItemChecksum="5bc0eg=="/>
                        <w:text/>
                      </w:sdtPr>
                      <w:sdtContent>
                        <w:r w:rsidR="007B1B0D">
                          <w:t>Voorzitter van de Tweede Kamer der Staten-Generaal</w:t>
                        </w:r>
                      </w:sdtContent>
                    </w:sdt>
                  </w:p>
                  <w:p w:rsidR="008D5910" w14:paraId="26DD0706" w14:textId="77777777">
                    <w:sdt>
                      <w:sdtPr>
                        <w:id w:val="606189257"/>
                        <w:dataBinding w:prefixMappings="xmlns:ns0='docgen-assistant'" w:xpath="/ns0:CustomXml[1]/ns0:Variables[1]/ns0:Variable[2]/ns0:Value[1]" w:storeItemID="{69D6EEC8-C9E1-4904-8281-341938F2DEB0}" w16sdtdh:storeItemChecksum="5bc0eg=="/>
                        <w:text/>
                      </w:sdtPr>
                      <w:sdtContent>
                        <w:r w:rsidR="007B1B0D">
                          <w:t xml:space="preserve">Postbus 20018 </w:t>
                        </w:r>
                      </w:sdtContent>
                    </w:sdt>
                  </w:p>
                  <w:p w:rsidR="008D5910" w14:paraId="08632A5B" w14:textId="77777777">
                    <w:sdt>
                      <w:sdtPr>
                        <w:id w:val="2055345358"/>
                        <w:dataBinding w:prefixMappings="xmlns:ns0='docgen-assistant'" w:xpath="/ns0:CustomXml[1]/ns0:Variables[1]/ns0:Variable[3]/ns0:Value[1]" w:storeItemID="{69D6EEC8-C9E1-4904-8281-341938F2DEB0}" w16sdtdh:storeItemChecksum="5bc0eg=="/>
                        <w:text/>
                      </w:sdtPr>
                      <w:sdtContent>
                        <w:r w:rsidR="007B1B0D">
                          <w:t>2500 EA</w:t>
                        </w:r>
                      </w:sdtContent>
                    </w:sdt>
                    <w:r w:rsidR="00050E9C">
                      <w:t xml:space="preserve">  </w:t>
                    </w:r>
                    <w:sdt>
                      <w:sdtPr>
                        <w:id w:val="2133256223"/>
                        <w:dataBinding w:prefixMappings="xmlns:ns0='docgen-assistant'" w:xpath="/ns0:CustomXml[1]/ns0:Variables[1]/ns0:Variable[4]/ns0:Value[1]" w:storeItemID="{69D6EEC8-C9E1-4904-8281-341938F2DEB0}" w16sdtdh:storeItemChecksum="5bc0eg=="/>
                        <w:text/>
                      </w:sdtPr>
                      <w:sdtContent>
                        <w:r w:rsidR="007B1B0D">
                          <w:t>DEN HAAG</w:t>
                        </w:r>
                      </w:sdtContent>
                    </w:sdt>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3352800</wp:posOffset>
              </wp:positionV>
              <wp:extent cx="4772025" cy="520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0700"/>
                      </a:xfrm>
                      <a:prstGeom prst="rect">
                        <a:avLst/>
                      </a:prstGeom>
                      <a:noFill/>
                    </wps:spPr>
                    <wps:txbx>
                      <w:txbxContent>
                        <w:tbl>
                          <w:tblPr>
                            <w:tblW w:w="0" w:type="auto"/>
                            <w:tblLayout w:type="fixed"/>
                            <w:tblLook w:val="07E0"/>
                          </w:tblPr>
                          <w:tblGrid>
                            <w:gridCol w:w="1140"/>
                            <w:gridCol w:w="5918"/>
                          </w:tblGrid>
                          <w:tr w14:paraId="7DC4C3E5" w14:textId="77777777">
                            <w:tblPrEx>
                              <w:tblW w:w="0" w:type="auto"/>
                              <w:tblLayout w:type="fixed"/>
                              <w:tblLook w:val="07E0"/>
                            </w:tblPrEx>
                            <w:trPr>
                              <w:trHeight w:val="240"/>
                            </w:trPr>
                            <w:tc>
                              <w:tcPr>
                                <w:tcW w:w="1140" w:type="dxa"/>
                              </w:tcPr>
                              <w:p w:rsidR="008D5910" w14:textId="77777777">
                                <w:r>
                                  <w:t>Datum</w:t>
                                </w:r>
                              </w:p>
                            </w:tc>
                            <w:tc>
                              <w:tcPr>
                                <w:tcW w:w="5918" w:type="dxa"/>
                              </w:tcPr>
                              <w:p w:rsidR="003B70C2" w14:textId="2F366D7E">
                                <w:r>
                                  <w:t>6 mei 2025</w:t>
                                </w:r>
                              </w:p>
                            </w:tc>
                          </w:tr>
                          <w:tr w14:paraId="270F1D16" w14:textId="77777777">
                            <w:tblPrEx>
                              <w:tblW w:w="0" w:type="auto"/>
                              <w:tblLayout w:type="fixed"/>
                              <w:tblLook w:val="07E0"/>
                            </w:tblPrEx>
                            <w:trPr>
                              <w:trHeight w:val="240"/>
                            </w:trPr>
                            <w:tc>
                              <w:tcPr>
                                <w:tcW w:w="1140" w:type="dxa"/>
                              </w:tcPr>
                              <w:p w:rsidR="008D5910" w14:textId="77777777">
                                <w:r>
                                  <w:t>Betreft</w:t>
                                </w:r>
                              </w:p>
                            </w:tc>
                            <w:tc>
                              <w:tcPr>
                                <w:tcW w:w="5918" w:type="dxa"/>
                              </w:tcPr>
                              <w:p w:rsidR="00D21AEE" w14:textId="77777777">
                                <w:r>
                                  <w:fldChar w:fldCharType="begin"/>
                                </w:r>
                                <w:r>
                                  <w:instrText xml:space="preserve"> DOCPROPERTY  "Onderwerp"  \* MERGEFORMAT </w:instrText>
                                </w:r>
                                <w:r>
                                  <w:fldChar w:fldCharType="separate"/>
                                </w:r>
                                <w:r w:rsidR="003F33AA">
                                  <w:t>Beantwoording vragen van de commissie Binnenlandse Zaken</w:t>
                                </w:r>
                                <w:r w:rsidR="003F33AA">
                                  <w:fldChar w:fldCharType="end"/>
                                </w:r>
                              </w:p>
                            </w:tc>
                          </w:tr>
                        </w:tbl>
                        <w:p w:rsidR="00050E9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2" type="#_x0000_t202" style="width:375.75pt;height:41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5408" filled="f" stroked="f">
              <v:textbox inset="0,0,0,0">
                <w:txbxContent>
                  <w:tbl>
                    <w:tblPr>
                      <w:tblW w:w="0" w:type="auto"/>
                      <w:tblLayout w:type="fixed"/>
                      <w:tblLook w:val="07E0"/>
                    </w:tblPr>
                    <w:tblGrid>
                      <w:gridCol w:w="1140"/>
                      <w:gridCol w:w="5918"/>
                    </w:tblGrid>
                    <w:tr w14:paraId="7DC4C3E5" w14:textId="77777777">
                      <w:tblPrEx>
                        <w:tblW w:w="0" w:type="auto"/>
                        <w:tblLayout w:type="fixed"/>
                        <w:tblLook w:val="07E0"/>
                      </w:tblPrEx>
                      <w:trPr>
                        <w:trHeight w:val="240"/>
                      </w:trPr>
                      <w:tc>
                        <w:tcPr>
                          <w:tcW w:w="1140" w:type="dxa"/>
                        </w:tcPr>
                        <w:p w:rsidR="008D5910" w14:paraId="7BFBCC78" w14:textId="77777777">
                          <w:r>
                            <w:t>Datum</w:t>
                          </w:r>
                        </w:p>
                      </w:tc>
                      <w:tc>
                        <w:tcPr>
                          <w:tcW w:w="5918" w:type="dxa"/>
                        </w:tcPr>
                        <w:p w:rsidR="003B70C2" w14:paraId="05E0024C" w14:textId="2F366D7E">
                          <w:r>
                            <w:t>6 mei 2025</w:t>
                          </w:r>
                        </w:p>
                      </w:tc>
                    </w:tr>
                    <w:tr w14:paraId="270F1D16" w14:textId="77777777">
                      <w:tblPrEx>
                        <w:tblW w:w="0" w:type="auto"/>
                        <w:tblLayout w:type="fixed"/>
                        <w:tblLook w:val="07E0"/>
                      </w:tblPrEx>
                      <w:trPr>
                        <w:trHeight w:val="240"/>
                      </w:trPr>
                      <w:tc>
                        <w:tcPr>
                          <w:tcW w:w="1140" w:type="dxa"/>
                        </w:tcPr>
                        <w:p w:rsidR="008D5910" w14:paraId="009C216E" w14:textId="77777777">
                          <w:r>
                            <w:t>Betreft</w:t>
                          </w:r>
                        </w:p>
                      </w:tc>
                      <w:tc>
                        <w:tcPr>
                          <w:tcW w:w="5918" w:type="dxa"/>
                        </w:tcPr>
                        <w:p w:rsidR="00D21AEE" w14:paraId="00BB288B" w14:textId="77777777">
                          <w:r>
                            <w:fldChar w:fldCharType="begin"/>
                          </w:r>
                          <w:r>
                            <w:instrText xml:space="preserve"> DOCPROPERTY  "Onderwerp"  \* MERGEFORMAT </w:instrText>
                          </w:r>
                          <w:r>
                            <w:fldChar w:fldCharType="separate"/>
                          </w:r>
                          <w:r w:rsidR="003F33AA">
                            <w:t>Beantwoording vragen van de commissie Binnenlandse Zaken</w:t>
                          </w:r>
                          <w:r w:rsidR="003F33AA">
                            <w:fldChar w:fldCharType="end"/>
                          </w:r>
                        </w:p>
                      </w:tc>
                    </w:tr>
                  </w:tbl>
                  <w:p w:rsidR="00050E9C" w14:paraId="09DBAA00" w14:textId="77777777"/>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D5910" w14:textId="77777777">
                          <w:pPr>
                            <w:pStyle w:val="WitregelW1"/>
                          </w:pPr>
                        </w:p>
                        <w:p w:rsidR="008D5910" w:rsidRPr="003F33AA" w14:textId="77777777">
                          <w:pPr>
                            <w:pStyle w:val="Referentiegegevens"/>
                            <w:rPr>
                              <w:lang w:val="de-DE"/>
                            </w:rPr>
                          </w:pPr>
                          <w:r w:rsidRPr="003F33AA">
                            <w:rPr>
                              <w:lang w:val="de-DE"/>
                            </w:rPr>
                            <w:t>Turfmarkt 147</w:t>
                          </w:r>
                        </w:p>
                        <w:p w:rsidR="008D5910" w:rsidRPr="003F33AA" w14:textId="77777777">
                          <w:pPr>
                            <w:pStyle w:val="Referentiegegevens"/>
                            <w:rPr>
                              <w:lang w:val="de-DE"/>
                            </w:rPr>
                          </w:pPr>
                          <w:r w:rsidRPr="003F33AA">
                            <w:rPr>
                              <w:lang w:val="de-DE"/>
                            </w:rPr>
                            <w:t>2511 DP  Den Haag</w:t>
                          </w:r>
                        </w:p>
                        <w:p w:rsidR="008D5910" w:rsidRPr="003F33AA" w14:textId="77777777">
                          <w:pPr>
                            <w:pStyle w:val="Referentiegegevens"/>
                            <w:rPr>
                              <w:lang w:val="de-DE"/>
                            </w:rPr>
                          </w:pPr>
                          <w:r w:rsidRPr="003F33AA">
                            <w:rPr>
                              <w:lang w:val="de-DE"/>
                            </w:rPr>
                            <w:t>Postbus 20011</w:t>
                          </w:r>
                        </w:p>
                        <w:p w:rsidR="008D5910" w14:textId="77777777">
                          <w:pPr>
                            <w:pStyle w:val="Referentiegegevens"/>
                          </w:pPr>
                          <w:r>
                            <w:t>2500 EA  Den Haag</w:t>
                          </w:r>
                        </w:p>
                        <w:p w:rsidR="008D5910" w14:textId="77777777">
                          <w:pPr>
                            <w:pStyle w:val="WitregelW2"/>
                          </w:pPr>
                        </w:p>
                        <w:p w:rsidR="008D5910" w14:textId="77777777">
                          <w:pPr>
                            <w:pStyle w:val="Referentiegegevensbold"/>
                          </w:pPr>
                          <w:r>
                            <w:t>Onze referentie</w:t>
                          </w:r>
                        </w:p>
                        <w:p w:rsidR="00D21AEE" w14:textId="77777777">
                          <w:pPr>
                            <w:pStyle w:val="Referentiegegevens"/>
                          </w:pPr>
                          <w:r>
                            <w:fldChar w:fldCharType="begin"/>
                          </w:r>
                          <w:r>
                            <w:instrText xml:space="preserve"> DOCPROPERTY  "Kenmerk"  \* MERGEFORMAT </w:instrText>
                          </w:r>
                          <w:r>
                            <w:fldChar w:fldCharType="separate"/>
                          </w:r>
                          <w:r w:rsidR="003F33AA">
                            <w:t>2025-0000225345</w:t>
                          </w:r>
                          <w:r w:rsidR="003F33AA">
                            <w:fldChar w:fldCharType="end"/>
                          </w:r>
                        </w:p>
                        <w:p w:rsidR="008D5910" w14:textId="77777777">
                          <w:pPr>
                            <w:pStyle w:val="WitregelW1"/>
                          </w:pPr>
                        </w:p>
                        <w:p w:rsidR="008D5910" w14:textId="77777777">
                          <w:pPr>
                            <w:pStyle w:val="Referentiegegevens"/>
                          </w:pPr>
                        </w:p>
                      </w:txbxContent>
                    </wps:txbx>
                    <wps:bodyPr vert="horz" wrap="square" lIns="0" tIns="0" rIns="0" bIns="0" anchor="t" anchorCtr="0"/>
                  </wps:wsp>
                </a:graphicData>
              </a:graphic>
            </wp:anchor>
          </w:drawing>
        </mc:Choice>
        <mc:Fallback>
          <w:pict>
            <v:shape id="46feec20-aa3c-11ea-a756-beb5f67e67be" o:spid="_x0000_s2053"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8D5910" w14:paraId="111EECDF" w14:textId="77777777">
                    <w:pPr>
                      <w:pStyle w:val="WitregelW1"/>
                    </w:pPr>
                  </w:p>
                  <w:p w:rsidR="008D5910" w:rsidRPr="003F33AA" w14:paraId="6A71DC35" w14:textId="77777777">
                    <w:pPr>
                      <w:pStyle w:val="Referentiegegevens"/>
                      <w:rPr>
                        <w:lang w:val="de-DE"/>
                      </w:rPr>
                    </w:pPr>
                    <w:r w:rsidRPr="003F33AA">
                      <w:rPr>
                        <w:lang w:val="de-DE"/>
                      </w:rPr>
                      <w:t>Turfmarkt 147</w:t>
                    </w:r>
                  </w:p>
                  <w:p w:rsidR="008D5910" w:rsidRPr="003F33AA" w14:paraId="2D19DC1C" w14:textId="77777777">
                    <w:pPr>
                      <w:pStyle w:val="Referentiegegevens"/>
                      <w:rPr>
                        <w:lang w:val="de-DE"/>
                      </w:rPr>
                    </w:pPr>
                    <w:r w:rsidRPr="003F33AA">
                      <w:rPr>
                        <w:lang w:val="de-DE"/>
                      </w:rPr>
                      <w:t>2511 DP  Den Haag</w:t>
                    </w:r>
                  </w:p>
                  <w:p w:rsidR="008D5910" w:rsidRPr="003F33AA" w14:paraId="541DE581" w14:textId="77777777">
                    <w:pPr>
                      <w:pStyle w:val="Referentiegegevens"/>
                      <w:rPr>
                        <w:lang w:val="de-DE"/>
                      </w:rPr>
                    </w:pPr>
                    <w:r w:rsidRPr="003F33AA">
                      <w:rPr>
                        <w:lang w:val="de-DE"/>
                      </w:rPr>
                      <w:t>Postbus 20011</w:t>
                    </w:r>
                  </w:p>
                  <w:p w:rsidR="008D5910" w14:paraId="19FA5CB5" w14:textId="77777777">
                    <w:pPr>
                      <w:pStyle w:val="Referentiegegevens"/>
                    </w:pPr>
                    <w:r>
                      <w:t>2500 EA  Den Haag</w:t>
                    </w:r>
                  </w:p>
                  <w:p w:rsidR="008D5910" w14:paraId="34C3533D" w14:textId="77777777">
                    <w:pPr>
                      <w:pStyle w:val="WitregelW2"/>
                    </w:pPr>
                  </w:p>
                  <w:p w:rsidR="008D5910" w14:paraId="445D0993" w14:textId="77777777">
                    <w:pPr>
                      <w:pStyle w:val="Referentiegegevensbold"/>
                    </w:pPr>
                    <w:r>
                      <w:t>Onze referentie</w:t>
                    </w:r>
                  </w:p>
                  <w:p w:rsidR="00D21AEE" w14:paraId="40453201" w14:textId="77777777">
                    <w:pPr>
                      <w:pStyle w:val="Referentiegegevens"/>
                    </w:pPr>
                    <w:r>
                      <w:fldChar w:fldCharType="begin"/>
                    </w:r>
                    <w:r>
                      <w:instrText xml:space="preserve"> DOCPROPERTY  "Kenmerk"  \* MERGEFORMAT </w:instrText>
                    </w:r>
                    <w:r>
                      <w:fldChar w:fldCharType="separate"/>
                    </w:r>
                    <w:r w:rsidR="003F33AA">
                      <w:t>2025-0000225345</w:t>
                    </w:r>
                    <w:r w:rsidR="003F33AA">
                      <w:fldChar w:fldCharType="end"/>
                    </w:r>
                  </w:p>
                  <w:p w:rsidR="008D5910" w14:paraId="399C35E4" w14:textId="77777777">
                    <w:pPr>
                      <w:pStyle w:val="WitregelW1"/>
                    </w:pPr>
                  </w:p>
                  <w:p w:rsidR="008D5910" w14:paraId="38CC4A63"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21A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4"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21AEE" w14:paraId="328F8E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21A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5"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21AEE" w14:paraId="6395FC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D5910" w14:textId="77777777">
                          <w:pPr>
                            <w:spacing w:line="240" w:lineRule="auto"/>
                          </w:pPr>
                          <w:r>
                            <w:rPr>
                              <w:noProof/>
                            </w:rPr>
                            <w:drawing>
                              <wp:inline distT="0" distB="0" distL="0" distR="0">
                                <wp:extent cx="467995" cy="1583865"/>
                                <wp:effectExtent l="0" t="0" r="0" b="0"/>
                                <wp:docPr id="7283572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83572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6"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D5910" w14:paraId="70530FA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D5910" w14:textId="77777777">
                          <w:pPr>
                            <w:spacing w:line="240" w:lineRule="auto"/>
                          </w:pPr>
                          <w:r>
                            <w:rPr>
                              <w:noProof/>
                            </w:rPr>
                            <w:drawing>
                              <wp:inline distT="0" distB="0" distL="0" distR="0">
                                <wp:extent cx="2339975" cy="1582834"/>
                                <wp:effectExtent l="0" t="0" r="0" b="0"/>
                                <wp:docPr id="158546861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8546861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8D5910" w14:paraId="6D9A6A4E"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8D591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8"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D5910" w14:paraId="3CFE806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CB95161F"/>
    <w:multiLevelType w:val="multilevel"/>
    <w:tmpl w:val="4D4FAD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3751AF7"/>
    <w:multiLevelType w:val="multilevel"/>
    <w:tmpl w:val="8558E2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347EB0D"/>
    <w:multiLevelType w:val="multilevel"/>
    <w:tmpl w:val="74485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B4B18C8"/>
    <w:multiLevelType w:val="hybridMultilevel"/>
    <w:tmpl w:val="C98A4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A84E69"/>
    <w:multiLevelType w:val="hybridMultilevel"/>
    <w:tmpl w:val="A6662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5CBD740"/>
    <w:multiLevelType w:val="multilevel"/>
    <w:tmpl w:val="ED03F6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39E96F89"/>
    <w:multiLevelType w:val="hybridMultilevel"/>
    <w:tmpl w:val="5A584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900191"/>
    <w:multiLevelType w:val="hybridMultilevel"/>
    <w:tmpl w:val="ABB0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7B302C"/>
    <w:multiLevelType w:val="hybridMultilevel"/>
    <w:tmpl w:val="494C4E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C867A6"/>
    <w:multiLevelType w:val="multilevel"/>
    <w:tmpl w:val="0E692E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9"/>
  </w:num>
  <w:num w:numId="3">
    <w:abstractNumId w:val="5"/>
  </w:num>
  <w:num w:numId="4">
    <w:abstractNumId w:val="1"/>
  </w:num>
  <w:num w:numId="5">
    <w:abstractNumId w:val="2"/>
  </w:num>
  <w:num w:numId="6">
    <w:abstractNumId w:val="8"/>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10"/>
    <w:rsid w:val="00000324"/>
    <w:rsid w:val="0000058D"/>
    <w:rsid w:val="00024887"/>
    <w:rsid w:val="00031689"/>
    <w:rsid w:val="00050E9C"/>
    <w:rsid w:val="00065E33"/>
    <w:rsid w:val="000729F6"/>
    <w:rsid w:val="00083C68"/>
    <w:rsid w:val="00094972"/>
    <w:rsid w:val="000A4BCF"/>
    <w:rsid w:val="000C1D0D"/>
    <w:rsid w:val="000F1E69"/>
    <w:rsid w:val="000F4C66"/>
    <w:rsid w:val="00101A70"/>
    <w:rsid w:val="00117855"/>
    <w:rsid w:val="001255C5"/>
    <w:rsid w:val="001370D8"/>
    <w:rsid w:val="00167628"/>
    <w:rsid w:val="00167B10"/>
    <w:rsid w:val="001C16C8"/>
    <w:rsid w:val="001D75D6"/>
    <w:rsid w:val="00224714"/>
    <w:rsid w:val="00241123"/>
    <w:rsid w:val="00251EF4"/>
    <w:rsid w:val="002A6112"/>
    <w:rsid w:val="002A74D2"/>
    <w:rsid w:val="002F43BA"/>
    <w:rsid w:val="00320CFD"/>
    <w:rsid w:val="003231EA"/>
    <w:rsid w:val="00333898"/>
    <w:rsid w:val="00335672"/>
    <w:rsid w:val="00343DAA"/>
    <w:rsid w:val="00360D6A"/>
    <w:rsid w:val="00374E11"/>
    <w:rsid w:val="00381563"/>
    <w:rsid w:val="00397F92"/>
    <w:rsid w:val="003A6FF8"/>
    <w:rsid w:val="003A7621"/>
    <w:rsid w:val="003B70C2"/>
    <w:rsid w:val="003D55E3"/>
    <w:rsid w:val="003D66AB"/>
    <w:rsid w:val="003D798A"/>
    <w:rsid w:val="003E1FFA"/>
    <w:rsid w:val="003E6B9D"/>
    <w:rsid w:val="003F33AA"/>
    <w:rsid w:val="00435CA0"/>
    <w:rsid w:val="00436EF7"/>
    <w:rsid w:val="00444A00"/>
    <w:rsid w:val="004514A3"/>
    <w:rsid w:val="004723F0"/>
    <w:rsid w:val="00477B78"/>
    <w:rsid w:val="00477BEA"/>
    <w:rsid w:val="00482C23"/>
    <w:rsid w:val="00493F28"/>
    <w:rsid w:val="004C39A9"/>
    <w:rsid w:val="004C6781"/>
    <w:rsid w:val="004D1B1D"/>
    <w:rsid w:val="004D4966"/>
    <w:rsid w:val="004E15B0"/>
    <w:rsid w:val="004E3FA7"/>
    <w:rsid w:val="004F1525"/>
    <w:rsid w:val="004F7B8C"/>
    <w:rsid w:val="00522220"/>
    <w:rsid w:val="00527C98"/>
    <w:rsid w:val="00570DBF"/>
    <w:rsid w:val="00577E5E"/>
    <w:rsid w:val="0058381F"/>
    <w:rsid w:val="005A0B05"/>
    <w:rsid w:val="005A23F7"/>
    <w:rsid w:val="005C1D5A"/>
    <w:rsid w:val="005E3085"/>
    <w:rsid w:val="005F298F"/>
    <w:rsid w:val="00617CA3"/>
    <w:rsid w:val="006219B5"/>
    <w:rsid w:val="00623478"/>
    <w:rsid w:val="00624194"/>
    <w:rsid w:val="00642EB2"/>
    <w:rsid w:val="00671BC4"/>
    <w:rsid w:val="00696271"/>
    <w:rsid w:val="006C51B5"/>
    <w:rsid w:val="006E3A5D"/>
    <w:rsid w:val="00725589"/>
    <w:rsid w:val="0073098E"/>
    <w:rsid w:val="00733770"/>
    <w:rsid w:val="007337B5"/>
    <w:rsid w:val="00735451"/>
    <w:rsid w:val="00745790"/>
    <w:rsid w:val="007839F4"/>
    <w:rsid w:val="00784857"/>
    <w:rsid w:val="007B1B0D"/>
    <w:rsid w:val="007B2B58"/>
    <w:rsid w:val="007B77BF"/>
    <w:rsid w:val="007C4088"/>
    <w:rsid w:val="007D1DFD"/>
    <w:rsid w:val="007D2882"/>
    <w:rsid w:val="007D5B4F"/>
    <w:rsid w:val="007D68DD"/>
    <w:rsid w:val="007E5B95"/>
    <w:rsid w:val="00801A96"/>
    <w:rsid w:val="00820C48"/>
    <w:rsid w:val="008412C2"/>
    <w:rsid w:val="0086782D"/>
    <w:rsid w:val="00882DB4"/>
    <w:rsid w:val="00895903"/>
    <w:rsid w:val="008A1CBB"/>
    <w:rsid w:val="008B3FEA"/>
    <w:rsid w:val="008B5BB3"/>
    <w:rsid w:val="008C5F2A"/>
    <w:rsid w:val="008D5910"/>
    <w:rsid w:val="008E705B"/>
    <w:rsid w:val="0092426D"/>
    <w:rsid w:val="009409B6"/>
    <w:rsid w:val="009512BF"/>
    <w:rsid w:val="009716A6"/>
    <w:rsid w:val="00984FDC"/>
    <w:rsid w:val="009B1EF0"/>
    <w:rsid w:val="009D272B"/>
    <w:rsid w:val="009E2055"/>
    <w:rsid w:val="009F1F6F"/>
    <w:rsid w:val="009F6495"/>
    <w:rsid w:val="00A00760"/>
    <w:rsid w:val="00A07A7C"/>
    <w:rsid w:val="00A1062F"/>
    <w:rsid w:val="00A2566B"/>
    <w:rsid w:val="00A33CDE"/>
    <w:rsid w:val="00A85CA2"/>
    <w:rsid w:val="00AA1467"/>
    <w:rsid w:val="00AB439C"/>
    <w:rsid w:val="00AC479A"/>
    <w:rsid w:val="00AD5A87"/>
    <w:rsid w:val="00AE1167"/>
    <w:rsid w:val="00B1690D"/>
    <w:rsid w:val="00B45100"/>
    <w:rsid w:val="00B66C97"/>
    <w:rsid w:val="00B95168"/>
    <w:rsid w:val="00BC64DF"/>
    <w:rsid w:val="00BE4006"/>
    <w:rsid w:val="00BE7BEA"/>
    <w:rsid w:val="00C6794F"/>
    <w:rsid w:val="00C73E53"/>
    <w:rsid w:val="00C805C2"/>
    <w:rsid w:val="00CA2D4B"/>
    <w:rsid w:val="00CA7BFF"/>
    <w:rsid w:val="00CE362D"/>
    <w:rsid w:val="00D04E9F"/>
    <w:rsid w:val="00D12BB4"/>
    <w:rsid w:val="00D21AEE"/>
    <w:rsid w:val="00D32E56"/>
    <w:rsid w:val="00D33FDD"/>
    <w:rsid w:val="00D50AC0"/>
    <w:rsid w:val="00D510DE"/>
    <w:rsid w:val="00D5231D"/>
    <w:rsid w:val="00D8766C"/>
    <w:rsid w:val="00D9436D"/>
    <w:rsid w:val="00DA4D9A"/>
    <w:rsid w:val="00DD0D1B"/>
    <w:rsid w:val="00DD261B"/>
    <w:rsid w:val="00DD44A5"/>
    <w:rsid w:val="00DD5444"/>
    <w:rsid w:val="00DD582F"/>
    <w:rsid w:val="00DE1221"/>
    <w:rsid w:val="00DE2B54"/>
    <w:rsid w:val="00DE5686"/>
    <w:rsid w:val="00DF2ECD"/>
    <w:rsid w:val="00DF6EEA"/>
    <w:rsid w:val="00E01399"/>
    <w:rsid w:val="00E10851"/>
    <w:rsid w:val="00E16598"/>
    <w:rsid w:val="00E50D21"/>
    <w:rsid w:val="00E634F7"/>
    <w:rsid w:val="00E83DC5"/>
    <w:rsid w:val="00EA00AA"/>
    <w:rsid w:val="00ED4AE6"/>
    <w:rsid w:val="00EE5D5B"/>
    <w:rsid w:val="00EF6AB7"/>
    <w:rsid w:val="00EF76C7"/>
    <w:rsid w:val="00F41528"/>
    <w:rsid w:val="00F64C6C"/>
    <w:rsid w:val="00F76483"/>
    <w:rsid w:val="00FB4A5F"/>
    <w:rsid w:val="00FF0C2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BD142D"/>
  <w15:docId w15:val="{F237A8D0-9088-48C2-A546-10FA725B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B1B0D"/>
    <w:pPr>
      <w:tabs>
        <w:tab w:val="center" w:pos="4536"/>
        <w:tab w:val="right" w:pos="9072"/>
      </w:tabs>
      <w:spacing w:line="240" w:lineRule="auto"/>
    </w:pPr>
  </w:style>
  <w:style w:type="character" w:customStyle="1" w:styleId="KoptekstChar">
    <w:name w:val="Koptekst Char"/>
    <w:basedOn w:val="DefaultParagraphFont"/>
    <w:link w:val="Header"/>
    <w:uiPriority w:val="99"/>
    <w:rsid w:val="007B1B0D"/>
    <w:rPr>
      <w:rFonts w:ascii="Verdana" w:hAnsi="Verdana"/>
      <w:color w:val="000000"/>
      <w:sz w:val="18"/>
      <w:szCs w:val="18"/>
    </w:rPr>
  </w:style>
  <w:style w:type="paragraph" w:styleId="Footer">
    <w:name w:val="footer"/>
    <w:basedOn w:val="Normal"/>
    <w:link w:val="VoettekstChar"/>
    <w:uiPriority w:val="99"/>
    <w:unhideWhenUsed/>
    <w:rsid w:val="007B1B0D"/>
    <w:pPr>
      <w:tabs>
        <w:tab w:val="center" w:pos="4536"/>
        <w:tab w:val="right" w:pos="9072"/>
      </w:tabs>
      <w:spacing w:line="240" w:lineRule="auto"/>
    </w:pPr>
  </w:style>
  <w:style w:type="character" w:customStyle="1" w:styleId="VoettekstChar">
    <w:name w:val="Voettekst Char"/>
    <w:basedOn w:val="DefaultParagraphFont"/>
    <w:link w:val="Footer"/>
    <w:uiPriority w:val="99"/>
    <w:rsid w:val="007B1B0D"/>
    <w:rPr>
      <w:rFonts w:ascii="Verdana" w:hAnsi="Verdana"/>
      <w:color w:val="000000"/>
      <w:sz w:val="18"/>
      <w:szCs w:val="18"/>
    </w:rPr>
  </w:style>
  <w:style w:type="paragraph" w:styleId="ListParagraph">
    <w:name w:val="List Paragraph"/>
    <w:basedOn w:val="Normal"/>
    <w:uiPriority w:val="34"/>
    <w:semiHidden/>
    <w:rsid w:val="007B1B0D"/>
    <w:pPr>
      <w:ind w:left="720"/>
      <w:contextualSpacing/>
    </w:pPr>
  </w:style>
  <w:style w:type="character" w:styleId="CommentReference">
    <w:name w:val="annotation reference"/>
    <w:basedOn w:val="DefaultParagraphFont"/>
    <w:uiPriority w:val="99"/>
    <w:semiHidden/>
    <w:unhideWhenUsed/>
    <w:rsid w:val="00482C23"/>
    <w:rPr>
      <w:sz w:val="16"/>
      <w:szCs w:val="16"/>
    </w:rPr>
  </w:style>
  <w:style w:type="paragraph" w:styleId="CommentText">
    <w:name w:val="annotation text"/>
    <w:basedOn w:val="Normal"/>
    <w:link w:val="TekstopmerkingChar"/>
    <w:uiPriority w:val="99"/>
    <w:unhideWhenUsed/>
    <w:rsid w:val="00482C23"/>
    <w:pPr>
      <w:spacing w:line="240" w:lineRule="auto"/>
    </w:pPr>
    <w:rPr>
      <w:sz w:val="20"/>
      <w:szCs w:val="20"/>
    </w:rPr>
  </w:style>
  <w:style w:type="character" w:customStyle="1" w:styleId="TekstopmerkingChar">
    <w:name w:val="Tekst opmerking Char"/>
    <w:basedOn w:val="DefaultParagraphFont"/>
    <w:link w:val="CommentText"/>
    <w:uiPriority w:val="99"/>
    <w:rsid w:val="00482C2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82C23"/>
    <w:rPr>
      <w:b/>
      <w:bCs/>
    </w:rPr>
  </w:style>
  <w:style w:type="character" w:customStyle="1" w:styleId="OnderwerpvanopmerkingChar">
    <w:name w:val="Onderwerp van opmerking Char"/>
    <w:basedOn w:val="TekstopmerkingChar"/>
    <w:link w:val="CommentSubject"/>
    <w:uiPriority w:val="99"/>
    <w:semiHidden/>
    <w:rsid w:val="00482C23"/>
    <w:rPr>
      <w:rFonts w:ascii="Verdana" w:hAnsi="Verdana"/>
      <w:b/>
      <w:bCs/>
      <w:color w:val="000000"/>
    </w:rPr>
  </w:style>
  <w:style w:type="paragraph" w:styleId="FootnoteText">
    <w:name w:val="footnote text"/>
    <w:basedOn w:val="Normal"/>
    <w:link w:val="VoetnoottekstChar"/>
    <w:uiPriority w:val="99"/>
    <w:unhideWhenUsed/>
    <w:rsid w:val="00E10851"/>
    <w:pPr>
      <w:spacing w:line="240" w:lineRule="auto"/>
    </w:pPr>
    <w:rPr>
      <w:sz w:val="20"/>
      <w:szCs w:val="20"/>
    </w:rPr>
  </w:style>
  <w:style w:type="character" w:customStyle="1" w:styleId="VoetnoottekstChar">
    <w:name w:val="Voetnoottekst Char"/>
    <w:basedOn w:val="DefaultParagraphFont"/>
    <w:link w:val="FootnoteText"/>
    <w:uiPriority w:val="99"/>
    <w:rsid w:val="00E10851"/>
    <w:rPr>
      <w:rFonts w:ascii="Verdana" w:hAnsi="Verdana"/>
      <w:color w:val="000000"/>
    </w:rPr>
  </w:style>
  <w:style w:type="character" w:styleId="FootnoteReference">
    <w:name w:val="footnote reference"/>
    <w:basedOn w:val="DefaultParagraphFont"/>
    <w:uiPriority w:val="99"/>
    <w:semiHidden/>
    <w:unhideWhenUsed/>
    <w:rsid w:val="00E10851"/>
    <w:rPr>
      <w:vertAlign w:val="superscript"/>
    </w:rPr>
  </w:style>
  <w:style w:type="paragraph" w:styleId="Revision">
    <w:name w:val="Revision"/>
    <w:hidden/>
    <w:uiPriority w:val="99"/>
    <w:semiHidden/>
    <w:rsid w:val="00EF6AB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2062</ap:Words>
  <ap:Characters>11341</ap:Characters>
  <ap:DocSecurity>0</ap:DocSecurity>
  <ap:Lines>94</ap:Lines>
  <ap:Paragraphs>26</ap:Paragraphs>
  <ap:ScaleCrop>false</ap:ScaleCrop>
  <ap:HeadingPairs>
    <vt:vector baseType="variant" size="2">
      <vt:variant>
        <vt:lpstr>Titel</vt:lpstr>
      </vt:variant>
      <vt:variant>
        <vt:i4>1</vt:i4>
      </vt:variant>
    </vt:vector>
  </ap:HeadingPairs>
  <ap:LinksUpToDate>false</ap:LinksUpToDate>
  <ap:CharactersWithSpaces>13377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2025-03-14T09:28:00.0000000Z</dcterms:created>
  <dcterms:modified xsi:type="dcterms:W3CDTF">2025-05-06T09:03:00.0000000Z</dcterms:modified>
  <dc:creator/>
  <lastModifiedBy/>
  <dc:description>------------------------</dc:description>
  <dc:subject/>
  <keywords/>
  <version/>
  <category/>
</coreProperties>
</file>