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E03E7" w:rsidR="004E03E7" w:rsidRDefault="00466A67" w14:paraId="44072371" w14:textId="061470E6">
      <w:pPr>
        <w:rPr>
          <w:rFonts w:ascii="Calibri" w:hAnsi="Calibri" w:cs="Calibri"/>
        </w:rPr>
      </w:pPr>
      <w:r w:rsidRPr="004E03E7">
        <w:rPr>
          <w:rFonts w:ascii="Calibri" w:hAnsi="Calibri" w:cs="Calibri"/>
        </w:rPr>
        <w:t>36</w:t>
      </w:r>
      <w:r w:rsidRPr="004E03E7" w:rsidR="004E03E7">
        <w:rPr>
          <w:rFonts w:ascii="Calibri" w:hAnsi="Calibri" w:cs="Calibri"/>
        </w:rPr>
        <w:t xml:space="preserve"> </w:t>
      </w:r>
      <w:r w:rsidRPr="004E03E7">
        <w:rPr>
          <w:rFonts w:ascii="Calibri" w:hAnsi="Calibri" w:cs="Calibri"/>
        </w:rPr>
        <w:t>740</w:t>
      </w:r>
      <w:r w:rsidRPr="004E03E7" w:rsidR="004E03E7">
        <w:rPr>
          <w:rFonts w:ascii="Calibri" w:hAnsi="Calibri" w:cs="Calibri"/>
        </w:rPr>
        <w:t xml:space="preserve"> </w:t>
      </w:r>
      <w:r w:rsidRPr="004E03E7">
        <w:rPr>
          <w:rFonts w:ascii="Calibri" w:hAnsi="Calibri" w:cs="Calibri"/>
        </w:rPr>
        <w:t>VI</w:t>
      </w:r>
      <w:r w:rsidRPr="004E03E7" w:rsidR="004E03E7">
        <w:rPr>
          <w:rFonts w:ascii="Calibri" w:hAnsi="Calibri" w:cs="Calibri"/>
        </w:rPr>
        <w:tab/>
        <w:t>Jaarverslag en slotwet Ministerie van Justitie en Veiligheid 2024</w:t>
      </w:r>
    </w:p>
    <w:p w:rsidRPr="004E03E7" w:rsidR="00466A67" w:rsidP="00466A67" w:rsidRDefault="004E03E7" w14:paraId="24E67D0E" w14:textId="1136B312">
      <w:pPr>
        <w:rPr>
          <w:rFonts w:ascii="Calibri" w:hAnsi="Calibri" w:cs="Calibri"/>
        </w:rPr>
      </w:pPr>
      <w:r w:rsidRPr="004E03E7">
        <w:rPr>
          <w:rFonts w:ascii="Calibri" w:hAnsi="Calibri" w:cs="Calibri"/>
        </w:rPr>
        <w:t xml:space="preserve">Nr. </w:t>
      </w:r>
      <w:r w:rsidRPr="004E03E7" w:rsidR="00466A67">
        <w:rPr>
          <w:rFonts w:ascii="Calibri" w:hAnsi="Calibri" w:cs="Calibri"/>
        </w:rPr>
        <w:t>2</w:t>
      </w:r>
      <w:r w:rsidRPr="004E03E7">
        <w:rPr>
          <w:rFonts w:ascii="Calibri" w:hAnsi="Calibri" w:cs="Calibri"/>
        </w:rPr>
        <w:tab/>
      </w:r>
      <w:r w:rsidRPr="004E03E7">
        <w:rPr>
          <w:rFonts w:ascii="Calibri" w:hAnsi="Calibri" w:cs="Calibri"/>
        </w:rPr>
        <w:tab/>
        <w:t>Brief van de Algemene Rekenkamer</w:t>
      </w:r>
    </w:p>
    <w:p w:rsidRPr="004E03E7" w:rsidR="004E03E7" w:rsidP="00466A67" w:rsidRDefault="004E03E7" w14:paraId="2C0B4251" w14:textId="289F7A66">
      <w:pPr>
        <w:rPr>
          <w:rFonts w:ascii="Calibri" w:hAnsi="Calibri" w:cs="Calibri"/>
        </w:rPr>
      </w:pPr>
      <w:r w:rsidRPr="004E03E7">
        <w:rPr>
          <w:rFonts w:ascii="Calibri" w:hAnsi="Calibri" w:cs="Calibri"/>
        </w:rPr>
        <w:t>Aan de Voorzitter van de Tweede Kamer der Staten-Generaal</w:t>
      </w:r>
    </w:p>
    <w:p w:rsidRPr="004E03E7" w:rsidR="004E03E7" w:rsidP="00466A67" w:rsidRDefault="004E03E7" w14:paraId="48F8CFA8" w14:textId="085C777F">
      <w:pPr>
        <w:rPr>
          <w:rFonts w:ascii="Calibri" w:hAnsi="Calibri" w:cs="Calibri"/>
        </w:rPr>
      </w:pPr>
      <w:r w:rsidRPr="004E03E7">
        <w:rPr>
          <w:rFonts w:ascii="Calibri" w:hAnsi="Calibri" w:cs="Calibri"/>
        </w:rPr>
        <w:t>Den Haag, 21 mei 2025</w:t>
      </w:r>
    </w:p>
    <w:p w:rsidRPr="004E03E7" w:rsidR="00466A67" w:rsidP="00466A67" w:rsidRDefault="00466A67" w14:paraId="09FFD07C" w14:textId="77777777">
      <w:pPr>
        <w:rPr>
          <w:rFonts w:ascii="Calibri" w:hAnsi="Calibri" w:cs="Calibri"/>
        </w:rPr>
      </w:pPr>
    </w:p>
    <w:p w:rsidRPr="004E03E7" w:rsidR="00466A67" w:rsidP="00466A67" w:rsidRDefault="00466A67" w14:paraId="0E122F4C" w14:textId="024D4AB3">
      <w:pPr>
        <w:rPr>
          <w:rFonts w:ascii="Calibri" w:hAnsi="Calibri" w:cs="Calibri"/>
        </w:rPr>
      </w:pPr>
      <w:r w:rsidRPr="004E03E7">
        <w:rPr>
          <w:rFonts w:ascii="Calibri" w:hAnsi="Calibri" w:cs="Calibri"/>
        </w:rPr>
        <w:t xml:space="preserve">Vandaag, Verantwoordingsdag, publiceren wij ons verantwoordingsonderzoek over 2024. In tegenstelling tot vorige jaren hebben we onze oordelen en bevindingen over de begrotingsfondsen dit jaar opgenomen in onze departementale rapporten. </w:t>
      </w:r>
    </w:p>
    <w:p w:rsidRPr="004E03E7" w:rsidR="00466A67" w:rsidP="00466A67" w:rsidRDefault="00466A67" w14:paraId="6AAD4056" w14:textId="77777777">
      <w:pPr>
        <w:rPr>
          <w:rFonts w:ascii="Calibri" w:hAnsi="Calibri" w:cs="Calibri"/>
        </w:rPr>
      </w:pPr>
      <w:r w:rsidRPr="004E03E7">
        <w:rPr>
          <w:rFonts w:ascii="Calibri" w:hAnsi="Calibri" w:cs="Calibri"/>
        </w:rPr>
        <w:t xml:space="preserve">Hierbij bieden wij u het </w:t>
      </w:r>
      <w:r w:rsidRPr="004E03E7">
        <w:rPr>
          <w:rFonts w:ascii="Calibri" w:hAnsi="Calibri" w:cs="Calibri"/>
          <w:i/>
        </w:rPr>
        <w:t>Verantwoordingsonderzoek Ministerie van Justitie en Veiligheid (VI), Rapport bij het Jaarverslag 2024</w:t>
      </w:r>
      <w:r w:rsidRPr="004E03E7">
        <w:rPr>
          <w:rFonts w:ascii="Calibri" w:hAnsi="Calibri" w:cs="Calibri"/>
        </w:rPr>
        <w:t xml:space="preserve"> aan, zoals vastgesteld op 12 mei 2025.</w:t>
      </w:r>
    </w:p>
    <w:p w:rsidRPr="004E03E7" w:rsidR="00466A67" w:rsidP="00466A67" w:rsidRDefault="00466A67" w14:paraId="138A1942" w14:textId="77777777">
      <w:pPr>
        <w:rPr>
          <w:rFonts w:ascii="Calibri" w:hAnsi="Calibri" w:cs="Calibri"/>
        </w:rPr>
      </w:pPr>
    </w:p>
    <w:p w:rsidRPr="004E03E7" w:rsidR="00466A67" w:rsidP="00466A67" w:rsidRDefault="00466A67" w14:paraId="33F7AFAD" w14:textId="77777777">
      <w:pPr>
        <w:rPr>
          <w:rFonts w:ascii="Calibri" w:hAnsi="Calibri" w:cs="Calibri"/>
        </w:rPr>
      </w:pPr>
      <w:r w:rsidRPr="004E03E7">
        <w:rPr>
          <w:rFonts w:ascii="Calibri" w:hAnsi="Calibri" w:cs="Calibri"/>
        </w:rPr>
        <w:t xml:space="preserve">Naast de resultaten van onze departementale onderzoeken, publiceren wij vandaag de </w:t>
      </w:r>
      <w:r w:rsidRPr="004E03E7">
        <w:rPr>
          <w:rFonts w:ascii="Calibri" w:hAnsi="Calibri" w:cs="Calibri"/>
          <w:i/>
        </w:rPr>
        <w:t>Staat van de rijksverantwoording 2024</w:t>
      </w:r>
      <w:r w:rsidRPr="004E03E7">
        <w:rPr>
          <w:rFonts w:ascii="Calibri" w:hAnsi="Calibri" w:cs="Calibri"/>
        </w:rPr>
        <w:t xml:space="preserve">. Dit rapport bevat onze verklaring van goedkeuring bij de rijksrekening 2024 en de rijkssaldibalans 2024. Het geeft een rijksbreed beeld van de resultaten van ons verantwoordingsonderzoek over het afgelopen jaar. </w:t>
      </w:r>
    </w:p>
    <w:p w:rsidRPr="004E03E7" w:rsidR="00466A67" w:rsidP="00466A67" w:rsidRDefault="00466A67" w14:paraId="401B4A40" w14:textId="00781668">
      <w:pPr>
        <w:rPr>
          <w:rFonts w:ascii="Calibri" w:hAnsi="Calibri" w:cs="Calibri"/>
        </w:rPr>
      </w:pPr>
      <w:r w:rsidRPr="004E03E7">
        <w:rPr>
          <w:rFonts w:ascii="Calibri" w:hAnsi="Calibri" w:cs="Calibri"/>
        </w:rPr>
        <w:t xml:space="preserve">Alle rapporten vindt u op </w:t>
      </w:r>
      <w:hyperlink w:history="1" r:id="rId6">
        <w:r w:rsidRPr="004E03E7">
          <w:rPr>
            <w:rStyle w:val="Hyperlink"/>
            <w:rFonts w:ascii="Calibri" w:hAnsi="Calibri" w:cs="Calibri"/>
          </w:rPr>
          <w:t>https://www.rekenkamer.nl/vo-2024</w:t>
        </w:r>
      </w:hyperlink>
      <w:r w:rsidRPr="004E03E7">
        <w:rPr>
          <w:rFonts w:ascii="Calibri" w:hAnsi="Calibri" w:cs="Calibri"/>
        </w:rPr>
        <w:t xml:space="preserve"> .  </w:t>
      </w:r>
    </w:p>
    <w:p w:rsidRPr="004E03E7" w:rsidR="00466A67" w:rsidP="00466A67" w:rsidRDefault="00466A67" w14:paraId="71FC613F" w14:textId="77777777">
      <w:pPr>
        <w:rPr>
          <w:rFonts w:ascii="Calibri" w:hAnsi="Calibri" w:cs="Calibri"/>
        </w:rPr>
      </w:pPr>
    </w:p>
    <w:p w:rsidRPr="004E03E7" w:rsidR="00466A67" w:rsidP="00466A67" w:rsidRDefault="00466A67" w14:paraId="7A2BB295" w14:textId="77777777">
      <w:pPr>
        <w:rPr>
          <w:rFonts w:ascii="Calibri" w:hAnsi="Calibri" w:cs="Calibri"/>
        </w:rPr>
      </w:pPr>
      <w:r w:rsidRPr="004E03E7">
        <w:rPr>
          <w:rFonts w:ascii="Calibri" w:hAnsi="Calibri" w:cs="Calibri"/>
        </w:rPr>
        <w:t xml:space="preserve">De rapportages over de andere hoofdstukken, alsmede de rijksbrede rapportage </w:t>
      </w:r>
      <w:r w:rsidRPr="004E03E7">
        <w:rPr>
          <w:rFonts w:ascii="Calibri" w:hAnsi="Calibri" w:cs="Calibri"/>
          <w:i/>
        </w:rPr>
        <w:t>Staat van de rijksverantwoording 2024</w:t>
      </w:r>
      <w:r w:rsidRPr="004E03E7">
        <w:rPr>
          <w:rFonts w:ascii="Calibri" w:hAnsi="Calibri" w:cs="Calibri"/>
        </w:rPr>
        <w:t xml:space="preserve"> sturen wij u separaat toe.</w:t>
      </w:r>
    </w:p>
    <w:p w:rsidRPr="004E03E7" w:rsidR="00466A67" w:rsidP="00466A67" w:rsidRDefault="00466A67" w14:paraId="796EF257" w14:textId="77777777">
      <w:pPr>
        <w:rPr>
          <w:rFonts w:ascii="Calibri" w:hAnsi="Calibri" w:cs="Calibri"/>
        </w:rPr>
      </w:pPr>
    </w:p>
    <w:p w:rsidRPr="004E03E7" w:rsidR="004E03E7" w:rsidP="004E03E7" w:rsidRDefault="004E03E7" w14:paraId="047C51A4" w14:textId="77777777">
      <w:pPr>
        <w:rPr>
          <w:rFonts w:ascii="Calibri" w:hAnsi="Calibri" w:cs="Calibri"/>
        </w:rPr>
      </w:pPr>
      <w:r w:rsidRPr="004E03E7">
        <w:rPr>
          <w:rFonts w:ascii="Calibri" w:hAnsi="Calibri" w:cs="Calibri"/>
        </w:rPr>
        <w:t>Algemene Rekenkamer</w:t>
      </w:r>
    </w:p>
    <w:p w:rsidRPr="004E03E7" w:rsidR="004E03E7" w:rsidP="004E03E7" w:rsidRDefault="004E03E7" w14:paraId="3054A140" w14:textId="77777777">
      <w:pPr>
        <w:pStyle w:val="Geenafstand"/>
        <w:rPr>
          <w:rFonts w:cs="Calibri"/>
        </w:rPr>
      </w:pPr>
      <w:r w:rsidRPr="004E03E7">
        <w:rPr>
          <w:rFonts w:cs="Calibri"/>
        </w:rPr>
        <w:t xml:space="preserve">drs. P.J. (Pieter) Duisenberg, </w:t>
      </w:r>
    </w:p>
    <w:p w:rsidRPr="004E03E7" w:rsidR="004E03E7" w:rsidP="004E03E7" w:rsidRDefault="004E03E7" w14:paraId="39BACF38" w14:textId="77777777">
      <w:pPr>
        <w:pStyle w:val="Geenafstand"/>
        <w:rPr>
          <w:rFonts w:cs="Calibri"/>
        </w:rPr>
      </w:pPr>
      <w:r w:rsidRPr="004E03E7">
        <w:rPr>
          <w:rFonts w:cs="Calibri"/>
        </w:rPr>
        <w:t>president</w:t>
      </w:r>
    </w:p>
    <w:p w:rsidRPr="004E03E7" w:rsidR="004E03E7" w:rsidP="004E03E7" w:rsidRDefault="004E03E7" w14:paraId="4EAC6F4F" w14:textId="77777777">
      <w:pPr>
        <w:rPr>
          <w:rFonts w:ascii="Calibri" w:hAnsi="Calibri" w:cs="Calibri"/>
        </w:rPr>
      </w:pPr>
    </w:p>
    <w:p w:rsidRPr="004E03E7" w:rsidR="004E03E7" w:rsidP="004E03E7" w:rsidRDefault="004E03E7" w14:paraId="48370CFB" w14:textId="77777777">
      <w:pPr>
        <w:pStyle w:val="Geenafstand"/>
        <w:rPr>
          <w:rFonts w:cs="Calibri"/>
        </w:rPr>
      </w:pPr>
      <w:r w:rsidRPr="004E03E7">
        <w:rPr>
          <w:rFonts w:cs="Calibri"/>
        </w:rPr>
        <w:t>drs. C. (Cornelis) van der Werf,</w:t>
      </w:r>
    </w:p>
    <w:p w:rsidRPr="004E03E7" w:rsidR="004E03E7" w:rsidP="004E03E7" w:rsidRDefault="004E03E7" w14:paraId="02F9C683" w14:textId="77777777">
      <w:pPr>
        <w:pStyle w:val="Geenafstand"/>
        <w:rPr>
          <w:rFonts w:cs="Calibri"/>
        </w:rPr>
      </w:pPr>
      <w:r w:rsidRPr="004E03E7">
        <w:rPr>
          <w:rFonts w:cs="Calibri"/>
        </w:rPr>
        <w:t>secretaris</w:t>
      </w:r>
    </w:p>
    <w:p w:rsidRPr="004E03E7" w:rsidR="00E6311E" w:rsidRDefault="00E6311E" w14:paraId="36123D75" w14:textId="77777777">
      <w:pPr>
        <w:rPr>
          <w:rFonts w:ascii="Calibri" w:hAnsi="Calibri" w:cs="Calibri"/>
        </w:rPr>
      </w:pPr>
    </w:p>
    <w:sectPr w:rsidRPr="004E03E7" w:rsidR="00E6311E" w:rsidSect="00DA5C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ECDA4" w14:textId="77777777" w:rsidR="00466A67" w:rsidRDefault="00466A67" w:rsidP="00466A67">
      <w:pPr>
        <w:spacing w:after="0" w:line="240" w:lineRule="auto"/>
      </w:pPr>
      <w:r>
        <w:separator/>
      </w:r>
    </w:p>
  </w:endnote>
  <w:endnote w:type="continuationSeparator" w:id="0">
    <w:p w14:paraId="6899D873" w14:textId="77777777" w:rsidR="00466A67" w:rsidRDefault="00466A67" w:rsidP="00466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153D7" w14:textId="77777777" w:rsidR="00466A67" w:rsidRPr="00466A67" w:rsidRDefault="00466A67" w:rsidP="00466A6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F232C" w14:textId="77777777" w:rsidR="00466A67" w:rsidRPr="00466A67" w:rsidRDefault="00466A67" w:rsidP="00466A6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1B4AD" w14:textId="77777777" w:rsidR="00466A67" w:rsidRPr="00466A67" w:rsidRDefault="00466A67" w:rsidP="00466A6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EF3F6" w14:textId="77777777" w:rsidR="00466A67" w:rsidRDefault="00466A67" w:rsidP="00466A67">
      <w:pPr>
        <w:spacing w:after="0" w:line="240" w:lineRule="auto"/>
      </w:pPr>
      <w:r>
        <w:separator/>
      </w:r>
    </w:p>
  </w:footnote>
  <w:footnote w:type="continuationSeparator" w:id="0">
    <w:p w14:paraId="43B6FB6B" w14:textId="77777777" w:rsidR="00466A67" w:rsidRDefault="00466A67" w:rsidP="00466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ACAC0" w14:textId="77777777" w:rsidR="00466A67" w:rsidRPr="00466A67" w:rsidRDefault="00466A67" w:rsidP="00466A6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9471" w14:textId="77777777" w:rsidR="00466A67" w:rsidRPr="00466A67" w:rsidRDefault="00466A67" w:rsidP="00466A6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E5282" w14:textId="77777777" w:rsidR="00466A67" w:rsidRPr="00466A67" w:rsidRDefault="00466A67" w:rsidP="00466A6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67"/>
    <w:rsid w:val="0025703A"/>
    <w:rsid w:val="002742E4"/>
    <w:rsid w:val="00466A67"/>
    <w:rsid w:val="004E03E7"/>
    <w:rsid w:val="00692E58"/>
    <w:rsid w:val="00C57495"/>
    <w:rsid w:val="00DA5CFD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40C3"/>
  <w15:chartTrackingRefBased/>
  <w15:docId w15:val="{3208F2EA-43BD-4F5A-B787-94811F12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66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66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66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66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66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66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66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66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66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66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66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66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66A6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66A6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66A6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6A6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6A6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6A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66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66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66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66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66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66A6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66A6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66A6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66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66A6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66A6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66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66A67"/>
  </w:style>
  <w:style w:type="paragraph" w:styleId="Voettekst">
    <w:name w:val="footer"/>
    <w:basedOn w:val="Standaard"/>
    <w:link w:val="VoettekstChar"/>
    <w:uiPriority w:val="99"/>
    <w:unhideWhenUsed/>
    <w:rsid w:val="00466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6A67"/>
  </w:style>
  <w:style w:type="character" w:styleId="Hyperlink">
    <w:name w:val="Hyperlink"/>
    <w:basedOn w:val="Standaardalinea-lettertype"/>
    <w:uiPriority w:val="99"/>
    <w:unhideWhenUsed/>
    <w:rsid w:val="00466A6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66A67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4E03E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kenkamer.nl/vo-202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200</ap:Words>
  <ap:Characters>1101</ap:Characters>
  <ap:DocSecurity>0</ap:DocSecurity>
  <ap:Lines>9</ap:Lines>
  <ap:Paragraphs>2</ap:Paragraphs>
  <ap:ScaleCrop>false</ap:ScaleCrop>
  <ap:LinksUpToDate>false</ap:LinksUpToDate>
  <ap:CharactersWithSpaces>1299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2025-05-21T10:31:00.0000000Z</dcterms:created>
  <dcterms:modified xsi:type="dcterms:W3CDTF">2025-05-21T10:31:00.0000000Z</dcterms:modified>
  <version/>
  <category/>
</coreProperties>
</file>