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4040" w:rsidR="00C22405" w:rsidP="00C22405" w:rsidRDefault="00C22405" w14:paraId="41FBD621" w14:textId="7BAA26B2">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4639"/>
      </w:tblGrid>
      <w:tr w:rsidRPr="00E04040" w:rsidR="00C22405" w:rsidTr="00F57FB4" w14:paraId="77B29BE3" w14:textId="77777777">
        <w:tc>
          <w:tcPr>
            <w:tcW w:w="0" w:type="auto"/>
          </w:tcPr>
          <w:p w:rsidRPr="00E04040" w:rsidR="00C22405" w:rsidP="00F57FB4" w:rsidRDefault="00921AE6" w14:paraId="7552772B" w14:textId="20FD260A">
            <w:bookmarkStart w:name="woordmerk" w:id="0"/>
            <w:bookmarkStart w:name="woordmerk_bk" w:id="1"/>
            <w:bookmarkEnd w:id="0"/>
            <w:r>
              <w:rPr>
                <w:noProof/>
              </w:rPr>
              <w:drawing>
                <wp:inline distT="0" distB="0" distL="0" distR="0" wp14:anchorId="2AA902FC" wp14:editId="30E43D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8"/>
                          <a:stretch>
                            <a:fillRect/>
                          </a:stretch>
                        </pic:blipFill>
                        <pic:spPr bwMode="auto">
                          <a:xfrm>
                            <a:off x="0" y="0"/>
                            <a:ext cx="467995" cy="1583865"/>
                          </a:xfrm>
                          <a:prstGeom prst="rect">
                            <a:avLst/>
                          </a:prstGeom>
                        </pic:spPr>
                      </pic:pic>
                    </a:graphicData>
                  </a:graphic>
                </wp:inline>
              </w:drawing>
            </w:r>
            <w:r w:rsidRPr="00E04040" w:rsidR="00C22405">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9"/>
                          <a:stretch>
                            <a:fillRect/>
                          </a:stretch>
                        </pic:blipFill>
                        <pic:spPr>
                          <a:xfrm>
                            <a:off x="0" y="0"/>
                            <a:ext cx="2340869" cy="1583439"/>
                          </a:xfrm>
                          <a:prstGeom prst="rect">
                            <a:avLst/>
                          </a:prstGeom>
                        </pic:spPr>
                      </pic:pic>
                    </a:graphicData>
                  </a:graphic>
                </wp:inline>
              </w:drawing>
            </w:r>
            <w:bookmarkEnd w:id="1"/>
            <w:r w:rsidRPr="00E04040" w:rsidR="00C22405">
              <w:fldChar w:fldCharType="begin"/>
            </w:r>
            <w:r w:rsidRPr="00E04040" w:rsidR="00C22405">
              <w:instrText xml:space="preserve"> DOCPROPERTY woordmerk </w:instrText>
            </w:r>
            <w:r w:rsidRPr="00E04040" w:rsidR="00C22405">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D47E72" w:rsidR="00C22405" w:rsidTr="00F57FB4" w14:paraId="45D7BCDA" w14:textId="77777777">
        <w:trPr>
          <w:trHeight w:val="238" w:hRule="exact"/>
        </w:trPr>
        <w:tc>
          <w:tcPr>
            <w:tcW w:w="1099" w:type="dxa"/>
          </w:tcPr>
          <w:p w:rsidRPr="00D47E72" w:rsidR="00C22405" w:rsidP="00F57FB4" w:rsidRDefault="00C22405" w14:paraId="43830E63" w14:textId="77777777">
            <w:pPr>
              <w:pStyle w:val="datumonderwerp"/>
              <w:tabs>
                <w:tab w:val="clear" w:pos="794"/>
                <w:tab w:val="left" w:pos="1092"/>
              </w:tabs>
              <w:ind w:left="1140" w:hanging="1140"/>
              <w:rPr>
                <w:noProof/>
              </w:rPr>
            </w:pPr>
            <w:r w:rsidRPr="00D47E72">
              <w:rPr>
                <w:noProof/>
              </w:rPr>
              <w:fldChar w:fldCharType="begin"/>
            </w:r>
            <w:r w:rsidRPr="00D47E72">
              <w:rPr>
                <w:noProof/>
              </w:rPr>
              <w:instrText xml:space="preserve"> DOCPROPERTY _datum </w:instrText>
            </w:r>
            <w:r w:rsidRPr="00D47E72">
              <w:rPr>
                <w:noProof/>
              </w:rPr>
              <w:fldChar w:fldCharType="separate"/>
            </w:r>
            <w:r w:rsidRPr="00D47E72">
              <w:rPr>
                <w:noProof/>
              </w:rPr>
              <w:t>Datum</w:t>
            </w:r>
            <w:r w:rsidRPr="00D47E72">
              <w:rPr>
                <w:noProof/>
              </w:rPr>
              <w:fldChar w:fldCharType="end"/>
            </w:r>
          </w:p>
        </w:tc>
        <w:tc>
          <w:tcPr>
            <w:tcW w:w="6413" w:type="dxa"/>
          </w:tcPr>
          <w:p w:rsidRPr="00D47E72" w:rsidR="00C22405" w:rsidP="008E6FD0" w:rsidRDefault="00D47E72" w14:paraId="15CBC881" w14:textId="5ED9D7A5">
            <w:pPr>
              <w:pStyle w:val="datumonderwerp"/>
              <w:tabs>
                <w:tab w:val="clear" w:pos="794"/>
                <w:tab w:val="left" w:pos="1092"/>
              </w:tabs>
              <w:ind w:left="1140" w:hanging="1140"/>
            </w:pPr>
            <w:r>
              <w:t>8 mei 2025</w:t>
            </w:r>
          </w:p>
        </w:tc>
      </w:tr>
      <w:tr w:rsidRPr="00D47E72" w:rsidR="00C22405" w:rsidTr="00F57FB4" w14:paraId="1EAAD0DA" w14:textId="77777777">
        <w:trPr>
          <w:trHeight w:val="796" w:hRule="exact"/>
        </w:trPr>
        <w:tc>
          <w:tcPr>
            <w:tcW w:w="1099" w:type="dxa"/>
          </w:tcPr>
          <w:p w:rsidRPr="00D47E72" w:rsidR="00C22405" w:rsidP="00F57FB4" w:rsidRDefault="00921AE6" w14:paraId="0074D5AF" w14:textId="7D50777F">
            <w:pPr>
              <w:pStyle w:val="datumonderwerp"/>
              <w:ind w:left="743" w:hanging="743"/>
              <w:rPr>
                <w:noProof/>
              </w:rPr>
            </w:pPr>
            <w:r>
              <w:rPr>
                <w:noProof/>
              </w:rPr>
              <w:t>Betreft</w:t>
            </w:r>
          </w:p>
        </w:tc>
        <w:tc>
          <w:tcPr>
            <w:tcW w:w="6413" w:type="dxa"/>
          </w:tcPr>
          <w:p w:rsidRPr="00D47E72" w:rsidR="00C22405" w:rsidP="00737F71" w:rsidRDefault="00F14D03" w14:paraId="47A4F72A" w14:textId="3B9473C2">
            <w:pPr>
              <w:spacing w:line="240" w:lineRule="auto"/>
              <w:rPr>
                <w:rFonts w:ascii="Verdana" w:hAnsi="Verdana"/>
                <w:sz w:val="18"/>
                <w:szCs w:val="18"/>
              </w:rPr>
            </w:pPr>
            <w:r w:rsidRPr="00D47E72">
              <w:rPr>
                <w:rFonts w:ascii="Verdana" w:hAnsi="Verdana"/>
                <w:sz w:val="18"/>
                <w:szCs w:val="18"/>
              </w:rPr>
              <w:t xml:space="preserve">Antwoorden Kamervragen over </w:t>
            </w:r>
            <w:r w:rsidRPr="00D47E72" w:rsidR="003832B9">
              <w:rPr>
                <w:rFonts w:ascii="Verdana" w:hAnsi="Verdana"/>
                <w:sz w:val="18"/>
                <w:szCs w:val="18"/>
              </w:rPr>
              <w:t xml:space="preserve">"de oproep van een Nederlands/Syrisch </w:t>
            </w:r>
            <w:proofErr w:type="spellStart"/>
            <w:r w:rsidRPr="00D47E72" w:rsidR="003832B9">
              <w:rPr>
                <w:rFonts w:ascii="Verdana" w:hAnsi="Verdana"/>
                <w:sz w:val="18"/>
                <w:szCs w:val="18"/>
              </w:rPr>
              <w:t>influencer</w:t>
            </w:r>
            <w:proofErr w:type="spellEnd"/>
            <w:r w:rsidRPr="00D47E72" w:rsidR="003832B9">
              <w:rPr>
                <w:rFonts w:ascii="Verdana" w:hAnsi="Verdana"/>
                <w:sz w:val="18"/>
                <w:szCs w:val="18"/>
              </w:rPr>
              <w:t xml:space="preserve"> tot 'uitroeien' van </w:t>
            </w:r>
            <w:proofErr w:type="spellStart"/>
            <w:r w:rsidRPr="00D47E72" w:rsidR="003832B9">
              <w:rPr>
                <w:rFonts w:ascii="Verdana" w:hAnsi="Verdana"/>
                <w:sz w:val="18"/>
                <w:szCs w:val="18"/>
              </w:rPr>
              <w:t>Alawieten</w:t>
            </w:r>
            <w:proofErr w:type="spellEnd"/>
            <w:r w:rsidRPr="00D47E72" w:rsidR="003832B9">
              <w:rPr>
                <w:rFonts w:ascii="Verdana" w:hAnsi="Verdana"/>
                <w:sz w:val="18"/>
                <w:szCs w:val="18"/>
              </w:rPr>
              <w: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D47E72" w:rsidR="00C22405" w:rsidTr="00F57FB4" w14:paraId="1C9A0D78" w14:textId="77777777">
        <w:tc>
          <w:tcPr>
            <w:tcW w:w="2013" w:type="dxa"/>
          </w:tcPr>
          <w:p w:rsidRPr="00D47E72" w:rsidR="00C22405" w:rsidP="00F57FB4" w:rsidRDefault="00C22405" w14:paraId="1A1AFB09" w14:textId="77777777">
            <w:pPr>
              <w:pStyle w:val="afzendgegevens"/>
              <w:rPr>
                <w:b/>
                <w:bCs/>
              </w:rPr>
            </w:pPr>
            <w:bookmarkStart w:name="referentiegegevens" w:id="2"/>
            <w:bookmarkStart w:name="referentiegegevens_bk" w:id="3"/>
            <w:bookmarkEnd w:id="2"/>
            <w:r w:rsidRPr="00D47E72">
              <w:rPr>
                <w:b/>
                <w:bCs/>
              </w:rPr>
              <w:t>Ministerie van Justitie en</w:t>
            </w:r>
          </w:p>
          <w:p w:rsidRPr="00D47E72" w:rsidR="00C22405" w:rsidP="00F57FB4" w:rsidRDefault="00C22405" w14:paraId="181D58D2" w14:textId="77777777">
            <w:pPr>
              <w:pStyle w:val="afzendgegevens"/>
              <w:rPr>
                <w:b/>
                <w:bCs/>
              </w:rPr>
            </w:pPr>
            <w:r w:rsidRPr="00D47E72">
              <w:rPr>
                <w:b/>
                <w:bCs/>
              </w:rPr>
              <w:t>Veiligheid</w:t>
            </w:r>
          </w:p>
          <w:p w:rsidRPr="00D47E72" w:rsidR="00C22405" w:rsidP="00F57FB4" w:rsidRDefault="00C22405" w14:paraId="38E52DE2" w14:textId="77777777">
            <w:pPr>
              <w:pStyle w:val="afzendgegevens"/>
            </w:pPr>
            <w:r w:rsidRPr="00D47E72">
              <w:t>Turfmarkt 147</w:t>
            </w:r>
          </w:p>
          <w:p w:rsidRPr="00D47E72" w:rsidR="00C22405" w:rsidP="00F57FB4" w:rsidRDefault="00C22405" w14:paraId="4B1DF66A" w14:textId="77777777">
            <w:pPr>
              <w:pStyle w:val="afzendgegevens"/>
              <w:rPr>
                <w:lang w:val="de-DE"/>
              </w:rPr>
            </w:pPr>
            <w:r w:rsidRPr="00D47E72">
              <w:rPr>
                <w:lang w:val="de-DE"/>
              </w:rPr>
              <w:t>2511 DP  Den Haag</w:t>
            </w:r>
          </w:p>
          <w:p w:rsidRPr="00D47E72" w:rsidR="00C22405" w:rsidP="00F57FB4" w:rsidRDefault="00C22405" w14:paraId="57832D01" w14:textId="77777777">
            <w:pPr>
              <w:pStyle w:val="afzendgegevens"/>
              <w:rPr>
                <w:lang w:val="de-DE"/>
              </w:rPr>
            </w:pPr>
            <w:r w:rsidRPr="00D47E72">
              <w:rPr>
                <w:lang w:val="de-DE"/>
              </w:rPr>
              <w:t>Postbus 20011</w:t>
            </w:r>
          </w:p>
          <w:p w:rsidRPr="00D47E72" w:rsidR="00C22405" w:rsidP="00F57FB4" w:rsidRDefault="00C22405" w14:paraId="5E6259CD" w14:textId="77777777">
            <w:pPr>
              <w:pStyle w:val="afzendgegevens"/>
              <w:rPr>
                <w:lang w:val="de-DE"/>
              </w:rPr>
            </w:pPr>
            <w:r w:rsidRPr="00D47E72">
              <w:rPr>
                <w:lang w:val="de-DE"/>
              </w:rPr>
              <w:t>2500 EH  Den Haag</w:t>
            </w:r>
          </w:p>
          <w:p w:rsidRPr="00D47E72" w:rsidR="00C22405" w:rsidP="00F57FB4" w:rsidRDefault="00C22405" w14:paraId="7E1BF086" w14:textId="77777777">
            <w:pPr>
              <w:pStyle w:val="witregel1"/>
              <w:rPr>
                <w:lang w:val="de-DE"/>
              </w:rPr>
            </w:pPr>
            <w:r w:rsidRPr="00D47E72">
              <w:rPr>
                <w:noProof/>
                <w:sz w:val="13"/>
                <w:lang w:val="de-DE"/>
              </w:rPr>
              <w:t>www.rijksoverheid.nl/jenv</w:t>
            </w:r>
            <w:r w:rsidRPr="00D47E72">
              <w:rPr>
                <w:lang w:val="de-DE"/>
              </w:rPr>
              <w:t> </w:t>
            </w:r>
          </w:p>
          <w:p w:rsidRPr="00D47E72" w:rsidR="00C22405" w:rsidP="00F57FB4" w:rsidRDefault="00C22405" w14:paraId="10E749D5" w14:textId="7FE3A16E">
            <w:pPr>
              <w:pStyle w:val="witregel2"/>
              <w:rPr>
                <w:lang w:val="de-DE"/>
              </w:rPr>
            </w:pPr>
            <w:r w:rsidRPr="00D47E72">
              <w:rPr>
                <w:lang w:val="de-DE"/>
              </w:rPr>
              <w:t> </w:t>
            </w:r>
          </w:p>
          <w:p w:rsidRPr="00D47E72" w:rsidR="00C22405" w:rsidP="00F57FB4" w:rsidRDefault="00C22405" w14:paraId="14081B51" w14:textId="2869EF83">
            <w:pPr>
              <w:pStyle w:val="referentiekopjes"/>
            </w:pPr>
            <w:r w:rsidRPr="00D47E72">
              <w:t>Ons kenmerk</w:t>
            </w:r>
          </w:p>
          <w:p w:rsidRPr="00D47E72" w:rsidR="00C22405" w:rsidP="00F57FB4" w:rsidRDefault="000B1B37" w14:paraId="160CA8FA" w14:textId="486FF934">
            <w:pPr>
              <w:pStyle w:val="witregel1"/>
              <w:rPr>
                <w:noProof/>
                <w:sz w:val="13"/>
              </w:rPr>
            </w:pPr>
            <w:r w:rsidRPr="00D47E72">
              <w:rPr>
                <w:noProof/>
                <w:sz w:val="13"/>
              </w:rPr>
              <w:t>6318395</w:t>
            </w:r>
          </w:p>
          <w:p w:rsidRPr="00D47E72" w:rsidR="00C22405" w:rsidP="00F57FB4" w:rsidRDefault="00C22405" w14:paraId="6FDE4FC2" w14:textId="31FF75D3">
            <w:pPr>
              <w:pStyle w:val="referentiekopjes"/>
            </w:pPr>
          </w:p>
          <w:p w:rsidRPr="00D47E72" w:rsidR="00C22405" w:rsidP="00F57FB4" w:rsidRDefault="00C22405" w14:paraId="3EA6C993" w14:textId="43D0C6A4">
            <w:pPr>
              <w:pStyle w:val="witregel1"/>
              <w:rPr>
                <w:noProof/>
                <w:sz w:val="13"/>
              </w:rPr>
            </w:pPr>
          </w:p>
          <w:p w:rsidRPr="00D47E72" w:rsidR="00C22405" w:rsidP="00F57FB4" w:rsidRDefault="00C22405" w14:paraId="1F8FEF3C" w14:textId="77777777">
            <w:pPr>
              <w:pStyle w:val="witregel1"/>
            </w:pPr>
            <w:r w:rsidRPr="00D47E72">
              <w:t> </w:t>
            </w:r>
          </w:p>
          <w:p w:rsidRPr="00D47E72" w:rsidR="00C22405" w:rsidP="00F57FB4" w:rsidRDefault="00C22405" w14:paraId="6FD99AAC" w14:textId="77777777">
            <w:pPr>
              <w:pStyle w:val="clausule"/>
            </w:pPr>
            <w:r w:rsidRPr="00D47E72">
              <w:t>Bij beantwoording de datum en ons kenmerk vermelden. Wilt u slechts één zaak in uw brief behandelen.</w:t>
            </w:r>
          </w:p>
          <w:p w:rsidRPr="00D47E72" w:rsidR="00C22405" w:rsidP="00F57FB4" w:rsidRDefault="00C22405" w14:paraId="0A0FBC70" w14:textId="77777777">
            <w:pPr>
              <w:pStyle w:val="referentiegegevens"/>
            </w:pPr>
          </w:p>
          <w:bookmarkEnd w:id="3"/>
          <w:p w:rsidRPr="00D47E72" w:rsidR="00C22405" w:rsidP="00F57FB4" w:rsidRDefault="00C22405" w14:paraId="18BCC338" w14:textId="77777777">
            <w:pPr>
              <w:pStyle w:val="referentiegegevens"/>
            </w:pPr>
            <w:r w:rsidRPr="00D47E72">
              <w:fldChar w:fldCharType="begin"/>
            </w:r>
            <w:r w:rsidRPr="00D47E72">
              <w:instrText xml:space="preserve"> DOCPROPERTY referentiegegevens </w:instrText>
            </w:r>
            <w:r w:rsidRPr="00D47E72">
              <w:fldChar w:fldCharType="end"/>
            </w:r>
          </w:p>
        </w:tc>
      </w:tr>
    </w:tbl>
    <w:p w:rsidRPr="00D47E72" w:rsidR="00C22405" w:rsidP="00C22405" w:rsidRDefault="00C22405" w14:paraId="5D036B11" w14:textId="77777777">
      <w:pPr>
        <w:pStyle w:val="broodtekst"/>
      </w:pPr>
    </w:p>
    <w:p w:rsidRPr="00D47E72" w:rsidR="00C22405" w:rsidP="00C22405" w:rsidRDefault="00C22405" w14:paraId="672F4709" w14:textId="77777777">
      <w:pPr>
        <w:pStyle w:val="broodtekst"/>
        <w:sectPr w:rsidRPr="00D47E72" w:rsidR="00C22405" w:rsidSect="005927E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0C84960A">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D47E72">
        <w:rPr>
          <w:rFonts w:ascii="Verdana" w:hAnsi="Verdana"/>
          <w:sz w:val="18"/>
          <w:szCs w:val="18"/>
        </w:rPr>
        <w:t xml:space="preserve">In antwoord op uw brief van </w:t>
      </w:r>
      <w:r w:rsidRPr="00D47E72" w:rsidR="00F95B60">
        <w:rPr>
          <w:rFonts w:ascii="Verdana" w:hAnsi="Verdana"/>
          <w:sz w:val="18"/>
          <w:szCs w:val="18"/>
        </w:rPr>
        <w:t>14 maart 2025</w:t>
      </w:r>
      <w:r w:rsidR="00066615">
        <w:rPr>
          <w:rFonts w:ascii="Verdana" w:hAnsi="Verdana"/>
          <w:sz w:val="18"/>
          <w:szCs w:val="18"/>
        </w:rPr>
        <w:t xml:space="preserve">, nr. </w:t>
      </w:r>
      <w:r w:rsidRPr="00066615" w:rsidR="00066615">
        <w:rPr>
          <w:rFonts w:ascii="Verdana" w:hAnsi="Verdana"/>
          <w:sz w:val="18"/>
          <w:szCs w:val="18"/>
        </w:rPr>
        <w:t>2025Z04760</w:t>
      </w:r>
      <w:r w:rsidRPr="00D47E72">
        <w:rPr>
          <w:rFonts w:ascii="Verdana" w:hAnsi="Verdana"/>
          <w:sz w:val="18"/>
          <w:szCs w:val="18"/>
        </w:rPr>
        <w:t xml:space="preserve"> deel ik u </w:t>
      </w:r>
      <w:r w:rsidRPr="00D47E72" w:rsidR="006A54EF">
        <w:rPr>
          <w:rFonts w:ascii="Verdana" w:hAnsi="Verdana"/>
          <w:sz w:val="18"/>
          <w:szCs w:val="18"/>
        </w:rPr>
        <w:t xml:space="preserve">– mede namens de Staatssecretaris voor Participatie en Integratie - </w:t>
      </w:r>
      <w:r w:rsidRPr="00D47E72">
        <w:rPr>
          <w:rFonts w:ascii="Verdana" w:hAnsi="Verdana"/>
          <w:sz w:val="18"/>
          <w:szCs w:val="18"/>
        </w:rPr>
        <w:t xml:space="preserve">mee dat de schriftelijke vragen van het lid </w:t>
      </w:r>
      <w:proofErr w:type="spellStart"/>
      <w:r w:rsidRPr="00D47E72" w:rsidR="00F95B60">
        <w:rPr>
          <w:rFonts w:ascii="Verdana" w:hAnsi="Verdana"/>
          <w:sz w:val="18"/>
          <w:szCs w:val="18"/>
        </w:rPr>
        <w:t>Mutluer</w:t>
      </w:r>
      <w:proofErr w:type="spellEnd"/>
      <w:r w:rsidRPr="00D47E72" w:rsidR="00F95B60">
        <w:rPr>
          <w:rFonts w:ascii="Verdana" w:hAnsi="Verdana"/>
          <w:sz w:val="18"/>
          <w:szCs w:val="18"/>
        </w:rPr>
        <w:t xml:space="preserve"> (PvdA/GL)</w:t>
      </w:r>
      <w:r w:rsidRPr="00D47E72">
        <w:rPr>
          <w:rFonts w:ascii="Verdana" w:hAnsi="Verdana"/>
          <w:sz w:val="18"/>
          <w:szCs w:val="18"/>
        </w:rPr>
        <w:t xml:space="preserve"> aan de minister van Justitie en Veiligheid over </w:t>
      </w:r>
      <w:r w:rsidRPr="00D47E72" w:rsidR="00F95B60">
        <w:rPr>
          <w:rFonts w:ascii="Verdana" w:hAnsi="Verdana"/>
          <w:sz w:val="18"/>
          <w:szCs w:val="18"/>
        </w:rPr>
        <w:t xml:space="preserve">de oproep van een Nederlands/Syrisch </w:t>
      </w:r>
      <w:proofErr w:type="spellStart"/>
      <w:r w:rsidRPr="00D47E72" w:rsidR="00F95B60">
        <w:rPr>
          <w:rFonts w:ascii="Verdana" w:hAnsi="Verdana"/>
          <w:sz w:val="18"/>
          <w:szCs w:val="18"/>
        </w:rPr>
        <w:t>influencer</w:t>
      </w:r>
      <w:proofErr w:type="spellEnd"/>
      <w:r w:rsidRPr="00D47E72" w:rsidR="00F95B60">
        <w:rPr>
          <w:rFonts w:ascii="Verdana" w:hAnsi="Verdana"/>
          <w:sz w:val="18"/>
          <w:szCs w:val="18"/>
        </w:rPr>
        <w:t xml:space="preserve"> tot 'uitroei</w:t>
      </w:r>
      <w:r w:rsidRPr="002B0AED" w:rsidR="00F95B60">
        <w:rPr>
          <w:rFonts w:ascii="Verdana" w:hAnsi="Verdana"/>
          <w:sz w:val="18"/>
          <w:szCs w:val="18"/>
        </w:rPr>
        <w:t xml:space="preserve">en' van </w:t>
      </w:r>
      <w:proofErr w:type="spellStart"/>
      <w:r w:rsidRPr="002B0AED" w:rsidR="00F95B60">
        <w:rPr>
          <w:rFonts w:ascii="Verdana" w:hAnsi="Verdana"/>
          <w:sz w:val="18"/>
          <w:szCs w:val="18"/>
        </w:rPr>
        <w:t>Alawieten</w:t>
      </w:r>
      <w:proofErr w:type="spellEnd"/>
      <w:r w:rsidRPr="002B0AED" w:rsidR="00F95B60">
        <w:rPr>
          <w:rFonts w:ascii="Verdana" w:hAnsi="Verdana"/>
          <w:sz w:val="18"/>
          <w:szCs w:val="18"/>
        </w:rPr>
        <w:t xml:space="preserve"> </w:t>
      </w:r>
      <w:r w:rsidRPr="002B0AED">
        <w:rPr>
          <w:rFonts w:ascii="Verdana" w:hAnsi="Verdana"/>
          <w:sz w:val="18"/>
          <w:szCs w:val="18"/>
        </w:rPr>
        <w:t>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C22405" w14:paraId="06E6C55C" w14:textId="6F56A7DA">
                  <w:pPr>
                    <w:pStyle w:val="broodtekst"/>
                  </w:pPr>
                  <w:r w:rsidRPr="00635919">
                    <w:t>D.</w:t>
                  </w:r>
                  <w:r w:rsidR="00F45AAA">
                    <w:t>M. van Weel</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00FC546D" w:rsidP="00FC546D" w:rsidRDefault="00FC546D" w14:paraId="62C81E65" w14:textId="77777777">
      <w:pPr>
        <w:spacing w:after="0" w:line="240" w:lineRule="auto"/>
        <w:rPr>
          <w:rFonts w:ascii="Verdana" w:hAnsi="Verdana"/>
          <w:b/>
          <w:bCs/>
          <w:sz w:val="18"/>
          <w:szCs w:val="18"/>
        </w:rPr>
      </w:pPr>
      <w:r w:rsidRPr="00FC546D">
        <w:rPr>
          <w:rFonts w:ascii="Verdana" w:hAnsi="Verdana"/>
          <w:b/>
          <w:bCs/>
          <w:sz w:val="18"/>
          <w:szCs w:val="18"/>
        </w:rPr>
        <w:t xml:space="preserve">Vragen van het lid </w:t>
      </w:r>
      <w:proofErr w:type="spellStart"/>
      <w:r w:rsidRPr="00FC546D">
        <w:rPr>
          <w:rFonts w:ascii="Verdana" w:hAnsi="Verdana"/>
          <w:b/>
          <w:bCs/>
          <w:sz w:val="18"/>
          <w:szCs w:val="18"/>
        </w:rPr>
        <w:t>Mutluer</w:t>
      </w:r>
      <w:proofErr w:type="spellEnd"/>
      <w:r w:rsidRPr="00FC546D">
        <w:rPr>
          <w:rFonts w:ascii="Verdana" w:hAnsi="Verdana"/>
          <w:b/>
          <w:bCs/>
          <w:sz w:val="18"/>
          <w:szCs w:val="18"/>
        </w:rPr>
        <w:t xml:space="preserve"> (</w:t>
      </w:r>
      <w:proofErr w:type="spellStart"/>
      <w:r w:rsidRPr="00FC546D">
        <w:rPr>
          <w:rFonts w:ascii="Verdana" w:hAnsi="Verdana"/>
          <w:b/>
          <w:bCs/>
          <w:sz w:val="18"/>
          <w:szCs w:val="18"/>
        </w:rPr>
        <w:t>Pvda</w:t>
      </w:r>
      <w:proofErr w:type="spellEnd"/>
      <w:r w:rsidRPr="00FC546D">
        <w:rPr>
          <w:rFonts w:ascii="Verdana" w:hAnsi="Verdana"/>
          <w:b/>
          <w:bCs/>
          <w:sz w:val="18"/>
          <w:szCs w:val="18"/>
        </w:rPr>
        <w:t xml:space="preserve">/GL) aan de minister van Justitie en Veiligheid over de oproep van een Nederlands/Syrische </w:t>
      </w:r>
      <w:proofErr w:type="spellStart"/>
      <w:r w:rsidRPr="00FC546D">
        <w:rPr>
          <w:rFonts w:ascii="Verdana" w:hAnsi="Verdana"/>
          <w:b/>
          <w:bCs/>
          <w:sz w:val="18"/>
          <w:szCs w:val="18"/>
        </w:rPr>
        <w:t>influencer</w:t>
      </w:r>
      <w:proofErr w:type="spellEnd"/>
      <w:r w:rsidRPr="00FC546D">
        <w:rPr>
          <w:rFonts w:ascii="Verdana" w:hAnsi="Verdana"/>
          <w:b/>
          <w:bCs/>
          <w:sz w:val="18"/>
          <w:szCs w:val="18"/>
        </w:rPr>
        <w:t xml:space="preserve"> tot ‘uitroeien’ van </w:t>
      </w:r>
      <w:proofErr w:type="spellStart"/>
      <w:r w:rsidRPr="00FC546D">
        <w:rPr>
          <w:rFonts w:ascii="Verdana" w:hAnsi="Verdana"/>
          <w:b/>
          <w:bCs/>
          <w:sz w:val="18"/>
          <w:szCs w:val="18"/>
        </w:rPr>
        <w:t>Alawieten</w:t>
      </w:r>
      <w:proofErr w:type="spellEnd"/>
      <w:r w:rsidRPr="00FC546D">
        <w:rPr>
          <w:rFonts w:ascii="Verdana" w:hAnsi="Verdana"/>
          <w:b/>
          <w:bCs/>
          <w:sz w:val="18"/>
          <w:szCs w:val="18"/>
        </w:rPr>
        <w:t xml:space="preserve"> </w:t>
      </w:r>
    </w:p>
    <w:p w:rsidR="00FC546D" w:rsidP="00FC546D" w:rsidRDefault="00FC546D" w14:paraId="745DBAB4" w14:textId="0CC9707A">
      <w:pPr>
        <w:pBdr>
          <w:bottom w:val="single" w:color="auto" w:sz="4" w:space="1"/>
        </w:pBdr>
        <w:spacing w:after="0" w:line="240" w:lineRule="auto"/>
        <w:rPr>
          <w:rFonts w:ascii="Verdana" w:hAnsi="Verdana"/>
          <w:b/>
          <w:bCs/>
          <w:sz w:val="18"/>
          <w:szCs w:val="18"/>
        </w:rPr>
      </w:pPr>
      <w:r w:rsidRPr="00FC546D">
        <w:rPr>
          <w:rFonts w:ascii="Verdana" w:hAnsi="Verdana"/>
          <w:b/>
          <w:bCs/>
          <w:sz w:val="18"/>
          <w:szCs w:val="18"/>
        </w:rPr>
        <w:t>(ingezonden 14 maart 2025,</w:t>
      </w:r>
      <w:r w:rsidRPr="00FC546D">
        <w:t xml:space="preserve"> </w:t>
      </w:r>
      <w:r w:rsidRPr="00FC546D">
        <w:rPr>
          <w:rFonts w:ascii="Verdana" w:hAnsi="Verdana"/>
          <w:b/>
          <w:bCs/>
          <w:sz w:val="18"/>
          <w:szCs w:val="18"/>
        </w:rPr>
        <w:t>2025Z04760)</w:t>
      </w:r>
    </w:p>
    <w:p w:rsidR="00FC546D" w:rsidP="00FC546D" w:rsidRDefault="00FC546D" w14:paraId="3CA22250" w14:textId="77777777">
      <w:pPr>
        <w:spacing w:after="0" w:line="240" w:lineRule="auto"/>
        <w:rPr>
          <w:rFonts w:ascii="Verdana" w:hAnsi="Verdana"/>
          <w:b/>
          <w:bCs/>
          <w:sz w:val="18"/>
          <w:szCs w:val="18"/>
        </w:rPr>
      </w:pPr>
    </w:p>
    <w:p w:rsidR="00FC546D" w:rsidP="00FC546D" w:rsidRDefault="00FC546D" w14:paraId="4E040F3D" w14:textId="77777777">
      <w:pPr>
        <w:spacing w:after="0" w:line="240" w:lineRule="auto"/>
        <w:rPr>
          <w:rFonts w:ascii="Verdana" w:hAnsi="Verdana"/>
          <w:b/>
          <w:bCs/>
          <w:sz w:val="18"/>
          <w:szCs w:val="18"/>
        </w:rPr>
      </w:pPr>
    </w:p>
    <w:p w:rsidRPr="004B65DE" w:rsidR="00C22405" w:rsidP="00F95B60" w:rsidRDefault="00C22405" w14:paraId="576D028E" w14:textId="2A3B95FB">
      <w:pPr>
        <w:spacing w:line="240" w:lineRule="auto"/>
        <w:rPr>
          <w:rFonts w:ascii="Verdana" w:hAnsi="Verdana"/>
          <w:b/>
          <w:bCs/>
          <w:sz w:val="18"/>
          <w:szCs w:val="18"/>
        </w:rPr>
      </w:pPr>
      <w:r w:rsidRPr="004B65DE">
        <w:rPr>
          <w:rFonts w:ascii="Verdana" w:hAnsi="Verdana"/>
          <w:b/>
          <w:bCs/>
          <w:sz w:val="18"/>
          <w:szCs w:val="18"/>
        </w:rPr>
        <w:t>Vraag 1</w:t>
      </w:r>
      <w:r w:rsidR="00F95B60">
        <w:rPr>
          <w:rFonts w:ascii="Verdana" w:hAnsi="Verdana"/>
          <w:b/>
          <w:bCs/>
          <w:sz w:val="18"/>
          <w:szCs w:val="18"/>
        </w:rPr>
        <w:t xml:space="preserve">. </w:t>
      </w:r>
      <w:r w:rsidRPr="00F95B60" w:rsidR="00F95B60">
        <w:rPr>
          <w:rFonts w:ascii="Verdana" w:hAnsi="Verdana"/>
          <w:b/>
          <w:bCs/>
          <w:sz w:val="18"/>
          <w:szCs w:val="18"/>
        </w:rPr>
        <w:t xml:space="preserve">Kent u het artikel 'Schok na oproep tot 'uitroeien'; Politie duikt in uitlatingen </w:t>
      </w:r>
      <w:proofErr w:type="spellStart"/>
      <w:r w:rsidRPr="00F95B60" w:rsidR="00F95B60">
        <w:rPr>
          <w:rFonts w:ascii="Verdana" w:hAnsi="Verdana"/>
          <w:b/>
          <w:bCs/>
          <w:sz w:val="18"/>
          <w:szCs w:val="18"/>
        </w:rPr>
        <w:t>influencer</w:t>
      </w:r>
      <w:proofErr w:type="spellEnd"/>
      <w:r w:rsidRPr="00F95B60" w:rsidR="00F95B60">
        <w:rPr>
          <w:rFonts w:ascii="Verdana" w:hAnsi="Verdana"/>
          <w:b/>
          <w:bCs/>
          <w:sz w:val="18"/>
          <w:szCs w:val="18"/>
        </w:rPr>
        <w:t xml:space="preserve"> in Nederland na massale moordpartijen op </w:t>
      </w:r>
      <w:proofErr w:type="spellStart"/>
      <w:r w:rsidRPr="00F95B60" w:rsidR="00F95B60">
        <w:rPr>
          <w:rFonts w:ascii="Verdana" w:hAnsi="Verdana"/>
          <w:b/>
          <w:bCs/>
          <w:sz w:val="18"/>
          <w:szCs w:val="18"/>
        </w:rPr>
        <w:t>alawieten</w:t>
      </w:r>
      <w:proofErr w:type="spellEnd"/>
      <w:r w:rsidRPr="00F95B60" w:rsidR="00F95B60">
        <w:rPr>
          <w:rFonts w:ascii="Verdana" w:hAnsi="Verdana"/>
          <w:b/>
          <w:bCs/>
          <w:sz w:val="18"/>
          <w:szCs w:val="18"/>
        </w:rPr>
        <w:t xml:space="preserve"> in Syrië'?</w:t>
      </w:r>
      <w:r w:rsidR="00F95B60">
        <w:rPr>
          <w:rStyle w:val="Voetnootmarkering"/>
          <w:rFonts w:ascii="Verdana" w:hAnsi="Verdana"/>
          <w:b/>
          <w:bCs/>
          <w:sz w:val="18"/>
          <w:szCs w:val="18"/>
        </w:rPr>
        <w:footnoteReference w:id="1"/>
      </w:r>
      <w:r w:rsidR="00F95B60">
        <w:rPr>
          <w:rFonts w:ascii="Verdana" w:hAnsi="Verdana"/>
          <w:b/>
          <w:bCs/>
          <w:sz w:val="18"/>
          <w:szCs w:val="18"/>
        </w:rPr>
        <w:br/>
      </w:r>
      <w:r w:rsidR="00F95B60">
        <w:rPr>
          <w:rFonts w:ascii="Verdana" w:hAnsi="Verdana"/>
          <w:b/>
          <w:bCs/>
          <w:sz w:val="18"/>
          <w:szCs w:val="18"/>
        </w:rPr>
        <w:br/>
      </w:r>
      <w:r w:rsidRPr="004B65DE">
        <w:rPr>
          <w:rFonts w:ascii="Verdana" w:hAnsi="Verdana"/>
          <w:b/>
          <w:bCs/>
          <w:sz w:val="18"/>
          <w:szCs w:val="18"/>
        </w:rPr>
        <w:t>Antwoord op vraag 1</w:t>
      </w:r>
      <w:r w:rsidRPr="004B65DE" w:rsidR="00635919">
        <w:rPr>
          <w:rFonts w:ascii="Verdana" w:hAnsi="Verdana"/>
          <w:b/>
          <w:bCs/>
          <w:sz w:val="18"/>
          <w:szCs w:val="18"/>
        </w:rPr>
        <w:br/>
      </w:r>
      <w:r w:rsidR="00F95B60">
        <w:rPr>
          <w:rFonts w:ascii="Verdana" w:hAnsi="Verdana"/>
          <w:sz w:val="18"/>
          <w:szCs w:val="18"/>
        </w:rPr>
        <w:t>Ja.</w:t>
      </w:r>
      <w:r w:rsidR="00F95B60">
        <w:rPr>
          <w:rFonts w:ascii="Verdana" w:hAnsi="Verdana"/>
          <w:b/>
          <w:bCs/>
          <w:sz w:val="18"/>
          <w:szCs w:val="18"/>
        </w:rPr>
        <w:br/>
      </w:r>
      <w:r w:rsidR="00F95B60">
        <w:rPr>
          <w:rFonts w:ascii="Verdana" w:hAnsi="Verdana"/>
          <w:b/>
          <w:bCs/>
          <w:sz w:val="18"/>
          <w:szCs w:val="18"/>
        </w:rPr>
        <w:br/>
      </w:r>
      <w:r w:rsidRPr="004B65DE" w:rsidR="00635919">
        <w:rPr>
          <w:rFonts w:ascii="Verdana" w:hAnsi="Verdana"/>
          <w:b/>
          <w:bCs/>
          <w:sz w:val="18"/>
          <w:szCs w:val="18"/>
        </w:rPr>
        <w:t>Vraag 2</w:t>
      </w:r>
      <w:r w:rsidR="00F95B60">
        <w:rPr>
          <w:rFonts w:ascii="Verdana" w:hAnsi="Verdana"/>
          <w:b/>
          <w:bCs/>
          <w:sz w:val="18"/>
          <w:szCs w:val="18"/>
        </w:rPr>
        <w:t xml:space="preserve">. </w:t>
      </w:r>
      <w:r w:rsidRPr="00F95B60" w:rsidR="00F95B60">
        <w:rPr>
          <w:rFonts w:ascii="Verdana" w:hAnsi="Verdana"/>
          <w:b/>
          <w:bCs/>
          <w:sz w:val="18"/>
          <w:szCs w:val="18"/>
        </w:rPr>
        <w:t xml:space="preserve">Kent u andere gevallen waarin in Nederland dergelijke oproepen tot geweld tegen </w:t>
      </w:r>
      <w:proofErr w:type="spellStart"/>
      <w:r w:rsidRPr="00F95B60" w:rsidR="00F95B60">
        <w:rPr>
          <w:rFonts w:ascii="Verdana" w:hAnsi="Verdana"/>
          <w:b/>
          <w:bCs/>
          <w:sz w:val="18"/>
          <w:szCs w:val="18"/>
        </w:rPr>
        <w:t>alawieten</w:t>
      </w:r>
      <w:proofErr w:type="spellEnd"/>
      <w:r w:rsidRPr="00F95B60" w:rsidR="00F95B60">
        <w:rPr>
          <w:rFonts w:ascii="Verdana" w:hAnsi="Verdana"/>
          <w:b/>
          <w:bCs/>
          <w:sz w:val="18"/>
          <w:szCs w:val="18"/>
        </w:rPr>
        <w:t xml:space="preserve"> zijn gedaan? Zo ja, in hoeveel gevallen is daar sprake van? In hoeveel gevallen zijn er aangiftes gedaan, dan wel lopen er strafrechtelijke onderzoeken en wat is de stand van zaken van die onderzoeken?</w:t>
      </w:r>
      <w:r w:rsidRPr="004B65DE" w:rsidR="00635919">
        <w:rPr>
          <w:rFonts w:ascii="Verdana" w:hAnsi="Verdana"/>
          <w:b/>
          <w:bCs/>
          <w:sz w:val="18"/>
          <w:szCs w:val="18"/>
        </w:rPr>
        <w:br/>
      </w:r>
      <w:r w:rsidR="00D66955">
        <w:rPr>
          <w:rFonts w:ascii="Verdana" w:hAnsi="Verdana"/>
          <w:b/>
          <w:bCs/>
          <w:sz w:val="18"/>
          <w:szCs w:val="18"/>
        </w:rPr>
        <w:br/>
      </w:r>
      <w:r w:rsidRPr="004B65DE" w:rsidR="00D66955">
        <w:rPr>
          <w:rFonts w:ascii="Verdana" w:hAnsi="Verdana"/>
          <w:b/>
          <w:bCs/>
          <w:sz w:val="18"/>
          <w:szCs w:val="18"/>
        </w:rPr>
        <w:t xml:space="preserve">Vraag </w:t>
      </w:r>
      <w:r w:rsidR="00D66955">
        <w:rPr>
          <w:rFonts w:ascii="Verdana" w:hAnsi="Verdana"/>
          <w:b/>
          <w:bCs/>
          <w:sz w:val="18"/>
          <w:szCs w:val="18"/>
        </w:rPr>
        <w:t>3.</w:t>
      </w:r>
      <w:r w:rsidRPr="00F95B60" w:rsidR="00D66955">
        <w:rPr>
          <w:rFonts w:ascii="Verdana" w:hAnsi="Verdana"/>
          <w:sz w:val="18"/>
          <w:szCs w:val="18"/>
        </w:rPr>
        <w:t xml:space="preserve"> </w:t>
      </w:r>
      <w:r w:rsidRPr="00F95B60" w:rsidR="00D66955">
        <w:rPr>
          <w:rFonts w:ascii="Verdana" w:hAnsi="Verdana"/>
          <w:b/>
          <w:bCs/>
          <w:sz w:val="18"/>
          <w:szCs w:val="18"/>
        </w:rPr>
        <w:t>Hebben genoemde oproepen daadwerkelijk tot geweld of andere delicten geleid? Zo ja, over welke signalen dienaangaande beschikt u?</w:t>
      </w:r>
    </w:p>
    <w:p w:rsidRPr="00D66955" w:rsidR="008F1EF9" w:rsidP="002D3ECD" w:rsidRDefault="00635919" w14:paraId="55D80D0E" w14:textId="7609BDA9">
      <w:pPr>
        <w:rPr>
          <w:rFonts w:ascii="Verdana" w:hAnsi="Verdana" w:cstheme="minorHAnsi"/>
          <w:b/>
          <w:bCs/>
          <w:sz w:val="18"/>
          <w:szCs w:val="18"/>
        </w:rPr>
      </w:pPr>
      <w:r w:rsidRPr="004B65DE">
        <w:rPr>
          <w:rFonts w:ascii="Verdana" w:hAnsi="Verdana" w:cstheme="minorHAnsi"/>
          <w:b/>
          <w:bCs/>
          <w:sz w:val="18"/>
          <w:szCs w:val="18"/>
        </w:rPr>
        <w:t>Antwoord</w:t>
      </w:r>
      <w:r w:rsidR="00D66955">
        <w:rPr>
          <w:rFonts w:ascii="Verdana" w:hAnsi="Verdana" w:cstheme="minorHAnsi"/>
          <w:b/>
          <w:bCs/>
          <w:sz w:val="18"/>
          <w:szCs w:val="18"/>
        </w:rPr>
        <w:t>en</w:t>
      </w:r>
      <w:r w:rsidRPr="004B65DE">
        <w:rPr>
          <w:rFonts w:ascii="Verdana" w:hAnsi="Verdana" w:cstheme="minorHAnsi"/>
          <w:b/>
          <w:bCs/>
          <w:sz w:val="18"/>
          <w:szCs w:val="18"/>
        </w:rPr>
        <w:t xml:space="preserve"> op vraag 2</w:t>
      </w:r>
      <w:r w:rsidR="00D66955">
        <w:rPr>
          <w:rFonts w:ascii="Verdana" w:hAnsi="Verdana" w:cstheme="minorHAnsi"/>
          <w:b/>
          <w:bCs/>
          <w:sz w:val="18"/>
          <w:szCs w:val="18"/>
        </w:rPr>
        <w:t xml:space="preserve"> en 3</w:t>
      </w:r>
      <w:r w:rsidRPr="004B65DE">
        <w:rPr>
          <w:rFonts w:ascii="Verdana" w:hAnsi="Verdana" w:cstheme="minorHAnsi"/>
          <w:b/>
          <w:bCs/>
          <w:sz w:val="18"/>
          <w:szCs w:val="18"/>
        </w:rPr>
        <w:br/>
      </w:r>
      <w:r w:rsidRPr="00C25CD7" w:rsidR="00C25CD7">
        <w:rPr>
          <w:rFonts w:ascii="Verdana" w:hAnsi="Verdana"/>
          <w:sz w:val="18"/>
          <w:szCs w:val="18"/>
        </w:rPr>
        <w:t xml:space="preserve">Uit de systemen van </w:t>
      </w:r>
      <w:r w:rsidR="00C25CD7">
        <w:rPr>
          <w:rFonts w:ascii="Verdana" w:hAnsi="Verdana"/>
          <w:sz w:val="18"/>
          <w:szCs w:val="18"/>
        </w:rPr>
        <w:t>p</w:t>
      </w:r>
      <w:r w:rsidRPr="00C25CD7" w:rsidR="00C25CD7">
        <w:rPr>
          <w:rFonts w:ascii="Verdana" w:hAnsi="Verdana"/>
          <w:sz w:val="18"/>
          <w:szCs w:val="18"/>
        </w:rPr>
        <w:t xml:space="preserve">olitie en </w:t>
      </w:r>
      <w:r w:rsidR="00C25CD7">
        <w:rPr>
          <w:rFonts w:ascii="Verdana" w:hAnsi="Verdana"/>
          <w:sz w:val="18"/>
          <w:szCs w:val="18"/>
        </w:rPr>
        <w:t>O</w:t>
      </w:r>
      <w:r w:rsidRPr="00C25CD7" w:rsidR="00C25CD7">
        <w:rPr>
          <w:rFonts w:ascii="Verdana" w:hAnsi="Verdana"/>
          <w:sz w:val="18"/>
          <w:szCs w:val="18"/>
        </w:rPr>
        <w:t xml:space="preserve">penbaar </w:t>
      </w:r>
      <w:r w:rsidR="00C25CD7">
        <w:rPr>
          <w:rFonts w:ascii="Verdana" w:hAnsi="Verdana"/>
          <w:sz w:val="18"/>
          <w:szCs w:val="18"/>
        </w:rPr>
        <w:t>M</w:t>
      </w:r>
      <w:r w:rsidRPr="00C25CD7" w:rsidR="00C25CD7">
        <w:rPr>
          <w:rFonts w:ascii="Verdana" w:hAnsi="Verdana"/>
          <w:sz w:val="18"/>
          <w:szCs w:val="18"/>
        </w:rPr>
        <w:t>inisterie kan niet worden gehaald hoeveel meldingen, aangiften of strafrechtelijke onderzoeken er worden gedaan naar dergelijke oproepen.</w:t>
      </w:r>
    </w:p>
    <w:p w:rsidR="00F95B60" w:rsidP="002D3ECD" w:rsidRDefault="00F95B60" w14:paraId="1DC06845" w14:textId="6468A738">
      <w:pPr>
        <w:rPr>
          <w:rFonts w:ascii="Verdana" w:hAnsi="Verdana"/>
          <w:sz w:val="18"/>
          <w:szCs w:val="18"/>
        </w:rPr>
      </w:pPr>
      <w:r w:rsidRPr="004B65DE">
        <w:rPr>
          <w:rFonts w:ascii="Verdana" w:hAnsi="Verdana"/>
          <w:b/>
          <w:bCs/>
          <w:sz w:val="18"/>
          <w:szCs w:val="18"/>
        </w:rPr>
        <w:t xml:space="preserve">Vraag </w:t>
      </w:r>
      <w:r>
        <w:rPr>
          <w:rFonts w:ascii="Verdana" w:hAnsi="Verdana"/>
          <w:b/>
          <w:bCs/>
          <w:sz w:val="18"/>
          <w:szCs w:val="18"/>
        </w:rPr>
        <w:t xml:space="preserve">4. </w:t>
      </w:r>
      <w:r w:rsidRPr="00F95B60">
        <w:rPr>
          <w:rFonts w:ascii="Verdana" w:hAnsi="Verdana"/>
          <w:b/>
          <w:bCs/>
          <w:sz w:val="18"/>
          <w:szCs w:val="18"/>
        </w:rPr>
        <w:t>Kunt u aangeven of er specifieke voorzorgsmaatregelen zijn genomen om te voorkomen dat sektarische conflicten uit het buitenland, zoals in Syrië, ook in Nederland tot sociale onrust of geweld gaan leiden? Zo ja, welke maatregelen betreft dit? Zo nee, waarom niet en acht u dergelijke maatregelen alsnog noodzakelijk?</w:t>
      </w:r>
    </w:p>
    <w:p w:rsidR="00787355" w:rsidP="00F95B60" w:rsidRDefault="00F95B60" w14:paraId="6371951A" w14:textId="69FB034D">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4</w:t>
      </w:r>
      <w:r w:rsidRPr="004B65DE">
        <w:rPr>
          <w:rFonts w:ascii="Verdana" w:hAnsi="Verdana" w:cstheme="minorHAnsi"/>
          <w:b/>
          <w:bCs/>
          <w:sz w:val="18"/>
          <w:szCs w:val="18"/>
        </w:rPr>
        <w:br/>
      </w:r>
      <w:r w:rsidR="00CB15CE">
        <w:rPr>
          <w:rFonts w:ascii="Verdana" w:hAnsi="Verdana"/>
          <w:sz w:val="18"/>
          <w:szCs w:val="18"/>
        </w:rPr>
        <w:t xml:space="preserve">Voorop staat dat het kabinet </w:t>
      </w:r>
      <w:r w:rsidR="00F71BFE">
        <w:rPr>
          <w:rFonts w:ascii="Verdana" w:hAnsi="Verdana"/>
          <w:sz w:val="18"/>
          <w:szCs w:val="18"/>
        </w:rPr>
        <w:t>elke vorm van (sektarisch) geweld</w:t>
      </w:r>
      <w:r w:rsidR="00CB15CE">
        <w:rPr>
          <w:rFonts w:ascii="Verdana" w:hAnsi="Verdana"/>
          <w:sz w:val="18"/>
          <w:szCs w:val="18"/>
        </w:rPr>
        <w:t xml:space="preserve"> ten sterkste afwijst</w:t>
      </w:r>
      <w:r w:rsidRPr="00036B12" w:rsidR="00CB15CE">
        <w:rPr>
          <w:rFonts w:ascii="Verdana" w:hAnsi="Verdana"/>
          <w:sz w:val="18"/>
          <w:szCs w:val="18"/>
        </w:rPr>
        <w:t xml:space="preserve">. </w:t>
      </w:r>
      <w:r w:rsidRPr="00036B12" w:rsidR="00036B12">
        <w:rPr>
          <w:rFonts w:ascii="Verdana" w:hAnsi="Verdana"/>
          <w:sz w:val="18"/>
          <w:szCs w:val="18"/>
        </w:rPr>
        <w:t>W</w:t>
      </w:r>
      <w:r w:rsidR="0067693B">
        <w:rPr>
          <w:rFonts w:ascii="Verdana" w:hAnsi="Verdana"/>
          <w:sz w:val="18"/>
          <w:szCs w:val="18"/>
        </w:rPr>
        <w:t>ij</w:t>
      </w:r>
      <w:r w:rsidRPr="00036B12" w:rsidR="00036B12">
        <w:rPr>
          <w:rFonts w:ascii="Verdana" w:hAnsi="Verdana"/>
          <w:sz w:val="18"/>
          <w:szCs w:val="18"/>
        </w:rPr>
        <w:t xml:space="preserve"> zijn bekend met de zorgen vanuit de Syrische gemeenschap in Nederland en nemen deze serieus. </w:t>
      </w:r>
      <w:r w:rsidR="00F2220C">
        <w:rPr>
          <w:rFonts w:ascii="Verdana" w:hAnsi="Verdana"/>
          <w:sz w:val="18"/>
          <w:szCs w:val="18"/>
        </w:rPr>
        <w:t>Bestaande</w:t>
      </w:r>
      <w:r w:rsidRPr="00787355" w:rsidR="00787355">
        <w:rPr>
          <w:rFonts w:ascii="Verdana" w:hAnsi="Verdana"/>
          <w:sz w:val="18"/>
          <w:szCs w:val="18"/>
        </w:rPr>
        <w:t xml:space="preserve"> buitenlandse spanningen </w:t>
      </w:r>
      <w:r w:rsidR="00F2220C">
        <w:rPr>
          <w:rFonts w:ascii="Verdana" w:hAnsi="Verdana"/>
          <w:sz w:val="18"/>
          <w:szCs w:val="18"/>
        </w:rPr>
        <w:t xml:space="preserve">kunnen </w:t>
      </w:r>
      <w:r w:rsidRPr="00787355" w:rsidR="00787355">
        <w:rPr>
          <w:rFonts w:ascii="Verdana" w:hAnsi="Verdana"/>
          <w:sz w:val="18"/>
          <w:szCs w:val="18"/>
        </w:rPr>
        <w:t>overslaan naar Nederland en hier</w:t>
      </w:r>
      <w:r w:rsidR="00F71BFE">
        <w:rPr>
          <w:rFonts w:ascii="Verdana" w:hAnsi="Verdana"/>
          <w:sz w:val="18"/>
          <w:szCs w:val="18"/>
        </w:rPr>
        <w:t xml:space="preserve"> (mogelijk)</w:t>
      </w:r>
      <w:r w:rsidRPr="00787355" w:rsidR="00787355">
        <w:rPr>
          <w:rFonts w:ascii="Verdana" w:hAnsi="Verdana"/>
          <w:sz w:val="18"/>
          <w:szCs w:val="18"/>
        </w:rPr>
        <w:t xml:space="preserve"> tot onveilige situaties </w:t>
      </w:r>
      <w:r w:rsidR="00F71BFE">
        <w:rPr>
          <w:rFonts w:ascii="Verdana" w:hAnsi="Verdana"/>
          <w:sz w:val="18"/>
          <w:szCs w:val="18"/>
        </w:rPr>
        <w:t xml:space="preserve">en maatschappelijke onrust </w:t>
      </w:r>
      <w:r w:rsidRPr="00787355" w:rsidR="00787355">
        <w:rPr>
          <w:rFonts w:ascii="Verdana" w:hAnsi="Verdana"/>
          <w:sz w:val="18"/>
          <w:szCs w:val="18"/>
        </w:rPr>
        <w:t>leiden. Dit geldt ook voor de Syrische gemeenschap in Nederland</w:t>
      </w:r>
      <w:r w:rsidR="00F71BFE">
        <w:rPr>
          <w:rFonts w:ascii="Verdana" w:hAnsi="Verdana"/>
          <w:sz w:val="18"/>
          <w:szCs w:val="18"/>
        </w:rPr>
        <w:t>. D</w:t>
      </w:r>
      <w:r w:rsidRPr="00787355" w:rsidR="00787355">
        <w:rPr>
          <w:rFonts w:ascii="Verdana" w:hAnsi="Verdana"/>
          <w:sz w:val="18"/>
          <w:szCs w:val="18"/>
        </w:rPr>
        <w:t xml:space="preserve">it risico heeft de aandacht van het kabinet. </w:t>
      </w:r>
    </w:p>
    <w:p w:rsidR="00787355" w:rsidP="00036B12" w:rsidRDefault="0025432E" w14:paraId="6887C8C2" w14:textId="01E0124C">
      <w:pPr>
        <w:rPr>
          <w:rFonts w:ascii="Verdana" w:hAnsi="Verdana"/>
          <w:sz w:val="18"/>
          <w:szCs w:val="18"/>
        </w:rPr>
      </w:pPr>
      <w:r w:rsidRPr="0025432E">
        <w:rPr>
          <w:rFonts w:ascii="Verdana" w:hAnsi="Verdana"/>
          <w:sz w:val="18"/>
          <w:szCs w:val="18"/>
        </w:rPr>
        <w:t>Veel leden van de Syrische gemeenschap in Nederland zijn sterk verbonden met het land van herkomst. Ingrijpende gebeurtenissen in Syrië hebben dan ook impact op de verhoudingen binnen de Syrische gemeenschap in ons land.</w:t>
      </w:r>
      <w:r>
        <w:rPr>
          <w:rFonts w:ascii="Verdana" w:hAnsi="Verdana"/>
          <w:sz w:val="18"/>
          <w:szCs w:val="18"/>
        </w:rPr>
        <w:t xml:space="preserve"> </w:t>
      </w:r>
      <w:r w:rsidRPr="00787355" w:rsidR="00787355">
        <w:rPr>
          <w:rFonts w:ascii="Verdana" w:hAnsi="Verdana"/>
          <w:sz w:val="18"/>
          <w:szCs w:val="18"/>
        </w:rPr>
        <w:t xml:space="preserve">Om potentiële sociale onrust en polarisatie voor te zijn, onderhoudt het kabinet contacten met de verschillende gemeenschappen in Nederland. </w:t>
      </w:r>
      <w:r w:rsidRPr="00036B12" w:rsidR="00036B12">
        <w:rPr>
          <w:rFonts w:ascii="Verdana" w:hAnsi="Verdana"/>
          <w:sz w:val="18"/>
          <w:szCs w:val="18"/>
        </w:rPr>
        <w:t>Het ministerie van Sociale Zaken en Werkgelegenheid (SZW) vervult een aanvullende rol bij het (vroegtijdig) signaleren, monitoren en agenderen van spanningen en polarisatie</w:t>
      </w:r>
      <w:r w:rsidR="0067693B">
        <w:rPr>
          <w:rFonts w:ascii="Verdana" w:hAnsi="Verdana"/>
          <w:sz w:val="18"/>
          <w:szCs w:val="18"/>
        </w:rPr>
        <w:t xml:space="preserve"> in onze samenleving</w:t>
      </w:r>
      <w:r w:rsidRPr="00036B12" w:rsidR="00036B12">
        <w:rPr>
          <w:rFonts w:ascii="Verdana" w:hAnsi="Verdana"/>
          <w:sz w:val="18"/>
          <w:szCs w:val="18"/>
        </w:rPr>
        <w:t xml:space="preserve">. Dit gebeurt in nauwe samenwerking met andere </w:t>
      </w:r>
      <w:r w:rsidR="007D7E90">
        <w:rPr>
          <w:rFonts w:ascii="Verdana" w:hAnsi="Verdana"/>
          <w:sz w:val="18"/>
          <w:szCs w:val="18"/>
        </w:rPr>
        <w:t>ministeries</w:t>
      </w:r>
      <w:r w:rsidRPr="00036B12" w:rsidR="00036B12">
        <w:rPr>
          <w:rFonts w:ascii="Verdana" w:hAnsi="Verdana"/>
          <w:sz w:val="18"/>
          <w:szCs w:val="18"/>
        </w:rPr>
        <w:t xml:space="preserve">, gemeenten, professionals en gemeenschappen, waaronder de Syrische gemeenschappen. </w:t>
      </w:r>
      <w:r w:rsidR="0067693B">
        <w:rPr>
          <w:rFonts w:ascii="Verdana" w:hAnsi="Verdana"/>
          <w:sz w:val="18"/>
          <w:szCs w:val="18"/>
        </w:rPr>
        <w:t xml:space="preserve">Het ministerie van </w:t>
      </w:r>
      <w:r w:rsidRPr="00036B12" w:rsidR="00036B12">
        <w:rPr>
          <w:rFonts w:ascii="Verdana" w:hAnsi="Verdana"/>
          <w:sz w:val="18"/>
          <w:szCs w:val="18"/>
        </w:rPr>
        <w:t>SZW ondersteunt gemeenten en professionals door kennis en signalen te delen, en waar nodig handelingsperspectieven aan te reiken.</w:t>
      </w:r>
      <w:r w:rsidR="00036B12">
        <w:rPr>
          <w:rFonts w:ascii="Verdana" w:hAnsi="Verdana"/>
          <w:sz w:val="18"/>
          <w:szCs w:val="18"/>
        </w:rPr>
        <w:t xml:space="preserve"> </w:t>
      </w:r>
      <w:r w:rsidRPr="00036B12" w:rsidR="00036B12">
        <w:rPr>
          <w:rFonts w:ascii="Verdana" w:hAnsi="Verdana"/>
          <w:sz w:val="18"/>
          <w:szCs w:val="18"/>
        </w:rPr>
        <w:t>Daarnaast adviseert SZW</w:t>
      </w:r>
      <w:r w:rsidR="007D7E90">
        <w:rPr>
          <w:rFonts w:ascii="Verdana" w:hAnsi="Verdana"/>
          <w:sz w:val="18"/>
          <w:szCs w:val="18"/>
        </w:rPr>
        <w:t xml:space="preserve"> </w:t>
      </w:r>
      <w:r w:rsidRPr="00036B12" w:rsidR="00036B12">
        <w:rPr>
          <w:rFonts w:ascii="Verdana" w:hAnsi="Verdana"/>
          <w:sz w:val="18"/>
          <w:szCs w:val="18"/>
        </w:rPr>
        <w:t>overheden en professionals – onder andere via handreikingen en kennissessies</w:t>
      </w:r>
      <w:r w:rsidR="005D37AF">
        <w:rPr>
          <w:rFonts w:ascii="Verdana" w:hAnsi="Verdana"/>
          <w:sz w:val="18"/>
          <w:szCs w:val="18"/>
        </w:rPr>
        <w:t xml:space="preserve"> </w:t>
      </w:r>
      <w:r w:rsidRPr="00036B12" w:rsidR="00036B12">
        <w:rPr>
          <w:rFonts w:ascii="Verdana" w:hAnsi="Verdana"/>
          <w:sz w:val="18"/>
          <w:szCs w:val="18"/>
        </w:rPr>
        <w:t>– over de omgang met spanningen en polarisatie binnen en tussen gemeenschappen.</w:t>
      </w:r>
      <w:r w:rsidRPr="00787355" w:rsidR="00787355">
        <w:rPr>
          <w:rFonts w:ascii="Verdana" w:hAnsi="Verdana"/>
          <w:sz w:val="18"/>
          <w:szCs w:val="18"/>
        </w:rPr>
        <w:t xml:space="preserve"> </w:t>
      </w:r>
      <w:r w:rsidR="005D37AF">
        <w:rPr>
          <w:rFonts w:ascii="Verdana" w:hAnsi="Verdana"/>
          <w:sz w:val="18"/>
          <w:szCs w:val="18"/>
        </w:rPr>
        <w:t>De handreikingen staan op de website van de Expertise-unit Sociale Stabiliteit (ESS).</w:t>
      </w:r>
      <w:r w:rsidR="005D37AF">
        <w:rPr>
          <w:rStyle w:val="Voetnootmarkering"/>
          <w:rFonts w:ascii="Verdana" w:hAnsi="Verdana"/>
          <w:sz w:val="18"/>
          <w:szCs w:val="18"/>
        </w:rPr>
        <w:footnoteReference w:id="2"/>
      </w:r>
      <w:r w:rsidR="00804EE2">
        <w:rPr>
          <w:rFonts w:ascii="Verdana" w:hAnsi="Verdana"/>
          <w:sz w:val="18"/>
          <w:szCs w:val="18"/>
        </w:rPr>
        <w:t xml:space="preserve"> </w:t>
      </w:r>
      <w:r w:rsidRPr="00804EE2" w:rsidR="00E73C03">
        <w:rPr>
          <w:rFonts w:ascii="Verdana" w:hAnsi="Verdana"/>
          <w:sz w:val="18"/>
          <w:szCs w:val="18"/>
        </w:rPr>
        <w:t>Zo verkent ESS momenteel hoe gemeenten beter ondersteund kunnen worden bij het omgaan met de impact van internationale conflicten op hun lokale context. Deze verkenning vindt onder andere plaats in het kader van het dossier rondom de Eritrese gemeenschap. In dit dossier wordt samen met interdepartementale partners onderzocht hoe gemeenten kunnen omgaan met spanningen die voortkomen uit conflicten of verdeeldheid in het land van herkomst en de uitwerkingen hiervan binnen Nederland. Verder zal er ook aandacht zijn voor de regionale impact van dergelijke spanningen. Zo organiseert regio Midden-Nederland binnenkort een bijeenkomst specifiek over dit thema, waar ook SZW actief aan deelneemt.</w:t>
      </w:r>
    </w:p>
    <w:p w:rsidRPr="00F95B60" w:rsidR="0025432E" w:rsidP="0025432E" w:rsidRDefault="002A0468" w14:paraId="23A26880" w14:textId="67C885B0">
      <w:pPr>
        <w:rPr>
          <w:rFonts w:ascii="Verdana" w:hAnsi="Verdana"/>
          <w:sz w:val="18"/>
          <w:szCs w:val="18"/>
        </w:rPr>
      </w:pPr>
      <w:r>
        <w:rPr>
          <w:rFonts w:ascii="Verdana" w:hAnsi="Verdana"/>
          <w:sz w:val="18"/>
          <w:szCs w:val="18"/>
        </w:rPr>
        <w:t xml:space="preserve">Op dit moment zijn er geen signalen </w:t>
      </w:r>
      <w:r w:rsidRPr="0025432E" w:rsidR="0025432E">
        <w:rPr>
          <w:rFonts w:ascii="Verdana" w:hAnsi="Verdana"/>
          <w:sz w:val="18"/>
          <w:szCs w:val="18"/>
        </w:rPr>
        <w:t xml:space="preserve">dat de </w:t>
      </w:r>
      <w:r w:rsidR="00175988">
        <w:rPr>
          <w:rFonts w:ascii="Verdana" w:hAnsi="Verdana"/>
          <w:sz w:val="18"/>
          <w:szCs w:val="18"/>
        </w:rPr>
        <w:t xml:space="preserve">huidige </w:t>
      </w:r>
      <w:r w:rsidRPr="0025432E" w:rsidR="0025432E">
        <w:rPr>
          <w:rFonts w:ascii="Verdana" w:hAnsi="Verdana"/>
          <w:sz w:val="18"/>
          <w:szCs w:val="18"/>
        </w:rPr>
        <w:t>spanningen leiden tot geweldsincidenten tegen specifieke personen</w:t>
      </w:r>
      <w:r w:rsidR="00175988">
        <w:rPr>
          <w:rFonts w:ascii="Verdana" w:hAnsi="Verdana"/>
          <w:sz w:val="18"/>
          <w:szCs w:val="18"/>
        </w:rPr>
        <w:t xml:space="preserve"> </w:t>
      </w:r>
      <w:r w:rsidRPr="0025432E">
        <w:rPr>
          <w:rFonts w:ascii="Verdana" w:hAnsi="Verdana"/>
          <w:sz w:val="18"/>
          <w:szCs w:val="18"/>
        </w:rPr>
        <w:t>in Nederland</w:t>
      </w:r>
      <w:r w:rsidRPr="0025432E" w:rsidR="0025432E">
        <w:rPr>
          <w:rFonts w:ascii="Verdana" w:hAnsi="Verdana"/>
          <w:sz w:val="18"/>
          <w:szCs w:val="18"/>
        </w:rPr>
        <w:t xml:space="preserve">. </w:t>
      </w:r>
      <w:r w:rsidRPr="00F95B60" w:rsidR="0025432E">
        <w:rPr>
          <w:rFonts w:ascii="Verdana" w:hAnsi="Verdana"/>
          <w:sz w:val="18"/>
          <w:szCs w:val="18"/>
        </w:rPr>
        <w:t>Wanneer er sprake is van strafbare feiten</w:t>
      </w:r>
      <w:r w:rsidR="0025432E">
        <w:rPr>
          <w:rFonts w:ascii="Verdana" w:hAnsi="Verdana"/>
          <w:sz w:val="18"/>
          <w:szCs w:val="18"/>
        </w:rPr>
        <w:t xml:space="preserve"> zoals dreigementen en geweld</w:t>
      </w:r>
      <w:r w:rsidRPr="00F95B60" w:rsidR="0025432E">
        <w:rPr>
          <w:rFonts w:ascii="Verdana" w:hAnsi="Verdana"/>
          <w:sz w:val="18"/>
          <w:szCs w:val="18"/>
        </w:rPr>
        <w:t>, kunnen slachtoffers aangifte doen bij de politie.</w:t>
      </w:r>
      <w:r w:rsidR="0025432E">
        <w:rPr>
          <w:rFonts w:ascii="Verdana" w:hAnsi="Verdana"/>
          <w:sz w:val="18"/>
          <w:szCs w:val="18"/>
        </w:rPr>
        <w:t xml:space="preserve"> </w:t>
      </w:r>
      <w:r w:rsidR="00175988">
        <w:rPr>
          <w:rFonts w:ascii="Verdana" w:hAnsi="Verdana"/>
          <w:sz w:val="18"/>
          <w:szCs w:val="18"/>
        </w:rPr>
        <w:t>H</w:t>
      </w:r>
      <w:r w:rsidRPr="00175988" w:rsidR="00175988">
        <w:rPr>
          <w:rFonts w:ascii="Verdana" w:hAnsi="Verdana"/>
          <w:sz w:val="18"/>
          <w:szCs w:val="18"/>
        </w:rPr>
        <w:t xml:space="preserve">et Openbaar Ministerie </w:t>
      </w:r>
      <w:r w:rsidR="00175988">
        <w:rPr>
          <w:rFonts w:ascii="Verdana" w:hAnsi="Verdana"/>
          <w:sz w:val="18"/>
          <w:szCs w:val="18"/>
        </w:rPr>
        <w:t xml:space="preserve">kan </w:t>
      </w:r>
      <w:r w:rsidRPr="00175988" w:rsidR="00175988">
        <w:rPr>
          <w:rFonts w:ascii="Verdana" w:hAnsi="Verdana"/>
          <w:sz w:val="18"/>
          <w:szCs w:val="18"/>
        </w:rPr>
        <w:t>een strafrechtelijk onderzoek instellen en indien opportuun overgaan tot vervolging</w:t>
      </w:r>
      <w:r w:rsidR="00175988">
        <w:rPr>
          <w:rFonts w:ascii="Verdana" w:hAnsi="Verdana"/>
          <w:sz w:val="18"/>
          <w:szCs w:val="18"/>
        </w:rPr>
        <w:t>.</w:t>
      </w:r>
    </w:p>
    <w:p w:rsidR="00175988" w:rsidP="00F95B60" w:rsidRDefault="0025432E" w14:paraId="30D11759" w14:textId="778ECF21">
      <w:pPr>
        <w:rPr>
          <w:rFonts w:ascii="Verdana" w:hAnsi="Verdana"/>
          <w:b/>
          <w:bCs/>
          <w:sz w:val="18"/>
          <w:szCs w:val="18"/>
        </w:rPr>
      </w:pPr>
      <w:bookmarkStart w:name="_Hlk195775444" w:id="9"/>
      <w:r w:rsidRPr="0025432E">
        <w:rPr>
          <w:rFonts w:ascii="Verdana" w:hAnsi="Verdana"/>
          <w:sz w:val="18"/>
          <w:szCs w:val="18"/>
        </w:rPr>
        <w:t>Spanningen komen met name naar boven bij manifestaties zoals betogingen of herdenkingen</w:t>
      </w:r>
      <w:r>
        <w:rPr>
          <w:rFonts w:ascii="Verdana" w:hAnsi="Verdana"/>
          <w:sz w:val="18"/>
          <w:szCs w:val="18"/>
        </w:rPr>
        <w:t xml:space="preserve">. </w:t>
      </w:r>
      <w:r w:rsidR="00603F11">
        <w:rPr>
          <w:rFonts w:ascii="Verdana" w:hAnsi="Verdana"/>
          <w:sz w:val="18"/>
          <w:szCs w:val="18"/>
        </w:rPr>
        <w:t xml:space="preserve">Deze demonstraties </w:t>
      </w:r>
      <w:r w:rsidR="00702602">
        <w:rPr>
          <w:rFonts w:ascii="Verdana" w:hAnsi="Verdana"/>
          <w:sz w:val="18"/>
          <w:szCs w:val="18"/>
        </w:rPr>
        <w:t xml:space="preserve">en eventuele handhaving van de openbare orde </w:t>
      </w:r>
      <w:r w:rsidR="00603F11">
        <w:rPr>
          <w:rFonts w:ascii="Verdana" w:hAnsi="Verdana"/>
          <w:sz w:val="18"/>
          <w:szCs w:val="18"/>
        </w:rPr>
        <w:t xml:space="preserve">vallen onder de </w:t>
      </w:r>
      <w:r w:rsidRPr="00603F11" w:rsidR="00603F11">
        <w:rPr>
          <w:rFonts w:ascii="Verdana" w:hAnsi="Verdana"/>
          <w:sz w:val="18"/>
          <w:szCs w:val="18"/>
        </w:rPr>
        <w:t>bevoeg</w:t>
      </w:r>
      <w:r w:rsidR="00603F11">
        <w:rPr>
          <w:rFonts w:ascii="Verdana" w:hAnsi="Verdana"/>
          <w:sz w:val="18"/>
          <w:szCs w:val="18"/>
        </w:rPr>
        <w:t>dheid van</w:t>
      </w:r>
      <w:r w:rsidRPr="00603F11" w:rsidR="00603F11">
        <w:rPr>
          <w:rFonts w:ascii="Verdana" w:hAnsi="Verdana"/>
          <w:sz w:val="18"/>
          <w:szCs w:val="18"/>
        </w:rPr>
        <w:t xml:space="preserve"> de lokale driehoek</w:t>
      </w:r>
      <w:r w:rsidR="00603F11">
        <w:rPr>
          <w:rFonts w:ascii="Verdana" w:hAnsi="Verdana"/>
          <w:sz w:val="18"/>
          <w:szCs w:val="18"/>
        </w:rPr>
        <w:t xml:space="preserve"> (</w:t>
      </w:r>
      <w:r w:rsidR="00A73011">
        <w:rPr>
          <w:rFonts w:ascii="Verdana" w:hAnsi="Verdana"/>
          <w:sz w:val="18"/>
          <w:szCs w:val="18"/>
        </w:rPr>
        <w:t>b</w:t>
      </w:r>
      <w:r w:rsidR="00603F11">
        <w:rPr>
          <w:rFonts w:ascii="Verdana" w:hAnsi="Verdana"/>
          <w:sz w:val="18"/>
          <w:szCs w:val="18"/>
        </w:rPr>
        <w:t xml:space="preserve">urgemeester, </w:t>
      </w:r>
      <w:r w:rsidR="00A73011">
        <w:rPr>
          <w:rFonts w:ascii="Verdana" w:hAnsi="Verdana"/>
          <w:sz w:val="18"/>
          <w:szCs w:val="18"/>
        </w:rPr>
        <w:t>p</w:t>
      </w:r>
      <w:r w:rsidR="00603F11">
        <w:rPr>
          <w:rFonts w:ascii="Verdana" w:hAnsi="Verdana"/>
          <w:sz w:val="18"/>
          <w:szCs w:val="18"/>
        </w:rPr>
        <w:t>olitie en Openbaar Ministerie).</w:t>
      </w:r>
      <w:bookmarkEnd w:id="9"/>
    </w:p>
    <w:p w:rsidRPr="00635919" w:rsidR="00F95B60" w:rsidP="00F95B60" w:rsidRDefault="00F95B60" w14:paraId="6F12A388" w14:textId="4D78DD5D">
      <w:pPr>
        <w:rPr>
          <w:rFonts w:ascii="Verdana" w:hAnsi="Verdana"/>
          <w:sz w:val="18"/>
          <w:szCs w:val="18"/>
        </w:rPr>
      </w:pPr>
      <w:bookmarkStart w:name="_Hlk195862695" w:id="10"/>
      <w:r w:rsidRPr="004B65DE">
        <w:rPr>
          <w:rFonts w:ascii="Verdana" w:hAnsi="Verdana"/>
          <w:b/>
          <w:bCs/>
          <w:sz w:val="18"/>
          <w:szCs w:val="18"/>
        </w:rPr>
        <w:t xml:space="preserve">Vraag </w:t>
      </w:r>
      <w:r>
        <w:rPr>
          <w:rFonts w:ascii="Verdana" w:hAnsi="Verdana"/>
          <w:b/>
          <w:bCs/>
          <w:sz w:val="18"/>
          <w:szCs w:val="18"/>
        </w:rPr>
        <w:t>5.</w:t>
      </w:r>
      <w:r w:rsidRPr="00F95B60">
        <w:rPr>
          <w:rFonts w:ascii="Verdana" w:hAnsi="Verdana"/>
          <w:sz w:val="18"/>
          <w:szCs w:val="18"/>
        </w:rPr>
        <w:t xml:space="preserve"> </w:t>
      </w:r>
      <w:r w:rsidRPr="00F95B60">
        <w:rPr>
          <w:rFonts w:ascii="Verdana" w:hAnsi="Verdana"/>
          <w:b/>
          <w:bCs/>
          <w:sz w:val="18"/>
          <w:szCs w:val="18"/>
        </w:rPr>
        <w:t>In hoeverre worden de zorgen van lokale gemeenschappen, zoals de Syrische gemeenschap in Nederland, die vrezen voor de gevolgen van de oproepen tot geweld, serieus genomen en waar blijkt dit uit? Welke rol kan de Nationaal Coördinator Terrorismebestrijding en Veiligheid (NCTV) hierin spelen?</w:t>
      </w:r>
    </w:p>
    <w:p w:rsidR="00787355" w:rsidP="00787355" w:rsidRDefault="00F95B60" w14:paraId="4FFE88C5" w14:textId="45FE4222">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5</w:t>
      </w:r>
      <w:r w:rsidRPr="004B65DE">
        <w:rPr>
          <w:rFonts w:ascii="Verdana" w:hAnsi="Verdana" w:cstheme="minorHAnsi"/>
          <w:b/>
          <w:bCs/>
          <w:sz w:val="18"/>
          <w:szCs w:val="18"/>
        </w:rPr>
        <w:br/>
      </w:r>
      <w:r w:rsidRPr="00787355" w:rsidR="00727045">
        <w:rPr>
          <w:rFonts w:ascii="Verdana" w:hAnsi="Verdana"/>
          <w:sz w:val="18"/>
          <w:szCs w:val="18"/>
        </w:rPr>
        <w:t xml:space="preserve">Laat ik vooropstellen dat iedere oproep tot geweld tegen personen of gemeenschappen in Nederland door het kabinet ten stelligste </w:t>
      </w:r>
      <w:r w:rsidR="00727045">
        <w:rPr>
          <w:rFonts w:ascii="Verdana" w:hAnsi="Verdana"/>
          <w:sz w:val="18"/>
          <w:szCs w:val="18"/>
        </w:rPr>
        <w:t xml:space="preserve">wordt </w:t>
      </w:r>
      <w:r w:rsidRPr="00787355" w:rsidR="00727045">
        <w:rPr>
          <w:rFonts w:ascii="Verdana" w:hAnsi="Verdana"/>
          <w:sz w:val="18"/>
          <w:szCs w:val="18"/>
        </w:rPr>
        <w:t xml:space="preserve">veroordeeld. </w:t>
      </w:r>
      <w:r w:rsidR="00727045">
        <w:rPr>
          <w:rFonts w:ascii="Verdana" w:hAnsi="Verdana"/>
          <w:sz w:val="18"/>
          <w:szCs w:val="18"/>
        </w:rPr>
        <w:t xml:space="preserve">Bedreigingen en intimidatie raken niet alleen individuen, maar kunnen ook een grote impact hebben op hun directe omgeving. Juist daarom is het van essentieel belang dat de vrijheden binnen onze democratische rechtsorde worden gewaarborgd. </w:t>
      </w:r>
      <w:r w:rsidR="00787355">
        <w:rPr>
          <w:rFonts w:ascii="Verdana" w:hAnsi="Verdana"/>
          <w:sz w:val="18"/>
          <w:szCs w:val="18"/>
        </w:rPr>
        <w:t xml:space="preserve"> </w:t>
      </w:r>
    </w:p>
    <w:p w:rsidRPr="00D47E72" w:rsidR="00036B12" w:rsidP="00787355" w:rsidRDefault="00036B12" w14:paraId="4D650D94" w14:textId="72134A3D">
      <w:pPr>
        <w:rPr>
          <w:rFonts w:ascii="Verdana" w:hAnsi="Verdana"/>
          <w:sz w:val="18"/>
          <w:szCs w:val="18"/>
        </w:rPr>
      </w:pPr>
      <w:r>
        <w:rPr>
          <w:rFonts w:ascii="Verdana" w:hAnsi="Verdana"/>
          <w:sz w:val="18"/>
          <w:szCs w:val="18"/>
        </w:rPr>
        <w:t xml:space="preserve">Zoals </w:t>
      </w:r>
      <w:r w:rsidR="00F472E3">
        <w:rPr>
          <w:rFonts w:ascii="Verdana" w:hAnsi="Verdana"/>
          <w:sz w:val="18"/>
          <w:szCs w:val="18"/>
        </w:rPr>
        <w:t>gedeeld</w:t>
      </w:r>
      <w:r>
        <w:rPr>
          <w:rFonts w:ascii="Verdana" w:hAnsi="Verdana"/>
          <w:sz w:val="18"/>
          <w:szCs w:val="18"/>
        </w:rPr>
        <w:t xml:space="preserve"> in </w:t>
      </w:r>
      <w:r w:rsidR="000F403A">
        <w:rPr>
          <w:rFonts w:ascii="Verdana" w:hAnsi="Verdana"/>
          <w:sz w:val="18"/>
          <w:szCs w:val="18"/>
        </w:rPr>
        <w:t xml:space="preserve">het antwoord op </w:t>
      </w:r>
      <w:r>
        <w:rPr>
          <w:rFonts w:ascii="Verdana" w:hAnsi="Verdana"/>
          <w:sz w:val="18"/>
          <w:szCs w:val="18"/>
        </w:rPr>
        <w:t xml:space="preserve">vraag 4, </w:t>
      </w:r>
      <w:r w:rsidR="00F472E3">
        <w:rPr>
          <w:rFonts w:ascii="Verdana" w:hAnsi="Verdana"/>
          <w:sz w:val="18"/>
          <w:szCs w:val="18"/>
        </w:rPr>
        <w:t>staan</w:t>
      </w:r>
      <w:r>
        <w:rPr>
          <w:rFonts w:ascii="Verdana" w:hAnsi="Verdana"/>
          <w:sz w:val="18"/>
          <w:szCs w:val="18"/>
        </w:rPr>
        <w:t xml:space="preserve"> </w:t>
      </w:r>
      <w:r w:rsidR="00787355">
        <w:rPr>
          <w:rFonts w:ascii="Verdana" w:hAnsi="Verdana"/>
          <w:sz w:val="18"/>
          <w:szCs w:val="18"/>
        </w:rPr>
        <w:t xml:space="preserve">het ministerie van </w:t>
      </w:r>
      <w:r w:rsidRPr="00787355" w:rsidR="00787355">
        <w:rPr>
          <w:rFonts w:ascii="Verdana" w:hAnsi="Verdana"/>
          <w:sz w:val="18"/>
          <w:szCs w:val="18"/>
        </w:rPr>
        <w:t xml:space="preserve">SZW en </w:t>
      </w:r>
      <w:r w:rsidRPr="00D47E72" w:rsidR="00787355">
        <w:rPr>
          <w:rFonts w:ascii="Verdana" w:hAnsi="Verdana"/>
          <w:sz w:val="18"/>
          <w:szCs w:val="18"/>
        </w:rPr>
        <w:t xml:space="preserve">gemeenten </w:t>
      </w:r>
      <w:r w:rsidRPr="00D47E72">
        <w:rPr>
          <w:rFonts w:ascii="Verdana" w:hAnsi="Verdana"/>
          <w:sz w:val="18"/>
          <w:szCs w:val="18"/>
        </w:rPr>
        <w:t xml:space="preserve">in contact met onder andere </w:t>
      </w:r>
      <w:r w:rsidRPr="00D47E72" w:rsidR="00787355">
        <w:rPr>
          <w:rFonts w:ascii="Verdana" w:hAnsi="Verdana"/>
          <w:sz w:val="18"/>
          <w:szCs w:val="18"/>
        </w:rPr>
        <w:t xml:space="preserve">de Nederlands-Syrische gemeenschap om op de hoogte te </w:t>
      </w:r>
      <w:r w:rsidRPr="00D47E72" w:rsidR="00F10DFD">
        <w:rPr>
          <w:rFonts w:ascii="Verdana" w:hAnsi="Verdana"/>
          <w:sz w:val="18"/>
          <w:szCs w:val="18"/>
        </w:rPr>
        <w:t xml:space="preserve">blijven </w:t>
      </w:r>
      <w:r w:rsidRPr="00D47E72" w:rsidR="00787355">
        <w:rPr>
          <w:rFonts w:ascii="Verdana" w:hAnsi="Verdana"/>
          <w:sz w:val="18"/>
          <w:szCs w:val="18"/>
        </w:rPr>
        <w:t xml:space="preserve">van eventuele spanningen en polarisatie. </w:t>
      </w:r>
      <w:r w:rsidRPr="00D47E72" w:rsidR="00760216">
        <w:rPr>
          <w:rFonts w:ascii="Verdana" w:hAnsi="Verdana"/>
          <w:sz w:val="18"/>
          <w:szCs w:val="18"/>
        </w:rPr>
        <w:t>Daarnaast adviseert SZW overheden en professionals hoe om te gaan met spanningen en polarisatie binnen en tussen gemeenschappen.</w:t>
      </w:r>
    </w:p>
    <w:p w:rsidRPr="00D47E72" w:rsidR="000A0700" w:rsidP="00F95B60" w:rsidRDefault="001144C9" w14:paraId="3C9907CB" w14:textId="6A076379">
      <w:pPr>
        <w:rPr>
          <w:rFonts w:ascii="Verdana" w:hAnsi="Verdana"/>
          <w:sz w:val="18"/>
          <w:szCs w:val="18"/>
        </w:rPr>
      </w:pPr>
      <w:r w:rsidRPr="00D47E72">
        <w:rPr>
          <w:rFonts w:ascii="Verdana" w:hAnsi="Verdana"/>
          <w:sz w:val="18"/>
          <w:szCs w:val="18"/>
        </w:rPr>
        <w:t>De NCTV neemt deze signalen serieus. De ontwikkelingen worden gezamenlijk met partners uit het sociaal- en veiligheidsdomein g</w:t>
      </w:r>
      <w:r w:rsidRPr="00D47E72" w:rsidR="002A0468">
        <w:rPr>
          <w:rFonts w:ascii="Verdana" w:hAnsi="Verdana"/>
          <w:sz w:val="18"/>
          <w:szCs w:val="18"/>
        </w:rPr>
        <w:t>evolgd</w:t>
      </w:r>
      <w:r w:rsidRPr="00D47E72">
        <w:rPr>
          <w:rFonts w:ascii="Verdana" w:hAnsi="Verdana"/>
          <w:sz w:val="18"/>
          <w:szCs w:val="18"/>
        </w:rPr>
        <w:t xml:space="preserve"> daar waar deze raken aan de nationale veiligheid.</w:t>
      </w:r>
      <w:r w:rsidRPr="00D47E72" w:rsidR="002A0468">
        <w:rPr>
          <w:rFonts w:ascii="Verdana" w:hAnsi="Verdana"/>
          <w:sz w:val="18"/>
          <w:szCs w:val="18"/>
        </w:rPr>
        <w:t xml:space="preserve"> </w:t>
      </w:r>
      <w:r w:rsidRPr="00D47E72" w:rsidR="00D378C2">
        <w:rPr>
          <w:rFonts w:ascii="Verdana" w:hAnsi="Verdana"/>
          <w:sz w:val="18"/>
          <w:szCs w:val="18"/>
        </w:rPr>
        <w:t>Wanneer er sprake is van dreiging kan het lokaal bevoegd gezag aanvullende beveiligingsmaatregelen treffen. De NCTV kan het lokale gezag hierover gevraagd en ongevraagd advies geven.</w:t>
      </w:r>
    </w:p>
    <w:p w:rsidRPr="00635919" w:rsidR="00F95B60" w:rsidP="002D3ECD" w:rsidRDefault="00760216" w14:paraId="327C9793" w14:textId="3EAE5AC2">
      <w:pPr>
        <w:rPr>
          <w:rFonts w:ascii="Verdana" w:hAnsi="Verdana"/>
          <w:sz w:val="18"/>
          <w:szCs w:val="18"/>
        </w:rPr>
      </w:pPr>
      <w:r w:rsidRPr="00D47E72">
        <w:rPr>
          <w:rFonts w:ascii="Verdana" w:hAnsi="Verdana"/>
          <w:sz w:val="18"/>
          <w:szCs w:val="18"/>
        </w:rPr>
        <w:t>In</w:t>
      </w:r>
      <w:r w:rsidRPr="00D47E72" w:rsidR="00F472E3">
        <w:rPr>
          <w:rFonts w:ascii="Verdana" w:hAnsi="Verdana"/>
          <w:sz w:val="18"/>
          <w:szCs w:val="18"/>
        </w:rPr>
        <w:t xml:space="preserve">dien er sprake is </w:t>
      </w:r>
      <w:r w:rsidRPr="00D47E72">
        <w:rPr>
          <w:rFonts w:ascii="Verdana" w:hAnsi="Verdana"/>
          <w:sz w:val="18"/>
          <w:szCs w:val="18"/>
        </w:rPr>
        <w:t>van een oproep tot geweld, ook richting gemeenschappen, kunnen slachtoffers aangifte doen bij de politie. Het Openbaar Ministerie neemt de beslissing of het opportuun is om over te gaan tot vervolging</w:t>
      </w:r>
      <w:bookmarkEnd w:id="10"/>
      <w:r w:rsidRPr="00D47E72" w:rsidR="00A3110F">
        <w:rPr>
          <w:rFonts w:ascii="Verdana" w:hAnsi="Verdana"/>
          <w:sz w:val="18"/>
          <w:szCs w:val="18"/>
        </w:rPr>
        <w:t>.</w:t>
      </w:r>
    </w:p>
    <w:sectPr w:rsidRPr="00635919" w:rsidR="00F95B60" w:rsidSect="005927EB">
      <w:headerReference w:type="even" r:id="rId16"/>
      <w:footerReference w:type="default" r:id="rId17"/>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696E0" w14:textId="77777777" w:rsidR="00982E61" w:rsidRDefault="00982E61" w:rsidP="00DC5C8D">
      <w:pPr>
        <w:spacing w:after="0" w:line="240" w:lineRule="auto"/>
      </w:pPr>
      <w:r>
        <w:separator/>
      </w:r>
    </w:p>
  </w:endnote>
  <w:endnote w:type="continuationSeparator" w:id="0">
    <w:p w14:paraId="52E7EEC2" w14:textId="77777777" w:rsidR="00982E61" w:rsidRDefault="00982E61"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982E61">
            <w:fldChar w:fldCharType="begin"/>
          </w:r>
          <w:r w:rsidR="00982E61">
            <w:instrText xml:space="preserve"> NUMPAGES   \* MERGEFORMAT </w:instrText>
          </w:r>
          <w:r w:rsidR="00982E61">
            <w:fldChar w:fldCharType="separate"/>
          </w:r>
          <w:r w:rsidR="005666B8">
            <w:t>6</w:t>
          </w:r>
          <w:r w:rsidR="00982E6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982E61">
            <w:fldChar w:fldCharType="begin"/>
          </w:r>
          <w:r w:rsidR="00982E61">
            <w:instrText xml:space="preserve"> SECTIONPAGES   \* MERGEFORMAT </w:instrText>
          </w:r>
          <w:r w:rsidR="00982E61">
            <w:fldChar w:fldCharType="separate"/>
          </w:r>
          <w:r>
            <w:t>1</w:t>
          </w:r>
          <w:r w:rsidR="00982E61">
            <w:fldChar w:fldCharType="end"/>
          </w:r>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448B" w14:textId="77777777" w:rsidR="00982E61" w:rsidRDefault="00982E61" w:rsidP="00DC5C8D">
      <w:pPr>
        <w:spacing w:after="0" w:line="240" w:lineRule="auto"/>
      </w:pPr>
      <w:r>
        <w:separator/>
      </w:r>
    </w:p>
  </w:footnote>
  <w:footnote w:type="continuationSeparator" w:id="0">
    <w:p w14:paraId="33F648EA" w14:textId="77777777" w:rsidR="00982E61" w:rsidRDefault="00982E61" w:rsidP="00DC5C8D">
      <w:pPr>
        <w:spacing w:after="0" w:line="240" w:lineRule="auto"/>
      </w:pPr>
      <w:r>
        <w:continuationSeparator/>
      </w:r>
    </w:p>
  </w:footnote>
  <w:footnote w:id="1">
    <w:p w14:paraId="77605173" w14:textId="151ECC3B" w:rsidR="00F95B60" w:rsidRPr="00F95B60" w:rsidRDefault="00F95B60">
      <w:pPr>
        <w:pStyle w:val="Voetnoottekst"/>
        <w:rPr>
          <w:lang w:val="en-US"/>
        </w:rPr>
      </w:pPr>
      <w:r>
        <w:rPr>
          <w:rStyle w:val="Voetnootmarkering"/>
        </w:rPr>
        <w:footnoteRef/>
      </w:r>
      <w:r>
        <w:t xml:space="preserve"> </w:t>
      </w:r>
      <w:r>
        <w:rPr>
          <w:lang w:val="en-US"/>
        </w:rPr>
        <w:t>X</w:t>
      </w:r>
    </w:p>
  </w:footnote>
  <w:footnote w:id="2">
    <w:p w14:paraId="170CA38F" w14:textId="01A5663B" w:rsidR="005D37AF" w:rsidRDefault="005D37AF">
      <w:pPr>
        <w:pStyle w:val="Voetnoottekst"/>
      </w:pPr>
      <w:r>
        <w:rPr>
          <w:rStyle w:val="Voetnootmarkering"/>
        </w:rPr>
        <w:footnoteRef/>
      </w:r>
      <w:r>
        <w:t xml:space="preserve"> </w:t>
      </w:r>
      <w:r w:rsidRPr="005D37AF">
        <w:t>https://www.socialestabiliteit.nl/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48ADEB1" w:rsidR="00C22405" w:rsidRDefault="00D47E72" w:rsidP="008E6FD0">
                                <w:pPr>
                                  <w:pStyle w:val="referentiegegevens"/>
                                  <w:rPr>
                                    <w:bCs/>
                                  </w:rPr>
                                </w:pPr>
                                <w:r>
                                  <w:rPr>
                                    <w:bCs/>
                                  </w:rPr>
                                  <w:t xml:space="preserve">8 mei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CBED9B7" w:rsidR="005927EB" w:rsidRPr="00714622" w:rsidRDefault="000B1B37" w:rsidP="008E6FD0">
                                <w:pPr>
                                  <w:pStyle w:val="referentiegegevens"/>
                                  <w:rPr>
                                    <w:bCs/>
                                  </w:rPr>
                                </w:pPr>
                                <w:r w:rsidRPr="000B1B37">
                                  <w:rPr>
                                    <w:bCs/>
                                  </w:rPr>
                                  <w:t>6318395</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48ADEB1" w:rsidR="00C22405" w:rsidRDefault="00D47E72" w:rsidP="008E6FD0">
                          <w:pPr>
                            <w:pStyle w:val="referentiegegevens"/>
                            <w:rPr>
                              <w:bCs/>
                            </w:rPr>
                          </w:pPr>
                          <w:r>
                            <w:rPr>
                              <w:bCs/>
                            </w:rPr>
                            <w:t xml:space="preserve">8 mei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CBED9B7" w:rsidR="005927EB" w:rsidRPr="00714622" w:rsidRDefault="000B1B37" w:rsidP="008E6FD0">
                          <w:pPr>
                            <w:pStyle w:val="referentiegegevens"/>
                            <w:rPr>
                              <w:bCs/>
                            </w:rPr>
                          </w:pPr>
                          <w:r w:rsidRPr="000B1B37">
                            <w:rPr>
                              <w:bCs/>
                            </w:rPr>
                            <w:t>6318395</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321901A"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4"/>
  </w:num>
  <w:num w:numId="4" w16cid:durableId="2123911045">
    <w:abstractNumId w:val="3"/>
  </w:num>
  <w:num w:numId="5" w16cid:durableId="107874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138A"/>
    <w:rsid w:val="000368EF"/>
    <w:rsid w:val="00036B12"/>
    <w:rsid w:val="00042399"/>
    <w:rsid w:val="0004443F"/>
    <w:rsid w:val="00061766"/>
    <w:rsid w:val="0006481F"/>
    <w:rsid w:val="00066615"/>
    <w:rsid w:val="0007591C"/>
    <w:rsid w:val="00083D07"/>
    <w:rsid w:val="0009089A"/>
    <w:rsid w:val="000A0700"/>
    <w:rsid w:val="000A69E1"/>
    <w:rsid w:val="000B01CA"/>
    <w:rsid w:val="000B1B37"/>
    <w:rsid w:val="000C69B0"/>
    <w:rsid w:val="000D54FA"/>
    <w:rsid w:val="000D5E5D"/>
    <w:rsid w:val="000E6A94"/>
    <w:rsid w:val="000F403A"/>
    <w:rsid w:val="001133F3"/>
    <w:rsid w:val="001144C9"/>
    <w:rsid w:val="00121C0C"/>
    <w:rsid w:val="001426BB"/>
    <w:rsid w:val="00147B57"/>
    <w:rsid w:val="001574A8"/>
    <w:rsid w:val="001601BF"/>
    <w:rsid w:val="00166101"/>
    <w:rsid w:val="001665C1"/>
    <w:rsid w:val="00175988"/>
    <w:rsid w:val="001832C9"/>
    <w:rsid w:val="001B7A94"/>
    <w:rsid w:val="001C3371"/>
    <w:rsid w:val="001D58CD"/>
    <w:rsid w:val="001E6A24"/>
    <w:rsid w:val="001F2F00"/>
    <w:rsid w:val="001F3316"/>
    <w:rsid w:val="001F46B5"/>
    <w:rsid w:val="00201731"/>
    <w:rsid w:val="00253438"/>
    <w:rsid w:val="0025432E"/>
    <w:rsid w:val="0029089A"/>
    <w:rsid w:val="002A0468"/>
    <w:rsid w:val="002B0AED"/>
    <w:rsid w:val="002B2168"/>
    <w:rsid w:val="002B6E30"/>
    <w:rsid w:val="002C1F4F"/>
    <w:rsid w:val="002D0D63"/>
    <w:rsid w:val="002D3ECD"/>
    <w:rsid w:val="002E0D3D"/>
    <w:rsid w:val="00301F8B"/>
    <w:rsid w:val="0031184B"/>
    <w:rsid w:val="0032143D"/>
    <w:rsid w:val="00330FA0"/>
    <w:rsid w:val="00343289"/>
    <w:rsid w:val="00344307"/>
    <w:rsid w:val="00351358"/>
    <w:rsid w:val="00372086"/>
    <w:rsid w:val="0038054F"/>
    <w:rsid w:val="003832B9"/>
    <w:rsid w:val="00383D60"/>
    <w:rsid w:val="003855F7"/>
    <w:rsid w:val="003A7EB1"/>
    <w:rsid w:val="003C37CD"/>
    <w:rsid w:val="003E748D"/>
    <w:rsid w:val="004008F1"/>
    <w:rsid w:val="0042341B"/>
    <w:rsid w:val="00474D34"/>
    <w:rsid w:val="0048387D"/>
    <w:rsid w:val="00486B2A"/>
    <w:rsid w:val="00492FD2"/>
    <w:rsid w:val="004A427F"/>
    <w:rsid w:val="004B268E"/>
    <w:rsid w:val="004B65DE"/>
    <w:rsid w:val="004B6604"/>
    <w:rsid w:val="004D6ED3"/>
    <w:rsid w:val="004D7502"/>
    <w:rsid w:val="005303B6"/>
    <w:rsid w:val="00530D60"/>
    <w:rsid w:val="00533454"/>
    <w:rsid w:val="005447FE"/>
    <w:rsid w:val="00564EA5"/>
    <w:rsid w:val="005666B8"/>
    <w:rsid w:val="00576D8D"/>
    <w:rsid w:val="005927EB"/>
    <w:rsid w:val="0059330D"/>
    <w:rsid w:val="00594849"/>
    <w:rsid w:val="00596B9F"/>
    <w:rsid w:val="005A1A16"/>
    <w:rsid w:val="005B47E7"/>
    <w:rsid w:val="005C593A"/>
    <w:rsid w:val="005C5C31"/>
    <w:rsid w:val="005C6458"/>
    <w:rsid w:val="005D37AF"/>
    <w:rsid w:val="005E1F20"/>
    <w:rsid w:val="005E5DD6"/>
    <w:rsid w:val="00603F11"/>
    <w:rsid w:val="00615D16"/>
    <w:rsid w:val="00615DEA"/>
    <w:rsid w:val="00625110"/>
    <w:rsid w:val="00635919"/>
    <w:rsid w:val="006379F5"/>
    <w:rsid w:val="00650A18"/>
    <w:rsid w:val="0067693B"/>
    <w:rsid w:val="00696348"/>
    <w:rsid w:val="006A54EF"/>
    <w:rsid w:val="006B4FC4"/>
    <w:rsid w:val="006C222B"/>
    <w:rsid w:val="006C5BB2"/>
    <w:rsid w:val="006E3C18"/>
    <w:rsid w:val="00702602"/>
    <w:rsid w:val="00713FAB"/>
    <w:rsid w:val="00717B85"/>
    <w:rsid w:val="00722193"/>
    <w:rsid w:val="00727045"/>
    <w:rsid w:val="0073315B"/>
    <w:rsid w:val="00737F71"/>
    <w:rsid w:val="00742490"/>
    <w:rsid w:val="00743935"/>
    <w:rsid w:val="00760216"/>
    <w:rsid w:val="0076173D"/>
    <w:rsid w:val="00772CEF"/>
    <w:rsid w:val="00787355"/>
    <w:rsid w:val="007A0378"/>
    <w:rsid w:val="007D41BF"/>
    <w:rsid w:val="007D7E90"/>
    <w:rsid w:val="007F4655"/>
    <w:rsid w:val="00803990"/>
    <w:rsid w:val="00804EE2"/>
    <w:rsid w:val="00821257"/>
    <w:rsid w:val="00852837"/>
    <w:rsid w:val="0085531B"/>
    <w:rsid w:val="008705BE"/>
    <w:rsid w:val="00872404"/>
    <w:rsid w:val="00877688"/>
    <w:rsid w:val="00880F68"/>
    <w:rsid w:val="008A4369"/>
    <w:rsid w:val="008A4B55"/>
    <w:rsid w:val="008E6FD0"/>
    <w:rsid w:val="008F1EF9"/>
    <w:rsid w:val="00901086"/>
    <w:rsid w:val="00905D6F"/>
    <w:rsid w:val="00921AE6"/>
    <w:rsid w:val="00923E2B"/>
    <w:rsid w:val="00925714"/>
    <w:rsid w:val="0094196B"/>
    <w:rsid w:val="009773BB"/>
    <w:rsid w:val="009811D4"/>
    <w:rsid w:val="00982E61"/>
    <w:rsid w:val="009A3E57"/>
    <w:rsid w:val="009B3FF0"/>
    <w:rsid w:val="009C0B5E"/>
    <w:rsid w:val="009D423A"/>
    <w:rsid w:val="009D531D"/>
    <w:rsid w:val="009D5A40"/>
    <w:rsid w:val="009F5FC0"/>
    <w:rsid w:val="009F6396"/>
    <w:rsid w:val="00A15BAF"/>
    <w:rsid w:val="00A247F7"/>
    <w:rsid w:val="00A25335"/>
    <w:rsid w:val="00A3110F"/>
    <w:rsid w:val="00A328A1"/>
    <w:rsid w:val="00A4499B"/>
    <w:rsid w:val="00A73011"/>
    <w:rsid w:val="00AA1B2A"/>
    <w:rsid w:val="00AB00DB"/>
    <w:rsid w:val="00AB01AB"/>
    <w:rsid w:val="00AD56A1"/>
    <w:rsid w:val="00AE2C81"/>
    <w:rsid w:val="00AF4794"/>
    <w:rsid w:val="00B036AC"/>
    <w:rsid w:val="00B06701"/>
    <w:rsid w:val="00B14602"/>
    <w:rsid w:val="00B44F35"/>
    <w:rsid w:val="00B514B8"/>
    <w:rsid w:val="00B9608E"/>
    <w:rsid w:val="00BB7532"/>
    <w:rsid w:val="00BC373A"/>
    <w:rsid w:val="00BC72E3"/>
    <w:rsid w:val="00BF4158"/>
    <w:rsid w:val="00BF4827"/>
    <w:rsid w:val="00BF729B"/>
    <w:rsid w:val="00C108D9"/>
    <w:rsid w:val="00C22405"/>
    <w:rsid w:val="00C22F12"/>
    <w:rsid w:val="00C25CD7"/>
    <w:rsid w:val="00C305DE"/>
    <w:rsid w:val="00C368E6"/>
    <w:rsid w:val="00CA1A67"/>
    <w:rsid w:val="00CB15CE"/>
    <w:rsid w:val="00CC3AB1"/>
    <w:rsid w:val="00CD169A"/>
    <w:rsid w:val="00CF4E17"/>
    <w:rsid w:val="00D00DDD"/>
    <w:rsid w:val="00D02C84"/>
    <w:rsid w:val="00D108E7"/>
    <w:rsid w:val="00D137B8"/>
    <w:rsid w:val="00D318DB"/>
    <w:rsid w:val="00D378C2"/>
    <w:rsid w:val="00D37FEC"/>
    <w:rsid w:val="00D47E72"/>
    <w:rsid w:val="00D51629"/>
    <w:rsid w:val="00D66955"/>
    <w:rsid w:val="00D6702A"/>
    <w:rsid w:val="00D8649D"/>
    <w:rsid w:val="00D95D17"/>
    <w:rsid w:val="00DA20BC"/>
    <w:rsid w:val="00DA4DAA"/>
    <w:rsid w:val="00DC5C8D"/>
    <w:rsid w:val="00DF6B8B"/>
    <w:rsid w:val="00DF7D4F"/>
    <w:rsid w:val="00E02317"/>
    <w:rsid w:val="00E04040"/>
    <w:rsid w:val="00E20DDE"/>
    <w:rsid w:val="00E24D22"/>
    <w:rsid w:val="00E27714"/>
    <w:rsid w:val="00E35C33"/>
    <w:rsid w:val="00E40B0C"/>
    <w:rsid w:val="00E73C03"/>
    <w:rsid w:val="00E87FB9"/>
    <w:rsid w:val="00EA78E1"/>
    <w:rsid w:val="00EC751C"/>
    <w:rsid w:val="00ED7943"/>
    <w:rsid w:val="00EE2E5A"/>
    <w:rsid w:val="00F01F42"/>
    <w:rsid w:val="00F1064F"/>
    <w:rsid w:val="00F10DFD"/>
    <w:rsid w:val="00F14D03"/>
    <w:rsid w:val="00F2220C"/>
    <w:rsid w:val="00F23DA7"/>
    <w:rsid w:val="00F32239"/>
    <w:rsid w:val="00F42805"/>
    <w:rsid w:val="00F45AAA"/>
    <w:rsid w:val="00F472E3"/>
    <w:rsid w:val="00F527A8"/>
    <w:rsid w:val="00F71BFE"/>
    <w:rsid w:val="00F95B60"/>
    <w:rsid w:val="00FA4EEB"/>
    <w:rsid w:val="00FB403A"/>
    <w:rsid w:val="00FB604E"/>
    <w:rsid w:val="00FC546D"/>
    <w:rsid w:val="00FD1843"/>
    <w:rsid w:val="00FD549D"/>
    <w:rsid w:val="00FD576E"/>
    <w:rsid w:val="00FD6561"/>
    <w:rsid w:val="00FE7556"/>
    <w:rsid w:val="00FF2B31"/>
    <w:rsid w:val="00FF5DB0"/>
    <w:rsid w:val="00FF6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20DDE"/>
    <w:rPr>
      <w:color w:val="605E5C"/>
      <w:shd w:val="clear" w:color="auto" w:fill="E1DFDD"/>
    </w:rPr>
  </w:style>
  <w:style w:type="paragraph" w:styleId="Revisie">
    <w:name w:val="Revision"/>
    <w:hidden/>
    <w:uiPriority w:val="99"/>
    <w:semiHidden/>
    <w:rsid w:val="0067693B"/>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96096013">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64657021">
      <w:bodyDiv w:val="1"/>
      <w:marLeft w:val="0"/>
      <w:marRight w:val="0"/>
      <w:marTop w:val="0"/>
      <w:marBottom w:val="0"/>
      <w:divBdr>
        <w:top w:val="none" w:sz="0" w:space="0" w:color="auto"/>
        <w:left w:val="none" w:sz="0" w:space="0" w:color="auto"/>
        <w:bottom w:val="none" w:sz="0" w:space="0" w:color="auto"/>
        <w:right w:val="none" w:sz="0" w:space="0" w:color="auto"/>
      </w:divBdr>
    </w:div>
    <w:div w:id="536358038">
      <w:bodyDiv w:val="1"/>
      <w:marLeft w:val="0"/>
      <w:marRight w:val="0"/>
      <w:marTop w:val="0"/>
      <w:marBottom w:val="0"/>
      <w:divBdr>
        <w:top w:val="none" w:sz="0" w:space="0" w:color="auto"/>
        <w:left w:val="none" w:sz="0" w:space="0" w:color="auto"/>
        <w:bottom w:val="none" w:sz="0" w:space="0" w:color="auto"/>
        <w:right w:val="none" w:sz="0" w:space="0" w:color="auto"/>
      </w:divBdr>
    </w:div>
    <w:div w:id="662781757">
      <w:bodyDiv w:val="1"/>
      <w:marLeft w:val="0"/>
      <w:marRight w:val="0"/>
      <w:marTop w:val="0"/>
      <w:marBottom w:val="0"/>
      <w:divBdr>
        <w:top w:val="none" w:sz="0" w:space="0" w:color="auto"/>
        <w:left w:val="none" w:sz="0" w:space="0" w:color="auto"/>
        <w:bottom w:val="none" w:sz="0" w:space="0" w:color="auto"/>
        <w:right w:val="none" w:sz="0" w:space="0" w:color="auto"/>
      </w:divBdr>
    </w:div>
    <w:div w:id="885221131">
      <w:bodyDiv w:val="1"/>
      <w:marLeft w:val="0"/>
      <w:marRight w:val="0"/>
      <w:marTop w:val="0"/>
      <w:marBottom w:val="0"/>
      <w:divBdr>
        <w:top w:val="none" w:sz="0" w:space="0" w:color="auto"/>
        <w:left w:val="none" w:sz="0" w:space="0" w:color="auto"/>
        <w:bottom w:val="none" w:sz="0" w:space="0" w:color="auto"/>
        <w:right w:val="none" w:sz="0" w:space="0" w:color="auto"/>
      </w:divBdr>
    </w:div>
    <w:div w:id="898251981">
      <w:bodyDiv w:val="1"/>
      <w:marLeft w:val="0"/>
      <w:marRight w:val="0"/>
      <w:marTop w:val="0"/>
      <w:marBottom w:val="0"/>
      <w:divBdr>
        <w:top w:val="none" w:sz="0" w:space="0" w:color="auto"/>
        <w:left w:val="none" w:sz="0" w:space="0" w:color="auto"/>
        <w:bottom w:val="none" w:sz="0" w:space="0" w:color="auto"/>
        <w:right w:val="none" w:sz="0" w:space="0" w:color="auto"/>
      </w:divBdr>
    </w:div>
    <w:div w:id="990597818">
      <w:bodyDiv w:val="1"/>
      <w:marLeft w:val="0"/>
      <w:marRight w:val="0"/>
      <w:marTop w:val="0"/>
      <w:marBottom w:val="0"/>
      <w:divBdr>
        <w:top w:val="none" w:sz="0" w:space="0" w:color="auto"/>
        <w:left w:val="none" w:sz="0" w:space="0" w:color="auto"/>
        <w:bottom w:val="none" w:sz="0" w:space="0" w:color="auto"/>
        <w:right w:val="none" w:sz="0" w:space="0" w:color="auto"/>
      </w:divBdr>
    </w:div>
    <w:div w:id="1031952724">
      <w:bodyDiv w:val="1"/>
      <w:marLeft w:val="0"/>
      <w:marRight w:val="0"/>
      <w:marTop w:val="0"/>
      <w:marBottom w:val="0"/>
      <w:divBdr>
        <w:top w:val="none" w:sz="0" w:space="0" w:color="auto"/>
        <w:left w:val="none" w:sz="0" w:space="0" w:color="auto"/>
        <w:bottom w:val="none" w:sz="0" w:space="0" w:color="auto"/>
        <w:right w:val="none" w:sz="0" w:space="0" w:color="auto"/>
      </w:divBdr>
    </w:div>
    <w:div w:id="1053577859">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08762372">
      <w:bodyDiv w:val="1"/>
      <w:marLeft w:val="0"/>
      <w:marRight w:val="0"/>
      <w:marTop w:val="0"/>
      <w:marBottom w:val="0"/>
      <w:divBdr>
        <w:top w:val="none" w:sz="0" w:space="0" w:color="auto"/>
        <w:left w:val="none" w:sz="0" w:space="0" w:color="auto"/>
        <w:bottom w:val="none" w:sz="0" w:space="0" w:color="auto"/>
        <w:right w:val="none" w:sz="0" w:space="0" w:color="auto"/>
      </w:divBdr>
    </w:div>
    <w:div w:id="1250191528">
      <w:bodyDiv w:val="1"/>
      <w:marLeft w:val="0"/>
      <w:marRight w:val="0"/>
      <w:marTop w:val="0"/>
      <w:marBottom w:val="0"/>
      <w:divBdr>
        <w:top w:val="none" w:sz="0" w:space="0" w:color="auto"/>
        <w:left w:val="none" w:sz="0" w:space="0" w:color="auto"/>
        <w:bottom w:val="none" w:sz="0" w:space="0" w:color="auto"/>
        <w:right w:val="none" w:sz="0" w:space="0" w:color="auto"/>
      </w:divBdr>
    </w:div>
    <w:div w:id="1262105823">
      <w:bodyDiv w:val="1"/>
      <w:marLeft w:val="0"/>
      <w:marRight w:val="0"/>
      <w:marTop w:val="0"/>
      <w:marBottom w:val="0"/>
      <w:divBdr>
        <w:top w:val="none" w:sz="0" w:space="0" w:color="auto"/>
        <w:left w:val="none" w:sz="0" w:space="0" w:color="auto"/>
        <w:bottom w:val="none" w:sz="0" w:space="0" w:color="auto"/>
        <w:right w:val="none" w:sz="0" w:space="0" w:color="auto"/>
      </w:divBdr>
    </w:div>
    <w:div w:id="1499735808">
      <w:bodyDiv w:val="1"/>
      <w:marLeft w:val="0"/>
      <w:marRight w:val="0"/>
      <w:marTop w:val="0"/>
      <w:marBottom w:val="0"/>
      <w:divBdr>
        <w:top w:val="none" w:sz="0" w:space="0" w:color="auto"/>
        <w:left w:val="none" w:sz="0" w:space="0" w:color="auto"/>
        <w:bottom w:val="none" w:sz="0" w:space="0" w:color="auto"/>
        <w:right w:val="none" w:sz="0" w:space="0" w:color="auto"/>
      </w:divBdr>
    </w:div>
    <w:div w:id="1519546063">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650399274">
      <w:bodyDiv w:val="1"/>
      <w:marLeft w:val="0"/>
      <w:marRight w:val="0"/>
      <w:marTop w:val="0"/>
      <w:marBottom w:val="0"/>
      <w:divBdr>
        <w:top w:val="none" w:sz="0" w:space="0" w:color="auto"/>
        <w:left w:val="none" w:sz="0" w:space="0" w:color="auto"/>
        <w:bottom w:val="none" w:sz="0" w:space="0" w:color="auto"/>
        <w:right w:val="none" w:sz="0" w:space="0" w:color="auto"/>
      </w:divBdr>
    </w:div>
    <w:div w:id="1769933124">
      <w:bodyDiv w:val="1"/>
      <w:marLeft w:val="0"/>
      <w:marRight w:val="0"/>
      <w:marTop w:val="0"/>
      <w:marBottom w:val="0"/>
      <w:divBdr>
        <w:top w:val="none" w:sz="0" w:space="0" w:color="auto"/>
        <w:left w:val="none" w:sz="0" w:space="0" w:color="auto"/>
        <w:bottom w:val="none" w:sz="0" w:space="0" w:color="auto"/>
        <w:right w:val="none" w:sz="0" w:space="0" w:color="auto"/>
      </w:divBdr>
    </w:div>
    <w:div w:id="1777671149">
      <w:bodyDiv w:val="1"/>
      <w:marLeft w:val="0"/>
      <w:marRight w:val="0"/>
      <w:marTop w:val="0"/>
      <w:marBottom w:val="0"/>
      <w:divBdr>
        <w:top w:val="none" w:sz="0" w:space="0" w:color="auto"/>
        <w:left w:val="none" w:sz="0" w:space="0" w:color="auto"/>
        <w:bottom w:val="none" w:sz="0" w:space="0" w:color="auto"/>
        <w:right w:val="none" w:sz="0" w:space="0" w:color="auto"/>
      </w:divBdr>
    </w:div>
    <w:div w:id="1958177845">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1096</ap:Words>
  <ap:Characters>6033</ap:Characters>
  <ap:DocSecurity>0</ap:DocSecurity>
  <ap:Lines>50</ap:Lines>
  <ap:Paragraphs>14</ap:Paragraphs>
  <ap:ScaleCrop>false</ap:ScaleCrop>
  <ap:LinksUpToDate>false</ap:LinksUpToDate>
  <ap:CharactersWithSpaces>7115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2025-05-08T10:01:00.0000000Z</dcterms:created>
  <dcterms:modified xsi:type="dcterms:W3CDTF">2025-05-08T10:01:00.0000000Z</dcterms:modified>
  <version/>
  <category/>
</coreProperties>
</file>