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2025Z08833</w:t>
        <w:br/>
      </w:r>
      <w:proofErr w:type="spellEnd"/>
    </w:p>
    <w:p>
      <w:pPr>
        <w:pStyle w:val="Normal"/>
        <w:rPr>
          <w:b w:val="1"/>
          <w:bCs w:val="1"/>
        </w:rPr>
      </w:pPr>
      <w:r w:rsidR="250AE766">
        <w:rPr>
          <w:b w:val="0"/>
          <w:bCs w:val="0"/>
        </w:rPr>
        <w:t>(ingezonden 8 mei 2025)</w:t>
        <w:br/>
      </w:r>
    </w:p>
    <w:p>
      <w:r>
        <w:t xml:space="preserve">Vragen van het lid Idsinga (NSC) aan de minister van Financiën over het Europese coronaherstelfonds.</w:t>
      </w:r>
      <w:r>
        <w:br/>
      </w:r>
    </w:p>
    <w:p>
      <w:r>
        <w:t xml:space="preserve"> </w:t>
      </w:r>
      <w:r>
        <w:br/>
      </w:r>
    </w:p>
    <w:p>
      <w:r>
        <w:t xml:space="preserve">1</w:t>
      </w:r>
      <w:r>
        <w:br/>
      </w:r>
    </w:p>
    <w:p>
      <w:r>
        <w:t xml:space="preserve">Bent u op de hoogte van de berichtgeving over het Europese coronaherstelfonds, waar de Europese Rekenkamer forse kritiek op heeft? 1)</w:t>
      </w:r>
      <w:r>
        <w:br/>
      </w:r>
    </w:p>
    <w:p>
      <w:r>
        <w:t xml:space="preserve"> </w:t>
      </w:r>
      <w:r>
        <w:br/>
      </w:r>
    </w:p>
    <w:p>
      <w:r>
        <w:t xml:space="preserve">2</w:t>
      </w:r>
      <w:r>
        <w:br/>
      </w:r>
    </w:p>
    <w:p>
      <w:r>
        <w:t xml:space="preserve">Deelt u de mening van de Europese Rekenkamer? Zo nee, waarom niet?</w:t>
      </w:r>
      <w:r>
        <w:br/>
      </w:r>
    </w:p>
    <w:p>
      <w:r>
        <w:t xml:space="preserve"> </w:t>
      </w:r>
      <w:r>
        <w:br/>
      </w:r>
    </w:p>
    <w:p>
      <w:r>
        <w:t xml:space="preserve">3</w:t>
      </w:r>
      <w:r>
        <w:br/>
      </w:r>
    </w:p>
    <w:p>
      <w:r>
        <w:t xml:space="preserve">Door welke instanties wordt de doelmatigheid en de rechtmatigheid van de uitgaven uit het coronaherstelfonds gecontroleerd, afgezien van de Europese Rekenkamer?</w:t>
      </w:r>
      <w:r>
        <w:br/>
      </w:r>
    </w:p>
    <w:p>
      <w:r>
        <w:t xml:space="preserve"> </w:t>
      </w:r>
      <w:r>
        <w:br/>
      </w:r>
    </w:p>
    <w:p>
      <w:r>
        <w:t xml:space="preserve">4</w:t>
      </w:r>
      <w:r>
        <w:br/>
      </w:r>
    </w:p>
    <w:p>
      <w:r>
        <w:t xml:space="preserve">Klopt het dat het niet duidelijk is waar het geld aan uitgegeven wordt?</w:t>
      </w:r>
      <w:r>
        <w:br/>
      </w:r>
    </w:p>
    <w:p>
      <w:r>
        <w:t xml:space="preserve"> </w:t>
      </w:r>
      <w:r>
        <w:br/>
      </w:r>
    </w:p>
    <w:p>
      <w:r>
        <w:t xml:space="preserve">5</w:t>
      </w:r>
      <w:r>
        <w:br/>
      </w:r>
    </w:p>
    <w:p>
      <w:r>
        <w:t xml:space="preserve">Klopt het dat het niet duidelijk is wat de Herstel- en Veerkrachtfaciliteit (HVF) (580 miljard euro) en de overige initiatieven (170 miljard euro) van NextGenerationEU (NGEU) aan concrete resultaten hebben opgeleverd?</w:t>
      </w:r>
      <w:r>
        <w:br/>
      </w:r>
    </w:p>
    <w:p>
      <w:r>
        <w:t xml:space="preserve"> </w:t>
      </w:r>
      <w:r>
        <w:br/>
      </w:r>
    </w:p>
    <w:p>
      <w:r>
        <w:t xml:space="preserve">6</w:t>
      </w:r>
      <w:r>
        <w:br/>
      </w:r>
    </w:p>
    <w:p>
      <w:r>
        <w:t xml:space="preserve">Kunt u een tabel opmaken van de additionele economische groei per lidstaat dankzij NextGenerationEU? Of is deze additionele economische groei er eigenlijk niet?</w:t>
      </w:r>
      <w:r>
        <w:br/>
      </w:r>
    </w:p>
    <w:p>
      <w:r>
        <w:t xml:space="preserve"> </w:t>
      </w:r>
      <w:r>
        <w:br/>
      </w:r>
    </w:p>
    <w:p>
      <w:r>
        <w:t xml:space="preserve">7</w:t>
      </w:r>
      <w:r>
        <w:br/>
      </w:r>
    </w:p>
    <w:p>
      <w:r>
        <w:t xml:space="preserve">Klopt het dat de Europese economieën zich na de coronacrisis juist uit zichzelf heel snel begonnen te herstellen, zonder dat er nog maar 1 cent uit het coronaherstelfonds was uitgekeerd?</w:t>
      </w:r>
      <w:r>
        <w:br/>
      </w:r>
    </w:p>
    <w:p>
      <w:r>
        <w:t xml:space="preserve"> </w:t>
      </w:r>
      <w:r>
        <w:br/>
      </w:r>
    </w:p>
    <w:p>
      <w:r>
        <w:t xml:space="preserve">8</w:t>
      </w:r>
      <w:r>
        <w:br/>
      </w:r>
    </w:p>
    <w:p>
      <w:r>
        <w:t xml:space="preserve">Klopt het dat de Nederlandse economie in 2021 en 2022 in totaal met ca. 8 % groeide, zonder enige steun van het Europese fonds?  </w:t>
      </w:r>
      <w:r>
        <w:br/>
      </w:r>
    </w:p>
    <w:p>
      <w:r>
        <w:t xml:space="preserve"> </w:t>
      </w:r>
      <w:r>
        <w:br/>
      </w:r>
    </w:p>
    <w:p>
      <w:r>
        <w:t xml:space="preserve">9</w:t>
      </w:r>
      <w:r>
        <w:br/>
      </w:r>
    </w:p>
    <w:p>
      <w:r>
        <w:t xml:space="preserve">Klopt het dat Nederland uit dit fonds maximaal 5,4 miljard euro kan verwachten? Klopt het dat Nederland daarvoor in totaal ca. 38 miljard euro moet inleggen? En daarvoor ook nog aan 130 eisen (mijlpalen) moet voldoen?</w:t>
      </w:r>
      <w:r>
        <w:br/>
      </w:r>
    </w:p>
    <w:p>
      <w:r>
        <w:t xml:space="preserve"> </w:t>
      </w:r>
      <w:r>
        <w:br/>
      </w:r>
    </w:p>
    <w:p>
      <w:r>
        <w:t xml:space="preserve">10</w:t>
      </w:r>
      <w:r>
        <w:br/>
      </w:r>
    </w:p>
    <w:p>
      <w:r>
        <w:t xml:space="preserve">Deelt u de mening dat daarmee een Europese suprastaat dichterbij is gekomen?</w:t>
      </w:r>
      <w:r>
        <w:br/>
      </w:r>
    </w:p>
    <w:p>
      <w:r>
        <w:t xml:space="preserve"> </w:t>
      </w:r>
      <w:r>
        <w:br/>
      </w:r>
    </w:p>
    <w:p>
      <w:r>
        <w:t xml:space="preserve">11</w:t>
      </w:r>
      <w:r>
        <w:br/>
      </w:r>
    </w:p>
    <w:p>
      <w:r>
        <w:t xml:space="preserve">Deelt u de mening dat de Europese Commissie door middel van dit fonds inhoudelijk invloed uitoefent op het binnenlandse beleid van de lidstaten, door te beslissen over het wel of niet uitkeren van deze middelen? Zo nee, waarom niet?</w:t>
      </w:r>
      <w:r>
        <w:br/>
      </w:r>
    </w:p>
    <w:p>
      <w:r>
        <w:t xml:space="preserve"> </w:t>
      </w:r>
      <w:r>
        <w:br/>
      </w:r>
    </w:p>
    <w:p>
      <w:r>
        <w:t xml:space="preserve">12</w:t>
      </w:r>
      <w:r>
        <w:br/>
      </w:r>
    </w:p>
    <w:p>
      <w:r>
        <w:t xml:space="preserve">Deelt u de mening dat NextGeneration EU een “bad deal” is voor Nederland? Zo nee, waarom niet? </w:t>
      </w:r>
      <w:r>
        <w:br/>
      </w:r>
    </w:p>
    <w:p>
      <w:r>
        <w:t xml:space="preserve"> </w:t>
      </w:r>
      <w:r>
        <w:br/>
      </w:r>
    </w:p>
    <w:p>
      <w:r>
        <w:t xml:space="preserve">13</w:t>
      </w:r>
      <w:r>
        <w:br/>
      </w:r>
    </w:p>
    <w:p>
      <w:r>
        <w:t xml:space="preserve">Deelt u de mening dat dit soort Europese megalomane fondsen, evenals Nederlandse megalomane fondsen zoals het ondoorzichtige Klimaatfonds en het Stikstoftransitiefonds, om uiteenlopende redenen onwenselijk zijn? Zo nee, waarom niet?</w:t>
      </w:r>
      <w:r>
        <w:br/>
      </w:r>
    </w:p>
    <w:p>
      <w:r>
        <w:t xml:space="preserve"> </w:t>
      </w:r>
      <w:r>
        <w:br/>
      </w:r>
    </w:p>
    <w:p>
      <w:r>
        <w:t xml:space="preserve">14</w:t>
      </w:r>
      <w:r>
        <w:br/>
      </w:r>
    </w:p>
    <w:p>
      <w:r>
        <w:t xml:space="preserve">Deelt u kortom de mening dat dergelijke megalomane Europese fondsen niet voor herhaling vatbaar zijn, en niet meer moeten worden opgezet? Zo nee, waarom niet? </w:t>
      </w:r>
      <w:r>
        <w:br/>
      </w:r>
    </w:p>
    <w:p>
      <w:r>
        <w:t xml:space="preserve"> </w:t>
      </w:r>
      <w:r>
        <w:br/>
      </w:r>
    </w:p>
    <w:p>
      <w:r>
        <w:t xml:space="preserve">1) Telegraaf, “Snoeihard rapport over omstreden coronaherstelfonds van Brussel: onduidelijk waar miljarden heengaan”, 6 mei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