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6E44C7" w14:paraId="258EB843" w14:textId="5DE44620">
                            <w:pPr>
                              <w:pStyle w:val="Huisstijl-Agendatitel"/>
                              <w:ind w:left="0" w:firstLine="0"/>
                              <w:jc w:val="right"/>
                            </w:pPr>
                            <w:r>
                              <w:t>12 mei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6E44C7" w14:paraId="258EB843" w14:textId="5DE44620">
                      <w:pPr>
                        <w:pStyle w:val="Huisstijl-Agendatitel"/>
                        <w:ind w:left="0" w:firstLine="0"/>
                        <w:jc w:val="right"/>
                      </w:pPr>
                      <w:r>
                        <w:t>12 mei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A9227F" w:rsidR="00E02D08" w:rsidP="00C727FA" w:rsidRDefault="00E02D08" w14:paraId="05CDB571" w14:textId="47CE6B3B">
      <w:pPr>
        <w:rPr>
          <w:b/>
          <w:szCs w:val="18"/>
        </w:rPr>
      </w:pPr>
      <w:r w:rsidRPr="00A9227F">
        <w:rPr>
          <w:b/>
          <w:szCs w:val="18"/>
        </w:rPr>
        <w:t xml:space="preserve">Lijst van nieuwe EU-voorstellen </w:t>
      </w:r>
    </w:p>
    <w:p w:rsidRPr="00A9227F" w:rsidR="00E02D08" w:rsidP="00C727FA" w:rsidRDefault="00E02D08" w14:paraId="54F4943E" w14:textId="77777777">
      <w:pPr>
        <w:rPr>
          <w:b/>
          <w:szCs w:val="18"/>
        </w:rPr>
      </w:pPr>
    </w:p>
    <w:p w:rsidRPr="00A9227F" w:rsidR="005115F8" w:rsidP="005115F8" w:rsidRDefault="005115F8" w14:paraId="3EB199E6" w14:textId="140E4E7F">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A9227F"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14:paraId="20E9A79D" w14:textId="77777777">
      <w:pPr>
        <w:rPr>
          <w:szCs w:val="18"/>
        </w:rPr>
      </w:pPr>
    </w:p>
    <w:p w:rsidRPr="00A9227F" w:rsidR="002A4BD8" w:rsidP="002A4BD8" w:rsidRDefault="00322F52" w14:paraId="416B2070" w14:textId="1FB43522">
      <w:pPr>
        <w:rPr>
          <w:szCs w:val="18"/>
        </w:rPr>
      </w:pPr>
      <w:r>
        <w:rPr>
          <w:szCs w:val="18"/>
        </w:rPr>
        <w:t>n.v.t.</w:t>
      </w:r>
    </w:p>
    <w:p w:rsidRPr="00A9227F" w:rsidR="006E5214" w:rsidP="002A4BD8" w:rsidRDefault="006E5214" w14:paraId="6D6A1961" w14:textId="77777777">
      <w:pPr>
        <w:rPr>
          <w:szCs w:val="18"/>
        </w:rPr>
      </w:pPr>
    </w:p>
    <w:p w:rsidRPr="00A9227F"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E44C7"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14:paraId="3A1FD66E" w14:textId="77D9BD0E">
            <w:pPr>
              <w:spacing w:after="240"/>
              <w:rPr>
                <w:color w:val="595959" w:themeColor="text1" w:themeTint="A6"/>
                <w:szCs w:val="18"/>
              </w:rPr>
            </w:pPr>
            <w:r w:rsidRPr="00A9227F">
              <w:rPr>
                <w:color w:val="595959" w:themeColor="text1" w:themeTint="A6"/>
                <w:szCs w:val="18"/>
              </w:rPr>
              <w:t>Titel</w:t>
            </w:r>
          </w:p>
        </w:tc>
        <w:tc>
          <w:tcPr>
            <w:tcW w:w="6529" w:type="dxa"/>
          </w:tcPr>
          <w:p w:rsidRPr="00322F52" w:rsidR="00D75535" w:rsidP="00D14A89" w:rsidRDefault="00322F52" w14:paraId="72720F3A" w14:textId="6B01CC35">
            <w:pPr>
              <w:spacing w:after="240"/>
              <w:rPr>
                <w:b/>
                <w:color w:val="595959" w:themeColor="text1" w:themeTint="A6"/>
                <w:szCs w:val="18"/>
                <w:lang w:val="en-US"/>
              </w:rPr>
            </w:pPr>
            <w:r w:rsidRPr="00322F52">
              <w:rPr>
                <w:szCs w:val="18"/>
                <w:lang w:val="en-US"/>
              </w:rPr>
              <w:t xml:space="preserve">Proposal for a COUNCIL IMPLEMENTING DECISION amending Implementing Decision (EU) (ST 10150/21; ST 10150/21 ADD 1 REV 1) of 13 July 2021 on the approval of the assessment of the recovery and resilience plan for Spain </w:t>
            </w:r>
            <w:hyperlink w:history="1" r:id="rId15">
              <w:r w:rsidRPr="00322F52">
                <w:rPr>
                  <w:color w:val="467886"/>
                  <w:szCs w:val="18"/>
                  <w:u w:val="single"/>
                  <w:lang w:val="en-US"/>
                </w:rPr>
                <w:t>COM(2025)177</w:t>
              </w:r>
            </w:hyperlink>
          </w:p>
        </w:tc>
      </w:tr>
      <w:tr w:rsidRPr="00A9227F"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Pr="00322F52" w:rsidR="00D75535" w:rsidP="002A4BD8" w:rsidRDefault="00D75535" w14:paraId="6A303693" w14:textId="77777777">
            <w:pPr>
              <w:spacing w:after="240"/>
              <w:rPr>
                <w:szCs w:val="18"/>
                <w:lang w:val="en-US"/>
              </w:rPr>
            </w:pPr>
          </w:p>
        </w:tc>
        <w:tc>
          <w:tcPr>
            <w:tcW w:w="1035" w:type="dxa"/>
          </w:tcPr>
          <w:p w:rsidRPr="00A9227F" w:rsidR="00D75535" w:rsidP="002A4BD8" w:rsidRDefault="00D75535" w14:paraId="56AA8A1B" w14:textId="21F2ECA8">
            <w:pPr>
              <w:spacing w:after="240"/>
              <w:rPr>
                <w:szCs w:val="18"/>
              </w:rPr>
            </w:pPr>
            <w:r w:rsidRPr="00A9227F">
              <w:rPr>
                <w:szCs w:val="18"/>
              </w:rPr>
              <w:t>Voorstel</w:t>
            </w:r>
          </w:p>
        </w:tc>
        <w:tc>
          <w:tcPr>
            <w:tcW w:w="6529" w:type="dxa"/>
          </w:tcPr>
          <w:p w:rsidRPr="00A9227F" w:rsidR="00D75535" w:rsidP="002A4BD8" w:rsidRDefault="00322F52" w14:paraId="67810C71" w14:textId="290A53B9">
            <w:pPr>
              <w:spacing w:after="240"/>
              <w:rPr>
                <w:szCs w:val="18"/>
              </w:rPr>
            </w:pPr>
            <w:r>
              <w:rPr>
                <w:szCs w:val="18"/>
              </w:rPr>
              <w:t>Desgewenst betrokken bij het schriftelijk overleg Eurogroep/</w:t>
            </w:r>
            <w:proofErr w:type="spellStart"/>
            <w:r>
              <w:rPr>
                <w:szCs w:val="18"/>
              </w:rPr>
              <w:t>Ecofinraad</w:t>
            </w:r>
            <w:proofErr w:type="spellEnd"/>
            <w:r>
              <w:rPr>
                <w:szCs w:val="18"/>
              </w:rPr>
              <w:t xml:space="preserve"> van dinsdag 6 mei 2025</w:t>
            </w:r>
            <w:r w:rsidR="006E44C7">
              <w:rPr>
                <w:szCs w:val="18"/>
              </w:rPr>
              <w:t>.</w:t>
            </w:r>
          </w:p>
        </w:tc>
      </w:tr>
      <w:tr w:rsidRPr="00A9227F"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14:paraId="696A5853" w14:textId="77777777">
            <w:pPr>
              <w:spacing w:after="240"/>
              <w:rPr>
                <w:color w:val="595959" w:themeColor="text1" w:themeTint="A6"/>
                <w:szCs w:val="18"/>
              </w:rPr>
            </w:pPr>
          </w:p>
        </w:tc>
        <w:tc>
          <w:tcPr>
            <w:tcW w:w="1035" w:type="dxa"/>
          </w:tcPr>
          <w:p w:rsidRPr="00A9227F" w:rsidR="00D75535" w:rsidP="002A4BD8" w:rsidRDefault="00D75535" w14:paraId="2FCB5E77" w14:textId="48E7D55D">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322F52" w:rsidRDefault="00322F52" w14:paraId="27F3CDCE" w14:textId="3CD6271A">
            <w:pPr>
              <w:spacing w:after="240"/>
              <w:rPr>
                <w:color w:val="595959" w:themeColor="text1" w:themeTint="A6"/>
                <w:szCs w:val="18"/>
              </w:rPr>
            </w:pPr>
            <w:r w:rsidRPr="00322F52">
              <w:rPr>
                <w:color w:val="595959" w:themeColor="text1" w:themeTint="A6"/>
                <w:szCs w:val="18"/>
              </w:rPr>
              <w:t>Dit betreft het uitvoeringsbesluit van de Raad ter goedkeuring van het Spaanse HVP.  Spanje maakt gebruik van de mogelijkheid om het HVP aan te passen op grond van objectieve omstandigheden. Deze aanpassing heeft betrekking op twaalf maatregelen, die o.a. zien op biodiversiteit en ecosystemen, (groene) infrastructuur, digitalisering, ondersteuning voor het MKB, gezondheidszorg, en (digitalisering in het) onderwijs. Spanje heeft aangevraagd om onnodige achtergrondinformatie of procedurele elementen die niet bijdragen aan de doelstellingen van de maatregelen te verwijderen en om de beschrijvingen van maatregelen die onnodige lasten veroorzaken te vereenvoudigen. Het oorspronkelijke ambitieniveau van de maatregelen blijft gewaarborgd. Daarnaast heeft Spanje aangegeven dat een mijlpaal gerelateerd aan het investeringsplan om de sociale economie te stimuleren niet langer haalbaar is vanwege grootschalige overstromingen. Om deze reden heeft Spanje aangevraagd om de tijdlijn voor deze mijlpaal aan te passen.</w:t>
            </w:r>
            <w:r w:rsidRPr="008C7B4D">
              <w:rPr>
                <w:rFonts w:cs="Calibri"/>
              </w:rPr>
              <w:t xml:space="preserve"> </w:t>
            </w:r>
          </w:p>
        </w:tc>
      </w:tr>
    </w:tbl>
    <w:p w:rsidRPr="00A9227F"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E44C7"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C3960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322F52" w:rsidR="002A4BD8" w:rsidP="003A21AA" w:rsidRDefault="00322F52" w14:paraId="0C5E3C92" w14:textId="481DEAF0">
            <w:pPr>
              <w:spacing w:after="240"/>
              <w:rPr>
                <w:b/>
                <w:color w:val="595959" w:themeColor="text1" w:themeTint="A6"/>
                <w:szCs w:val="18"/>
                <w:lang w:val="en-US"/>
              </w:rPr>
            </w:pPr>
            <w:r w:rsidRPr="00322F52">
              <w:rPr>
                <w:szCs w:val="18"/>
                <w:lang w:val="en-US"/>
              </w:rPr>
              <w:t xml:space="preserve">Proposal for a COUNCIL IMPLEMENTING DECISION amending Implementing Decision (EU) (ST 10156/21 INIT; ST 10156/21 ADD 1) of 13 July 2021 on the approval of the assessment of the recovery and resilience plan for Slovakia </w:t>
            </w:r>
            <w:hyperlink w:history="1" r:id="rId16">
              <w:r w:rsidRPr="00322F52">
                <w:rPr>
                  <w:color w:val="467886"/>
                  <w:szCs w:val="18"/>
                  <w:u w:val="single"/>
                  <w:lang w:val="en-US"/>
                </w:rPr>
                <w:t>COM(2025)175</w:t>
              </w:r>
            </w:hyperlink>
          </w:p>
        </w:tc>
      </w:tr>
      <w:tr w:rsidRPr="00A9227F"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322F52" w:rsidR="002A4BD8" w:rsidP="003A21AA" w:rsidRDefault="002A4BD8" w14:paraId="230BAF7C" w14:textId="77777777">
            <w:pPr>
              <w:spacing w:after="240"/>
              <w:rPr>
                <w:szCs w:val="18"/>
                <w:lang w:val="en-US"/>
              </w:rPr>
            </w:pPr>
          </w:p>
        </w:tc>
        <w:tc>
          <w:tcPr>
            <w:tcW w:w="1035" w:type="dxa"/>
          </w:tcPr>
          <w:p w:rsidRPr="00A9227F" w:rsidR="002A4BD8" w:rsidP="003A21AA" w:rsidRDefault="002A4BD8" w14:paraId="1257E0FF" w14:textId="77777777">
            <w:pPr>
              <w:spacing w:after="240"/>
              <w:rPr>
                <w:szCs w:val="18"/>
              </w:rPr>
            </w:pPr>
            <w:r w:rsidRPr="00A9227F">
              <w:rPr>
                <w:szCs w:val="18"/>
              </w:rPr>
              <w:t>Voorstel</w:t>
            </w:r>
          </w:p>
        </w:tc>
        <w:tc>
          <w:tcPr>
            <w:tcW w:w="6529" w:type="dxa"/>
          </w:tcPr>
          <w:p w:rsidRPr="00A9227F" w:rsidR="002A4BD8" w:rsidP="003A21AA" w:rsidRDefault="00322F52" w14:paraId="505F4BE9" w14:textId="79B82903">
            <w:pPr>
              <w:spacing w:after="240"/>
              <w:rPr>
                <w:szCs w:val="18"/>
              </w:rPr>
            </w:pPr>
            <w:r>
              <w:rPr>
                <w:szCs w:val="18"/>
              </w:rPr>
              <w:t>Desgewenst betrokken bij het schriftelijk overleg Eurogroep/</w:t>
            </w:r>
            <w:proofErr w:type="spellStart"/>
            <w:r>
              <w:rPr>
                <w:szCs w:val="18"/>
              </w:rPr>
              <w:t>Ecofinraad</w:t>
            </w:r>
            <w:proofErr w:type="spellEnd"/>
            <w:r>
              <w:rPr>
                <w:szCs w:val="18"/>
              </w:rPr>
              <w:t xml:space="preserve"> van dinsdag 6 mei 2025</w:t>
            </w:r>
            <w:r w:rsidR="006E44C7">
              <w:rPr>
                <w:szCs w:val="18"/>
              </w:rPr>
              <w:t>.</w:t>
            </w:r>
          </w:p>
        </w:tc>
      </w:tr>
      <w:tr w:rsidRPr="00A9227F"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7D9A1404" w14:textId="77777777">
            <w:pPr>
              <w:spacing w:after="240"/>
              <w:rPr>
                <w:color w:val="595959" w:themeColor="text1" w:themeTint="A6"/>
                <w:szCs w:val="18"/>
              </w:rPr>
            </w:pPr>
          </w:p>
        </w:tc>
        <w:tc>
          <w:tcPr>
            <w:tcW w:w="1035" w:type="dxa"/>
          </w:tcPr>
          <w:p w:rsidRPr="00A9227F" w:rsidR="002A4BD8" w:rsidP="003A21AA" w:rsidRDefault="002A4BD8" w14:paraId="1AFEDB1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22F52" w:rsidRDefault="00322F52" w14:paraId="3E288C2D" w14:textId="59DC411D">
            <w:pPr>
              <w:spacing w:after="240"/>
              <w:rPr>
                <w:color w:val="595959" w:themeColor="text1" w:themeTint="A6"/>
                <w:szCs w:val="18"/>
              </w:rPr>
            </w:pPr>
            <w:r w:rsidRPr="00322F52">
              <w:rPr>
                <w:color w:val="595959" w:themeColor="text1" w:themeTint="A6"/>
                <w:szCs w:val="18"/>
              </w:rPr>
              <w:t>Dit betreft het voorstel tot aanpassing van het uitvoeringsbesluit van de Raad ter goedkeuring van het Slowaakse HVP. Slowakije maakt gebruik van de mogelijkheid om het HVP aan te passen op grond van objectieve omstandigheden. Deze aanpassing heeft betrekking op zevenenvijftig maatregelen. Slowakije heeft aangegeven dat tien van deze maatregelen gedeeltelijk niet langer haalbaar zijn door onverwachte technische problemen die de uitvoering aanzienlijk hebben vertraagd, vanwege onvoldoende vraag en het feit dat aanbestedingen niet genoeg inschrijvers trokken, en vanwege verstoringen in toeleveringsketens. Slowakije heeft ook aangegeven dat één maatregel, die ziet op digitalisering in het juridische systeem, niet langer haalbaar is door vertragingen in openbare aanbestedingen. Daarnaast heeft Slowakije aangegeven dat veertien maatregelen worden aangepast omdat er betere alternatieven geïmplementeerd kunnen worden, waarbij het oorspronkelijke ambitieniveau van de maatregelen onveranderd blijf en dat elf maatregelen worden aangepast omdat er betere alternatieve kunnen worden geïmplementeerd waarbij de administratieve lasten lager liggen. Het oorspronkelijke ambitieniveau van de maatregelen blijft gewaarborgd. Slowakije heeft verzocht om de middelen die door deze aanpassingen beschikbaar komen in te zetten om twee maatregelen toe te voegen aan het HVP en om het ambitieniveau van tien maatregelen te verhogen.</w:t>
            </w:r>
            <w:r w:rsidRPr="008C7B4D">
              <w:rPr>
                <w:rFonts w:cs="Calibri"/>
              </w:rPr>
              <w:t xml:space="preserve"> </w:t>
            </w:r>
          </w:p>
        </w:tc>
      </w:tr>
    </w:tbl>
    <w:p w:rsidRPr="00A9227F"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E44C7"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5078150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322F52" w:rsidR="002A4BD8" w:rsidP="003A21AA" w:rsidRDefault="00322F52" w14:paraId="29CB7480" w14:textId="1AFA07E4">
            <w:pPr>
              <w:spacing w:after="240"/>
              <w:rPr>
                <w:b/>
                <w:color w:val="595959" w:themeColor="text1" w:themeTint="A6"/>
                <w:szCs w:val="18"/>
                <w:lang w:val="en-US"/>
              </w:rPr>
            </w:pPr>
            <w:r w:rsidRPr="00322F52">
              <w:rPr>
                <w:szCs w:val="18"/>
                <w:lang w:val="en-US"/>
              </w:rPr>
              <w:t xml:space="preserve">Proposal for a COUNCIL IMPLEMENTING DECISION amending Implementing Decision (EU) (ST 10149/21 INIT, ST 10149/21 ADD 1 REV 1) of 13 July 2021 on the approval of the assessment of the recovery and resilience plan for Portugal </w:t>
            </w:r>
            <w:hyperlink w:history="1" r:id="rId17">
              <w:r w:rsidRPr="00322F52">
                <w:rPr>
                  <w:color w:val="467886"/>
                  <w:szCs w:val="18"/>
                  <w:u w:val="single"/>
                  <w:lang w:val="en-US"/>
                </w:rPr>
                <w:t>COM(2025)176</w:t>
              </w:r>
            </w:hyperlink>
          </w:p>
        </w:tc>
      </w:tr>
      <w:tr w:rsidRPr="00A9227F"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322F52" w:rsidR="002A4BD8" w:rsidP="003A21AA" w:rsidRDefault="002A4BD8" w14:paraId="4862F65F" w14:textId="77777777">
            <w:pPr>
              <w:spacing w:after="240"/>
              <w:rPr>
                <w:szCs w:val="18"/>
                <w:lang w:val="en-US"/>
              </w:rPr>
            </w:pPr>
          </w:p>
        </w:tc>
        <w:tc>
          <w:tcPr>
            <w:tcW w:w="1035" w:type="dxa"/>
          </w:tcPr>
          <w:p w:rsidRPr="00A9227F" w:rsidR="002A4BD8" w:rsidP="003A21AA" w:rsidRDefault="002A4BD8" w14:paraId="17927D7F" w14:textId="77777777">
            <w:pPr>
              <w:spacing w:after="240"/>
              <w:rPr>
                <w:szCs w:val="18"/>
              </w:rPr>
            </w:pPr>
            <w:r w:rsidRPr="00A9227F">
              <w:rPr>
                <w:szCs w:val="18"/>
              </w:rPr>
              <w:t>Voorstel</w:t>
            </w:r>
          </w:p>
        </w:tc>
        <w:tc>
          <w:tcPr>
            <w:tcW w:w="6529" w:type="dxa"/>
          </w:tcPr>
          <w:p w:rsidRPr="00A9227F" w:rsidR="002A4BD8" w:rsidP="003A21AA" w:rsidRDefault="00322F52" w14:paraId="69E52296" w14:textId="42B6CBE0">
            <w:pPr>
              <w:spacing w:after="240"/>
              <w:rPr>
                <w:szCs w:val="18"/>
              </w:rPr>
            </w:pPr>
            <w:r>
              <w:rPr>
                <w:szCs w:val="18"/>
              </w:rPr>
              <w:t>Desgewenst betrokken bij het schriftelijk overleg Eurogroep/</w:t>
            </w:r>
            <w:proofErr w:type="spellStart"/>
            <w:r>
              <w:rPr>
                <w:szCs w:val="18"/>
              </w:rPr>
              <w:t>Ecofinraad</w:t>
            </w:r>
            <w:proofErr w:type="spellEnd"/>
            <w:r>
              <w:rPr>
                <w:szCs w:val="18"/>
              </w:rPr>
              <w:t xml:space="preserve"> van dinsdag 6 mei 2025</w:t>
            </w:r>
            <w:r w:rsidR="006E44C7">
              <w:rPr>
                <w:szCs w:val="18"/>
              </w:rPr>
              <w:t>.</w:t>
            </w:r>
          </w:p>
        </w:tc>
      </w:tr>
      <w:tr w:rsidRPr="00A9227F"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677C0A18" w14:textId="77777777">
            <w:pPr>
              <w:spacing w:after="240"/>
              <w:rPr>
                <w:color w:val="595959" w:themeColor="text1" w:themeTint="A6"/>
                <w:szCs w:val="18"/>
              </w:rPr>
            </w:pPr>
          </w:p>
        </w:tc>
        <w:tc>
          <w:tcPr>
            <w:tcW w:w="1035" w:type="dxa"/>
          </w:tcPr>
          <w:p w:rsidRPr="00A9227F" w:rsidR="002A4BD8" w:rsidP="003A21AA" w:rsidRDefault="002A4BD8" w14:paraId="1C9C253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322F52" w:rsidR="002A4BD8" w:rsidP="00322F52" w:rsidRDefault="00322F52" w14:paraId="2D4BA6EA" w14:textId="70FFAD4D">
            <w:pPr>
              <w:spacing w:after="240"/>
              <w:rPr>
                <w:color w:val="595959" w:themeColor="text1" w:themeTint="A6"/>
                <w:szCs w:val="18"/>
              </w:rPr>
            </w:pPr>
            <w:r w:rsidRPr="00322F52">
              <w:rPr>
                <w:color w:val="595959" w:themeColor="text1" w:themeTint="A6"/>
                <w:szCs w:val="18"/>
              </w:rPr>
              <w:t xml:space="preserve">Dit betreft het voorstel tot aanpassing van het uitvoeringsbesluit van de Raad ter goedkeuring van het Portugese HVP. Portugal maakt gebruik van de mogelijkheid om het HVP aan te passen op grond van objectieve omstandigheden. Deze aanpassing heeft betrekking op 108 maatregelen. Portugal heeft aangegeven dat vijf maatregelen helemaal niet langer haalbaar zijn doordat aanbestedingen niet genoeg inschrijvers trokken en door onverwachte technische problemen die de uitvoering aanzienlijk hebben vertraagd. Daarnaast heeft Portugal aangegeven dat veertig maatregelen worden aangepast omdat er betere alternatieve kunnen worden geïmplementeerd om de originele ambitie van de mijlpalen te behalen. Portugal heeft ook aangegeven dat zesenveertig maatregelen zijn aangepast omdat er betere alternatieven kunnen worden geïmplementeerd waarbij de administratieve lasten lager liggen. Het oorspronkelijke ambitieniveau van de maatregelen blijft gewaarborgd. Portugal heeft verzocht om de middelen die door deze aanpassingen beschikbaar komen in te zetten om zeven maatregelen </w:t>
            </w:r>
            <w:r w:rsidRPr="00322F52">
              <w:rPr>
                <w:color w:val="595959" w:themeColor="text1" w:themeTint="A6"/>
                <w:szCs w:val="18"/>
              </w:rPr>
              <w:lastRenderedPageBreak/>
              <w:t xml:space="preserve">toe te voegen aan het HVP en om het ambitieniveau van 21 maatregelen te verhogen. </w:t>
            </w:r>
          </w:p>
        </w:tc>
      </w:tr>
    </w:tbl>
    <w:p w:rsidRPr="00A9227F"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A8D21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322F52" w14:paraId="099195DA" w14:textId="634E5DFC">
            <w:pPr>
              <w:spacing w:after="240"/>
              <w:rPr>
                <w:b/>
                <w:color w:val="595959" w:themeColor="text1" w:themeTint="A6"/>
                <w:szCs w:val="18"/>
              </w:rPr>
            </w:pPr>
            <w:r w:rsidRPr="00322F52">
              <w:rPr>
                <w:szCs w:val="18"/>
              </w:rPr>
              <w:t xml:space="preserve">VERSLAG VAN DE COMMISSIE AAN DE RAAD inzake de kosten-batenanalyse met betrekking tot het gebruik van de centrale rekening waarnaar wordt verwezen in artikel 9, lid 1, punt c), van Verordening (EU, Euratom) nr. 609/2014 van de Raad van 26 mei 2014 </w:t>
            </w:r>
            <w:hyperlink w:history="1" r:id="rId18">
              <w:r w:rsidRPr="00322F52">
                <w:rPr>
                  <w:color w:val="467886"/>
                  <w:szCs w:val="18"/>
                  <w:u w:val="single"/>
                </w:rPr>
                <w:t>COM(2025)161</w:t>
              </w:r>
            </w:hyperlink>
          </w:p>
        </w:tc>
      </w:tr>
      <w:tr w:rsidRPr="00A9227F" w:rsidR="002A4BD8"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6306B713" w14:textId="77777777">
            <w:pPr>
              <w:spacing w:after="240"/>
              <w:rPr>
                <w:szCs w:val="18"/>
              </w:rPr>
            </w:pPr>
          </w:p>
        </w:tc>
        <w:tc>
          <w:tcPr>
            <w:tcW w:w="1035" w:type="dxa"/>
          </w:tcPr>
          <w:p w:rsidRPr="00A9227F" w:rsidR="002A4BD8" w:rsidP="003A21AA" w:rsidRDefault="002A4BD8" w14:paraId="13AA2E6B" w14:textId="77777777">
            <w:pPr>
              <w:spacing w:after="240"/>
              <w:rPr>
                <w:szCs w:val="18"/>
              </w:rPr>
            </w:pPr>
            <w:r w:rsidRPr="00A9227F">
              <w:rPr>
                <w:szCs w:val="18"/>
              </w:rPr>
              <w:t>Voorstel</w:t>
            </w:r>
          </w:p>
        </w:tc>
        <w:tc>
          <w:tcPr>
            <w:tcW w:w="6529" w:type="dxa"/>
          </w:tcPr>
          <w:p w:rsidRPr="00A9227F" w:rsidR="002A4BD8" w:rsidP="003A21AA" w:rsidRDefault="00322F52" w14:paraId="02C38289" w14:textId="0C3AAEF6">
            <w:pPr>
              <w:spacing w:after="240"/>
              <w:rPr>
                <w:szCs w:val="18"/>
              </w:rPr>
            </w:pPr>
            <w:r>
              <w:rPr>
                <w:szCs w:val="18"/>
              </w:rPr>
              <w:t>Voor kennisgeving aannemen</w:t>
            </w:r>
            <w:r w:rsidR="006E44C7">
              <w:rPr>
                <w:szCs w:val="18"/>
              </w:rPr>
              <w:t>.</w:t>
            </w:r>
          </w:p>
        </w:tc>
      </w:tr>
      <w:tr w:rsidRPr="00A9227F" w:rsidR="002A4BD8"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65856223" w14:textId="77777777">
            <w:pPr>
              <w:spacing w:after="240"/>
              <w:rPr>
                <w:color w:val="595959" w:themeColor="text1" w:themeTint="A6"/>
                <w:szCs w:val="18"/>
              </w:rPr>
            </w:pPr>
          </w:p>
        </w:tc>
        <w:tc>
          <w:tcPr>
            <w:tcW w:w="1035" w:type="dxa"/>
          </w:tcPr>
          <w:p w:rsidRPr="00A9227F" w:rsidR="002A4BD8" w:rsidP="003A21AA" w:rsidRDefault="002A4BD8" w14:paraId="4912C22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322F52" w14:paraId="6FAEA85B" w14:textId="751A24B0">
            <w:pPr>
              <w:spacing w:after="240"/>
              <w:rPr>
                <w:color w:val="595959" w:themeColor="text1" w:themeTint="A6"/>
                <w:szCs w:val="18"/>
              </w:rPr>
            </w:pPr>
            <w:r>
              <w:rPr>
                <w:color w:val="595959" w:themeColor="text1" w:themeTint="A6"/>
                <w:szCs w:val="18"/>
              </w:rPr>
              <w:t>Dit rapport</w:t>
            </w:r>
            <w:r w:rsidRPr="00322F52">
              <w:rPr>
                <w:color w:val="595959" w:themeColor="text1" w:themeTint="A6"/>
                <w:szCs w:val="18"/>
              </w:rPr>
              <w:t xml:space="preserve"> is bedoeld om twee modellen voor het beheer van de kasmiddelen van de Europese Commissie te vergelijken in het kader van het huidige meerjarig financieel kader (MFK) 2021-2027, waarbij rekening wordt gehouden met de bestaande juridische omgeving.</w:t>
            </w:r>
          </w:p>
        </w:tc>
      </w:tr>
    </w:tbl>
    <w:p w:rsidRPr="00A9227F" w:rsidR="002A4BD8" w:rsidP="002A4BD8" w:rsidRDefault="002A4BD8" w14:paraId="6014D29F" w14:textId="522DF1F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F5A2E" w:rsidTr="000279E0" w14:paraId="184D15D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14:paraId="78A3A544" w14:textId="77777777">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14:paraId="39080C1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322F52" w:rsidR="00322F52" w:rsidP="00322F52" w:rsidRDefault="00322F52" w14:paraId="20B74FF3" w14:textId="77777777">
            <w:pPr>
              <w:rPr>
                <w:rFonts w:eastAsia="Aptos" w:cs="Aptos"/>
                <w:szCs w:val="18"/>
                <w:lang w:val="en-US"/>
                <w14:ligatures w14:val="standardContextual"/>
              </w:rPr>
            </w:pPr>
            <w:r w:rsidRPr="00322F52">
              <w:rPr>
                <w:rFonts w:eastAsia="Aptos" w:cs="Aptos"/>
                <w:szCs w:val="18"/>
                <w:lang w:val="en-US"/>
                <w14:ligatures w14:val="standardContextual"/>
              </w:rPr>
              <w:t>DRAFT AMENDING BUDGET No 1 TO THE GENERAL BUDGET 2025 ENTERING THE SURPLUS OF THE FINANCIAL YEAR 2024</w:t>
            </w:r>
          </w:p>
          <w:p w:rsidRPr="00A9227F" w:rsidR="00DF5A2E" w:rsidP="00322F52" w:rsidRDefault="00322F52" w14:paraId="04C51897" w14:textId="3382F2B2">
            <w:pPr>
              <w:spacing w:after="240"/>
              <w:rPr>
                <w:b/>
                <w:color w:val="595959" w:themeColor="text1" w:themeTint="A6"/>
                <w:szCs w:val="18"/>
              </w:rPr>
            </w:pPr>
            <w:hyperlink w:history="1" r:id="rId19">
              <w:r w:rsidRPr="00322F52">
                <w:rPr>
                  <w:rFonts w:eastAsia="Aptos" w:cs="Aptos"/>
                  <w:color w:val="467886"/>
                  <w:szCs w:val="18"/>
                  <w:u w:val="single"/>
                  <w14:ligatures w14:val="standardContextual"/>
                </w:rPr>
                <w:t>COM(2025)350</w:t>
              </w:r>
            </w:hyperlink>
          </w:p>
        </w:tc>
      </w:tr>
      <w:tr w:rsidRPr="00A9227F" w:rsidR="00DF5A2E" w:rsidTr="000279E0" w14:paraId="6E1C6AF4"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14:paraId="604BFA20" w14:textId="77777777">
            <w:pPr>
              <w:spacing w:after="240"/>
              <w:rPr>
                <w:szCs w:val="18"/>
              </w:rPr>
            </w:pPr>
          </w:p>
        </w:tc>
        <w:tc>
          <w:tcPr>
            <w:tcW w:w="1035" w:type="dxa"/>
          </w:tcPr>
          <w:p w:rsidRPr="00A9227F" w:rsidR="00DF5A2E" w:rsidP="000279E0" w:rsidRDefault="00DF5A2E" w14:paraId="5DC784BA" w14:textId="77777777">
            <w:pPr>
              <w:spacing w:after="240"/>
              <w:rPr>
                <w:szCs w:val="18"/>
              </w:rPr>
            </w:pPr>
            <w:r w:rsidRPr="00A9227F">
              <w:rPr>
                <w:szCs w:val="18"/>
              </w:rPr>
              <w:t>Voorstel</w:t>
            </w:r>
          </w:p>
        </w:tc>
        <w:tc>
          <w:tcPr>
            <w:tcW w:w="6529" w:type="dxa"/>
          </w:tcPr>
          <w:p w:rsidRPr="00A9227F" w:rsidR="00DF5A2E" w:rsidP="000279E0" w:rsidRDefault="00322F52" w14:paraId="4A3BAB03" w14:textId="0BE8B647">
            <w:pPr>
              <w:spacing w:after="240"/>
              <w:rPr>
                <w:szCs w:val="18"/>
              </w:rPr>
            </w:pPr>
            <w:r>
              <w:rPr>
                <w:szCs w:val="18"/>
              </w:rPr>
              <w:t>Voor kennisgeving aannemen</w:t>
            </w:r>
          </w:p>
        </w:tc>
      </w:tr>
      <w:tr w:rsidRPr="00A9227F" w:rsidR="00DF5A2E" w:rsidTr="000279E0" w14:paraId="51D0A818"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14:paraId="533FFCD0" w14:textId="77777777">
            <w:pPr>
              <w:spacing w:after="240"/>
              <w:rPr>
                <w:color w:val="595959" w:themeColor="text1" w:themeTint="A6"/>
                <w:szCs w:val="18"/>
              </w:rPr>
            </w:pPr>
          </w:p>
        </w:tc>
        <w:tc>
          <w:tcPr>
            <w:tcW w:w="1035" w:type="dxa"/>
          </w:tcPr>
          <w:p w:rsidRPr="00A9227F" w:rsidR="00DF5A2E" w:rsidP="000279E0" w:rsidRDefault="00DF5A2E" w14:paraId="58D2A03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DF5A2E" w:rsidP="000279E0" w:rsidRDefault="00322F52" w14:paraId="235A147C" w14:textId="603A42A1">
            <w:pPr>
              <w:spacing w:after="240"/>
              <w:rPr>
                <w:color w:val="595959" w:themeColor="text1" w:themeTint="A6"/>
                <w:szCs w:val="18"/>
              </w:rPr>
            </w:pPr>
            <w:r>
              <w:rPr>
                <w:color w:val="595959" w:themeColor="text1" w:themeTint="A6"/>
                <w:szCs w:val="18"/>
              </w:rPr>
              <w:t>De g</w:t>
            </w:r>
            <w:r w:rsidRPr="00322F52">
              <w:rPr>
                <w:color w:val="595959" w:themeColor="text1" w:themeTint="A6"/>
                <w:szCs w:val="18"/>
              </w:rPr>
              <w:t>ewijzigde begroting</w:t>
            </w:r>
            <w:r>
              <w:rPr>
                <w:color w:val="595959" w:themeColor="text1" w:themeTint="A6"/>
                <w:szCs w:val="18"/>
              </w:rPr>
              <w:t xml:space="preserve"> </w:t>
            </w:r>
            <w:r w:rsidRPr="00322F52">
              <w:rPr>
                <w:color w:val="595959" w:themeColor="text1" w:themeTint="A6"/>
                <w:szCs w:val="18"/>
              </w:rPr>
              <w:t>nr. 1/2025 heeft tot doel het uitvoeringsoverschot van het begrotingsjaar 2024 in de begroting 2025 op te nemen. De uitvoering van het begrotingsjaar 2024 geeft een overschot van ongeveer 1,3 miljard EUR, dat als ontvangsten op de begroting 2025 wordt opgevoerd.</w:t>
            </w:r>
            <w:r w:rsidRPr="004B5020" w:rsidR="004B5020">
              <w:rPr>
                <w:color w:val="333333"/>
                <w:sz w:val="27"/>
                <w:szCs w:val="27"/>
                <w:shd w:val="clear" w:color="auto" w:fill="FFFFFF"/>
              </w:rPr>
              <w:t xml:space="preserve"> </w:t>
            </w:r>
            <w:r w:rsidRPr="004B5020" w:rsidR="004B5020">
              <w:rPr>
                <w:color w:val="595959" w:themeColor="text1" w:themeTint="A6"/>
                <w:szCs w:val="18"/>
              </w:rPr>
              <w:t>De opname van het overschot in de begroting zal een vermindering van de totale bijdrage van de lidstaten in de financiering van de begroting 2025 met hetzelfde bedrag tot gevolg hebben.</w:t>
            </w:r>
          </w:p>
        </w:tc>
      </w:tr>
    </w:tbl>
    <w:p w:rsidRPr="00A9227F" w:rsidR="00DF5A2E" w:rsidP="002A4BD8" w:rsidRDefault="00DF5A2E" w14:paraId="47A9638E" w14:textId="449A710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E44C7" w:rsidR="00DF5A2E" w:rsidTr="000279E0" w14:paraId="092E0C6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14:paraId="66B80061" w14:textId="77777777">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14:paraId="3BF36ED7"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322F52" w:rsidR="00DF5A2E" w:rsidP="000279E0" w:rsidRDefault="00322F52" w14:paraId="04F013A3" w14:textId="48224F65">
            <w:pPr>
              <w:spacing w:after="240"/>
              <w:rPr>
                <w:b/>
                <w:color w:val="595959" w:themeColor="text1" w:themeTint="A6"/>
                <w:szCs w:val="18"/>
                <w:lang w:val="en-US"/>
              </w:rPr>
            </w:pPr>
            <w:r w:rsidRPr="00322F52">
              <w:rPr>
                <w:szCs w:val="18"/>
                <w:lang w:val="en-US"/>
              </w:rPr>
              <w:t xml:space="preserve">Proposal for a COUNCIL IMPLEMENTING DECISION amending Implementing Decision (EU) (ST 12275/22 INIT; ST 12275/22 ADD 1) of 4 October 2022 on the approval of the assessment of the recovery and resilience plan for the Netherlands </w:t>
            </w:r>
            <w:hyperlink w:history="1" r:id="rId20">
              <w:r w:rsidRPr="00322F52">
                <w:rPr>
                  <w:color w:val="467886"/>
                  <w:szCs w:val="18"/>
                  <w:u w:val="single"/>
                  <w:lang w:val="en-US"/>
                </w:rPr>
                <w:t>COM(2025)184</w:t>
              </w:r>
            </w:hyperlink>
          </w:p>
        </w:tc>
      </w:tr>
      <w:tr w:rsidRPr="00A9227F" w:rsidR="00DF5A2E" w:rsidTr="000279E0" w14:paraId="2C35CD73" w14:textId="77777777">
        <w:tc>
          <w:tcPr>
            <w:tcW w:w="421" w:type="dxa"/>
            <w:vMerge/>
            <w:tcBorders>
              <w:top w:val="nil"/>
              <w:bottom w:val="single" w:color="D9D9D9" w:themeColor="background1" w:themeShade="D9" w:sz="4" w:space="0"/>
            </w:tcBorders>
            <w:shd w:val="clear" w:color="auto" w:fill="F2F2F2" w:themeFill="background1" w:themeFillShade="F2"/>
          </w:tcPr>
          <w:p w:rsidRPr="00322F52" w:rsidR="00DF5A2E" w:rsidP="000279E0" w:rsidRDefault="00DF5A2E" w14:paraId="469EFAD3" w14:textId="77777777">
            <w:pPr>
              <w:spacing w:after="240"/>
              <w:rPr>
                <w:szCs w:val="18"/>
                <w:lang w:val="en-US"/>
              </w:rPr>
            </w:pPr>
          </w:p>
        </w:tc>
        <w:tc>
          <w:tcPr>
            <w:tcW w:w="1035" w:type="dxa"/>
          </w:tcPr>
          <w:p w:rsidRPr="00A9227F" w:rsidR="00DF5A2E" w:rsidP="000279E0" w:rsidRDefault="00DF5A2E" w14:paraId="5C0952F5" w14:textId="77777777">
            <w:pPr>
              <w:spacing w:after="240"/>
              <w:rPr>
                <w:szCs w:val="18"/>
              </w:rPr>
            </w:pPr>
            <w:r w:rsidRPr="00A9227F">
              <w:rPr>
                <w:szCs w:val="18"/>
              </w:rPr>
              <w:t>Voorstel</w:t>
            </w:r>
          </w:p>
        </w:tc>
        <w:tc>
          <w:tcPr>
            <w:tcW w:w="6529" w:type="dxa"/>
          </w:tcPr>
          <w:p w:rsidRPr="00A9227F" w:rsidR="00DF5A2E" w:rsidP="000279E0" w:rsidRDefault="00322F52" w14:paraId="6CC066D4" w14:textId="4256C32C">
            <w:pPr>
              <w:spacing w:after="240"/>
              <w:rPr>
                <w:szCs w:val="18"/>
              </w:rPr>
            </w:pPr>
            <w:r>
              <w:rPr>
                <w:szCs w:val="18"/>
              </w:rPr>
              <w:t>Desgewenst betrokken bij het schriftelijk overleg Eurogroep/</w:t>
            </w:r>
            <w:proofErr w:type="spellStart"/>
            <w:r>
              <w:rPr>
                <w:szCs w:val="18"/>
              </w:rPr>
              <w:t>Ecofinraad</w:t>
            </w:r>
            <w:proofErr w:type="spellEnd"/>
            <w:r>
              <w:rPr>
                <w:szCs w:val="18"/>
              </w:rPr>
              <w:t xml:space="preserve"> van dinsdag 6 mei 2025</w:t>
            </w:r>
            <w:r w:rsidR="006E44C7">
              <w:rPr>
                <w:szCs w:val="18"/>
              </w:rPr>
              <w:t>.</w:t>
            </w:r>
          </w:p>
        </w:tc>
      </w:tr>
      <w:tr w:rsidRPr="00A9227F" w:rsidR="00DF5A2E" w:rsidTr="000279E0" w14:paraId="2B792069"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14:paraId="27178720" w14:textId="77777777">
            <w:pPr>
              <w:spacing w:after="240"/>
              <w:rPr>
                <w:color w:val="595959" w:themeColor="text1" w:themeTint="A6"/>
                <w:szCs w:val="18"/>
              </w:rPr>
            </w:pPr>
          </w:p>
        </w:tc>
        <w:tc>
          <w:tcPr>
            <w:tcW w:w="1035" w:type="dxa"/>
          </w:tcPr>
          <w:p w:rsidRPr="00A9227F" w:rsidR="00DF5A2E" w:rsidP="000279E0" w:rsidRDefault="00DF5A2E" w14:paraId="4CA7A20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DF5A2E" w:rsidP="000279E0" w:rsidRDefault="00322F52" w14:paraId="55FECFDC" w14:textId="13520768">
            <w:pPr>
              <w:spacing w:after="240"/>
              <w:rPr>
                <w:color w:val="595959" w:themeColor="text1" w:themeTint="A6"/>
                <w:szCs w:val="18"/>
              </w:rPr>
            </w:pPr>
            <w:r w:rsidRPr="004B5020">
              <w:rPr>
                <w:color w:val="595959" w:themeColor="text1" w:themeTint="A6"/>
                <w:szCs w:val="18"/>
              </w:rPr>
              <w:t xml:space="preserve">Dit betreft het voorstel tot aanpassing van het uitvoeringsbesluit van de Raad ter goedkeuring van het Nederlandse HVP. De Commissie heeft het Nederlandse wijzigingsvoorstel positief beoordeeld en doet een voorstel aan de Raad om deze beoordeling goed te keuren via een uitvoeringsbesluit. De wijzigingen hebben betrekking op in totaal 16 maatregelen. Het betreft een aantal technische en administratieve wijzigingen die vooral zien op het verminderen van administratieve lasten en het corrigeren van administratieve fouten. Daarnaast is het nodig gebleken om van een aantal mijlpalen en doelstellingen aan te passen en/of om ze te verplaatsen naar een later betaalverzoek. Dat betreft de energiebelasting, autobelasting </w:t>
            </w:r>
            <w:r w:rsidRPr="004B5020">
              <w:rPr>
                <w:color w:val="595959" w:themeColor="text1" w:themeTint="A6"/>
                <w:szCs w:val="18"/>
              </w:rPr>
              <w:lastRenderedPageBreak/>
              <w:t xml:space="preserve">(vervangen door de vrachtwagenheffing), Wind op Zee, project ZES, luchtvaart in transitie, AI </w:t>
            </w:r>
            <w:proofErr w:type="spellStart"/>
            <w:r w:rsidRPr="004B5020">
              <w:rPr>
                <w:color w:val="595959" w:themeColor="text1" w:themeTint="A6"/>
                <w:szCs w:val="18"/>
              </w:rPr>
              <w:t>Ned</w:t>
            </w:r>
            <w:proofErr w:type="spellEnd"/>
            <w:r w:rsidRPr="004B5020">
              <w:rPr>
                <w:color w:val="595959" w:themeColor="text1" w:themeTint="A6"/>
                <w:szCs w:val="18"/>
              </w:rPr>
              <w:t>, ERTMS, Veilige, Slimme en Duurzame Mobiliteit, intelligente wegkantstations, IT-infrastructuur voor defensie, wet BAZ en het energiemarkthervormingspakket.</w:t>
            </w:r>
          </w:p>
        </w:tc>
      </w:tr>
    </w:tbl>
    <w:p w:rsidRPr="00A9227F" w:rsidR="00DF5A2E" w:rsidP="002A4BD8" w:rsidRDefault="00DF5A2E" w14:paraId="73F01234" w14:textId="0EB0E84D">
      <w:pPr>
        <w:rPr>
          <w:szCs w:val="18"/>
        </w:rPr>
      </w:pPr>
    </w:p>
    <w:p w:rsidRPr="00A9227F" w:rsidR="006E5214" w:rsidP="002A4BD8" w:rsidRDefault="006E5214" w14:paraId="33CC8AC5" w14:textId="721F4945">
      <w:pPr>
        <w:rPr>
          <w:szCs w:val="18"/>
        </w:rPr>
      </w:pPr>
    </w:p>
    <w:p w:rsidRPr="00A9227F" w:rsidR="006E5214" w:rsidP="002A4BD8" w:rsidRDefault="006E5214" w14:paraId="354AC484" w14:textId="77777777">
      <w:pPr>
        <w:rPr>
          <w:szCs w:val="18"/>
        </w:rPr>
      </w:pPr>
    </w:p>
    <w:sectPr w:rsidRPr="00A9227F" w:rsidR="006E5214" w:rsidSect="00BF62AD">
      <w:headerReference w:type="default" r:id="rId21"/>
      <w:footerReference w:type="default" r:id="rId22"/>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4D17" w14:textId="77777777" w:rsidR="003909B9" w:rsidRDefault="003909B9">
      <w:r>
        <w:separator/>
      </w:r>
    </w:p>
  </w:endnote>
  <w:endnote w:type="continuationSeparator" w:id="0">
    <w:p w14:paraId="527427C3" w14:textId="77777777" w:rsidR="003909B9" w:rsidRDefault="0039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94BF" w14:textId="77777777" w:rsidR="003909B9" w:rsidRDefault="003909B9">
      <w:r>
        <w:separator/>
      </w:r>
    </w:p>
  </w:footnote>
  <w:footnote w:type="continuationSeparator" w:id="0">
    <w:p w14:paraId="1EA7E091" w14:textId="77777777" w:rsidR="003909B9" w:rsidRDefault="003909B9">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1485777">
    <w:abstractNumId w:val="1"/>
  </w:num>
  <w:num w:numId="2" w16cid:durableId="1371299798">
    <w:abstractNumId w:val="5"/>
  </w:num>
  <w:num w:numId="3" w16cid:durableId="1852522919">
    <w:abstractNumId w:val="9"/>
  </w:num>
  <w:num w:numId="4" w16cid:durableId="1700932629">
    <w:abstractNumId w:val="4"/>
  </w:num>
  <w:num w:numId="5" w16cid:durableId="695811610">
    <w:abstractNumId w:val="2"/>
  </w:num>
  <w:num w:numId="6" w16cid:durableId="1212182578">
    <w:abstractNumId w:val="0"/>
  </w:num>
  <w:num w:numId="7" w16cid:durableId="1827696991">
    <w:abstractNumId w:val="8"/>
  </w:num>
  <w:num w:numId="8" w16cid:durableId="1120151534">
    <w:abstractNumId w:val="6"/>
  </w:num>
  <w:num w:numId="9" w16cid:durableId="298996237">
    <w:abstractNumId w:val="7"/>
  </w:num>
  <w:num w:numId="10" w16cid:durableId="18773035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87FDE"/>
    <w:rsid w:val="00094546"/>
    <w:rsid w:val="00094A9B"/>
    <w:rsid w:val="000A1C2B"/>
    <w:rsid w:val="000A23C5"/>
    <w:rsid w:val="000B2192"/>
    <w:rsid w:val="000B7C51"/>
    <w:rsid w:val="000B7F23"/>
    <w:rsid w:val="000C43D2"/>
    <w:rsid w:val="000C44F1"/>
    <w:rsid w:val="000C757C"/>
    <w:rsid w:val="000C7A3D"/>
    <w:rsid w:val="000D1563"/>
    <w:rsid w:val="000D3187"/>
    <w:rsid w:val="000E56B6"/>
    <w:rsid w:val="000E5890"/>
    <w:rsid w:val="000E59AA"/>
    <w:rsid w:val="000E6653"/>
    <w:rsid w:val="000E69FD"/>
    <w:rsid w:val="000E7C39"/>
    <w:rsid w:val="000F23BF"/>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2F52"/>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09B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2640"/>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020"/>
    <w:rsid w:val="004B572A"/>
    <w:rsid w:val="004B5B19"/>
    <w:rsid w:val="004C7B01"/>
    <w:rsid w:val="004E3424"/>
    <w:rsid w:val="004E426E"/>
    <w:rsid w:val="004E5595"/>
    <w:rsid w:val="005030D8"/>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0E5D"/>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C63DA"/>
    <w:rsid w:val="006D2B66"/>
    <w:rsid w:val="006D3AA5"/>
    <w:rsid w:val="006D4B9F"/>
    <w:rsid w:val="006D7AEF"/>
    <w:rsid w:val="006E0F91"/>
    <w:rsid w:val="006E2C94"/>
    <w:rsid w:val="006E44C7"/>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747B7"/>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15B5"/>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3C93"/>
    <w:rsid w:val="00AD4211"/>
    <w:rsid w:val="00AD531D"/>
    <w:rsid w:val="00AE17EA"/>
    <w:rsid w:val="00AE3B5E"/>
    <w:rsid w:val="00AE4AA4"/>
    <w:rsid w:val="00AE681E"/>
    <w:rsid w:val="00AE69BE"/>
    <w:rsid w:val="00AE768D"/>
    <w:rsid w:val="00AF27EB"/>
    <w:rsid w:val="00AF294D"/>
    <w:rsid w:val="00AF57CB"/>
    <w:rsid w:val="00AF7BAC"/>
    <w:rsid w:val="00B23C4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5EDD"/>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115C"/>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210"/>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8987110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02246607">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61913902">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06.safelinks.protection.outlook.com/?url=https%3A%2F%2Feur-lex.europa.eu%2Flegal-content%2FNL%2FTXT%2F%3Furi%3DCELEX%253A52025DC0161%26qid%3D1744619118246&amp;data=05%7C02%7Ca.vdlaar%40tweedekamer.nl%7C2e802a5c502c488d236508dd7d77ac5d%7C238cb5073f714afeaaab8382731a4345%7C0%7C0%7C638804675137469584%7CUnknown%7CTWFpbGZsb3d8eyJFbXB0eU1hcGkiOnRydWUsIlYiOiIwLjAuMDAwMCIsIlAiOiJXaW4zMiIsIkFOIjoiTWFpbCIsIldUIjoyfQ%3D%3D%7C0%7C%7C%7C&amp;sdata=gEs8Uw1s072bjG8Hc63b8c1LIdC3xQWdX%2BSbvjBumP0%3D&amp;reserved=0" TargetMode="External" Id="rId18" /><Relationship Type="http://schemas.openxmlformats.org/officeDocument/2006/relationships/header" Target="head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06.safelinks.protection.outlook.com/?url=https%3A%2F%2Feur-lex.europa.eu%2Flegal-content%2FNL%2FTXT%2F%3Furi%3DCELEX%253A52025PC0176%26qid%3D1744622381693&amp;data=05%7C02%7Ca.vdlaar%40tweedekamer.nl%7C2e802a5c502c488d236508dd7d77ac5d%7C238cb5073f714afeaaab8382731a4345%7C0%7C0%7C638804675137528920%7CUnknown%7CTWFpbGZsb3d8eyJFbXB0eU1hcGkiOnRydWUsIlYiOiIwLjAuMDAwMCIsIlAiOiJXaW4zMiIsIkFOIjoiTWFpbCIsIldUIjoyfQ%3D%3D%7C0%7C%7C%7C&amp;sdata=NynSMOVCfB4zBfCbDQ8u7oAJswuo%2Fte%2FJ7O%2Fc2fqf6s%3D&amp;reserved=0" TargetMode="External" Id="rId17" /><Relationship Type="http://schemas.openxmlformats.org/officeDocument/2006/relationships/hyperlink" Target="https://eur06.safelinks.protection.outlook.com/?url=https%3A%2F%2Feur-lex.europa.eu%2Flegal-content%2FNL%2FTXT%2F%3Furi%3DCELEX%253A52025PC0175%26qid%3D1744622444459&amp;data=05%7C02%7Ca.vdlaar%40tweedekamer.nl%7C2e802a5c502c488d236508dd7d77ac5d%7C238cb5073f714afeaaab8382731a4345%7C0%7C0%7C638804675137544477%7CUnknown%7CTWFpbGZsb3d8eyJFbXB0eU1hcGkiOnRydWUsIlYiOiIwLjAuMDAwMCIsIlAiOiJXaW4zMiIsIkFOIjoiTWFpbCIsIldUIjoyfQ%3D%3D%7C0%7C%7C%7C&amp;sdata=t%2BSs3vZ5NpAKgpJ89Q011r3DOeBi14JmHEdFNKWU%2BVM%3D&amp;reserved=0" TargetMode="External" Id="rId16" /><Relationship Type="http://schemas.openxmlformats.org/officeDocument/2006/relationships/hyperlink" Target="https://eur06.safelinks.protection.outlook.com/?url=https%3A%2F%2Feur-lex.europa.eu%2Flegal-content%2FNL%2FTXT%2F%3Furi%3DCELEX%253A52025PC0184%26qid%3D1745313944407&amp;data=05%7C02%7Ca.vdlaar%40tweedekamer.nl%7Cf543318ca1c04ffe321608dd82fe6f09%7C238cb5073f714afeaaab8382731a4345%7C0%7C0%7C638810751480741760%7CUnknown%7CTWFpbGZsb3d8eyJFbXB0eU1hcGkiOnRydWUsIlYiOiIwLjAuMDAwMCIsIlAiOiJXaW4zMiIsIkFOIjoiTWFpbCIsIldUIjoyfQ%3D%3D%7C0%7C%7C%7C&amp;sdata=UV%2FGd504%2BIM12SfAceXCsDouphn64D%2BHw1%2B6Y3Xn3kw%3D&amp;reserved=0" TargetMode="External" Id="rId20"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hyperlink" Target="https://eur06.safelinks.protection.outlook.com/?url=https%3A%2F%2Feur-lex.europa.eu%2Flegal-content%2FNL%2FTXT%2F%3Furi%3DCELEX%253A52025PC0177%26qid%3D1744622478793&amp;data=05%7C02%7Ca.vdlaar%40tweedekamer.nl%7C2e802a5c502c488d236508dd7d77ac5d%7C238cb5073f714afeaaab8382731a4345%7C0%7C0%7C638804675137561242%7CUnknown%7CTWFpbGZsb3d8eyJFbXB0eU1hcGkiOnRydWUsIlYiOiIwLjAuMDAwMCIsIlAiOiJXaW4zMiIsIkFOIjoiTWFpbCIsIldUIjoyfQ%3D%3D%7C0%7C%7C%7C&amp;sdata=YKVlwlPM0366PxAN4YI%2BwPuHeLqn07W86ygiqt4I7Vs%3D&amp;reserved=0" TargetMode="Externa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hyperlink" Target="https://eur06.safelinks.protection.outlook.com/?url=https%3A%2F%2Feur-lex.europa.eu%2Flegal-content%2FNL%2FTXT%2F%3Furi%3DCELEX%253A52025DC0350%26qid%3D1744618186487&amp;data=05%7C02%7Ca.vdlaar%40tweedekamer.nl%7C2e802a5c502c488d236508dd7d77ac5d%7C238cb5073f714afeaaab8382731a4345%7C0%7C0%7C638804675137426021%7CUnknown%7CTWFpbGZsb3d8eyJFbXB0eU1hcGkiOnRydWUsIlYiOiIwLjAuMDAwMCIsIlAiOiJXaW4zMiIsIkFOIjoiTWFpbCIsIldUIjoyfQ%3D%3D%7C0%7C%7C%7C&amp;sdata=cfLoCFlJcSj39Wm5C%2BCLAYK9NInNAsuv9yl%2FktCY2OE%3D&amp;reserved=0"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oter" Target="footer2.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1087</ap:Words>
  <ap:Characters>9789</ap:Characters>
  <ap:DocSecurity>0</ap:DocSecurity>
  <ap:Lines>81</ap:Lines>
  <ap:Paragraphs>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2025-05-08T13:11:00.0000000Z</dcterms:created>
  <dcterms:modified xsi:type="dcterms:W3CDTF">2025-05-08T13:12:00.0000000Z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cb67abfa-d390-48d2-8cd1-bdcfedbac8cd</vt:lpwstr>
  </property>
</Properties>
</file>