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158" w:rsidR="00D72158" w:rsidP="00D72158" w:rsidRDefault="00135179" w14:paraId="70854B5B" w14:textId="6941DA64">
      <w:pPr>
        <w:ind w:left="2124" w:hanging="2124"/>
        <w:rPr>
          <w:rFonts w:ascii="Calibri" w:hAnsi="Calibri" w:cs="Calibri"/>
          <w:szCs w:val="22"/>
        </w:rPr>
      </w:pPr>
      <w:r w:rsidRPr="00D72158">
        <w:rPr>
          <w:rFonts w:ascii="Calibri" w:hAnsi="Calibri" w:eastAsia="Aptos" w:cs="Calibri"/>
          <w:bCs/>
          <w:kern w:val="2"/>
          <w:szCs w:val="22"/>
          <w:lang w:eastAsia="en-US"/>
          <w14:ligatures w14:val="standardContextual"/>
        </w:rPr>
        <w:t>22112</w:t>
      </w:r>
      <w:r w:rsidRPr="00D72158" w:rsidR="00D72158">
        <w:rPr>
          <w:rFonts w:ascii="Calibri" w:hAnsi="Calibri" w:eastAsia="Aptos" w:cs="Calibri"/>
          <w:bCs/>
          <w:kern w:val="2"/>
          <w:szCs w:val="22"/>
          <w:lang w:eastAsia="en-US"/>
          <w14:ligatures w14:val="standardContextual"/>
        </w:rPr>
        <w:tab/>
      </w:r>
      <w:r w:rsidRPr="00D72158" w:rsidR="00D72158">
        <w:rPr>
          <w:rFonts w:ascii="Calibri" w:hAnsi="Calibri" w:cs="Calibri"/>
          <w:szCs w:val="22"/>
        </w:rPr>
        <w:t>Nieuwe Commissievoorstellen en initiatieven van de lidstaten van de Europese Unie</w:t>
      </w:r>
    </w:p>
    <w:p w:rsidRPr="00D72158" w:rsidR="00D72158" w:rsidP="00D72158" w:rsidRDefault="00D72158" w14:paraId="088DC707" w14:textId="77777777">
      <w:pPr>
        <w:ind w:left="2124" w:hanging="2124"/>
        <w:rPr>
          <w:rFonts w:ascii="Calibri" w:hAnsi="Calibri" w:cs="Calibri"/>
          <w:szCs w:val="22"/>
        </w:rPr>
      </w:pPr>
    </w:p>
    <w:p w:rsidRPr="00D72158" w:rsidR="00D72158" w:rsidP="00D80872" w:rsidRDefault="00D72158" w14:paraId="21CFD1CF" w14:textId="77777777">
      <w:pPr>
        <w:rPr>
          <w:rFonts w:ascii="Calibri" w:hAnsi="Calibri" w:cs="Calibri"/>
          <w:szCs w:val="22"/>
        </w:rPr>
      </w:pPr>
      <w:r w:rsidRPr="00D72158">
        <w:rPr>
          <w:rFonts w:ascii="Calibri" w:hAnsi="Calibri" w:eastAsia="Aptos" w:cs="Calibri"/>
          <w:bCs/>
          <w:kern w:val="2"/>
          <w:szCs w:val="22"/>
          <w:lang w:eastAsia="en-US"/>
          <w14:ligatures w14:val="standardContextual"/>
        </w:rPr>
        <w:t xml:space="preserve">Nr. </w:t>
      </w:r>
      <w:r w:rsidRPr="00D72158">
        <w:rPr>
          <w:rFonts w:ascii="Calibri" w:hAnsi="Calibri" w:eastAsia="Aptos" w:cs="Calibri"/>
          <w:bCs/>
          <w:kern w:val="2"/>
          <w:szCs w:val="22"/>
          <w:lang w:eastAsia="en-US"/>
          <w14:ligatures w14:val="standardContextual"/>
        </w:rPr>
        <w:t>4050</w:t>
      </w:r>
      <w:r w:rsidRPr="00D72158">
        <w:rPr>
          <w:rFonts w:ascii="Calibri" w:hAnsi="Calibri" w:eastAsia="Aptos" w:cs="Calibri"/>
          <w:bCs/>
          <w:kern w:val="2"/>
          <w:szCs w:val="22"/>
          <w:lang w:eastAsia="en-US"/>
          <w14:ligatures w14:val="standardContextual"/>
        </w:rPr>
        <w:tab/>
      </w:r>
      <w:r w:rsidRPr="00D72158">
        <w:rPr>
          <w:rFonts w:ascii="Calibri" w:hAnsi="Calibri" w:eastAsia="Aptos" w:cs="Calibri"/>
          <w:bCs/>
          <w:kern w:val="2"/>
          <w:szCs w:val="22"/>
          <w:lang w:eastAsia="en-US"/>
          <w14:ligatures w14:val="standardContextual"/>
        </w:rPr>
        <w:tab/>
        <w:t xml:space="preserve">Brief van de </w:t>
      </w:r>
      <w:r w:rsidRPr="00D72158">
        <w:rPr>
          <w:rFonts w:ascii="Calibri" w:hAnsi="Calibri" w:cs="Calibri"/>
          <w:szCs w:val="22"/>
        </w:rPr>
        <w:t>minister van Buitenlandse Zaken</w:t>
      </w:r>
    </w:p>
    <w:p w:rsidRPr="00D72158" w:rsidR="00D72158" w:rsidP="00135179" w:rsidRDefault="00D72158" w14:paraId="7006663F" w14:textId="77777777">
      <w:pPr>
        <w:spacing w:after="160" w:line="259" w:lineRule="auto"/>
        <w:rPr>
          <w:rFonts w:ascii="Calibri" w:hAnsi="Calibri" w:eastAsia="Aptos" w:cs="Calibri"/>
          <w:bCs/>
          <w:kern w:val="2"/>
          <w:szCs w:val="22"/>
          <w:lang w:eastAsia="en-US"/>
          <w14:ligatures w14:val="standardContextual"/>
        </w:rPr>
      </w:pPr>
    </w:p>
    <w:p w:rsidRPr="00D72158" w:rsidR="00D72158" w:rsidP="00135179" w:rsidRDefault="00D72158" w14:paraId="4256B2C4"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Aan de Voorzitter van de Tweede Kamer der Staten-Generaal</w:t>
      </w:r>
    </w:p>
    <w:p w:rsidRPr="00D72158" w:rsidR="00D72158" w:rsidP="00135179" w:rsidRDefault="00D72158" w14:paraId="7A40EFA6"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Den Haag, 9 mei 2025</w:t>
      </w:r>
    </w:p>
    <w:p w:rsidRPr="00D72158" w:rsidR="00D72158" w:rsidP="00135179" w:rsidRDefault="00D72158" w14:paraId="06A3E44E" w14:textId="396F3494">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ab/>
      </w:r>
    </w:p>
    <w:p w:rsidRPr="00D72158" w:rsidR="00135179" w:rsidP="00135179" w:rsidRDefault="00135179" w14:paraId="6F153776" w14:textId="77777777">
      <w:pPr>
        <w:spacing w:after="160" w:line="259" w:lineRule="auto"/>
        <w:rPr>
          <w:rFonts w:ascii="Calibri" w:hAnsi="Calibri" w:eastAsia="Aptos" w:cs="Calibri"/>
          <w:bCs/>
          <w:kern w:val="2"/>
          <w:szCs w:val="22"/>
          <w:lang w:eastAsia="en-US"/>
          <w14:ligatures w14:val="standardContextual"/>
        </w:rPr>
      </w:pPr>
    </w:p>
    <w:p w:rsidRPr="00D72158" w:rsidR="00135179" w:rsidP="00135179" w:rsidRDefault="00135179" w14:paraId="1BFD8A9A"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Overeenkomstig de bestaande afspraken ontvangt u hierbij 6 fiches die werden opgesteld door de werkgroep Beoordeling Nieuwe Commissie voorstellen (BNC).</w:t>
      </w:r>
    </w:p>
    <w:p w:rsidRPr="00D72158" w:rsidR="00135179" w:rsidP="00135179" w:rsidRDefault="00135179" w14:paraId="68BAFC9A" w14:textId="77777777">
      <w:pPr>
        <w:spacing w:after="160" w:line="259" w:lineRule="auto"/>
        <w:rPr>
          <w:rFonts w:ascii="Calibri" w:hAnsi="Calibri" w:eastAsia="Aptos" w:cs="Calibri"/>
          <w:bCs/>
          <w:kern w:val="2"/>
          <w:szCs w:val="22"/>
          <w:lang w:eastAsia="en-US"/>
          <w14:ligatures w14:val="standardContextual"/>
        </w:rPr>
      </w:pPr>
    </w:p>
    <w:p w:rsidRPr="00D72158" w:rsidR="00135179" w:rsidP="00135179" w:rsidRDefault="00135179" w14:paraId="687984CC"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Fiche: Mededeling EU-Interne Veiligheidsstrategie</w:t>
      </w:r>
    </w:p>
    <w:p w:rsidRPr="00D72158" w:rsidR="00135179" w:rsidP="00135179" w:rsidRDefault="00135179" w14:paraId="18E872AF"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Fiche: Herziening verordeningen Gemeenschappelijke Marktordening Wijn (Kamerstuk 22 112, nr. 4051)</w:t>
      </w:r>
    </w:p>
    <w:p w:rsidRPr="00D72158" w:rsidR="00135179" w:rsidP="00135179" w:rsidRDefault="00135179" w14:paraId="28845E9F"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Fiche: Wetsvoorstel tot aanpassing van het Europees Globaliseringsfonds (Kamerstuk 22 112, nr. 4052)</w:t>
      </w:r>
    </w:p>
    <w:p w:rsidRPr="00D72158" w:rsidR="00135179" w:rsidP="00135179" w:rsidRDefault="00135179" w14:paraId="792EB254"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Fiche: Een modern cohesiebeleid; de tussentijdse herziening (Kamerstuk 22 112, nr. 4053)</w:t>
      </w:r>
    </w:p>
    <w:p w:rsidRPr="00D72158" w:rsidR="00135179" w:rsidP="00135179" w:rsidRDefault="00135179" w14:paraId="0F7C460B"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Fiche: Mededeling Paraatheidsuniestrategie (Kamerstuk 22 112, nr. 4054)</w:t>
      </w:r>
    </w:p>
    <w:p w:rsidRPr="00D72158" w:rsidR="00135179" w:rsidP="00135179" w:rsidRDefault="00135179" w14:paraId="2D97BB7C" w14:textId="77777777">
      <w:pPr>
        <w:spacing w:after="160" w:line="259" w:lineRule="auto"/>
        <w:rPr>
          <w:rFonts w:ascii="Calibri" w:hAnsi="Calibri" w:eastAsia="Aptos" w:cs="Calibri"/>
          <w:bCs/>
          <w:kern w:val="2"/>
          <w:szCs w:val="22"/>
          <w:lang w:eastAsia="en-US"/>
          <w14:ligatures w14:val="standardContextual"/>
        </w:rPr>
      </w:pPr>
      <w:r w:rsidRPr="00D72158">
        <w:rPr>
          <w:rFonts w:ascii="Calibri" w:hAnsi="Calibri" w:eastAsia="Aptos" w:cs="Calibri"/>
          <w:bCs/>
          <w:kern w:val="2"/>
          <w:szCs w:val="22"/>
          <w:lang w:eastAsia="en-US"/>
          <w14:ligatures w14:val="standardContextual"/>
        </w:rPr>
        <w:t>Fiche: Mededeling Actieplan voor de Europese auto-industrie(Kamerstuk 22 112, nr. 4055)</w:t>
      </w:r>
    </w:p>
    <w:p w:rsidRPr="00D72158" w:rsidR="00135179" w:rsidP="00135179" w:rsidRDefault="00135179" w14:paraId="31005352" w14:textId="77777777">
      <w:pPr>
        <w:spacing w:after="160" w:line="259" w:lineRule="auto"/>
        <w:rPr>
          <w:rFonts w:ascii="Calibri" w:hAnsi="Calibri" w:eastAsia="Aptos" w:cs="Calibri"/>
          <w:bCs/>
          <w:kern w:val="2"/>
          <w:szCs w:val="22"/>
          <w:lang w:eastAsia="en-US"/>
          <w14:ligatures w14:val="standardContextual"/>
        </w:rPr>
      </w:pPr>
    </w:p>
    <w:p w:rsidRPr="00D72158" w:rsidR="00135179" w:rsidP="00135179" w:rsidRDefault="00135179" w14:paraId="7489515E" w14:textId="77777777">
      <w:pPr>
        <w:spacing w:after="160" w:line="259" w:lineRule="auto"/>
        <w:rPr>
          <w:rFonts w:ascii="Calibri" w:hAnsi="Calibri" w:eastAsia="Aptos" w:cs="Calibri"/>
          <w:bCs/>
          <w:kern w:val="2"/>
          <w:szCs w:val="22"/>
          <w:lang w:eastAsia="en-US"/>
          <w14:ligatures w14:val="standardContextual"/>
        </w:rPr>
      </w:pPr>
    </w:p>
    <w:p w:rsidRPr="00D72158" w:rsidR="00135179" w:rsidP="00D72158" w:rsidRDefault="00135179" w14:paraId="53038885" w14:textId="77777777">
      <w:pPr>
        <w:pStyle w:val="Geenafstand"/>
        <w:rPr>
          <w:rFonts w:ascii="Calibri" w:hAnsi="Calibri" w:eastAsia="Aptos" w:cs="Calibri"/>
          <w:szCs w:val="22"/>
          <w:lang w:eastAsia="en-US"/>
        </w:rPr>
      </w:pPr>
      <w:r w:rsidRPr="00D72158">
        <w:rPr>
          <w:rFonts w:ascii="Calibri" w:hAnsi="Calibri" w:eastAsia="Aptos" w:cs="Calibri"/>
          <w:szCs w:val="22"/>
          <w:lang w:eastAsia="en-US"/>
        </w:rPr>
        <w:t>De minister van Buitenlandse Zaken,</w:t>
      </w:r>
    </w:p>
    <w:p w:rsidRPr="00D72158" w:rsidR="00135179" w:rsidP="00D72158" w:rsidRDefault="00D72158" w14:paraId="70CEAFDE" w14:textId="7A1B5AC8">
      <w:pPr>
        <w:pStyle w:val="Geenafstand"/>
        <w:rPr>
          <w:rFonts w:ascii="Calibri" w:hAnsi="Calibri" w:eastAsia="Aptos" w:cs="Calibri"/>
          <w:szCs w:val="22"/>
          <w:lang w:eastAsia="en-US"/>
        </w:rPr>
      </w:pPr>
      <w:r w:rsidRPr="00D72158">
        <w:rPr>
          <w:rFonts w:ascii="Calibri" w:hAnsi="Calibri" w:eastAsia="Aptos" w:cs="Calibri"/>
          <w:szCs w:val="22"/>
          <w:lang w:eastAsia="en-US"/>
        </w:rPr>
        <w:t xml:space="preserve">C.C.J. </w:t>
      </w:r>
      <w:r w:rsidRPr="00D72158" w:rsidR="00135179">
        <w:rPr>
          <w:rFonts w:ascii="Calibri" w:hAnsi="Calibri" w:eastAsia="Aptos" w:cs="Calibri"/>
          <w:szCs w:val="22"/>
          <w:lang w:eastAsia="en-US"/>
        </w:rPr>
        <w:t>Veldkamp</w:t>
      </w:r>
    </w:p>
    <w:p w:rsidRPr="00D72158" w:rsidR="00135179" w:rsidP="00135179" w:rsidRDefault="00135179" w14:paraId="443DC6B1" w14:textId="77777777">
      <w:pPr>
        <w:spacing w:after="160" w:line="259" w:lineRule="auto"/>
        <w:rPr>
          <w:rFonts w:ascii="Calibri" w:hAnsi="Calibri" w:eastAsia="Aptos" w:cs="Calibri"/>
          <w:kern w:val="2"/>
          <w:szCs w:val="22"/>
          <w:lang w:eastAsia="en-US"/>
          <w14:ligatures w14:val="standardContextual"/>
        </w:rPr>
      </w:pPr>
    </w:p>
    <w:p w:rsidRPr="00D72158" w:rsidR="00F54AFF" w:rsidP="61C951DF" w:rsidRDefault="00135179" w14:paraId="5D2B563A" w14:textId="1BA06AC3">
      <w:pPr>
        <w:spacing w:line="360" w:lineRule="auto"/>
        <w:rPr>
          <w:rFonts w:ascii="Calibri" w:hAnsi="Calibri" w:cs="Calibri"/>
          <w:b/>
          <w:bCs/>
          <w:szCs w:val="22"/>
        </w:rPr>
      </w:pP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br/>
      </w:r>
      <w:r w:rsidRPr="00D72158">
        <w:rPr>
          <w:rFonts w:ascii="Calibri" w:hAnsi="Calibri" w:cs="Calibri"/>
          <w:b/>
          <w:bCs/>
          <w:szCs w:val="22"/>
        </w:rPr>
        <w:lastRenderedPageBreak/>
        <w:br/>
      </w:r>
      <w:r w:rsidRPr="00D72158">
        <w:rPr>
          <w:rFonts w:ascii="Calibri" w:hAnsi="Calibri" w:cs="Calibri"/>
          <w:b/>
          <w:bCs/>
          <w:szCs w:val="22"/>
        </w:rPr>
        <w:br/>
      </w:r>
      <w:r w:rsidRPr="00D72158">
        <w:rPr>
          <w:rFonts w:ascii="Calibri" w:hAnsi="Calibri" w:cs="Calibri"/>
          <w:b/>
          <w:bCs/>
          <w:szCs w:val="22"/>
        </w:rPr>
        <w:br/>
      </w:r>
      <w:r w:rsidRPr="00D72158" w:rsidR="61C951DF">
        <w:rPr>
          <w:rFonts w:ascii="Calibri" w:hAnsi="Calibri" w:cs="Calibri"/>
          <w:b/>
          <w:bCs/>
          <w:szCs w:val="22"/>
        </w:rPr>
        <w:t xml:space="preserve">Fiche: Mededeling </w:t>
      </w:r>
      <w:r w:rsidRPr="00D72158" w:rsidR="00CC457A">
        <w:rPr>
          <w:rFonts w:ascii="Calibri" w:hAnsi="Calibri" w:cs="Calibri"/>
          <w:b/>
          <w:bCs/>
          <w:szCs w:val="22"/>
        </w:rPr>
        <w:t>EU-</w:t>
      </w:r>
      <w:r w:rsidRPr="00D72158" w:rsidR="61C951DF">
        <w:rPr>
          <w:rFonts w:ascii="Calibri" w:hAnsi="Calibri" w:cs="Calibri"/>
          <w:b/>
          <w:bCs/>
          <w:szCs w:val="22"/>
        </w:rPr>
        <w:t>Interne Veiligheidsstrategie</w:t>
      </w:r>
    </w:p>
    <w:p w:rsidRPr="00D72158" w:rsidR="00C5762B" w:rsidP="0064352A" w:rsidRDefault="00C5762B" w14:paraId="4DACC3B6" w14:textId="77777777">
      <w:pPr>
        <w:spacing w:line="360" w:lineRule="auto"/>
        <w:rPr>
          <w:rFonts w:ascii="Calibri" w:hAnsi="Calibri" w:cs="Calibri"/>
          <w:b/>
          <w:bCs/>
          <w:iCs/>
          <w:szCs w:val="22"/>
        </w:rPr>
      </w:pPr>
    </w:p>
    <w:p w:rsidRPr="00D72158" w:rsidR="000D01B7" w:rsidP="61C951DF" w:rsidRDefault="61C951DF" w14:paraId="6297E29C" w14:textId="77777777">
      <w:pPr>
        <w:numPr>
          <w:ilvl w:val="0"/>
          <w:numId w:val="15"/>
        </w:numPr>
        <w:spacing w:line="360" w:lineRule="auto"/>
        <w:rPr>
          <w:rFonts w:ascii="Calibri" w:hAnsi="Calibri" w:cs="Calibri"/>
          <w:b/>
          <w:bCs/>
          <w:szCs w:val="22"/>
        </w:rPr>
      </w:pPr>
      <w:r w:rsidRPr="00D72158">
        <w:rPr>
          <w:rFonts w:ascii="Calibri" w:hAnsi="Calibri" w:cs="Calibri"/>
          <w:b/>
          <w:bCs/>
          <w:szCs w:val="22"/>
        </w:rPr>
        <w:t>Algemene gegevens</w:t>
      </w:r>
    </w:p>
    <w:p w:rsidRPr="00D72158" w:rsidR="00F54AFF" w:rsidP="00666D35" w:rsidRDefault="61C951DF" w14:paraId="6D59A9B4" w14:textId="77777777">
      <w:pPr>
        <w:numPr>
          <w:ilvl w:val="0"/>
          <w:numId w:val="19"/>
        </w:numPr>
        <w:spacing w:line="360" w:lineRule="auto"/>
        <w:rPr>
          <w:rFonts w:ascii="Calibri" w:hAnsi="Calibri" w:cs="Calibri"/>
          <w:i/>
          <w:szCs w:val="22"/>
        </w:rPr>
      </w:pPr>
      <w:r w:rsidRPr="00D72158">
        <w:rPr>
          <w:rFonts w:ascii="Calibri" w:hAnsi="Calibri" w:cs="Calibri"/>
          <w:i/>
          <w:iCs/>
          <w:szCs w:val="22"/>
        </w:rPr>
        <w:t>Titel voorstel</w:t>
      </w:r>
    </w:p>
    <w:p w:rsidRPr="00D72158" w:rsidR="00C5762B" w:rsidP="00666D35" w:rsidRDefault="61C951DF" w14:paraId="23D05A79" w14:textId="467F98DC">
      <w:pPr>
        <w:spacing w:line="360" w:lineRule="auto"/>
        <w:ind w:firstLine="360"/>
        <w:rPr>
          <w:rFonts w:ascii="Calibri" w:hAnsi="Calibri" w:cs="Calibri"/>
          <w:i/>
          <w:szCs w:val="22"/>
          <w:lang w:val="en-US"/>
        </w:rPr>
      </w:pPr>
      <w:r w:rsidRPr="00D72158">
        <w:rPr>
          <w:rFonts w:ascii="Calibri" w:hAnsi="Calibri" w:cs="Calibri"/>
          <w:szCs w:val="22"/>
          <w:lang w:val="en-US"/>
        </w:rPr>
        <w:t xml:space="preserve">Mededeling </w:t>
      </w:r>
      <w:r w:rsidRPr="00D72158">
        <w:rPr>
          <w:rFonts w:ascii="Calibri" w:hAnsi="Calibri" w:cs="Calibri"/>
          <w:i/>
          <w:iCs/>
          <w:szCs w:val="22"/>
          <w:lang w:val="en-US"/>
        </w:rPr>
        <w:t>Protect EU: Internal Security Strategy</w:t>
      </w:r>
    </w:p>
    <w:p w:rsidRPr="00D72158" w:rsidR="00C5762B" w:rsidP="00E707E2" w:rsidRDefault="00C5762B" w14:paraId="4D3D250C" w14:textId="77777777">
      <w:pPr>
        <w:spacing w:line="360" w:lineRule="auto"/>
        <w:ind w:firstLine="360"/>
        <w:rPr>
          <w:rFonts w:ascii="Calibri" w:hAnsi="Calibri" w:cs="Calibri"/>
          <w:szCs w:val="22"/>
          <w:lang w:val="en-US"/>
        </w:rPr>
      </w:pPr>
    </w:p>
    <w:p w:rsidRPr="00D72158" w:rsidR="00F54AFF" w:rsidP="00666D35" w:rsidRDefault="61C951DF" w14:paraId="0B2BA602" w14:textId="77777777">
      <w:pPr>
        <w:numPr>
          <w:ilvl w:val="0"/>
          <w:numId w:val="19"/>
        </w:numPr>
        <w:spacing w:line="360" w:lineRule="auto"/>
        <w:rPr>
          <w:rFonts w:ascii="Calibri" w:hAnsi="Calibri" w:cs="Calibri"/>
          <w:i/>
          <w:szCs w:val="22"/>
        </w:rPr>
      </w:pPr>
      <w:r w:rsidRPr="00D72158">
        <w:rPr>
          <w:rFonts w:ascii="Calibri" w:hAnsi="Calibri" w:cs="Calibri"/>
          <w:i/>
          <w:iCs/>
          <w:szCs w:val="22"/>
        </w:rPr>
        <w:t>Datum ontvangst Commissiedocument</w:t>
      </w:r>
    </w:p>
    <w:p w:rsidRPr="00D72158" w:rsidR="00C5762B" w:rsidP="61C951DF" w:rsidRDefault="00CC457A" w14:paraId="248C4A3C" w14:textId="5ABF35EB">
      <w:pPr>
        <w:tabs>
          <w:tab w:val="left" w:pos="0"/>
          <w:tab w:val="left" w:pos="680"/>
          <w:tab w:val="left" w:pos="1021"/>
          <w:tab w:val="left" w:pos="1361"/>
          <w:tab w:val="left" w:pos="1701"/>
          <w:tab w:val="left" w:pos="3402"/>
        </w:tabs>
        <w:spacing w:line="360" w:lineRule="auto"/>
        <w:rPr>
          <w:rFonts w:ascii="Calibri" w:hAnsi="Calibri" w:cs="Calibri"/>
          <w:szCs w:val="22"/>
        </w:rPr>
      </w:pPr>
      <w:r w:rsidRPr="00D72158">
        <w:rPr>
          <w:rFonts w:ascii="Calibri" w:hAnsi="Calibri" w:cs="Calibri"/>
          <w:szCs w:val="22"/>
        </w:rPr>
        <w:t xml:space="preserve">     </w:t>
      </w:r>
      <w:r w:rsidRPr="00D72158" w:rsidR="00C5762B">
        <w:rPr>
          <w:rFonts w:ascii="Calibri" w:hAnsi="Calibri" w:cs="Calibri"/>
          <w:szCs w:val="22"/>
        </w:rPr>
        <w:t>1 april 2025</w:t>
      </w:r>
    </w:p>
    <w:p w:rsidRPr="00D72158" w:rsidR="00C5762B" w:rsidP="00C5762B" w:rsidRDefault="00C5762B" w14:paraId="009A2E7D" w14:textId="77777777">
      <w:pPr>
        <w:tabs>
          <w:tab w:val="left" w:pos="0"/>
          <w:tab w:val="left" w:pos="680"/>
          <w:tab w:val="left" w:pos="1021"/>
          <w:tab w:val="left" w:pos="1361"/>
          <w:tab w:val="left" w:pos="1701"/>
          <w:tab w:val="left" w:pos="3402"/>
        </w:tabs>
        <w:spacing w:line="360" w:lineRule="auto"/>
        <w:rPr>
          <w:rFonts w:ascii="Calibri" w:hAnsi="Calibri" w:cs="Calibri"/>
          <w:b/>
          <w:iCs/>
          <w:szCs w:val="22"/>
        </w:rPr>
      </w:pPr>
    </w:p>
    <w:p w:rsidRPr="00D72158" w:rsidR="00F54AFF" w:rsidP="00666D35" w:rsidRDefault="61C951DF" w14:paraId="3508996B" w14:textId="77777777">
      <w:pPr>
        <w:pStyle w:val="Lijstalinea"/>
        <w:numPr>
          <w:ilvl w:val="0"/>
          <w:numId w:val="19"/>
        </w:numPr>
        <w:spacing w:line="360" w:lineRule="auto"/>
        <w:rPr>
          <w:rFonts w:ascii="Calibri" w:hAnsi="Calibri" w:cs="Calibri"/>
          <w:i/>
          <w:szCs w:val="22"/>
        </w:rPr>
      </w:pPr>
      <w:r w:rsidRPr="00D72158">
        <w:rPr>
          <w:rFonts w:ascii="Calibri" w:hAnsi="Calibri" w:cs="Calibri"/>
          <w:i/>
          <w:iCs/>
          <w:szCs w:val="22"/>
        </w:rPr>
        <w:t>Nr. Commissiedocument</w:t>
      </w:r>
    </w:p>
    <w:p w:rsidRPr="00D72158" w:rsidR="00C5762B" w:rsidP="61C951DF" w:rsidRDefault="61C951DF" w14:paraId="25F26B80" w14:textId="77777777">
      <w:pPr>
        <w:spacing w:line="360" w:lineRule="auto"/>
        <w:ind w:firstLine="360"/>
        <w:rPr>
          <w:rFonts w:ascii="Calibri" w:hAnsi="Calibri" w:cs="Calibri"/>
          <w:szCs w:val="22"/>
        </w:rPr>
      </w:pPr>
      <w:r w:rsidRPr="00D72158">
        <w:rPr>
          <w:rFonts w:ascii="Calibri" w:hAnsi="Calibri" w:cs="Calibri"/>
          <w:szCs w:val="22"/>
        </w:rPr>
        <w:t>COM(2025) 148</w:t>
      </w:r>
    </w:p>
    <w:p w:rsidRPr="00D72158" w:rsidR="00C5762B" w:rsidP="00C5762B" w:rsidRDefault="00C5762B" w14:paraId="3D681BDB" w14:textId="77777777">
      <w:pPr>
        <w:spacing w:line="360" w:lineRule="auto"/>
        <w:ind w:firstLine="360"/>
        <w:rPr>
          <w:rFonts w:ascii="Calibri" w:hAnsi="Calibri" w:cs="Calibri"/>
          <w:iCs/>
          <w:szCs w:val="22"/>
        </w:rPr>
      </w:pPr>
    </w:p>
    <w:p w:rsidRPr="00D72158" w:rsidR="00F54AFF" w:rsidP="00666D35" w:rsidRDefault="61C951DF" w14:paraId="6012C7DE" w14:textId="77777777">
      <w:pPr>
        <w:numPr>
          <w:ilvl w:val="0"/>
          <w:numId w:val="19"/>
        </w:numPr>
        <w:spacing w:line="360" w:lineRule="auto"/>
        <w:rPr>
          <w:rFonts w:ascii="Calibri" w:hAnsi="Calibri" w:cs="Calibri"/>
          <w:i/>
          <w:szCs w:val="22"/>
        </w:rPr>
      </w:pPr>
      <w:r w:rsidRPr="00D72158">
        <w:rPr>
          <w:rFonts w:ascii="Calibri" w:hAnsi="Calibri" w:cs="Calibri"/>
          <w:i/>
          <w:iCs/>
          <w:szCs w:val="22"/>
        </w:rPr>
        <w:t>EUR-Lex</w:t>
      </w:r>
    </w:p>
    <w:p w:rsidRPr="00D72158" w:rsidR="00C5762B" w:rsidP="61C951DF" w:rsidRDefault="61C951DF" w14:paraId="4B8A7C98" w14:textId="77777777">
      <w:pPr>
        <w:spacing w:line="360" w:lineRule="auto"/>
        <w:ind w:left="360"/>
        <w:rPr>
          <w:rFonts w:ascii="Calibri" w:hAnsi="Calibri" w:cs="Calibri"/>
          <w:szCs w:val="22"/>
        </w:rPr>
      </w:pPr>
      <w:r w:rsidRPr="00D72158">
        <w:rPr>
          <w:rFonts w:ascii="Calibri" w:hAnsi="Calibri" w:cs="Calibri"/>
          <w:szCs w:val="22"/>
        </w:rPr>
        <w:t>Vermeld hier de link naar, wanneer beschikbaar, de NL-</w:t>
      </w:r>
      <w:proofErr w:type="spellStart"/>
      <w:r w:rsidRPr="00D72158">
        <w:rPr>
          <w:rFonts w:ascii="Calibri" w:hAnsi="Calibri" w:cs="Calibri"/>
          <w:szCs w:val="22"/>
        </w:rPr>
        <w:t>taalversie</w:t>
      </w:r>
      <w:proofErr w:type="spellEnd"/>
      <w:r w:rsidRPr="00D72158">
        <w:rPr>
          <w:rFonts w:ascii="Calibri" w:hAnsi="Calibri" w:cs="Calibri"/>
          <w:szCs w:val="22"/>
        </w:rPr>
        <w:t xml:space="preserve"> van het Commissievoorstel op de EUR-Lex-site. Klik </w:t>
      </w:r>
      <w:hyperlink r:id="rId13">
        <w:r w:rsidRPr="00D72158">
          <w:rPr>
            <w:rStyle w:val="Hyperlink"/>
            <w:rFonts w:ascii="Calibri" w:hAnsi="Calibri" w:cs="Calibri"/>
            <w:szCs w:val="22"/>
          </w:rPr>
          <w:t>hier</w:t>
        </w:r>
      </w:hyperlink>
      <w:r w:rsidRPr="00D72158">
        <w:rPr>
          <w:rFonts w:ascii="Calibri" w:hAnsi="Calibri" w:cs="Calibri"/>
          <w:szCs w:val="22"/>
        </w:rPr>
        <w:t xml:space="preserve"> voor de EUR-Lex website. Controleer of de link naar de Nederlandse </w:t>
      </w:r>
      <w:proofErr w:type="spellStart"/>
      <w:r w:rsidRPr="00D72158">
        <w:rPr>
          <w:rFonts w:ascii="Calibri" w:hAnsi="Calibri" w:cs="Calibri"/>
          <w:szCs w:val="22"/>
        </w:rPr>
        <w:t>taalversie</w:t>
      </w:r>
      <w:proofErr w:type="spellEnd"/>
      <w:r w:rsidRPr="00D72158">
        <w:rPr>
          <w:rFonts w:ascii="Calibri" w:hAnsi="Calibri" w:cs="Calibri"/>
          <w:szCs w:val="22"/>
        </w:rPr>
        <w:t xml:space="preserve"> verwijst (/NL/). </w:t>
      </w:r>
    </w:p>
    <w:p w:rsidRPr="00D72158" w:rsidR="00C5762B" w:rsidP="00C5762B" w:rsidRDefault="00C5762B" w14:paraId="79C72C77" w14:textId="77777777">
      <w:pPr>
        <w:spacing w:line="360" w:lineRule="auto"/>
        <w:ind w:left="360"/>
        <w:rPr>
          <w:rFonts w:ascii="Calibri" w:hAnsi="Calibri" w:cs="Calibri"/>
          <w:szCs w:val="22"/>
        </w:rPr>
      </w:pPr>
    </w:p>
    <w:p w:rsidRPr="00D72158" w:rsidR="00C5762B" w:rsidP="00666D35" w:rsidRDefault="61C951DF" w14:paraId="1ADAB11B" w14:textId="77777777">
      <w:pPr>
        <w:numPr>
          <w:ilvl w:val="0"/>
          <w:numId w:val="19"/>
        </w:numPr>
        <w:spacing w:line="360" w:lineRule="auto"/>
        <w:rPr>
          <w:rFonts w:ascii="Calibri" w:hAnsi="Calibri" w:cs="Calibri"/>
          <w:i/>
          <w:szCs w:val="22"/>
        </w:rPr>
      </w:pPr>
      <w:r w:rsidRPr="00D72158">
        <w:rPr>
          <w:rFonts w:ascii="Calibri" w:hAnsi="Calibri" w:cs="Calibri"/>
          <w:i/>
          <w:iCs/>
          <w:szCs w:val="22"/>
        </w:rPr>
        <w:t>Nr. impact assessment Commissie en Opinie Raad voor Regelgevingstoetsing</w:t>
      </w:r>
      <w:r w:rsidRPr="00D72158">
        <w:rPr>
          <w:rFonts w:ascii="Calibri" w:hAnsi="Calibri" w:cs="Calibri"/>
          <w:szCs w:val="22"/>
        </w:rPr>
        <w:t xml:space="preserve"> </w:t>
      </w:r>
    </w:p>
    <w:p w:rsidRPr="00D72158" w:rsidR="00C5762B" w:rsidP="61C951DF" w:rsidRDefault="61C951DF" w14:paraId="52C92323" w14:textId="2ACA7DBD">
      <w:pPr>
        <w:spacing w:line="360" w:lineRule="auto"/>
        <w:ind w:firstLine="360"/>
        <w:rPr>
          <w:rFonts w:ascii="Calibri" w:hAnsi="Calibri" w:cs="Calibri"/>
          <w:szCs w:val="22"/>
          <w:lang w:eastAsia="nl-NL"/>
        </w:rPr>
      </w:pPr>
      <w:r w:rsidRPr="00D72158">
        <w:rPr>
          <w:rFonts w:ascii="Calibri" w:hAnsi="Calibri" w:cs="Calibri"/>
          <w:szCs w:val="22"/>
          <w:lang w:eastAsia="nl-NL"/>
        </w:rPr>
        <w:t>Niet opgesteld</w:t>
      </w:r>
    </w:p>
    <w:p w:rsidRPr="00D72158" w:rsidR="00C5762B" w:rsidP="00C5762B" w:rsidRDefault="00C5762B" w14:paraId="67E143F6" w14:textId="77777777">
      <w:pPr>
        <w:spacing w:line="360" w:lineRule="auto"/>
        <w:ind w:firstLine="360"/>
        <w:rPr>
          <w:rFonts w:ascii="Calibri" w:hAnsi="Calibri" w:cs="Calibri"/>
          <w:b/>
          <w:iCs/>
          <w:szCs w:val="22"/>
        </w:rPr>
      </w:pPr>
    </w:p>
    <w:p w:rsidRPr="00D72158" w:rsidR="00F54AFF" w:rsidP="00666D35" w:rsidRDefault="61C951DF" w14:paraId="0955D6C0" w14:textId="77777777">
      <w:pPr>
        <w:numPr>
          <w:ilvl w:val="0"/>
          <w:numId w:val="19"/>
        </w:numPr>
        <w:spacing w:line="360" w:lineRule="auto"/>
        <w:rPr>
          <w:rFonts w:ascii="Calibri" w:hAnsi="Calibri" w:cs="Calibri"/>
          <w:i/>
          <w:szCs w:val="22"/>
        </w:rPr>
      </w:pPr>
      <w:r w:rsidRPr="00D72158">
        <w:rPr>
          <w:rFonts w:ascii="Calibri" w:hAnsi="Calibri" w:cs="Calibri"/>
          <w:i/>
          <w:iCs/>
          <w:szCs w:val="22"/>
        </w:rPr>
        <w:t>Behandelingstraject Raad</w:t>
      </w:r>
    </w:p>
    <w:p w:rsidRPr="00D72158" w:rsidR="00C5762B" w:rsidP="61C951DF" w:rsidRDefault="61C951DF" w14:paraId="4B93402F" w14:textId="53586319">
      <w:pPr>
        <w:tabs>
          <w:tab w:val="left" w:pos="0"/>
          <w:tab w:val="left" w:pos="340"/>
          <w:tab w:val="left" w:pos="680"/>
          <w:tab w:val="left" w:pos="1021"/>
          <w:tab w:val="left" w:pos="1361"/>
          <w:tab w:val="left" w:pos="1701"/>
          <w:tab w:val="left" w:pos="3402"/>
        </w:tabs>
        <w:spacing w:line="360" w:lineRule="auto"/>
        <w:ind w:left="340"/>
        <w:rPr>
          <w:rFonts w:ascii="Calibri" w:hAnsi="Calibri" w:cs="Calibri"/>
          <w:szCs w:val="22"/>
        </w:rPr>
      </w:pPr>
      <w:r w:rsidRPr="00D72158">
        <w:rPr>
          <w:rFonts w:ascii="Calibri" w:hAnsi="Calibri" w:cs="Calibri"/>
          <w:szCs w:val="22"/>
        </w:rPr>
        <w:t>Justitie en Binnenlandse Zaken Raad</w:t>
      </w:r>
      <w:r w:rsidRPr="00D72158" w:rsidR="001863D9">
        <w:rPr>
          <w:rFonts w:ascii="Calibri" w:hAnsi="Calibri" w:cs="Calibri"/>
          <w:szCs w:val="22"/>
        </w:rPr>
        <w:br/>
      </w:r>
    </w:p>
    <w:p w:rsidRPr="00D72158" w:rsidR="000D01B7" w:rsidP="00666D35" w:rsidRDefault="61C951DF" w14:paraId="7FCA0EDE" w14:textId="77777777">
      <w:pPr>
        <w:numPr>
          <w:ilvl w:val="0"/>
          <w:numId w:val="19"/>
        </w:numPr>
        <w:spacing w:line="360" w:lineRule="auto"/>
        <w:rPr>
          <w:rFonts w:ascii="Calibri" w:hAnsi="Calibri" w:cs="Calibri"/>
          <w:i/>
          <w:szCs w:val="22"/>
        </w:rPr>
      </w:pPr>
      <w:r w:rsidRPr="00D72158">
        <w:rPr>
          <w:rFonts w:ascii="Calibri" w:hAnsi="Calibri" w:cs="Calibri"/>
          <w:i/>
          <w:iCs/>
          <w:szCs w:val="22"/>
        </w:rPr>
        <w:t>Eerstverantwoordelijk ministerie</w:t>
      </w:r>
    </w:p>
    <w:p w:rsidRPr="00D72158" w:rsidR="00FB1B04" w:rsidP="00EF126C" w:rsidRDefault="61C951DF" w14:paraId="0AA65E6C" w14:textId="680EDCED">
      <w:pPr>
        <w:ind w:firstLine="360"/>
        <w:rPr>
          <w:rFonts w:ascii="Calibri" w:hAnsi="Calibri" w:cs="Calibri"/>
          <w:szCs w:val="22"/>
        </w:rPr>
      </w:pPr>
      <w:r w:rsidRPr="00D72158">
        <w:rPr>
          <w:rFonts w:ascii="Calibri" w:hAnsi="Calibri" w:cs="Calibri"/>
          <w:szCs w:val="22"/>
          <w:lang w:eastAsia="nl-NL"/>
        </w:rPr>
        <w:t>Ministerie van Justitie en Veiligheid</w:t>
      </w:r>
    </w:p>
    <w:p w:rsidRPr="00D72158" w:rsidR="00066C36" w:rsidP="00EB1213" w:rsidRDefault="00EF126C" w14:paraId="7D1A58D9" w14:textId="2C8BF55B">
      <w:pPr>
        <w:spacing w:line="240" w:lineRule="auto"/>
        <w:rPr>
          <w:rFonts w:ascii="Calibri" w:hAnsi="Calibri" w:cs="Calibri"/>
          <w:szCs w:val="22"/>
        </w:rPr>
      </w:pPr>
      <w:r w:rsidRPr="00D72158">
        <w:rPr>
          <w:rFonts w:ascii="Calibri" w:hAnsi="Calibri" w:cs="Calibri"/>
          <w:szCs w:val="22"/>
        </w:rPr>
        <w:br w:type="page"/>
      </w:r>
    </w:p>
    <w:p w:rsidRPr="00D72158" w:rsidR="00F54AFF" w:rsidP="61C951DF" w:rsidRDefault="61C951DF" w14:paraId="2B811560" w14:textId="19FF793F">
      <w:pPr>
        <w:numPr>
          <w:ilvl w:val="0"/>
          <w:numId w:val="15"/>
        </w:numPr>
        <w:spacing w:line="360" w:lineRule="auto"/>
        <w:rPr>
          <w:rFonts w:ascii="Calibri" w:hAnsi="Calibri" w:cs="Calibri"/>
          <w:b/>
          <w:bCs/>
          <w:szCs w:val="22"/>
        </w:rPr>
      </w:pPr>
      <w:r w:rsidRPr="00D72158">
        <w:rPr>
          <w:rFonts w:ascii="Calibri" w:hAnsi="Calibri" w:cs="Calibri"/>
          <w:b/>
          <w:bCs/>
          <w:szCs w:val="22"/>
        </w:rPr>
        <w:lastRenderedPageBreak/>
        <w:t>Essentie voorstel</w:t>
      </w:r>
    </w:p>
    <w:p w:rsidRPr="00D72158" w:rsidR="00C5762B" w:rsidP="61C951DF" w:rsidRDefault="00C5762B" w14:paraId="6417548B" w14:textId="3DB84175">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bookmarkStart w:name="_Hlk196996990" w:id="0"/>
      <w:r w:rsidRPr="00D72158">
        <w:rPr>
          <w:rFonts w:ascii="Calibri" w:hAnsi="Calibri" w:cs="Calibri"/>
          <w:szCs w:val="22"/>
        </w:rPr>
        <w:t xml:space="preserve">Op 1 april </w:t>
      </w:r>
      <w:r w:rsidRPr="00D72158" w:rsidR="00B87DDA">
        <w:rPr>
          <w:rFonts w:ascii="Calibri" w:hAnsi="Calibri" w:cs="Calibri"/>
          <w:szCs w:val="22"/>
        </w:rPr>
        <w:t>2025</w:t>
      </w:r>
      <w:r w:rsidRPr="00D72158">
        <w:rPr>
          <w:rFonts w:ascii="Calibri" w:hAnsi="Calibri" w:cs="Calibri"/>
          <w:szCs w:val="22"/>
        </w:rPr>
        <w:t xml:space="preserve">. heeft de Europese Commissie (hierna: </w:t>
      </w:r>
      <w:r w:rsidRPr="00D72158" w:rsidR="005424AE">
        <w:rPr>
          <w:rFonts w:ascii="Calibri" w:hAnsi="Calibri" w:cs="Calibri"/>
          <w:szCs w:val="22"/>
        </w:rPr>
        <w:t>Commissie</w:t>
      </w:r>
      <w:r w:rsidRPr="00D72158">
        <w:rPr>
          <w:rFonts w:ascii="Calibri" w:hAnsi="Calibri" w:cs="Calibri"/>
          <w:szCs w:val="22"/>
        </w:rPr>
        <w:t xml:space="preserve">) </w:t>
      </w:r>
      <w:r w:rsidRPr="00D72158" w:rsidR="00B93A7C">
        <w:rPr>
          <w:rFonts w:ascii="Calibri" w:hAnsi="Calibri" w:cs="Calibri"/>
          <w:szCs w:val="22"/>
        </w:rPr>
        <w:t>een nieuwe EU-</w:t>
      </w:r>
      <w:r w:rsidRPr="00D72158" w:rsidR="00E775F3">
        <w:rPr>
          <w:rFonts w:ascii="Calibri" w:hAnsi="Calibri" w:cs="Calibri"/>
          <w:szCs w:val="22"/>
        </w:rPr>
        <w:t xml:space="preserve">interne </w:t>
      </w:r>
      <w:r w:rsidRPr="00D72158" w:rsidR="00B93A7C">
        <w:rPr>
          <w:rFonts w:ascii="Calibri" w:hAnsi="Calibri" w:cs="Calibri"/>
          <w:szCs w:val="22"/>
        </w:rPr>
        <w:t>veiligheidsstrategie</w:t>
      </w:r>
      <w:r w:rsidRPr="00D72158">
        <w:rPr>
          <w:rFonts w:ascii="Calibri" w:hAnsi="Calibri" w:cs="Calibri"/>
          <w:szCs w:val="22"/>
        </w:rPr>
        <w:t xml:space="preserve"> (hierna: </w:t>
      </w:r>
      <w:r w:rsidRPr="00D72158" w:rsidR="000D6CEF">
        <w:rPr>
          <w:rFonts w:ascii="Calibri" w:hAnsi="Calibri" w:cs="Calibri"/>
          <w:szCs w:val="22"/>
        </w:rPr>
        <w:t>veiligheidsstrategie</w:t>
      </w:r>
      <w:r w:rsidRPr="00D72158">
        <w:rPr>
          <w:rFonts w:ascii="Calibri" w:hAnsi="Calibri" w:cs="Calibri"/>
          <w:szCs w:val="22"/>
        </w:rPr>
        <w:t>) gepubliceerd. Tegen de achtergrond van de huidige geopolitieke ontwikkelingen en de opkomst van nieuwe interne en externe veiligheidsdreigingen beoogt de</w:t>
      </w:r>
      <w:r w:rsidRPr="00D72158" w:rsidR="000D6CEF">
        <w:rPr>
          <w:rFonts w:ascii="Calibri" w:hAnsi="Calibri" w:cs="Calibri"/>
          <w:szCs w:val="22"/>
        </w:rPr>
        <w:t xml:space="preserve"> veiligheidsstrategie</w:t>
      </w:r>
      <w:r w:rsidRPr="00D72158">
        <w:rPr>
          <w:rFonts w:ascii="Calibri" w:hAnsi="Calibri" w:cs="Calibri"/>
          <w:szCs w:val="22"/>
        </w:rPr>
        <w:t xml:space="preserve"> lidstaten te ondersteunen en de EU in staat te stellen de veiligheid van haar burgers te blijven garanderen. Gebaseerd op de drie </w:t>
      </w:r>
      <w:r w:rsidRPr="00D72158" w:rsidR="00386F48">
        <w:rPr>
          <w:rFonts w:ascii="Calibri" w:hAnsi="Calibri" w:cs="Calibri"/>
          <w:szCs w:val="22"/>
        </w:rPr>
        <w:t>uitgangspunten</w:t>
      </w:r>
      <w:r w:rsidRPr="00D72158">
        <w:rPr>
          <w:rFonts w:ascii="Calibri" w:hAnsi="Calibri" w:cs="Calibri"/>
          <w:szCs w:val="22"/>
        </w:rPr>
        <w:t xml:space="preserve"> van een ‘</w:t>
      </w:r>
      <w:proofErr w:type="spellStart"/>
      <w:r w:rsidRPr="00D72158">
        <w:rPr>
          <w:rFonts w:ascii="Calibri" w:hAnsi="Calibri" w:cs="Calibri"/>
          <w:i/>
          <w:iCs/>
          <w:szCs w:val="22"/>
        </w:rPr>
        <w:t>whole</w:t>
      </w:r>
      <w:proofErr w:type="spellEnd"/>
      <w:r w:rsidRPr="00D72158">
        <w:rPr>
          <w:rFonts w:ascii="Calibri" w:hAnsi="Calibri" w:cs="Calibri"/>
          <w:i/>
          <w:iCs/>
          <w:szCs w:val="22"/>
        </w:rPr>
        <w:t>-of-society</w:t>
      </w:r>
      <w:r w:rsidRPr="00D72158">
        <w:rPr>
          <w:rFonts w:ascii="Calibri" w:hAnsi="Calibri" w:cs="Calibri"/>
          <w:szCs w:val="22"/>
        </w:rPr>
        <w:t>’ (</w:t>
      </w:r>
      <w:proofErr w:type="spellStart"/>
      <w:r w:rsidRPr="00D72158">
        <w:rPr>
          <w:rFonts w:ascii="Calibri" w:hAnsi="Calibri" w:cs="Calibri"/>
          <w:szCs w:val="22"/>
        </w:rPr>
        <w:t>maatschappijbrede</w:t>
      </w:r>
      <w:proofErr w:type="spellEnd"/>
      <w:r w:rsidRPr="00D72158">
        <w:rPr>
          <w:rFonts w:ascii="Calibri" w:hAnsi="Calibri" w:cs="Calibri"/>
          <w:szCs w:val="22"/>
        </w:rPr>
        <w:t>) aanpak, de integratie van veiligheidsoverwegingen in EU</w:t>
      </w:r>
      <w:r w:rsidRPr="00D72158" w:rsidR="00D17BF9">
        <w:rPr>
          <w:rFonts w:ascii="Calibri" w:hAnsi="Calibri" w:cs="Calibri"/>
          <w:szCs w:val="22"/>
        </w:rPr>
        <w:t>-</w:t>
      </w:r>
      <w:r w:rsidRPr="00D72158">
        <w:rPr>
          <w:rFonts w:ascii="Calibri" w:hAnsi="Calibri" w:cs="Calibri"/>
          <w:szCs w:val="22"/>
        </w:rPr>
        <w:t xml:space="preserve">beleid en behoorlijke investeringen in een veilige en weerbare EU, </w:t>
      </w:r>
      <w:r w:rsidRPr="00D72158" w:rsidR="00B93A7C">
        <w:rPr>
          <w:rFonts w:ascii="Calibri" w:hAnsi="Calibri" w:cs="Calibri"/>
          <w:szCs w:val="22"/>
        </w:rPr>
        <w:t>introduceert</w:t>
      </w:r>
      <w:r w:rsidRPr="00D72158">
        <w:rPr>
          <w:rFonts w:ascii="Calibri" w:hAnsi="Calibri" w:cs="Calibri"/>
          <w:szCs w:val="22"/>
        </w:rPr>
        <w:t xml:space="preserve"> </w:t>
      </w:r>
      <w:r w:rsidRPr="00D72158" w:rsidR="000D6CEF">
        <w:rPr>
          <w:rFonts w:ascii="Calibri" w:hAnsi="Calibri" w:cs="Calibri"/>
          <w:szCs w:val="22"/>
        </w:rPr>
        <w:t>de veiligheidsstrategie</w:t>
      </w:r>
      <w:r w:rsidRPr="00D72158" w:rsidR="46BD312F">
        <w:rPr>
          <w:rFonts w:ascii="Calibri" w:hAnsi="Calibri" w:cs="Calibri"/>
          <w:szCs w:val="22"/>
        </w:rPr>
        <w:t xml:space="preserve"> </w:t>
      </w:r>
      <w:r w:rsidRPr="00D72158">
        <w:rPr>
          <w:rFonts w:ascii="Calibri" w:hAnsi="Calibri" w:cs="Calibri"/>
          <w:szCs w:val="22"/>
        </w:rPr>
        <w:t xml:space="preserve">een </w:t>
      </w:r>
      <w:r w:rsidRPr="00D72158" w:rsidR="000D6CEF">
        <w:rPr>
          <w:rFonts w:ascii="Calibri" w:hAnsi="Calibri" w:cs="Calibri"/>
          <w:szCs w:val="22"/>
        </w:rPr>
        <w:t xml:space="preserve">hernieuwde </w:t>
      </w:r>
      <w:proofErr w:type="spellStart"/>
      <w:r w:rsidRPr="00D72158" w:rsidR="000D6CEF">
        <w:rPr>
          <w:rFonts w:ascii="Calibri" w:hAnsi="Calibri" w:cs="Calibri"/>
          <w:szCs w:val="22"/>
        </w:rPr>
        <w:t>governancestructuur</w:t>
      </w:r>
      <w:proofErr w:type="spellEnd"/>
      <w:r w:rsidRPr="00D72158" w:rsidR="000D6CEF">
        <w:rPr>
          <w:rFonts w:ascii="Calibri" w:hAnsi="Calibri" w:cs="Calibri"/>
          <w:szCs w:val="22"/>
        </w:rPr>
        <w:t xml:space="preserve"> </w:t>
      </w:r>
      <w:r w:rsidRPr="00D72158">
        <w:rPr>
          <w:rFonts w:ascii="Calibri" w:hAnsi="Calibri" w:cs="Calibri"/>
          <w:szCs w:val="22"/>
        </w:rPr>
        <w:t xml:space="preserve">voor het vergroten van de weerbaarheid van de </w:t>
      </w:r>
      <w:r w:rsidRPr="00D72158" w:rsidR="5B6F47F4">
        <w:rPr>
          <w:rFonts w:ascii="Calibri" w:hAnsi="Calibri" w:cs="Calibri"/>
          <w:szCs w:val="22"/>
        </w:rPr>
        <w:t>EU</w:t>
      </w:r>
      <w:r w:rsidRPr="00D72158">
        <w:rPr>
          <w:rFonts w:ascii="Calibri" w:hAnsi="Calibri" w:cs="Calibri"/>
          <w:szCs w:val="22"/>
        </w:rPr>
        <w:t xml:space="preserve"> als geheel. De </w:t>
      </w:r>
      <w:r w:rsidRPr="00D72158" w:rsidR="000D6CEF">
        <w:rPr>
          <w:rFonts w:ascii="Calibri" w:hAnsi="Calibri" w:cs="Calibri"/>
          <w:szCs w:val="22"/>
        </w:rPr>
        <w:t>veilighe</w:t>
      </w:r>
      <w:r w:rsidRPr="00D72158" w:rsidR="00132165">
        <w:rPr>
          <w:rFonts w:ascii="Calibri" w:hAnsi="Calibri" w:cs="Calibri"/>
          <w:szCs w:val="22"/>
        </w:rPr>
        <w:t>i</w:t>
      </w:r>
      <w:r w:rsidRPr="00D72158" w:rsidR="000D6CEF">
        <w:rPr>
          <w:rFonts w:ascii="Calibri" w:hAnsi="Calibri" w:cs="Calibri"/>
          <w:szCs w:val="22"/>
        </w:rPr>
        <w:t xml:space="preserve">dsstrategie </w:t>
      </w:r>
      <w:r w:rsidRPr="00D72158">
        <w:rPr>
          <w:rFonts w:ascii="Calibri" w:hAnsi="Calibri" w:cs="Calibri"/>
          <w:szCs w:val="22"/>
        </w:rPr>
        <w:t xml:space="preserve">vormt </w:t>
      </w:r>
      <w:r w:rsidRPr="00D72158" w:rsidR="002568CD">
        <w:rPr>
          <w:rFonts w:ascii="Calibri" w:hAnsi="Calibri" w:cs="Calibri"/>
          <w:szCs w:val="22"/>
        </w:rPr>
        <w:t xml:space="preserve">samen </w:t>
      </w:r>
      <w:r w:rsidRPr="00D72158">
        <w:rPr>
          <w:rFonts w:ascii="Calibri" w:hAnsi="Calibri" w:cs="Calibri"/>
          <w:szCs w:val="22"/>
        </w:rPr>
        <w:t xml:space="preserve">met de </w:t>
      </w:r>
      <w:r w:rsidRPr="00D72158">
        <w:rPr>
          <w:rFonts w:ascii="Calibri" w:hAnsi="Calibri" w:cs="Calibri"/>
          <w:i/>
          <w:iCs/>
          <w:szCs w:val="22"/>
        </w:rPr>
        <w:t>Preparedness Union Strategy</w:t>
      </w:r>
      <w:r w:rsidRPr="00D72158" w:rsidR="00B93A7C">
        <w:rPr>
          <w:rStyle w:val="Voetnootmarkering"/>
          <w:rFonts w:ascii="Calibri" w:hAnsi="Calibri" w:cs="Calibri"/>
          <w:szCs w:val="22"/>
        </w:rPr>
        <w:footnoteReference w:id="2"/>
      </w:r>
      <w:r w:rsidRPr="00D72158">
        <w:rPr>
          <w:rFonts w:ascii="Calibri" w:hAnsi="Calibri" w:cs="Calibri"/>
          <w:szCs w:val="22"/>
        </w:rPr>
        <w:t xml:space="preserve">, de </w:t>
      </w:r>
      <w:r w:rsidRPr="00D72158">
        <w:rPr>
          <w:rFonts w:ascii="Calibri" w:hAnsi="Calibri" w:cs="Calibri"/>
          <w:i/>
          <w:iCs/>
          <w:szCs w:val="22"/>
        </w:rPr>
        <w:t>White Paper for European Defence Readiness</w:t>
      </w:r>
      <w:r w:rsidRPr="00D72158" w:rsidR="00B93A7C">
        <w:rPr>
          <w:rStyle w:val="Voetnootmarkering"/>
          <w:rFonts w:ascii="Calibri" w:hAnsi="Calibri" w:cs="Calibri"/>
          <w:szCs w:val="22"/>
        </w:rPr>
        <w:footnoteReference w:id="3"/>
      </w:r>
      <w:r w:rsidRPr="00D72158">
        <w:rPr>
          <w:rFonts w:ascii="Calibri" w:hAnsi="Calibri" w:cs="Calibri"/>
          <w:szCs w:val="22"/>
        </w:rPr>
        <w:t xml:space="preserve"> en </w:t>
      </w:r>
      <w:r w:rsidRPr="00D72158" w:rsidR="00CC2722">
        <w:rPr>
          <w:rFonts w:ascii="Calibri" w:hAnsi="Calibri" w:cs="Calibri"/>
          <w:szCs w:val="22"/>
        </w:rPr>
        <w:t>het aankomend</w:t>
      </w:r>
      <w:r w:rsidRPr="00D72158">
        <w:rPr>
          <w:rFonts w:ascii="Calibri" w:hAnsi="Calibri" w:cs="Calibri"/>
          <w:szCs w:val="22"/>
        </w:rPr>
        <w:t xml:space="preserve"> </w:t>
      </w:r>
      <w:r w:rsidRPr="00D72158">
        <w:rPr>
          <w:rFonts w:ascii="Calibri" w:hAnsi="Calibri" w:cs="Calibri"/>
          <w:i/>
          <w:iCs/>
          <w:szCs w:val="22"/>
        </w:rPr>
        <w:t xml:space="preserve">European </w:t>
      </w:r>
      <w:proofErr w:type="spellStart"/>
      <w:r w:rsidRPr="00D72158">
        <w:rPr>
          <w:rFonts w:ascii="Calibri" w:hAnsi="Calibri" w:cs="Calibri"/>
          <w:i/>
          <w:iCs/>
          <w:szCs w:val="22"/>
        </w:rPr>
        <w:t>Democracy</w:t>
      </w:r>
      <w:proofErr w:type="spellEnd"/>
      <w:r w:rsidRPr="00D72158">
        <w:rPr>
          <w:rFonts w:ascii="Calibri" w:hAnsi="Calibri" w:cs="Calibri"/>
          <w:i/>
          <w:iCs/>
          <w:szCs w:val="22"/>
        </w:rPr>
        <w:t xml:space="preserve"> </w:t>
      </w:r>
      <w:proofErr w:type="spellStart"/>
      <w:r w:rsidRPr="00D72158">
        <w:rPr>
          <w:rFonts w:ascii="Calibri" w:hAnsi="Calibri" w:cs="Calibri"/>
          <w:i/>
          <w:iCs/>
          <w:szCs w:val="22"/>
        </w:rPr>
        <w:t>Shield</w:t>
      </w:r>
      <w:proofErr w:type="spellEnd"/>
      <w:r w:rsidRPr="00D72158">
        <w:rPr>
          <w:rFonts w:ascii="Calibri" w:hAnsi="Calibri" w:cs="Calibri"/>
          <w:szCs w:val="22"/>
        </w:rPr>
        <w:t xml:space="preserve">, de visie van de </w:t>
      </w:r>
      <w:r w:rsidRPr="00D72158" w:rsidR="00B93A7C">
        <w:rPr>
          <w:rFonts w:ascii="Calibri" w:hAnsi="Calibri" w:cs="Calibri"/>
          <w:szCs w:val="22"/>
        </w:rPr>
        <w:t>Commissie</w:t>
      </w:r>
      <w:r w:rsidRPr="00D72158">
        <w:rPr>
          <w:rFonts w:ascii="Calibri" w:hAnsi="Calibri" w:cs="Calibri"/>
          <w:szCs w:val="22"/>
        </w:rPr>
        <w:t xml:space="preserve"> op een veilige en weerbare Europese Unie. </w:t>
      </w:r>
    </w:p>
    <w:bookmarkEnd w:id="0"/>
    <w:p w:rsidRPr="00D72158" w:rsidR="00C5762B" w:rsidP="00C5762B" w:rsidRDefault="00C5762B" w14:paraId="2F3704B0" w14:textId="77777777">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p>
    <w:p w:rsidRPr="00D72158" w:rsidR="00C5762B" w:rsidP="61C951DF" w:rsidRDefault="61C951DF" w14:paraId="763348B9" w14:textId="07080A4F">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D72158">
        <w:rPr>
          <w:rFonts w:ascii="Calibri" w:hAnsi="Calibri" w:cs="Calibri"/>
          <w:szCs w:val="22"/>
        </w:rPr>
        <w:t>De veiligheidsstrategie is opgedeeld in zes prioritaire thema’s met specifieke doelen en acties. Het bouwt voort op bestaande acties, maar introduceert ook nieuwe initiatieven. H</w:t>
      </w:r>
      <w:r w:rsidRPr="00D72158">
        <w:rPr>
          <w:rFonts w:ascii="Calibri" w:hAnsi="Calibri" w:eastAsia="Verdana" w:cs="Calibri"/>
          <w:szCs w:val="22"/>
        </w:rPr>
        <w:t xml:space="preserve">et eerste prioritaire thema ziet op het verbeteren van geïntegreerd situationeel bewustzijn en dreigingsanalyses. De Commissie wil effectiever kunnen anticiperen op </w:t>
      </w:r>
      <w:r w:rsidRPr="00D72158" w:rsidR="00D17BF9">
        <w:rPr>
          <w:rFonts w:ascii="Calibri" w:hAnsi="Calibri" w:eastAsia="Verdana" w:cs="Calibri"/>
          <w:szCs w:val="22"/>
        </w:rPr>
        <w:t xml:space="preserve">en optreden tegen </w:t>
      </w:r>
      <w:r w:rsidRPr="00D72158">
        <w:rPr>
          <w:rFonts w:ascii="Calibri" w:hAnsi="Calibri" w:eastAsia="Verdana" w:cs="Calibri"/>
          <w:szCs w:val="22"/>
        </w:rPr>
        <w:t>dreigingen</w:t>
      </w:r>
      <w:r w:rsidRPr="00D72158" w:rsidR="00D17BF9">
        <w:rPr>
          <w:rFonts w:ascii="Calibri" w:hAnsi="Calibri" w:eastAsia="Verdana" w:cs="Calibri"/>
          <w:szCs w:val="22"/>
        </w:rPr>
        <w:t>. Daartoe worden</w:t>
      </w:r>
      <w:r w:rsidRPr="00D72158">
        <w:rPr>
          <w:rFonts w:ascii="Calibri" w:hAnsi="Calibri" w:eastAsia="Verdana" w:cs="Calibri"/>
          <w:szCs w:val="22"/>
        </w:rPr>
        <w:t xml:space="preserve"> de lidstaten </w:t>
      </w:r>
      <w:r w:rsidRPr="00D72158" w:rsidR="00D17BF9">
        <w:rPr>
          <w:rFonts w:ascii="Calibri" w:hAnsi="Calibri" w:eastAsia="Verdana" w:cs="Calibri"/>
          <w:szCs w:val="22"/>
        </w:rPr>
        <w:t xml:space="preserve">opgeroepen </w:t>
      </w:r>
      <w:r w:rsidRPr="00D72158">
        <w:rPr>
          <w:rFonts w:ascii="Calibri" w:hAnsi="Calibri" w:eastAsia="Verdana" w:cs="Calibri"/>
          <w:szCs w:val="22"/>
        </w:rPr>
        <w:t xml:space="preserve">om </w:t>
      </w:r>
      <w:r w:rsidRPr="00D72158" w:rsidR="00D17BF9">
        <w:rPr>
          <w:rFonts w:ascii="Calibri" w:hAnsi="Calibri" w:eastAsia="Verdana" w:cs="Calibri"/>
          <w:szCs w:val="22"/>
        </w:rPr>
        <w:t>de inbreng in de</w:t>
      </w:r>
      <w:r w:rsidRPr="00D72158">
        <w:rPr>
          <w:rFonts w:ascii="Calibri" w:hAnsi="Calibri" w:eastAsia="Verdana" w:cs="Calibri"/>
          <w:szCs w:val="22"/>
        </w:rPr>
        <w:t xml:space="preserve"> </w:t>
      </w:r>
      <w:r w:rsidRPr="00D72158">
        <w:rPr>
          <w:rFonts w:ascii="Calibri" w:hAnsi="Calibri" w:eastAsia="Verdana" w:cs="Calibri"/>
          <w:i/>
          <w:iCs/>
          <w:szCs w:val="22"/>
        </w:rPr>
        <w:t>Single Intelligence Analysis Capacity</w:t>
      </w:r>
      <w:r w:rsidRPr="00D72158">
        <w:rPr>
          <w:rFonts w:ascii="Calibri" w:hAnsi="Calibri" w:eastAsia="Verdana" w:cs="Calibri"/>
          <w:szCs w:val="22"/>
        </w:rPr>
        <w:t xml:space="preserve"> </w:t>
      </w:r>
      <w:r w:rsidRPr="00D72158" w:rsidR="004330FC">
        <w:rPr>
          <w:rFonts w:ascii="Calibri" w:hAnsi="Calibri" w:eastAsia="Verdana" w:cs="Calibri"/>
          <w:szCs w:val="22"/>
        </w:rPr>
        <w:t>(hierna: SIAC)</w:t>
      </w:r>
      <w:r w:rsidRPr="00D72158" w:rsidR="001737E8">
        <w:rPr>
          <w:rStyle w:val="Voetnootmarkering"/>
          <w:rFonts w:ascii="Calibri" w:hAnsi="Calibri" w:eastAsia="Verdana" w:cs="Calibri"/>
          <w:szCs w:val="22"/>
        </w:rPr>
        <w:footnoteReference w:id="4"/>
      </w:r>
      <w:r w:rsidRPr="00D72158" w:rsidR="004330FC">
        <w:rPr>
          <w:rFonts w:ascii="Calibri" w:hAnsi="Calibri" w:eastAsia="Verdana" w:cs="Calibri"/>
          <w:szCs w:val="22"/>
        </w:rPr>
        <w:t xml:space="preserve"> </w:t>
      </w:r>
      <w:r w:rsidRPr="00D72158" w:rsidR="00D17BF9">
        <w:rPr>
          <w:rFonts w:ascii="Calibri" w:hAnsi="Calibri" w:eastAsia="Verdana" w:cs="Calibri"/>
          <w:szCs w:val="22"/>
        </w:rPr>
        <w:t xml:space="preserve">te versterken. </w:t>
      </w:r>
      <w:r w:rsidRPr="00D72158">
        <w:rPr>
          <w:rFonts w:ascii="Calibri" w:hAnsi="Calibri" w:cs="Calibri"/>
          <w:szCs w:val="22"/>
        </w:rPr>
        <w:t>Daarnaast kondigt de Commissie aan regelmatig dreigingsanalyses voor te zullen bereiden</w:t>
      </w:r>
      <w:r w:rsidRPr="00D72158" w:rsidR="00D17BF9">
        <w:rPr>
          <w:rFonts w:ascii="Calibri" w:hAnsi="Calibri" w:cs="Calibri"/>
          <w:szCs w:val="22"/>
        </w:rPr>
        <w:t xml:space="preserve">. </w:t>
      </w:r>
      <w:r w:rsidRPr="00D72158" w:rsidR="190515F9">
        <w:rPr>
          <w:rFonts w:ascii="Calibri" w:hAnsi="Calibri" w:cs="Calibri"/>
          <w:szCs w:val="22"/>
        </w:rPr>
        <w:t>Doel hiervan is om de</w:t>
      </w:r>
      <w:r w:rsidRPr="00D72158" w:rsidR="00D17BF9">
        <w:rPr>
          <w:rFonts w:ascii="Calibri" w:hAnsi="Calibri" w:cs="Calibri"/>
          <w:szCs w:val="22"/>
        </w:rPr>
        <w:t xml:space="preserve"> </w:t>
      </w:r>
      <w:r w:rsidRPr="00D72158">
        <w:rPr>
          <w:rFonts w:ascii="Calibri" w:hAnsi="Calibri" w:cs="Calibri"/>
          <w:szCs w:val="22"/>
        </w:rPr>
        <w:t xml:space="preserve">belangrijkste dreigingen voor de interne veiligheid van de EU te identificeren en </w:t>
      </w:r>
      <w:r w:rsidRPr="00D72158" w:rsidR="34B4F216">
        <w:rPr>
          <w:rFonts w:ascii="Calibri" w:hAnsi="Calibri" w:cs="Calibri"/>
          <w:szCs w:val="22"/>
        </w:rPr>
        <w:t xml:space="preserve">de </w:t>
      </w:r>
      <w:r w:rsidRPr="00D72158">
        <w:rPr>
          <w:rFonts w:ascii="Calibri" w:hAnsi="Calibri" w:cs="Calibri"/>
          <w:szCs w:val="22"/>
        </w:rPr>
        <w:t xml:space="preserve">beleidsprioriteiten vorm te geven. </w:t>
      </w:r>
    </w:p>
    <w:p w:rsidRPr="00D72158" w:rsidR="00C5762B" w:rsidP="00C5762B" w:rsidRDefault="00C5762B" w14:paraId="7A1471AF" w14:textId="77777777">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p>
    <w:p w:rsidRPr="00D72158" w:rsidR="00300EE2" w:rsidP="61C951DF" w:rsidRDefault="61C951DF" w14:paraId="2EEFE35E" w14:textId="77777777">
      <w:pPr>
        <w:spacing w:line="360" w:lineRule="auto"/>
        <w:rPr>
          <w:rFonts w:ascii="Calibri" w:hAnsi="Calibri" w:eastAsia="Verdana" w:cs="Calibri"/>
          <w:szCs w:val="22"/>
        </w:rPr>
      </w:pPr>
      <w:r w:rsidRPr="00D72158">
        <w:rPr>
          <w:rFonts w:ascii="Calibri" w:hAnsi="Calibri" w:cs="Calibri"/>
          <w:szCs w:val="22"/>
        </w:rPr>
        <w:t xml:space="preserve">De tweede prioriteit ziet op versterkte EU-veiligheidscapaciteiten, waarbij de Commissie verbeteringen voor ogen heeft voor een aantal EU-agentschappen en instanties. </w:t>
      </w:r>
      <w:bookmarkStart w:name="_Hlk196297427" w:id="3"/>
      <w:r w:rsidRPr="00D72158">
        <w:rPr>
          <w:rFonts w:ascii="Calibri" w:hAnsi="Calibri" w:cs="Calibri"/>
          <w:szCs w:val="22"/>
        </w:rPr>
        <w:t>De Commissie stelt een ambitieuze herziening van het mandaat van Europol voor</w:t>
      </w:r>
      <w:r w:rsidRPr="00D72158" w:rsidR="00D5344B">
        <w:rPr>
          <w:rFonts w:ascii="Calibri" w:hAnsi="Calibri" w:cs="Calibri"/>
          <w:szCs w:val="22"/>
        </w:rPr>
        <w:t>. Dit</w:t>
      </w:r>
      <w:r w:rsidRPr="00D72158" w:rsidR="002568CD">
        <w:rPr>
          <w:rFonts w:ascii="Calibri" w:hAnsi="Calibri" w:cs="Calibri"/>
          <w:szCs w:val="22"/>
        </w:rPr>
        <w:t xml:space="preserve"> </w:t>
      </w:r>
      <w:r w:rsidRPr="00D72158" w:rsidR="008E0A09">
        <w:rPr>
          <w:rFonts w:ascii="Calibri" w:hAnsi="Calibri" w:cs="Calibri"/>
          <w:szCs w:val="22"/>
        </w:rPr>
        <w:t xml:space="preserve">onder andere </w:t>
      </w:r>
      <w:r w:rsidRPr="00D72158" w:rsidR="002568CD">
        <w:rPr>
          <w:rFonts w:ascii="Calibri" w:hAnsi="Calibri" w:cs="Calibri"/>
          <w:szCs w:val="22"/>
        </w:rPr>
        <w:t xml:space="preserve">omdat het huidige </w:t>
      </w:r>
      <w:r w:rsidRPr="00D72158" w:rsidR="002568CD">
        <w:rPr>
          <w:rFonts w:ascii="Calibri" w:hAnsi="Calibri" w:cs="Calibri"/>
          <w:szCs w:val="22"/>
        </w:rPr>
        <w:lastRenderedPageBreak/>
        <w:t>mandaat geen dekking biedt voor nieuwe veiligheidsdreigingen</w:t>
      </w:r>
      <w:bookmarkEnd w:id="3"/>
      <w:r w:rsidRPr="00D72158" w:rsidR="002568CD">
        <w:rPr>
          <w:rFonts w:ascii="Calibri" w:hAnsi="Calibri" w:cs="Calibri"/>
          <w:szCs w:val="22"/>
        </w:rPr>
        <w:t>, zoals sabotage, manipulatie van informatie</w:t>
      </w:r>
      <w:r w:rsidRPr="00D72158" w:rsidR="00F056DE">
        <w:rPr>
          <w:rFonts w:ascii="Calibri" w:hAnsi="Calibri" w:cs="Calibri"/>
          <w:szCs w:val="22"/>
        </w:rPr>
        <w:t xml:space="preserve"> en andere vormen van hybride dreigingen</w:t>
      </w:r>
      <w:r w:rsidRPr="00D72158" w:rsidR="002568CD">
        <w:rPr>
          <w:rFonts w:ascii="Calibri" w:hAnsi="Calibri" w:cs="Calibri"/>
          <w:szCs w:val="22"/>
        </w:rPr>
        <w:t xml:space="preserve">. </w:t>
      </w:r>
      <w:r w:rsidRPr="00D72158" w:rsidR="002568CD">
        <w:rPr>
          <w:rFonts w:ascii="Calibri" w:hAnsi="Calibri" w:eastAsia="Verdana" w:cs="Calibri"/>
          <w:szCs w:val="22"/>
        </w:rPr>
        <w:t xml:space="preserve">Het doel is om </w:t>
      </w:r>
      <w:proofErr w:type="spellStart"/>
      <w:r w:rsidRPr="00D72158" w:rsidR="002568CD">
        <w:rPr>
          <w:rFonts w:ascii="Calibri" w:hAnsi="Calibri" w:eastAsia="Verdana" w:cs="Calibri"/>
          <w:szCs w:val="22"/>
        </w:rPr>
        <w:t>Europol’s</w:t>
      </w:r>
      <w:proofErr w:type="spellEnd"/>
      <w:r w:rsidRPr="00D72158" w:rsidR="002568CD">
        <w:rPr>
          <w:rFonts w:ascii="Calibri" w:hAnsi="Calibri" w:eastAsia="Verdana" w:cs="Calibri"/>
          <w:szCs w:val="22"/>
        </w:rPr>
        <w:t xml:space="preserve"> technologische expertise en capaciteit te versterken ter ondersteuning van nationale </w:t>
      </w:r>
      <w:r w:rsidRPr="00D72158" w:rsidR="006F7C24">
        <w:rPr>
          <w:rFonts w:ascii="Calibri" w:hAnsi="Calibri" w:eastAsia="Verdana" w:cs="Calibri"/>
          <w:szCs w:val="22"/>
        </w:rPr>
        <w:t>opsporingsdiensten</w:t>
      </w:r>
      <w:r w:rsidRPr="00D72158" w:rsidR="002568CD">
        <w:rPr>
          <w:rFonts w:ascii="Calibri" w:hAnsi="Calibri" w:eastAsia="Verdana" w:cs="Calibri"/>
          <w:szCs w:val="22"/>
        </w:rPr>
        <w:t>, om de coördinatie met andere agentschappen, organen en lidstaten te verbeteren en om strategische partnerschappen met partnerlanden en de private sector te versterken.</w:t>
      </w:r>
      <w:r w:rsidRPr="00D72158" w:rsidR="002B71B1">
        <w:rPr>
          <w:rFonts w:ascii="Calibri" w:hAnsi="Calibri" w:eastAsia="Verdana" w:cs="Calibri"/>
          <w:szCs w:val="22"/>
        </w:rPr>
        <w:t xml:space="preserve"> </w:t>
      </w:r>
      <w:r w:rsidRPr="00D72158">
        <w:rPr>
          <w:rFonts w:ascii="Calibri" w:hAnsi="Calibri" w:eastAsia="Verdana" w:cs="Calibri"/>
          <w:szCs w:val="22"/>
        </w:rPr>
        <w:t xml:space="preserve">De Commissie wil daarnaast een </w:t>
      </w:r>
      <w:r w:rsidRPr="00D72158">
        <w:rPr>
          <w:rFonts w:ascii="Calibri" w:hAnsi="Calibri" w:eastAsia="Verdana" w:cs="Calibri"/>
          <w:i/>
          <w:iCs/>
          <w:szCs w:val="22"/>
        </w:rPr>
        <w:t>European Critical Communication System (EUCCS)</w:t>
      </w:r>
      <w:r w:rsidRPr="00D72158">
        <w:rPr>
          <w:rFonts w:ascii="Calibri" w:hAnsi="Calibri" w:eastAsia="Verdana" w:cs="Calibri"/>
          <w:szCs w:val="22"/>
        </w:rPr>
        <w:t xml:space="preserve"> introduceren om de kritieke communicatiesystemen van de EU</w:t>
      </w:r>
      <w:r w:rsidRPr="00D72158" w:rsidR="00E60764">
        <w:rPr>
          <w:rFonts w:ascii="Calibri" w:hAnsi="Calibri" w:eastAsia="Verdana" w:cs="Calibri"/>
          <w:szCs w:val="22"/>
        </w:rPr>
        <w:t>-</w:t>
      </w:r>
      <w:r w:rsidRPr="00D72158">
        <w:rPr>
          <w:rFonts w:ascii="Calibri" w:hAnsi="Calibri" w:eastAsia="Verdana" w:cs="Calibri"/>
          <w:szCs w:val="22"/>
        </w:rPr>
        <w:t>lidstaten aan elkaar te verbinden en zo de capaciteit van de EU om te reageren op crises</w:t>
      </w:r>
      <w:r w:rsidRPr="00D72158" w:rsidR="00830789">
        <w:rPr>
          <w:rFonts w:ascii="Calibri" w:hAnsi="Calibri" w:eastAsia="Verdana" w:cs="Calibri"/>
          <w:szCs w:val="22"/>
        </w:rPr>
        <w:t>,</w:t>
      </w:r>
      <w:r w:rsidRPr="00D72158">
        <w:rPr>
          <w:rFonts w:ascii="Calibri" w:hAnsi="Calibri" w:eastAsia="Verdana" w:cs="Calibri"/>
          <w:szCs w:val="22"/>
        </w:rPr>
        <w:t xml:space="preserve"> te versterken. </w:t>
      </w:r>
    </w:p>
    <w:p w:rsidRPr="00D72158" w:rsidR="1CB4C65B" w:rsidP="61C951DF" w:rsidRDefault="61C951DF" w14:paraId="5149DF99" w14:textId="77025125">
      <w:pPr>
        <w:spacing w:line="360" w:lineRule="auto"/>
        <w:rPr>
          <w:rFonts w:ascii="Calibri" w:hAnsi="Calibri" w:eastAsia="Verdana" w:cs="Calibri"/>
          <w:szCs w:val="22"/>
        </w:rPr>
      </w:pPr>
      <w:r w:rsidRPr="00D72158">
        <w:rPr>
          <w:rFonts w:ascii="Calibri" w:hAnsi="Calibri" w:eastAsia="Verdana" w:cs="Calibri"/>
          <w:szCs w:val="22"/>
        </w:rPr>
        <w:t xml:space="preserve">Ook gaat de Commissie werken aan rechtmatige toegang tot data voor opsporing, waarvoor in de eerste helft van 2025 een </w:t>
      </w:r>
      <w:proofErr w:type="spellStart"/>
      <w:r w:rsidRPr="00D72158">
        <w:rPr>
          <w:rFonts w:ascii="Calibri" w:hAnsi="Calibri" w:eastAsia="Verdana" w:cs="Calibri"/>
          <w:i/>
          <w:iCs/>
          <w:szCs w:val="22"/>
        </w:rPr>
        <w:t>Roadmap</w:t>
      </w:r>
      <w:proofErr w:type="spellEnd"/>
      <w:r w:rsidRPr="00D72158">
        <w:rPr>
          <w:rFonts w:ascii="Calibri" w:hAnsi="Calibri" w:eastAsia="Verdana" w:cs="Calibri"/>
          <w:szCs w:val="22"/>
        </w:rPr>
        <w:t xml:space="preserve"> volgt met de juridische en praktische maatregelen om rechtmatige en effectieve toegang tot data te realiseren. De Commissie zal </w:t>
      </w:r>
      <w:r w:rsidRPr="00D72158" w:rsidR="006F7C24">
        <w:rPr>
          <w:rFonts w:ascii="Calibri" w:hAnsi="Calibri" w:eastAsia="Verdana" w:cs="Calibri"/>
          <w:szCs w:val="22"/>
        </w:rPr>
        <w:t>daaropvolgend</w:t>
      </w:r>
      <w:r w:rsidRPr="00D72158">
        <w:rPr>
          <w:rFonts w:ascii="Calibri" w:hAnsi="Calibri" w:eastAsia="Verdana" w:cs="Calibri"/>
          <w:szCs w:val="22"/>
        </w:rPr>
        <w:t xml:space="preserve"> gaan werken aan regelgeving voor dataretentie en komen met een </w:t>
      </w:r>
      <w:r w:rsidRPr="00D72158">
        <w:rPr>
          <w:rFonts w:ascii="Calibri" w:hAnsi="Calibri" w:eastAsia="Verdana" w:cs="Calibri"/>
          <w:i/>
          <w:iCs/>
          <w:szCs w:val="22"/>
        </w:rPr>
        <w:t xml:space="preserve">Technology </w:t>
      </w:r>
      <w:proofErr w:type="spellStart"/>
      <w:r w:rsidRPr="00D72158">
        <w:rPr>
          <w:rFonts w:ascii="Calibri" w:hAnsi="Calibri" w:eastAsia="Verdana" w:cs="Calibri"/>
          <w:i/>
          <w:iCs/>
          <w:szCs w:val="22"/>
        </w:rPr>
        <w:t>Roadmap</w:t>
      </w:r>
      <w:proofErr w:type="spellEnd"/>
      <w:r w:rsidRPr="00D72158">
        <w:rPr>
          <w:rFonts w:ascii="Calibri" w:hAnsi="Calibri" w:eastAsia="Verdana" w:cs="Calibri"/>
          <w:szCs w:val="22"/>
        </w:rPr>
        <w:t xml:space="preserve"> over encryptie. Om de operationele samenwerking te versterken zal de Commissie onder </w:t>
      </w:r>
      <w:r w:rsidRPr="00D72158" w:rsidR="000B3D87">
        <w:rPr>
          <w:rFonts w:ascii="Calibri" w:hAnsi="Calibri" w:eastAsia="Verdana" w:cs="Calibri"/>
          <w:szCs w:val="22"/>
        </w:rPr>
        <w:t>meer</w:t>
      </w:r>
      <w:r w:rsidRPr="00D72158">
        <w:rPr>
          <w:rFonts w:ascii="Calibri" w:hAnsi="Calibri" w:eastAsia="Verdana" w:cs="Calibri"/>
          <w:szCs w:val="22"/>
        </w:rPr>
        <w:t xml:space="preserve"> </w:t>
      </w:r>
      <w:r w:rsidRPr="00D72158" w:rsidR="00581061">
        <w:rPr>
          <w:rFonts w:ascii="Calibri" w:hAnsi="Calibri" w:eastAsia="Verdana" w:cs="Calibri"/>
          <w:szCs w:val="22"/>
        </w:rPr>
        <w:t xml:space="preserve">de focus leggen op </w:t>
      </w:r>
      <w:r w:rsidRPr="00D72158" w:rsidR="000B3D87">
        <w:rPr>
          <w:rFonts w:ascii="Calibri" w:hAnsi="Calibri" w:eastAsia="Verdana" w:cs="Calibri"/>
          <w:szCs w:val="22"/>
        </w:rPr>
        <w:t>uitvoering van</w:t>
      </w:r>
      <w:r w:rsidRPr="00D72158">
        <w:rPr>
          <w:rFonts w:ascii="Calibri" w:hAnsi="Calibri" w:eastAsia="Verdana" w:cs="Calibri"/>
          <w:szCs w:val="22"/>
        </w:rPr>
        <w:t xml:space="preserve"> </w:t>
      </w:r>
      <w:r w:rsidRPr="00D72158">
        <w:rPr>
          <w:rFonts w:ascii="Calibri" w:hAnsi="Calibri" w:eastAsia="Verdana" w:cs="Calibri"/>
          <w:i/>
          <w:iCs/>
          <w:szCs w:val="22"/>
        </w:rPr>
        <w:t>E</w:t>
      </w:r>
      <w:r w:rsidRPr="00D72158" w:rsidR="008F3D66">
        <w:rPr>
          <w:rFonts w:ascii="Calibri" w:hAnsi="Calibri" w:eastAsia="Verdana" w:cs="Calibri"/>
          <w:i/>
          <w:iCs/>
          <w:szCs w:val="22"/>
        </w:rPr>
        <w:t xml:space="preserve">uropean </w:t>
      </w:r>
      <w:proofErr w:type="spellStart"/>
      <w:r w:rsidRPr="00D72158" w:rsidR="008F3D66">
        <w:rPr>
          <w:rFonts w:ascii="Calibri" w:hAnsi="Calibri" w:eastAsia="Verdana" w:cs="Calibri"/>
          <w:i/>
          <w:iCs/>
          <w:szCs w:val="22"/>
        </w:rPr>
        <w:t>Multidisciplinary</w:t>
      </w:r>
      <w:proofErr w:type="spellEnd"/>
      <w:r w:rsidRPr="00D72158" w:rsidR="008F3D66">
        <w:rPr>
          <w:rFonts w:ascii="Calibri" w:hAnsi="Calibri" w:eastAsia="Verdana" w:cs="Calibri"/>
          <w:i/>
          <w:iCs/>
          <w:szCs w:val="22"/>
        </w:rPr>
        <w:t xml:space="preserve"> Platform </w:t>
      </w:r>
      <w:proofErr w:type="spellStart"/>
      <w:r w:rsidRPr="00D72158" w:rsidR="008F3D66">
        <w:rPr>
          <w:rFonts w:ascii="Calibri" w:hAnsi="Calibri" w:eastAsia="Verdana" w:cs="Calibri"/>
          <w:i/>
          <w:iCs/>
          <w:szCs w:val="22"/>
        </w:rPr>
        <w:t>Against</w:t>
      </w:r>
      <w:proofErr w:type="spellEnd"/>
      <w:r w:rsidRPr="00D72158" w:rsidR="008F3D66">
        <w:rPr>
          <w:rFonts w:ascii="Calibri" w:hAnsi="Calibri" w:eastAsia="Verdana" w:cs="Calibri"/>
          <w:i/>
          <w:iCs/>
          <w:szCs w:val="22"/>
        </w:rPr>
        <w:t xml:space="preserve"> </w:t>
      </w:r>
      <w:proofErr w:type="spellStart"/>
      <w:r w:rsidRPr="00D72158" w:rsidR="008F3D66">
        <w:rPr>
          <w:rFonts w:ascii="Calibri" w:hAnsi="Calibri" w:eastAsia="Verdana" w:cs="Calibri"/>
          <w:i/>
          <w:iCs/>
          <w:szCs w:val="22"/>
        </w:rPr>
        <w:t>Criminal</w:t>
      </w:r>
      <w:proofErr w:type="spellEnd"/>
      <w:r w:rsidRPr="00D72158" w:rsidR="008F3D66">
        <w:rPr>
          <w:rFonts w:ascii="Calibri" w:hAnsi="Calibri" w:eastAsia="Verdana" w:cs="Calibri"/>
          <w:i/>
          <w:iCs/>
          <w:szCs w:val="22"/>
        </w:rPr>
        <w:t xml:space="preserve"> </w:t>
      </w:r>
      <w:proofErr w:type="spellStart"/>
      <w:r w:rsidRPr="00D72158" w:rsidR="008F3D66">
        <w:rPr>
          <w:rFonts w:ascii="Calibri" w:hAnsi="Calibri" w:eastAsia="Verdana" w:cs="Calibri"/>
          <w:i/>
          <w:iCs/>
          <w:szCs w:val="22"/>
        </w:rPr>
        <w:t>Threat</w:t>
      </w:r>
      <w:r w:rsidRPr="00D72158" w:rsidR="45A84544">
        <w:rPr>
          <w:rFonts w:ascii="Calibri" w:hAnsi="Calibri" w:eastAsia="Verdana" w:cs="Calibri"/>
          <w:i/>
          <w:iCs/>
          <w:szCs w:val="22"/>
        </w:rPr>
        <w:t>s</w:t>
      </w:r>
      <w:proofErr w:type="spellEnd"/>
      <w:r w:rsidRPr="00D72158" w:rsidR="00E37A6C">
        <w:rPr>
          <w:rFonts w:ascii="Calibri" w:hAnsi="Calibri" w:eastAsia="Verdana" w:cs="Calibri"/>
          <w:i/>
          <w:iCs/>
          <w:szCs w:val="22"/>
        </w:rPr>
        <w:t xml:space="preserve"> </w:t>
      </w:r>
      <w:r w:rsidRPr="00D72158" w:rsidR="00E37A6C">
        <w:rPr>
          <w:rFonts w:ascii="Calibri" w:hAnsi="Calibri" w:eastAsia="Verdana" w:cs="Calibri"/>
          <w:szCs w:val="22"/>
        </w:rPr>
        <w:t>(EMPACT)</w:t>
      </w:r>
      <w:r w:rsidRPr="00D72158">
        <w:rPr>
          <w:rFonts w:ascii="Calibri" w:hAnsi="Calibri" w:eastAsia="Verdana" w:cs="Calibri"/>
          <w:i/>
          <w:iCs/>
          <w:szCs w:val="22"/>
        </w:rPr>
        <w:t xml:space="preserve"> </w:t>
      </w:r>
      <w:r w:rsidRPr="00D72158" w:rsidR="00581061">
        <w:rPr>
          <w:rFonts w:ascii="Calibri" w:hAnsi="Calibri" w:eastAsia="Verdana" w:cs="Calibri"/>
          <w:szCs w:val="22"/>
        </w:rPr>
        <w:t>prioriteiten</w:t>
      </w:r>
      <w:r w:rsidRPr="00D72158" w:rsidR="005D6859">
        <w:rPr>
          <w:rFonts w:ascii="Calibri" w:hAnsi="Calibri" w:eastAsia="Verdana" w:cs="Calibri"/>
          <w:szCs w:val="22"/>
        </w:rPr>
        <w:t xml:space="preserve">. </w:t>
      </w:r>
      <w:r w:rsidRPr="00D72158" w:rsidR="000B3D87">
        <w:rPr>
          <w:rFonts w:ascii="Calibri" w:hAnsi="Calibri" w:eastAsia="Verdana" w:cs="Calibri"/>
          <w:szCs w:val="22"/>
        </w:rPr>
        <w:t>Bovendien</w:t>
      </w:r>
      <w:r w:rsidRPr="00D72158" w:rsidR="001F2D8C">
        <w:rPr>
          <w:rFonts w:ascii="Calibri" w:hAnsi="Calibri" w:eastAsia="Verdana" w:cs="Calibri"/>
          <w:szCs w:val="22"/>
        </w:rPr>
        <w:t xml:space="preserve"> zet de Commissie met een </w:t>
      </w:r>
      <w:r w:rsidRPr="00D72158" w:rsidR="001F2D8C">
        <w:rPr>
          <w:rFonts w:ascii="Calibri" w:hAnsi="Calibri" w:eastAsia="Verdana" w:cs="Calibri"/>
          <w:i/>
          <w:iCs/>
          <w:szCs w:val="22"/>
        </w:rPr>
        <w:t xml:space="preserve">High Level </w:t>
      </w:r>
      <w:r w:rsidRPr="00D72158" w:rsidR="007E511D">
        <w:rPr>
          <w:rFonts w:ascii="Calibri" w:hAnsi="Calibri" w:eastAsia="Verdana" w:cs="Calibri"/>
          <w:i/>
          <w:iCs/>
          <w:szCs w:val="22"/>
        </w:rPr>
        <w:t>Group</w:t>
      </w:r>
      <w:r w:rsidRPr="00D72158" w:rsidR="001F2D8C">
        <w:rPr>
          <w:rFonts w:ascii="Calibri" w:hAnsi="Calibri" w:eastAsia="Verdana" w:cs="Calibri"/>
          <w:szCs w:val="22"/>
        </w:rPr>
        <w:t xml:space="preserve"> </w:t>
      </w:r>
      <w:r w:rsidRPr="00D72158" w:rsidR="00581061">
        <w:rPr>
          <w:rFonts w:ascii="Calibri" w:hAnsi="Calibri" w:eastAsia="Verdana" w:cs="Calibri"/>
          <w:szCs w:val="22"/>
        </w:rPr>
        <w:t>over de toekomst van operationele politiesamenwerking</w:t>
      </w:r>
      <w:r w:rsidRPr="00D72158" w:rsidR="001F2D8C">
        <w:rPr>
          <w:rFonts w:ascii="Calibri" w:hAnsi="Calibri" w:eastAsia="Verdana" w:cs="Calibri"/>
          <w:szCs w:val="22"/>
        </w:rPr>
        <w:t xml:space="preserve"> in op verbeterde grensoverschrijdende samenwerking van </w:t>
      </w:r>
      <w:proofErr w:type="spellStart"/>
      <w:r w:rsidRPr="00D72158" w:rsidR="00581061">
        <w:rPr>
          <w:rFonts w:ascii="Calibri" w:hAnsi="Calibri" w:eastAsia="Verdana" w:cs="Calibri"/>
          <w:szCs w:val="22"/>
        </w:rPr>
        <w:t>rechtshandhaving</w:t>
      </w:r>
      <w:r w:rsidRPr="00D72158" w:rsidR="00334E55">
        <w:rPr>
          <w:rFonts w:ascii="Calibri" w:hAnsi="Calibri" w:eastAsia="Verdana" w:cs="Calibri"/>
          <w:szCs w:val="22"/>
        </w:rPr>
        <w:t>partners</w:t>
      </w:r>
      <w:proofErr w:type="spellEnd"/>
      <w:r w:rsidRPr="00D72158" w:rsidR="00581061">
        <w:rPr>
          <w:rFonts w:ascii="Calibri" w:hAnsi="Calibri" w:eastAsia="Verdana" w:cs="Calibri"/>
          <w:szCs w:val="22"/>
        </w:rPr>
        <w:t xml:space="preserve"> om </w:t>
      </w:r>
      <w:r w:rsidRPr="00D72158" w:rsidR="00334E55">
        <w:rPr>
          <w:rFonts w:ascii="Calibri" w:hAnsi="Calibri" w:eastAsia="Verdana" w:cs="Calibri"/>
          <w:szCs w:val="22"/>
        </w:rPr>
        <w:t>de</w:t>
      </w:r>
      <w:r w:rsidRPr="00D72158" w:rsidR="00581061">
        <w:rPr>
          <w:rFonts w:ascii="Calibri" w:hAnsi="Calibri" w:eastAsia="Verdana" w:cs="Calibri"/>
          <w:szCs w:val="22"/>
        </w:rPr>
        <w:t xml:space="preserve"> </w:t>
      </w:r>
      <w:r w:rsidRPr="00D72158" w:rsidR="000B3D87">
        <w:rPr>
          <w:rFonts w:ascii="Calibri" w:hAnsi="Calibri" w:eastAsia="Verdana" w:cs="Calibri"/>
          <w:szCs w:val="22"/>
        </w:rPr>
        <w:t>veiligheid in het Schengengebied te vergroten</w:t>
      </w:r>
      <w:r w:rsidRPr="00D72158" w:rsidR="0064469F">
        <w:rPr>
          <w:rFonts w:ascii="Calibri" w:hAnsi="Calibri" w:eastAsia="Verdana" w:cs="Calibri"/>
          <w:szCs w:val="22"/>
        </w:rPr>
        <w:t>.</w:t>
      </w:r>
      <w:r w:rsidRPr="00D72158">
        <w:rPr>
          <w:rFonts w:ascii="Calibri" w:hAnsi="Calibri" w:eastAsia="Verdana" w:cs="Calibri"/>
          <w:szCs w:val="22"/>
        </w:rPr>
        <w:t xml:space="preserve"> De Commissie stelt verder</w:t>
      </w:r>
      <w:r w:rsidRPr="00D72158" w:rsidR="00C03AE4">
        <w:rPr>
          <w:rFonts w:ascii="Calibri" w:hAnsi="Calibri" w:eastAsia="Verdana" w:cs="Calibri"/>
          <w:szCs w:val="22"/>
        </w:rPr>
        <w:t xml:space="preserve"> voor grensbewaking te versterken door versterkte informatiesystemen en verbeterde operabiliteit, het aanpakken van identiteits- en documentfraude en de versterking van </w:t>
      </w:r>
      <w:proofErr w:type="spellStart"/>
      <w:r w:rsidRPr="00D72158" w:rsidR="00C03AE4">
        <w:rPr>
          <w:rFonts w:ascii="Calibri" w:hAnsi="Calibri" w:eastAsia="Verdana" w:cs="Calibri"/>
          <w:szCs w:val="22"/>
        </w:rPr>
        <w:t>Frontex</w:t>
      </w:r>
      <w:proofErr w:type="spellEnd"/>
      <w:r w:rsidRPr="00D72158" w:rsidR="00C03AE4">
        <w:rPr>
          <w:rFonts w:ascii="Calibri" w:hAnsi="Calibri" w:eastAsia="Verdana" w:cs="Calibri"/>
          <w:szCs w:val="22"/>
        </w:rPr>
        <w:t>.</w:t>
      </w:r>
      <w:r w:rsidRPr="00D72158">
        <w:rPr>
          <w:rFonts w:ascii="Calibri" w:hAnsi="Calibri" w:eastAsia="Verdana" w:cs="Calibri"/>
          <w:szCs w:val="22"/>
        </w:rPr>
        <w:t xml:space="preserve"> Het </w:t>
      </w:r>
      <w:r w:rsidRPr="00D72158" w:rsidR="006F7C24">
        <w:rPr>
          <w:rFonts w:ascii="Calibri" w:hAnsi="Calibri" w:eastAsia="Verdana" w:cs="Calibri"/>
          <w:szCs w:val="22"/>
        </w:rPr>
        <w:t xml:space="preserve">voorstel is om </w:t>
      </w:r>
      <w:proofErr w:type="spellStart"/>
      <w:r w:rsidRPr="00D72158" w:rsidR="000425AC">
        <w:rPr>
          <w:rFonts w:ascii="Calibri" w:hAnsi="Calibri" w:eastAsia="Verdana" w:cs="Calibri"/>
          <w:szCs w:val="22"/>
        </w:rPr>
        <w:t>Frontex</w:t>
      </w:r>
      <w:proofErr w:type="spellEnd"/>
      <w:r w:rsidRPr="00D72158">
        <w:rPr>
          <w:rFonts w:ascii="Calibri" w:hAnsi="Calibri" w:eastAsia="Verdana" w:cs="Calibri"/>
          <w:szCs w:val="22"/>
        </w:rPr>
        <w:t xml:space="preserve"> </w:t>
      </w:r>
      <w:r w:rsidRPr="00D72158" w:rsidR="006F7C24">
        <w:rPr>
          <w:rFonts w:ascii="Calibri" w:hAnsi="Calibri" w:eastAsia="Verdana" w:cs="Calibri"/>
          <w:szCs w:val="22"/>
        </w:rPr>
        <w:t>te</w:t>
      </w:r>
      <w:r w:rsidRPr="00D72158" w:rsidR="00E444DF">
        <w:rPr>
          <w:rFonts w:ascii="Calibri" w:hAnsi="Calibri" w:eastAsia="Verdana" w:cs="Calibri"/>
          <w:szCs w:val="22"/>
        </w:rPr>
        <w:t xml:space="preserve"> verdrievoudigen</w:t>
      </w:r>
      <w:r w:rsidRPr="00D72158">
        <w:rPr>
          <w:rFonts w:ascii="Calibri" w:hAnsi="Calibri" w:eastAsia="Verdana" w:cs="Calibri"/>
          <w:szCs w:val="22"/>
        </w:rPr>
        <w:t xml:space="preserve"> </w:t>
      </w:r>
      <w:r w:rsidRPr="00D72158" w:rsidR="005434AD">
        <w:rPr>
          <w:rFonts w:ascii="Calibri" w:hAnsi="Calibri" w:eastAsia="Verdana" w:cs="Calibri"/>
          <w:szCs w:val="22"/>
        </w:rPr>
        <w:t xml:space="preserve">naar 30.000 medewerkers </w:t>
      </w:r>
      <w:r w:rsidRPr="00D72158">
        <w:rPr>
          <w:rFonts w:ascii="Calibri" w:hAnsi="Calibri" w:eastAsia="Verdana" w:cs="Calibri"/>
          <w:szCs w:val="22"/>
        </w:rPr>
        <w:t xml:space="preserve">en </w:t>
      </w:r>
      <w:r w:rsidRPr="00D72158" w:rsidR="006F7C24">
        <w:rPr>
          <w:rFonts w:ascii="Calibri" w:hAnsi="Calibri" w:eastAsia="Verdana" w:cs="Calibri"/>
          <w:szCs w:val="22"/>
        </w:rPr>
        <w:t>uit te rusten</w:t>
      </w:r>
      <w:r w:rsidRPr="00D72158">
        <w:rPr>
          <w:rFonts w:ascii="Calibri" w:hAnsi="Calibri" w:eastAsia="Verdana" w:cs="Calibri"/>
          <w:szCs w:val="22"/>
        </w:rPr>
        <w:t xml:space="preserve"> met geavanceerde technologie voor surveillance en situationeel bewustzijn. Deze maatregelen dienen ertoe het vermogen van </w:t>
      </w:r>
      <w:proofErr w:type="spellStart"/>
      <w:r w:rsidRPr="00D72158">
        <w:rPr>
          <w:rFonts w:ascii="Calibri" w:hAnsi="Calibri" w:eastAsia="Verdana" w:cs="Calibri"/>
          <w:szCs w:val="22"/>
        </w:rPr>
        <w:t>Frontex</w:t>
      </w:r>
      <w:proofErr w:type="spellEnd"/>
      <w:r w:rsidRPr="00D72158">
        <w:rPr>
          <w:rFonts w:ascii="Calibri" w:hAnsi="Calibri" w:eastAsia="Verdana" w:cs="Calibri"/>
          <w:szCs w:val="22"/>
        </w:rPr>
        <w:t xml:space="preserve"> te vergroten om grensoverschrijdende criminaliteit te detecteren, voorkomen en bestrijden</w:t>
      </w:r>
      <w:r w:rsidRPr="00D72158" w:rsidR="00C03AE4">
        <w:rPr>
          <w:rFonts w:ascii="Calibri" w:hAnsi="Calibri" w:eastAsia="Verdana" w:cs="Calibri"/>
          <w:szCs w:val="22"/>
        </w:rPr>
        <w:t xml:space="preserve"> en </w:t>
      </w:r>
      <w:r w:rsidRPr="00D72158" w:rsidR="001576A1">
        <w:rPr>
          <w:rFonts w:ascii="Calibri" w:hAnsi="Calibri" w:eastAsia="Verdana" w:cs="Calibri"/>
          <w:szCs w:val="22"/>
        </w:rPr>
        <w:t>om de ondersteuning aan lidstaten met betrekking tot de terugkeer van personen die een veiligheidsrisico vormen</w:t>
      </w:r>
      <w:r w:rsidRPr="00D72158" w:rsidR="00D5344B">
        <w:rPr>
          <w:rFonts w:ascii="Calibri" w:hAnsi="Calibri" w:eastAsia="Verdana" w:cs="Calibri"/>
          <w:szCs w:val="22"/>
        </w:rPr>
        <w:t>,</w:t>
      </w:r>
      <w:r w:rsidRPr="00D72158" w:rsidR="001576A1">
        <w:rPr>
          <w:rFonts w:ascii="Calibri" w:hAnsi="Calibri" w:eastAsia="Verdana" w:cs="Calibri"/>
          <w:szCs w:val="22"/>
        </w:rPr>
        <w:t xml:space="preserve"> te versterken</w:t>
      </w:r>
      <w:r w:rsidRPr="00D72158">
        <w:rPr>
          <w:rFonts w:ascii="Calibri" w:hAnsi="Calibri" w:eastAsia="Verdana" w:cs="Calibri"/>
          <w:szCs w:val="22"/>
        </w:rPr>
        <w:t xml:space="preserve">. </w:t>
      </w:r>
      <w:r w:rsidRPr="00D72158" w:rsidR="00D40BCB">
        <w:rPr>
          <w:rFonts w:ascii="Calibri" w:hAnsi="Calibri" w:eastAsia="Verdana" w:cs="Calibri"/>
          <w:szCs w:val="22"/>
        </w:rPr>
        <w:t xml:space="preserve">De Commissie stelt tot slot in het kader van het aanpakken van identiteits- en documentfraude voor om te onderzoeken hoe </w:t>
      </w:r>
      <w:r w:rsidRPr="00D72158" w:rsidR="00D40BCB">
        <w:rPr>
          <w:rFonts w:ascii="Calibri" w:hAnsi="Calibri" w:eastAsia="Verdana" w:cs="Calibri"/>
          <w:i/>
          <w:iCs/>
          <w:szCs w:val="22"/>
        </w:rPr>
        <w:t xml:space="preserve">EU Digital Identity </w:t>
      </w:r>
      <w:proofErr w:type="spellStart"/>
      <w:r w:rsidRPr="00D72158" w:rsidR="00D40BCB">
        <w:rPr>
          <w:rFonts w:ascii="Calibri" w:hAnsi="Calibri" w:eastAsia="Verdana" w:cs="Calibri"/>
          <w:i/>
          <w:iCs/>
          <w:szCs w:val="22"/>
        </w:rPr>
        <w:t>wallets</w:t>
      </w:r>
      <w:proofErr w:type="spellEnd"/>
      <w:r w:rsidRPr="00D72158" w:rsidR="00D40BCB">
        <w:rPr>
          <w:rFonts w:ascii="Calibri" w:hAnsi="Calibri" w:eastAsia="Verdana" w:cs="Calibri"/>
          <w:i/>
          <w:iCs/>
          <w:szCs w:val="22"/>
        </w:rPr>
        <w:t xml:space="preserve"> </w:t>
      </w:r>
      <w:r w:rsidRPr="00D72158" w:rsidR="00D40BCB">
        <w:rPr>
          <w:rFonts w:ascii="Calibri" w:hAnsi="Calibri" w:eastAsia="Verdana" w:cs="Calibri"/>
          <w:szCs w:val="22"/>
        </w:rPr>
        <w:t>(EUDI-</w:t>
      </w:r>
      <w:proofErr w:type="spellStart"/>
      <w:r w:rsidRPr="00D72158" w:rsidR="00D40BCB">
        <w:rPr>
          <w:rFonts w:ascii="Calibri" w:hAnsi="Calibri" w:eastAsia="Verdana" w:cs="Calibri"/>
          <w:szCs w:val="22"/>
        </w:rPr>
        <w:t>wallets</w:t>
      </w:r>
      <w:proofErr w:type="spellEnd"/>
      <w:r w:rsidRPr="00D72158" w:rsidR="00D40BCB">
        <w:rPr>
          <w:rFonts w:ascii="Calibri" w:hAnsi="Calibri" w:eastAsia="Verdana" w:cs="Calibri"/>
          <w:szCs w:val="22"/>
        </w:rPr>
        <w:t>) kunnen bijdragen aan veiligere reisdocumenten en het verbeteren van het vaststellen van identiteit.</w:t>
      </w:r>
    </w:p>
    <w:p w:rsidRPr="00D72158" w:rsidR="00066C36" w:rsidP="51B2E2BB" w:rsidRDefault="00066C36" w14:paraId="278351B7" w14:textId="67929B0D">
      <w:pPr>
        <w:spacing w:line="360" w:lineRule="auto"/>
        <w:rPr>
          <w:rFonts w:ascii="Calibri" w:hAnsi="Calibri" w:eastAsia="Verdana" w:cs="Calibri"/>
          <w:szCs w:val="22"/>
        </w:rPr>
      </w:pPr>
    </w:p>
    <w:p w:rsidRPr="00D72158" w:rsidR="00387D8F" w:rsidP="61C951DF" w:rsidRDefault="61C951DF" w14:paraId="6D8C0C2E" w14:textId="15BD2972">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D72158">
        <w:rPr>
          <w:rFonts w:ascii="Calibri" w:hAnsi="Calibri" w:cs="Calibri"/>
          <w:szCs w:val="22"/>
        </w:rPr>
        <w:t xml:space="preserve">Weerbaarheid tegen hybride dreigingen en andere vijandige handelingen is de derde prioriteit </w:t>
      </w:r>
      <w:r w:rsidRPr="00D72158" w:rsidR="00E775F3">
        <w:rPr>
          <w:rFonts w:ascii="Calibri" w:hAnsi="Calibri" w:cs="Calibri"/>
          <w:szCs w:val="22"/>
        </w:rPr>
        <w:t>in</w:t>
      </w:r>
      <w:r w:rsidRPr="00D72158">
        <w:rPr>
          <w:rFonts w:ascii="Calibri" w:hAnsi="Calibri" w:cs="Calibri"/>
          <w:szCs w:val="22"/>
        </w:rPr>
        <w:t xml:space="preserve"> de veiligheidsstrategie. </w:t>
      </w:r>
      <w:r w:rsidRPr="00D72158" w:rsidR="00CE6293">
        <w:rPr>
          <w:rFonts w:ascii="Calibri" w:hAnsi="Calibri" w:cs="Calibri"/>
          <w:szCs w:val="22"/>
        </w:rPr>
        <w:t xml:space="preserve">Het hoofdstuk is aanvullend op de inzet in de </w:t>
      </w:r>
      <w:r w:rsidRPr="00D72158" w:rsidR="00CE6293">
        <w:rPr>
          <w:rFonts w:ascii="Calibri" w:hAnsi="Calibri" w:cs="Calibri"/>
          <w:i/>
          <w:iCs/>
          <w:szCs w:val="22"/>
        </w:rPr>
        <w:t>Preparedness Union Strategy</w:t>
      </w:r>
      <w:r w:rsidRPr="00D72158" w:rsidR="00CE6293">
        <w:rPr>
          <w:rStyle w:val="Voetnootmarkering"/>
          <w:rFonts w:ascii="Calibri" w:hAnsi="Calibri" w:cs="Calibri"/>
          <w:szCs w:val="22"/>
        </w:rPr>
        <w:footnoteReference w:id="5"/>
      </w:r>
      <w:r w:rsidRPr="00D72158" w:rsidR="00830789">
        <w:rPr>
          <w:rFonts w:ascii="Calibri" w:hAnsi="Calibri" w:cs="Calibri"/>
          <w:szCs w:val="22"/>
        </w:rPr>
        <w:t xml:space="preserve">, </w:t>
      </w:r>
      <w:r w:rsidRPr="00D72158" w:rsidR="00CE6293">
        <w:rPr>
          <w:rFonts w:ascii="Calibri" w:hAnsi="Calibri" w:cs="Calibri"/>
          <w:szCs w:val="22"/>
        </w:rPr>
        <w:t xml:space="preserve">maar benoemt ook de reeds ingezette beleids- en wetgevingsinitiatieven. Het weerbaarder maken van onze </w:t>
      </w:r>
      <w:r w:rsidRPr="00D72158" w:rsidR="00683F04">
        <w:rPr>
          <w:rFonts w:ascii="Calibri" w:hAnsi="Calibri" w:cs="Calibri"/>
          <w:szCs w:val="22"/>
        </w:rPr>
        <w:t xml:space="preserve">vitale </w:t>
      </w:r>
      <w:r w:rsidRPr="00D72158" w:rsidR="00CE6293">
        <w:rPr>
          <w:rFonts w:ascii="Calibri" w:hAnsi="Calibri" w:cs="Calibri"/>
          <w:szCs w:val="22"/>
        </w:rPr>
        <w:t xml:space="preserve">infrastructuur wordt in de veiligheidsstrategie nadrukkelijk benoemd. Zo stelt de </w:t>
      </w:r>
      <w:r w:rsidRPr="00D72158" w:rsidR="00CE6293">
        <w:rPr>
          <w:rFonts w:ascii="Calibri" w:hAnsi="Calibri" w:cs="Calibri"/>
          <w:szCs w:val="22"/>
        </w:rPr>
        <w:lastRenderedPageBreak/>
        <w:t xml:space="preserve">Commissie </w:t>
      </w:r>
      <w:r w:rsidRPr="00D72158" w:rsidR="005A164D">
        <w:rPr>
          <w:rFonts w:ascii="Calibri" w:hAnsi="Calibri" w:cs="Calibri"/>
          <w:szCs w:val="22"/>
        </w:rPr>
        <w:t xml:space="preserve">voor </w:t>
      </w:r>
      <w:r w:rsidRPr="00D72158" w:rsidR="00CE6293">
        <w:rPr>
          <w:rFonts w:ascii="Calibri" w:hAnsi="Calibri" w:cs="Calibri"/>
          <w:szCs w:val="22"/>
        </w:rPr>
        <w:t xml:space="preserve">een overzicht </w:t>
      </w:r>
      <w:r w:rsidRPr="00D72158" w:rsidR="005A164D">
        <w:rPr>
          <w:rFonts w:ascii="Calibri" w:hAnsi="Calibri" w:cs="Calibri"/>
          <w:szCs w:val="22"/>
        </w:rPr>
        <w:t xml:space="preserve">te maken </w:t>
      </w:r>
      <w:r w:rsidRPr="00D72158" w:rsidR="00CE6293">
        <w:rPr>
          <w:rFonts w:ascii="Calibri" w:hAnsi="Calibri" w:cs="Calibri"/>
          <w:szCs w:val="22"/>
        </w:rPr>
        <w:t xml:space="preserve">van grens- en </w:t>
      </w:r>
      <w:proofErr w:type="spellStart"/>
      <w:r w:rsidRPr="00D72158" w:rsidR="00CE6293">
        <w:rPr>
          <w:rFonts w:ascii="Calibri" w:hAnsi="Calibri" w:cs="Calibri"/>
          <w:szCs w:val="22"/>
        </w:rPr>
        <w:t>sectoroverschrijdende</w:t>
      </w:r>
      <w:proofErr w:type="spellEnd"/>
      <w:r w:rsidRPr="00D72158" w:rsidR="00CE6293">
        <w:rPr>
          <w:rFonts w:ascii="Calibri" w:hAnsi="Calibri" w:cs="Calibri"/>
          <w:szCs w:val="22"/>
        </w:rPr>
        <w:t xml:space="preserve"> risico’s </w:t>
      </w:r>
      <w:r w:rsidRPr="00D72158" w:rsidR="00540F1F">
        <w:rPr>
          <w:rFonts w:ascii="Calibri" w:hAnsi="Calibri" w:cs="Calibri"/>
          <w:szCs w:val="22"/>
        </w:rPr>
        <w:t xml:space="preserve">ten aanzien van de </w:t>
      </w:r>
      <w:r w:rsidRPr="00D72158" w:rsidR="00454271">
        <w:rPr>
          <w:rFonts w:ascii="Calibri" w:hAnsi="Calibri" w:cs="Calibri"/>
          <w:szCs w:val="22"/>
        </w:rPr>
        <w:t xml:space="preserve">vitale </w:t>
      </w:r>
      <w:r w:rsidRPr="00D72158" w:rsidR="00CE6293">
        <w:rPr>
          <w:rFonts w:ascii="Calibri" w:hAnsi="Calibri" w:cs="Calibri"/>
          <w:szCs w:val="22"/>
        </w:rPr>
        <w:t>infrastructuur en kondigt de Commissie een uitwisseling op expertniveau aan over de aanpak op sabotage tussen lidstaten</w:t>
      </w:r>
      <w:r w:rsidRPr="00D72158" w:rsidR="00774259">
        <w:rPr>
          <w:rFonts w:ascii="Calibri" w:hAnsi="Calibri" w:cs="Calibri"/>
          <w:szCs w:val="22"/>
        </w:rPr>
        <w:t>.</w:t>
      </w:r>
      <w:r w:rsidRPr="00D72158" w:rsidR="00CE6293">
        <w:rPr>
          <w:rFonts w:ascii="Calibri" w:hAnsi="Calibri" w:cs="Calibri"/>
          <w:szCs w:val="22"/>
        </w:rPr>
        <w:t xml:space="preserve"> Op het onderwerp cybersecurity</w:t>
      </w:r>
      <w:r w:rsidRPr="00D72158">
        <w:rPr>
          <w:rFonts w:ascii="Calibri" w:hAnsi="Calibri" w:cs="Calibri"/>
          <w:szCs w:val="22"/>
        </w:rPr>
        <w:t xml:space="preserve"> zal de Commissie onder meer werken aan de herziening van de </w:t>
      </w:r>
      <w:r w:rsidRPr="00D72158">
        <w:rPr>
          <w:rFonts w:ascii="Calibri" w:hAnsi="Calibri" w:cs="Calibri"/>
          <w:i/>
          <w:iCs/>
          <w:szCs w:val="22"/>
        </w:rPr>
        <w:t>Cybersecurity Act</w:t>
      </w:r>
      <w:r w:rsidRPr="00D72158">
        <w:rPr>
          <w:rFonts w:ascii="Calibri" w:hAnsi="Calibri" w:cs="Calibri"/>
          <w:szCs w:val="22"/>
        </w:rPr>
        <w:t>,</w:t>
      </w:r>
      <w:r w:rsidRPr="00D72158" w:rsidR="00CE6293">
        <w:rPr>
          <w:rFonts w:ascii="Calibri" w:hAnsi="Calibri" w:cs="Calibri"/>
          <w:szCs w:val="22"/>
        </w:rPr>
        <w:t xml:space="preserve"> </w:t>
      </w:r>
      <w:r w:rsidRPr="00D72158">
        <w:rPr>
          <w:rFonts w:ascii="Calibri" w:hAnsi="Calibri" w:cs="Calibri"/>
          <w:szCs w:val="22"/>
        </w:rPr>
        <w:t xml:space="preserve">en bestaat aandacht voor het versimpelen van EU cybersecurity wetgeving. Ook </w:t>
      </w:r>
      <w:proofErr w:type="spellStart"/>
      <w:r w:rsidRPr="00D72158">
        <w:rPr>
          <w:rFonts w:ascii="Calibri" w:hAnsi="Calibri" w:cs="Calibri"/>
          <w:szCs w:val="22"/>
        </w:rPr>
        <w:t>ransomware</w:t>
      </w:r>
      <w:proofErr w:type="spellEnd"/>
      <w:r w:rsidRPr="00D72158">
        <w:rPr>
          <w:rFonts w:ascii="Calibri" w:hAnsi="Calibri" w:cs="Calibri"/>
          <w:szCs w:val="22"/>
        </w:rPr>
        <w:t xml:space="preserve"> heeft de aandacht van de Commissie. Voor een veilige, toegankelijke en weerbare online omgeving</w:t>
      </w:r>
      <w:r w:rsidRPr="00D72158" w:rsidR="00F94F7C">
        <w:rPr>
          <w:rFonts w:ascii="Calibri" w:hAnsi="Calibri" w:cs="Calibri"/>
          <w:szCs w:val="22"/>
        </w:rPr>
        <w:t xml:space="preserve"> zal de Commissie werk maken van </w:t>
      </w:r>
      <w:r w:rsidRPr="00D72158">
        <w:rPr>
          <w:rFonts w:ascii="Calibri" w:hAnsi="Calibri" w:cs="Calibri"/>
          <w:szCs w:val="22"/>
        </w:rPr>
        <w:t xml:space="preserve"> strikte handhaving van de </w:t>
      </w:r>
      <w:r w:rsidRPr="00D72158">
        <w:rPr>
          <w:rFonts w:ascii="Calibri" w:hAnsi="Calibri" w:cs="Calibri"/>
          <w:i/>
          <w:iCs/>
          <w:szCs w:val="22"/>
        </w:rPr>
        <w:t>Digital Services Act</w:t>
      </w:r>
      <w:r w:rsidRPr="00D72158">
        <w:rPr>
          <w:rFonts w:ascii="Calibri" w:hAnsi="Calibri" w:cs="Calibri"/>
          <w:szCs w:val="22"/>
        </w:rPr>
        <w:t xml:space="preserve"> (DSA)</w:t>
      </w:r>
      <w:r w:rsidRPr="00D72158" w:rsidR="00E775F3">
        <w:rPr>
          <w:rFonts w:ascii="Calibri" w:hAnsi="Calibri" w:cs="Calibri"/>
          <w:szCs w:val="22"/>
        </w:rPr>
        <w:t>.</w:t>
      </w:r>
      <w:r w:rsidRPr="00D72158" w:rsidR="001F2D8C">
        <w:rPr>
          <w:rFonts w:ascii="Calibri" w:hAnsi="Calibri" w:cs="Calibri"/>
          <w:szCs w:val="22"/>
        </w:rPr>
        <w:t xml:space="preserve"> </w:t>
      </w:r>
      <w:r w:rsidRPr="00D72158" w:rsidR="00E775F3">
        <w:rPr>
          <w:rFonts w:ascii="Calibri" w:hAnsi="Calibri" w:cs="Calibri"/>
          <w:szCs w:val="22"/>
        </w:rPr>
        <w:t xml:space="preserve"> </w:t>
      </w:r>
      <w:r w:rsidRPr="00D72158" w:rsidR="00637804">
        <w:rPr>
          <w:rFonts w:ascii="Calibri" w:hAnsi="Calibri" w:cs="Calibri"/>
          <w:szCs w:val="22"/>
        </w:rPr>
        <w:t xml:space="preserve">De Commissie kondigt aan breder te zullen kijken naar veiligheid en weerbaarheid van ICT-toeleveringsketens en infrastructuur. </w:t>
      </w:r>
      <w:r w:rsidRPr="00D72158">
        <w:rPr>
          <w:rFonts w:ascii="Calibri" w:hAnsi="Calibri" w:cs="Calibri"/>
          <w:szCs w:val="22"/>
        </w:rPr>
        <w:t xml:space="preserve">In het kader van transportveiligheid werkt de Commissie </w:t>
      </w:r>
      <w:r w:rsidRPr="00D72158" w:rsidR="00EA4017">
        <w:rPr>
          <w:rFonts w:ascii="Calibri" w:hAnsi="Calibri" w:cs="Calibri"/>
          <w:szCs w:val="22"/>
        </w:rPr>
        <w:t xml:space="preserve">aan </w:t>
      </w:r>
      <w:r w:rsidRPr="00D72158" w:rsidR="006D14D9">
        <w:rPr>
          <w:rFonts w:ascii="Calibri" w:hAnsi="Calibri" w:cs="Calibri"/>
          <w:szCs w:val="22"/>
        </w:rPr>
        <w:t>het versterken van de beveiligingsstandaarden in de burgerluchtvaart en tevens aan</w:t>
      </w:r>
      <w:r w:rsidRPr="00D72158">
        <w:rPr>
          <w:rFonts w:ascii="Calibri" w:hAnsi="Calibri" w:cs="Calibri"/>
          <w:szCs w:val="22"/>
        </w:rPr>
        <w:t xml:space="preserve"> een nieuwe EU</w:t>
      </w:r>
      <w:r w:rsidRPr="00D72158" w:rsidR="002F2AD6">
        <w:rPr>
          <w:rFonts w:ascii="Calibri" w:hAnsi="Calibri" w:cs="Calibri"/>
          <w:szCs w:val="22"/>
        </w:rPr>
        <w:t>-</w:t>
      </w:r>
      <w:r w:rsidRPr="00D72158">
        <w:rPr>
          <w:rFonts w:ascii="Calibri" w:hAnsi="Calibri" w:cs="Calibri"/>
          <w:szCs w:val="22"/>
        </w:rPr>
        <w:t>havenstrategie, die voortbouwt op de EU</w:t>
      </w:r>
      <w:r w:rsidRPr="00D72158" w:rsidR="009D09E9">
        <w:rPr>
          <w:rFonts w:ascii="Calibri" w:hAnsi="Calibri" w:cs="Calibri"/>
          <w:szCs w:val="22"/>
        </w:rPr>
        <w:t>-h</w:t>
      </w:r>
      <w:r w:rsidRPr="00D72158">
        <w:rPr>
          <w:rFonts w:ascii="Calibri" w:hAnsi="Calibri" w:cs="Calibri"/>
          <w:szCs w:val="22"/>
        </w:rPr>
        <w:t>aven</w:t>
      </w:r>
      <w:r w:rsidRPr="00D72158" w:rsidR="00E775F3">
        <w:rPr>
          <w:rFonts w:ascii="Calibri" w:hAnsi="Calibri" w:cs="Calibri"/>
          <w:szCs w:val="22"/>
        </w:rPr>
        <w:t>a</w:t>
      </w:r>
      <w:r w:rsidRPr="00D72158">
        <w:rPr>
          <w:rFonts w:ascii="Calibri" w:hAnsi="Calibri" w:cs="Calibri"/>
          <w:szCs w:val="22"/>
        </w:rPr>
        <w:t xml:space="preserve">lliantie. Daarbij bestaat specifiek aandacht voor het versterken van wetgeving op het gebied van maritieme veiligheid voor de weerbaarheid en veiligheid van de havens en </w:t>
      </w:r>
      <w:r w:rsidRPr="00D72158" w:rsidR="009E63FC">
        <w:rPr>
          <w:rFonts w:ascii="Calibri" w:hAnsi="Calibri" w:cs="Calibri"/>
          <w:szCs w:val="22"/>
        </w:rPr>
        <w:t>voor</w:t>
      </w:r>
      <w:r w:rsidRPr="00D72158">
        <w:rPr>
          <w:rFonts w:ascii="Calibri" w:hAnsi="Calibri" w:cs="Calibri"/>
          <w:szCs w:val="22"/>
        </w:rPr>
        <w:t xml:space="preserve"> veiligheid van EU</w:t>
      </w:r>
      <w:r w:rsidRPr="00D72158" w:rsidR="002F2AD6">
        <w:rPr>
          <w:rFonts w:ascii="Calibri" w:hAnsi="Calibri" w:cs="Calibri"/>
          <w:szCs w:val="22"/>
        </w:rPr>
        <w:t>-</w:t>
      </w:r>
      <w:r w:rsidRPr="00D72158">
        <w:rPr>
          <w:rFonts w:ascii="Calibri" w:hAnsi="Calibri" w:cs="Calibri"/>
          <w:szCs w:val="22"/>
        </w:rPr>
        <w:t xml:space="preserve">toeleveringsketens. </w:t>
      </w:r>
    </w:p>
    <w:p w:rsidRPr="00D72158" w:rsidR="009A0A27" w:rsidP="61C951DF" w:rsidRDefault="61C951DF" w14:paraId="5D80E3EC" w14:textId="2ECAA6B6">
      <w:pPr>
        <w:tabs>
          <w:tab w:val="left" w:pos="360"/>
          <w:tab w:val="left" w:pos="4500"/>
          <w:tab w:val="left" w:pos="5580"/>
        </w:tabs>
        <w:spacing w:line="360" w:lineRule="auto"/>
        <w:rPr>
          <w:rFonts w:ascii="Calibri" w:hAnsi="Calibri" w:cs="Calibri"/>
          <w:szCs w:val="22"/>
        </w:rPr>
      </w:pPr>
      <w:r w:rsidRPr="00D72158">
        <w:rPr>
          <w:rFonts w:ascii="Calibri" w:hAnsi="Calibri" w:cs="Calibri"/>
          <w:szCs w:val="22"/>
        </w:rPr>
        <w:t xml:space="preserve">De vierde prioriteit is het versterken van de aanpak van zware en georganiseerde criminaliteit. Hierbij benadrukt de Commissie </w:t>
      </w:r>
      <w:r w:rsidRPr="00D72158" w:rsidR="00774259">
        <w:rPr>
          <w:rFonts w:ascii="Calibri" w:hAnsi="Calibri" w:cs="Calibri"/>
          <w:szCs w:val="22"/>
        </w:rPr>
        <w:t>op de eerste plaats</w:t>
      </w:r>
      <w:r w:rsidRPr="00D72158">
        <w:rPr>
          <w:rFonts w:ascii="Calibri" w:hAnsi="Calibri" w:cs="Calibri"/>
          <w:szCs w:val="22"/>
        </w:rPr>
        <w:t xml:space="preserve"> preventie en het tegengaan van de rekrutering van minderjarigen. Zo stelt de Commissie richtsnoeren </w:t>
      </w:r>
      <w:r w:rsidRPr="00D72158" w:rsidR="00637804">
        <w:rPr>
          <w:rFonts w:ascii="Calibri" w:hAnsi="Calibri" w:cs="Calibri"/>
          <w:szCs w:val="22"/>
        </w:rPr>
        <w:t>voor</w:t>
      </w:r>
      <w:r w:rsidRPr="00D72158" w:rsidR="00E679C3">
        <w:rPr>
          <w:rFonts w:ascii="Calibri" w:hAnsi="Calibri" w:cs="Calibri"/>
          <w:szCs w:val="22"/>
        </w:rPr>
        <w:t xml:space="preserve"> </w:t>
      </w:r>
      <w:r w:rsidRPr="00D72158" w:rsidR="00637804">
        <w:rPr>
          <w:rFonts w:ascii="Calibri" w:hAnsi="Calibri" w:cs="Calibri"/>
          <w:szCs w:val="22"/>
        </w:rPr>
        <w:t>waarmee</w:t>
      </w:r>
      <w:r w:rsidRPr="00D72158">
        <w:rPr>
          <w:rFonts w:ascii="Calibri" w:hAnsi="Calibri" w:cs="Calibri"/>
          <w:szCs w:val="22"/>
        </w:rPr>
        <w:t xml:space="preserve"> de </w:t>
      </w:r>
      <w:r w:rsidRPr="00D72158" w:rsidR="003F170C">
        <w:rPr>
          <w:rFonts w:ascii="Calibri" w:hAnsi="Calibri" w:cs="Calibri"/>
          <w:szCs w:val="22"/>
        </w:rPr>
        <w:t>DSA</w:t>
      </w:r>
      <w:r w:rsidRPr="00D72158" w:rsidR="00637804">
        <w:rPr>
          <w:rFonts w:ascii="Calibri" w:hAnsi="Calibri" w:cs="Calibri"/>
          <w:szCs w:val="22"/>
        </w:rPr>
        <w:t xml:space="preserve"> ingezet kan worden</w:t>
      </w:r>
      <w:r w:rsidRPr="00D72158">
        <w:rPr>
          <w:rFonts w:ascii="Calibri" w:hAnsi="Calibri" w:cs="Calibri"/>
          <w:szCs w:val="22"/>
        </w:rPr>
        <w:t xml:space="preserve"> voor </w:t>
      </w:r>
      <w:r w:rsidRPr="00D72158" w:rsidR="005F5FF6">
        <w:rPr>
          <w:rFonts w:ascii="Calibri" w:hAnsi="Calibri" w:cs="Calibri"/>
          <w:szCs w:val="22"/>
        </w:rPr>
        <w:t xml:space="preserve">het </w:t>
      </w:r>
      <w:r w:rsidRPr="00D72158">
        <w:rPr>
          <w:rFonts w:ascii="Calibri" w:hAnsi="Calibri" w:cs="Calibri"/>
          <w:szCs w:val="22"/>
        </w:rPr>
        <w:t>tegengaan</w:t>
      </w:r>
      <w:r w:rsidRPr="00D72158" w:rsidR="005F5FF6">
        <w:rPr>
          <w:rFonts w:ascii="Calibri" w:hAnsi="Calibri" w:cs="Calibri"/>
          <w:szCs w:val="22"/>
        </w:rPr>
        <w:t xml:space="preserve"> van</w:t>
      </w:r>
      <w:r w:rsidRPr="00D72158">
        <w:rPr>
          <w:rFonts w:ascii="Calibri" w:hAnsi="Calibri" w:cs="Calibri"/>
          <w:szCs w:val="22"/>
        </w:rPr>
        <w:t xml:space="preserve"> online rekrutering van minderjarigen en </w:t>
      </w:r>
      <w:r w:rsidRPr="00D72158" w:rsidR="00094781">
        <w:rPr>
          <w:rFonts w:ascii="Calibri" w:hAnsi="Calibri" w:cs="Calibri"/>
          <w:szCs w:val="22"/>
        </w:rPr>
        <w:t>publiceert</w:t>
      </w:r>
      <w:r w:rsidRPr="00D72158">
        <w:rPr>
          <w:rFonts w:ascii="Calibri" w:hAnsi="Calibri" w:cs="Calibri"/>
          <w:szCs w:val="22"/>
        </w:rPr>
        <w:t xml:space="preserve"> </w:t>
      </w:r>
      <w:r w:rsidRPr="00D72158" w:rsidR="00774259">
        <w:rPr>
          <w:rFonts w:ascii="Calibri" w:hAnsi="Calibri" w:cs="Calibri"/>
          <w:szCs w:val="22"/>
        </w:rPr>
        <w:t>zij</w:t>
      </w:r>
      <w:r w:rsidRPr="00D72158">
        <w:rPr>
          <w:rFonts w:ascii="Calibri" w:hAnsi="Calibri" w:cs="Calibri"/>
          <w:szCs w:val="22"/>
        </w:rPr>
        <w:t xml:space="preserve"> </w:t>
      </w:r>
      <w:r w:rsidRPr="00D72158" w:rsidR="00094781">
        <w:rPr>
          <w:rFonts w:ascii="Calibri" w:hAnsi="Calibri" w:cs="Calibri"/>
          <w:szCs w:val="22"/>
        </w:rPr>
        <w:t xml:space="preserve">uiterlijk 2027 </w:t>
      </w:r>
      <w:r w:rsidRPr="00D72158">
        <w:rPr>
          <w:rFonts w:ascii="Calibri" w:hAnsi="Calibri" w:cs="Calibri"/>
          <w:szCs w:val="22"/>
        </w:rPr>
        <w:t>een overkoepelend EU</w:t>
      </w:r>
      <w:r w:rsidRPr="00D72158" w:rsidR="005F5FF6">
        <w:rPr>
          <w:rFonts w:ascii="Calibri" w:hAnsi="Calibri" w:cs="Calibri"/>
          <w:szCs w:val="22"/>
        </w:rPr>
        <w:t>-</w:t>
      </w:r>
      <w:r w:rsidRPr="00D72158">
        <w:rPr>
          <w:rFonts w:ascii="Calibri" w:hAnsi="Calibri" w:cs="Calibri"/>
          <w:szCs w:val="22"/>
        </w:rPr>
        <w:t xml:space="preserve">actieplan voor de bescherming van jongeren tegen criminaliteit. Om criminele netwerken beter aan te pakken </w:t>
      </w:r>
      <w:r w:rsidRPr="00D72158" w:rsidR="00AF31D5">
        <w:rPr>
          <w:rFonts w:ascii="Calibri" w:hAnsi="Calibri" w:cs="Calibri"/>
          <w:szCs w:val="22"/>
        </w:rPr>
        <w:t xml:space="preserve">komt </w:t>
      </w:r>
      <w:r w:rsidRPr="00D72158">
        <w:rPr>
          <w:rFonts w:ascii="Calibri" w:hAnsi="Calibri" w:cs="Calibri"/>
          <w:szCs w:val="22"/>
        </w:rPr>
        <w:t xml:space="preserve">de Commissie in 2026 met een nieuw juridisch kader voor de aanpak van georganiseerde misdaad en </w:t>
      </w:r>
      <w:r w:rsidRPr="00D72158" w:rsidR="001023BE">
        <w:rPr>
          <w:rFonts w:ascii="Calibri" w:hAnsi="Calibri" w:cs="Calibri"/>
          <w:szCs w:val="22"/>
        </w:rPr>
        <w:t xml:space="preserve">onderzoekt de </w:t>
      </w:r>
      <w:r w:rsidRPr="00D72158">
        <w:rPr>
          <w:rFonts w:ascii="Calibri" w:hAnsi="Calibri" w:cs="Calibri"/>
          <w:szCs w:val="22"/>
        </w:rPr>
        <w:t xml:space="preserve">versterking van het Europees </w:t>
      </w:r>
      <w:proofErr w:type="spellStart"/>
      <w:r w:rsidRPr="00D72158">
        <w:rPr>
          <w:rFonts w:ascii="Calibri" w:hAnsi="Calibri" w:cs="Calibri"/>
          <w:szCs w:val="22"/>
        </w:rPr>
        <w:t>onderzoeksbevel</w:t>
      </w:r>
      <w:proofErr w:type="spellEnd"/>
      <w:r w:rsidRPr="00D72158">
        <w:rPr>
          <w:rFonts w:ascii="Calibri" w:hAnsi="Calibri" w:cs="Calibri"/>
          <w:szCs w:val="22"/>
        </w:rPr>
        <w:t xml:space="preserve"> </w:t>
      </w:r>
      <w:r w:rsidRPr="00D72158" w:rsidR="00F664CA">
        <w:rPr>
          <w:rFonts w:ascii="Calibri" w:hAnsi="Calibri" w:cs="Calibri"/>
          <w:szCs w:val="22"/>
        </w:rPr>
        <w:t xml:space="preserve">(EOB) </w:t>
      </w:r>
      <w:r w:rsidRPr="00D72158">
        <w:rPr>
          <w:rFonts w:ascii="Calibri" w:hAnsi="Calibri" w:cs="Calibri"/>
          <w:szCs w:val="22"/>
        </w:rPr>
        <w:t xml:space="preserve">en Europees arrestatiebevel. </w:t>
      </w:r>
      <w:r w:rsidRPr="00D72158" w:rsidR="007454A1">
        <w:rPr>
          <w:rFonts w:ascii="Calibri" w:hAnsi="Calibri" w:cs="Calibri"/>
          <w:szCs w:val="22"/>
        </w:rPr>
        <w:t xml:space="preserve">Onder dit thema zet de Commissie ook in op een versterkte aanpak van criminele geldstromen. Daarbij is een rol voorzien voor de nieuwe anti-witwas autoriteit, is er aandacht voor ondergronds bankieren en de mogelijke link tussen crimineel verkregen vermogen en terrorismefinanciering. De Commissie blijft zich inzetten om het gebruik van de bestuurlijke aanpak aan te moedigen. </w:t>
      </w:r>
      <w:r w:rsidRPr="00D72158">
        <w:rPr>
          <w:rFonts w:ascii="Calibri" w:hAnsi="Calibri" w:cs="Calibri"/>
          <w:szCs w:val="22"/>
        </w:rPr>
        <w:t xml:space="preserve">De Commissie </w:t>
      </w:r>
      <w:r w:rsidRPr="00D72158" w:rsidR="00F43A87">
        <w:rPr>
          <w:rFonts w:ascii="Calibri" w:hAnsi="Calibri" w:cs="Calibri"/>
          <w:szCs w:val="22"/>
        </w:rPr>
        <w:t>gaat</w:t>
      </w:r>
      <w:r w:rsidRPr="00D72158" w:rsidR="00094781">
        <w:rPr>
          <w:rFonts w:ascii="Calibri" w:hAnsi="Calibri" w:cs="Calibri"/>
          <w:szCs w:val="22"/>
        </w:rPr>
        <w:t xml:space="preserve"> </w:t>
      </w:r>
      <w:r w:rsidRPr="00D72158" w:rsidR="00740A71">
        <w:rPr>
          <w:rFonts w:ascii="Calibri" w:hAnsi="Calibri" w:cs="Calibri"/>
          <w:szCs w:val="22"/>
        </w:rPr>
        <w:t>daarnaast</w:t>
      </w:r>
      <w:r w:rsidRPr="00D72158" w:rsidR="00094781">
        <w:rPr>
          <w:rFonts w:ascii="Calibri" w:hAnsi="Calibri" w:cs="Calibri"/>
          <w:szCs w:val="22"/>
        </w:rPr>
        <w:t xml:space="preserve"> een nieuw EU-actieplan</w:t>
      </w:r>
      <w:r w:rsidRPr="00D72158">
        <w:rPr>
          <w:rFonts w:ascii="Calibri" w:hAnsi="Calibri" w:cs="Calibri"/>
          <w:szCs w:val="22"/>
        </w:rPr>
        <w:t xml:space="preserve"> </w:t>
      </w:r>
      <w:r w:rsidRPr="00D72158" w:rsidR="00F43A87">
        <w:rPr>
          <w:rFonts w:ascii="Calibri" w:hAnsi="Calibri" w:cs="Calibri"/>
          <w:szCs w:val="22"/>
        </w:rPr>
        <w:t xml:space="preserve">voor </w:t>
      </w:r>
      <w:r w:rsidRPr="00D72158">
        <w:rPr>
          <w:rFonts w:ascii="Calibri" w:hAnsi="Calibri" w:cs="Calibri"/>
          <w:szCs w:val="22"/>
        </w:rPr>
        <w:t>het tegengaan van vuurwapensmokkel</w:t>
      </w:r>
      <w:r w:rsidRPr="00D72158" w:rsidR="00094781">
        <w:rPr>
          <w:rFonts w:ascii="Calibri" w:hAnsi="Calibri" w:cs="Calibri"/>
          <w:szCs w:val="22"/>
        </w:rPr>
        <w:t xml:space="preserve"> </w:t>
      </w:r>
      <w:r w:rsidRPr="00D72158" w:rsidR="00F43A87">
        <w:rPr>
          <w:rFonts w:ascii="Calibri" w:hAnsi="Calibri" w:cs="Calibri"/>
          <w:szCs w:val="22"/>
        </w:rPr>
        <w:t>presenteren</w:t>
      </w:r>
      <w:r w:rsidRPr="00D72158" w:rsidR="00094781">
        <w:rPr>
          <w:rFonts w:ascii="Calibri" w:hAnsi="Calibri" w:cs="Calibri"/>
          <w:szCs w:val="22"/>
        </w:rPr>
        <w:t xml:space="preserve"> dat als doel heeft smokkel te voorkomen door informatiedeling en internationale samenwerking </w:t>
      </w:r>
      <w:r w:rsidRPr="00D72158" w:rsidR="00BC7AFA">
        <w:rPr>
          <w:rFonts w:ascii="Calibri" w:hAnsi="Calibri" w:cs="Calibri"/>
          <w:szCs w:val="22"/>
        </w:rPr>
        <w:t xml:space="preserve">te </w:t>
      </w:r>
      <w:r w:rsidRPr="00D72158" w:rsidR="00A05D0E">
        <w:rPr>
          <w:rFonts w:ascii="Calibri" w:hAnsi="Calibri" w:cs="Calibri"/>
          <w:szCs w:val="22"/>
        </w:rPr>
        <w:t>verbeteren,</w:t>
      </w:r>
      <w:r w:rsidRPr="00D72158" w:rsidR="00BC7AFA">
        <w:rPr>
          <w:rFonts w:ascii="Calibri" w:hAnsi="Calibri" w:cs="Calibri"/>
          <w:szCs w:val="22"/>
        </w:rPr>
        <w:t xml:space="preserve"> </w:t>
      </w:r>
      <w:r w:rsidRPr="00D72158" w:rsidR="00094781">
        <w:rPr>
          <w:rFonts w:ascii="Calibri" w:hAnsi="Calibri" w:cs="Calibri"/>
          <w:szCs w:val="22"/>
        </w:rPr>
        <w:t>met een focus op Oekraïne en de Westelijke Balkan</w:t>
      </w:r>
      <w:r w:rsidRPr="00D72158">
        <w:rPr>
          <w:rFonts w:ascii="Calibri" w:hAnsi="Calibri" w:cs="Calibri"/>
          <w:szCs w:val="22"/>
        </w:rPr>
        <w:t xml:space="preserve">. Om illegale handel in vuurwerk tegen te gaan, gaat de Commissie </w:t>
      </w:r>
      <w:r w:rsidRPr="00D72158" w:rsidR="007B4293">
        <w:rPr>
          <w:rFonts w:ascii="Calibri" w:hAnsi="Calibri" w:cs="Calibri"/>
          <w:szCs w:val="22"/>
        </w:rPr>
        <w:t>een</w:t>
      </w:r>
      <w:r w:rsidRPr="00D72158" w:rsidDel="00892C2A">
        <w:rPr>
          <w:rFonts w:ascii="Calibri" w:hAnsi="Calibri" w:cs="Calibri"/>
          <w:szCs w:val="22"/>
        </w:rPr>
        <w:t xml:space="preserve"> </w:t>
      </w:r>
      <w:r w:rsidRPr="00D72158">
        <w:rPr>
          <w:rFonts w:ascii="Calibri" w:hAnsi="Calibri" w:cs="Calibri"/>
          <w:szCs w:val="22"/>
        </w:rPr>
        <w:t xml:space="preserve">evaluatie van de </w:t>
      </w:r>
      <w:proofErr w:type="spellStart"/>
      <w:r w:rsidRPr="00D72158">
        <w:rPr>
          <w:rFonts w:ascii="Calibri" w:hAnsi="Calibri" w:cs="Calibri"/>
          <w:szCs w:val="22"/>
        </w:rPr>
        <w:t>Pyrorichtlijn</w:t>
      </w:r>
      <w:proofErr w:type="spellEnd"/>
      <w:r w:rsidRPr="00D72158" w:rsidR="002F68EC">
        <w:rPr>
          <w:rStyle w:val="Voetnootmarkering"/>
          <w:rFonts w:ascii="Calibri" w:hAnsi="Calibri" w:cs="Calibri"/>
          <w:szCs w:val="22"/>
        </w:rPr>
        <w:footnoteReference w:id="6"/>
      </w:r>
      <w:r w:rsidRPr="00D72158" w:rsidR="00892C2A">
        <w:rPr>
          <w:rFonts w:ascii="Calibri" w:hAnsi="Calibri" w:cs="Calibri"/>
          <w:szCs w:val="22"/>
        </w:rPr>
        <w:t xml:space="preserve"> uitvoeren</w:t>
      </w:r>
      <w:r w:rsidRPr="00D72158">
        <w:rPr>
          <w:rFonts w:ascii="Calibri" w:hAnsi="Calibri" w:cs="Calibri"/>
          <w:szCs w:val="22"/>
        </w:rPr>
        <w:t xml:space="preserve"> waarbij ook strafbaarstellingen voor illegale handel worden onderzocht. Tot slot richt de Commissie zich onder dit thema op de aanpak van drugshandel en drugsgebruik, </w:t>
      </w:r>
      <w:r w:rsidRPr="00D72158" w:rsidR="00307547">
        <w:rPr>
          <w:rFonts w:ascii="Calibri" w:hAnsi="Calibri" w:cs="Calibri"/>
          <w:szCs w:val="22"/>
        </w:rPr>
        <w:t>met</w:t>
      </w:r>
      <w:r w:rsidRPr="00D72158">
        <w:rPr>
          <w:rFonts w:ascii="Calibri" w:hAnsi="Calibri" w:cs="Calibri"/>
          <w:szCs w:val="22"/>
        </w:rPr>
        <w:t xml:space="preserve"> een EU</w:t>
      </w:r>
      <w:r w:rsidRPr="00D72158" w:rsidR="002A5D66">
        <w:rPr>
          <w:rFonts w:ascii="Calibri" w:hAnsi="Calibri" w:cs="Calibri"/>
          <w:szCs w:val="22"/>
        </w:rPr>
        <w:t>-d</w:t>
      </w:r>
      <w:r w:rsidRPr="00D72158">
        <w:rPr>
          <w:rFonts w:ascii="Calibri" w:hAnsi="Calibri" w:cs="Calibri"/>
          <w:szCs w:val="22"/>
        </w:rPr>
        <w:t>rugs</w:t>
      </w:r>
      <w:r w:rsidRPr="00D72158" w:rsidR="002A5D66">
        <w:rPr>
          <w:rFonts w:ascii="Calibri" w:hAnsi="Calibri" w:cs="Calibri"/>
          <w:szCs w:val="22"/>
        </w:rPr>
        <w:t>s</w:t>
      </w:r>
      <w:r w:rsidRPr="00D72158">
        <w:rPr>
          <w:rFonts w:ascii="Calibri" w:hAnsi="Calibri" w:cs="Calibri"/>
          <w:szCs w:val="22"/>
        </w:rPr>
        <w:t>trategie</w:t>
      </w:r>
      <w:r w:rsidRPr="00D72158" w:rsidR="00B3120C">
        <w:rPr>
          <w:rFonts w:ascii="Calibri" w:hAnsi="Calibri" w:cs="Calibri"/>
          <w:szCs w:val="22"/>
        </w:rPr>
        <w:t xml:space="preserve"> en actieplan</w:t>
      </w:r>
      <w:r w:rsidRPr="00D72158">
        <w:rPr>
          <w:rFonts w:ascii="Calibri" w:hAnsi="Calibri" w:cs="Calibri"/>
          <w:szCs w:val="22"/>
        </w:rPr>
        <w:t>, nieuwe regelgeving over drugsprecursoren</w:t>
      </w:r>
      <w:r w:rsidRPr="00D72158" w:rsidR="00830789">
        <w:rPr>
          <w:rFonts w:ascii="Calibri" w:hAnsi="Calibri" w:cs="Calibri"/>
          <w:szCs w:val="22"/>
        </w:rPr>
        <w:t>,</w:t>
      </w:r>
      <w:r w:rsidRPr="00D72158">
        <w:rPr>
          <w:rFonts w:ascii="Calibri" w:hAnsi="Calibri" w:cs="Calibri"/>
          <w:szCs w:val="22"/>
        </w:rPr>
        <w:t xml:space="preserve"> </w:t>
      </w:r>
      <w:r w:rsidRPr="00D72158">
        <w:rPr>
          <w:rFonts w:ascii="Calibri" w:hAnsi="Calibri" w:cs="Calibri"/>
          <w:szCs w:val="22"/>
        </w:rPr>
        <w:lastRenderedPageBreak/>
        <w:t>door de EU</w:t>
      </w:r>
      <w:r w:rsidRPr="00D72158" w:rsidR="008F5CBA">
        <w:rPr>
          <w:rFonts w:ascii="Calibri" w:hAnsi="Calibri" w:cs="Calibri"/>
          <w:szCs w:val="22"/>
        </w:rPr>
        <w:t>-</w:t>
      </w:r>
      <w:r w:rsidRPr="00D72158" w:rsidR="00C2017D">
        <w:rPr>
          <w:rFonts w:ascii="Calibri" w:hAnsi="Calibri" w:cs="Calibri"/>
          <w:szCs w:val="22"/>
        </w:rPr>
        <w:t>h</w:t>
      </w:r>
      <w:r w:rsidRPr="00D72158" w:rsidR="00EE4CF9">
        <w:rPr>
          <w:rFonts w:ascii="Calibri" w:hAnsi="Calibri" w:cs="Calibri"/>
          <w:szCs w:val="22"/>
        </w:rPr>
        <w:t>avenalliantie</w:t>
      </w:r>
      <w:r w:rsidRPr="00D72158">
        <w:rPr>
          <w:rFonts w:ascii="Calibri" w:hAnsi="Calibri" w:cs="Calibri"/>
          <w:szCs w:val="22"/>
        </w:rPr>
        <w:t xml:space="preserve"> </w:t>
      </w:r>
      <w:r w:rsidRPr="00D72158" w:rsidR="00F43A87">
        <w:rPr>
          <w:rFonts w:ascii="Calibri" w:hAnsi="Calibri" w:cs="Calibri"/>
          <w:szCs w:val="22"/>
        </w:rPr>
        <w:t>uit te breiden naar</w:t>
      </w:r>
      <w:r w:rsidRPr="00D72158">
        <w:rPr>
          <w:rFonts w:ascii="Calibri" w:hAnsi="Calibri" w:cs="Calibri"/>
          <w:szCs w:val="22"/>
        </w:rPr>
        <w:t xml:space="preserve"> kleinere EU-</w:t>
      </w:r>
      <w:r w:rsidRPr="00D72158" w:rsidR="00F43A87">
        <w:rPr>
          <w:rFonts w:ascii="Calibri" w:hAnsi="Calibri" w:cs="Calibri"/>
          <w:szCs w:val="22"/>
        </w:rPr>
        <w:t>(binnen)</w:t>
      </w:r>
      <w:r w:rsidRPr="00D72158">
        <w:rPr>
          <w:rFonts w:ascii="Calibri" w:hAnsi="Calibri" w:cs="Calibri"/>
          <w:szCs w:val="22"/>
        </w:rPr>
        <w:t>havens</w:t>
      </w:r>
      <w:r w:rsidRPr="00D72158" w:rsidDel="00307547">
        <w:rPr>
          <w:rFonts w:ascii="Calibri" w:hAnsi="Calibri" w:cs="Calibri"/>
          <w:szCs w:val="22"/>
        </w:rPr>
        <w:t xml:space="preserve"> </w:t>
      </w:r>
      <w:r w:rsidRPr="00D72158" w:rsidR="00F43A87">
        <w:rPr>
          <w:rFonts w:ascii="Calibri" w:hAnsi="Calibri" w:cs="Calibri"/>
          <w:szCs w:val="22"/>
        </w:rPr>
        <w:t>en ervoor te zorgen dat maritieme veiligheidsregels worden nageleefd.</w:t>
      </w:r>
      <w:r w:rsidRPr="00D72158" w:rsidR="00725D46">
        <w:rPr>
          <w:rFonts w:ascii="Calibri" w:hAnsi="Calibri" w:cs="Calibri"/>
          <w:szCs w:val="22"/>
        </w:rPr>
        <w:br/>
      </w:r>
      <w:r w:rsidRPr="00D72158">
        <w:rPr>
          <w:rFonts w:ascii="Calibri" w:hAnsi="Calibri" w:cs="Calibri"/>
          <w:szCs w:val="22"/>
        </w:rPr>
        <w:t xml:space="preserve"> </w:t>
      </w:r>
    </w:p>
    <w:p w:rsidRPr="00D72158" w:rsidR="00A02B26" w:rsidP="61C951DF" w:rsidRDefault="61C951DF" w14:paraId="43071E55" w14:textId="74F5D40B">
      <w:pPr>
        <w:tabs>
          <w:tab w:val="left" w:pos="360"/>
          <w:tab w:val="left" w:pos="4500"/>
          <w:tab w:val="left" w:pos="5580"/>
        </w:tabs>
        <w:spacing w:line="360" w:lineRule="auto"/>
        <w:rPr>
          <w:rFonts w:ascii="Calibri" w:hAnsi="Calibri" w:cs="Calibri"/>
          <w:b/>
          <w:bCs/>
          <w:szCs w:val="22"/>
        </w:rPr>
      </w:pPr>
      <w:r w:rsidRPr="00D72158">
        <w:rPr>
          <w:rFonts w:ascii="Calibri" w:hAnsi="Calibri" w:cs="Calibri"/>
          <w:szCs w:val="22"/>
        </w:rPr>
        <w:t>De vijfde prioriteit ziet op de aanpak van terrorisme en gewelddadig extremisme. De</w:t>
      </w:r>
      <w:r w:rsidRPr="00D72158" w:rsidR="00637804">
        <w:rPr>
          <w:rFonts w:ascii="Calibri" w:hAnsi="Calibri" w:cs="Calibri"/>
          <w:szCs w:val="22"/>
        </w:rPr>
        <w:t xml:space="preserve"> Commissie </w:t>
      </w:r>
      <w:r w:rsidRPr="00D72158">
        <w:rPr>
          <w:rFonts w:ascii="Calibri" w:hAnsi="Calibri" w:cs="Calibri"/>
          <w:szCs w:val="22"/>
        </w:rPr>
        <w:t xml:space="preserve"> </w:t>
      </w:r>
      <w:r w:rsidRPr="00D72158" w:rsidR="00637804">
        <w:rPr>
          <w:rFonts w:ascii="Calibri" w:hAnsi="Calibri" w:cs="Calibri"/>
          <w:szCs w:val="22"/>
        </w:rPr>
        <w:t xml:space="preserve">zal in 2025 een nieuwe EU-agenda </w:t>
      </w:r>
      <w:r w:rsidRPr="00D72158" w:rsidR="003E0BA8">
        <w:rPr>
          <w:rFonts w:ascii="Calibri" w:hAnsi="Calibri" w:cs="Calibri"/>
          <w:szCs w:val="22"/>
        </w:rPr>
        <w:t xml:space="preserve">publiceren </w:t>
      </w:r>
      <w:r w:rsidRPr="00D72158" w:rsidR="00637804">
        <w:rPr>
          <w:rFonts w:ascii="Calibri" w:hAnsi="Calibri" w:cs="Calibri"/>
          <w:szCs w:val="22"/>
        </w:rPr>
        <w:t>voor het voorkomen en tegengaan van terrorisme en gewelddadig extremisme. Hierin is onder andere aandacht voor de preventie</w:t>
      </w:r>
      <w:r w:rsidRPr="00D72158" w:rsidR="003E0BA8">
        <w:rPr>
          <w:rFonts w:ascii="Calibri" w:hAnsi="Calibri" w:cs="Calibri"/>
          <w:szCs w:val="22"/>
        </w:rPr>
        <w:t xml:space="preserve"> </w:t>
      </w:r>
      <w:r w:rsidRPr="00D72158" w:rsidR="00637804">
        <w:rPr>
          <w:rFonts w:ascii="Calibri" w:hAnsi="Calibri" w:cs="Calibri"/>
          <w:szCs w:val="22"/>
        </w:rPr>
        <w:t>van</w:t>
      </w:r>
      <w:r w:rsidRPr="00D72158" w:rsidR="00076781">
        <w:rPr>
          <w:rFonts w:ascii="Calibri" w:hAnsi="Calibri" w:cs="Calibri"/>
          <w:szCs w:val="22"/>
        </w:rPr>
        <w:t xml:space="preserve"> </w:t>
      </w:r>
      <w:r w:rsidRPr="00D72158">
        <w:rPr>
          <w:rFonts w:ascii="Calibri" w:hAnsi="Calibri" w:cs="Calibri"/>
          <w:szCs w:val="22"/>
        </w:rPr>
        <w:t xml:space="preserve">radicalisering, </w:t>
      </w:r>
      <w:r w:rsidRPr="00D72158" w:rsidR="00637804">
        <w:rPr>
          <w:rFonts w:ascii="Calibri" w:hAnsi="Calibri" w:cs="Calibri"/>
          <w:szCs w:val="22"/>
        </w:rPr>
        <w:t>de bescherming van (kwetsbare) personen</w:t>
      </w:r>
      <w:r w:rsidRPr="00D72158" w:rsidR="00076781">
        <w:rPr>
          <w:rFonts w:ascii="Calibri" w:hAnsi="Calibri" w:cs="Calibri"/>
          <w:szCs w:val="22"/>
        </w:rPr>
        <w:t xml:space="preserve"> online</w:t>
      </w:r>
      <w:r w:rsidRPr="00D72158" w:rsidR="00637804">
        <w:rPr>
          <w:rFonts w:ascii="Calibri" w:hAnsi="Calibri" w:cs="Calibri"/>
          <w:szCs w:val="22"/>
        </w:rPr>
        <w:t>, de aanpak van</w:t>
      </w:r>
      <w:r w:rsidRPr="00D72158" w:rsidR="003E0BA8">
        <w:rPr>
          <w:rFonts w:ascii="Calibri" w:hAnsi="Calibri" w:cs="Calibri"/>
          <w:szCs w:val="22"/>
        </w:rPr>
        <w:t xml:space="preserve"> </w:t>
      </w:r>
      <w:r w:rsidRPr="00D72158">
        <w:rPr>
          <w:rFonts w:ascii="Calibri" w:hAnsi="Calibri" w:cs="Calibri"/>
          <w:szCs w:val="22"/>
        </w:rPr>
        <w:t xml:space="preserve">financieringsstromen voor terrorisme en de </w:t>
      </w:r>
      <w:r w:rsidRPr="00D72158" w:rsidR="00637804">
        <w:rPr>
          <w:rFonts w:ascii="Calibri" w:hAnsi="Calibri" w:cs="Calibri"/>
          <w:szCs w:val="22"/>
        </w:rPr>
        <w:t xml:space="preserve">beveiliging van </w:t>
      </w:r>
      <w:r w:rsidRPr="00D72158">
        <w:rPr>
          <w:rFonts w:ascii="Calibri" w:hAnsi="Calibri" w:cs="Calibri"/>
          <w:szCs w:val="22"/>
        </w:rPr>
        <w:t xml:space="preserve">publieke ruimtes. Verder </w:t>
      </w:r>
      <w:r w:rsidRPr="00D72158" w:rsidR="00076781">
        <w:rPr>
          <w:rFonts w:ascii="Calibri" w:hAnsi="Calibri" w:cs="Calibri"/>
          <w:szCs w:val="22"/>
        </w:rPr>
        <w:t xml:space="preserve">wordt </w:t>
      </w:r>
      <w:r w:rsidRPr="00D72158">
        <w:rPr>
          <w:rFonts w:ascii="Calibri" w:hAnsi="Calibri" w:cs="Calibri"/>
          <w:szCs w:val="22"/>
        </w:rPr>
        <w:t>de toepassing van de Terrorist</w:t>
      </w:r>
      <w:r w:rsidRPr="00D72158" w:rsidR="00637804">
        <w:rPr>
          <w:rFonts w:ascii="Calibri" w:hAnsi="Calibri" w:cs="Calibri"/>
          <w:szCs w:val="22"/>
        </w:rPr>
        <w:t>isch</w:t>
      </w:r>
      <w:r w:rsidRPr="00D72158" w:rsidR="004E5A8D">
        <w:rPr>
          <w:rFonts w:ascii="Calibri" w:hAnsi="Calibri" w:cs="Calibri"/>
          <w:szCs w:val="22"/>
        </w:rPr>
        <w:t>e</w:t>
      </w:r>
      <w:r w:rsidRPr="00D72158" w:rsidR="00637804">
        <w:rPr>
          <w:rFonts w:ascii="Calibri" w:hAnsi="Calibri" w:cs="Calibri"/>
          <w:szCs w:val="22"/>
        </w:rPr>
        <w:t xml:space="preserve"> Inhoud Online</w:t>
      </w:r>
      <w:r w:rsidRPr="00D72158" w:rsidR="00780F13">
        <w:rPr>
          <w:rFonts w:ascii="Calibri" w:hAnsi="Calibri" w:cs="Calibri"/>
          <w:szCs w:val="22"/>
        </w:rPr>
        <w:t xml:space="preserve"> (TCO)</w:t>
      </w:r>
      <w:r w:rsidRPr="00D72158" w:rsidR="003E0BA8">
        <w:rPr>
          <w:rFonts w:ascii="Calibri" w:hAnsi="Calibri" w:cs="Calibri"/>
          <w:i/>
          <w:iCs/>
          <w:szCs w:val="22"/>
        </w:rPr>
        <w:t xml:space="preserve"> </w:t>
      </w:r>
      <w:r w:rsidRPr="00D72158">
        <w:rPr>
          <w:rFonts w:ascii="Calibri" w:hAnsi="Calibri" w:cs="Calibri"/>
          <w:szCs w:val="22"/>
        </w:rPr>
        <w:t>verordening</w:t>
      </w:r>
      <w:r w:rsidRPr="00D72158" w:rsidR="00833616">
        <w:rPr>
          <w:rFonts w:ascii="Calibri" w:hAnsi="Calibri" w:cs="Calibri"/>
          <w:szCs w:val="22"/>
        </w:rPr>
        <w:t xml:space="preserve"> </w:t>
      </w:r>
      <w:r w:rsidRPr="00D72158">
        <w:rPr>
          <w:rFonts w:ascii="Calibri" w:hAnsi="Calibri" w:cs="Calibri"/>
          <w:szCs w:val="22"/>
        </w:rPr>
        <w:t>in 2026</w:t>
      </w:r>
      <w:r w:rsidRPr="00D72158" w:rsidR="003E0BA8">
        <w:rPr>
          <w:rFonts w:ascii="Calibri" w:hAnsi="Calibri" w:cs="Calibri"/>
          <w:szCs w:val="22"/>
        </w:rPr>
        <w:t xml:space="preserve"> </w:t>
      </w:r>
      <w:r w:rsidRPr="00D72158">
        <w:rPr>
          <w:rFonts w:ascii="Calibri" w:hAnsi="Calibri" w:cs="Calibri"/>
          <w:szCs w:val="22"/>
        </w:rPr>
        <w:t>geëvalueerd</w:t>
      </w:r>
      <w:r w:rsidRPr="00D72158" w:rsidR="00833616">
        <w:rPr>
          <w:rFonts w:ascii="Calibri" w:hAnsi="Calibri" w:cs="Calibri"/>
          <w:szCs w:val="22"/>
        </w:rPr>
        <w:t xml:space="preserve"> en stelt de Commissie aanhoudende betrokkenheid bij het </w:t>
      </w:r>
      <w:r w:rsidRPr="00D72158" w:rsidR="00833616">
        <w:rPr>
          <w:rFonts w:ascii="Calibri" w:hAnsi="Calibri" w:cs="Calibri"/>
          <w:i/>
          <w:iCs/>
          <w:szCs w:val="22"/>
        </w:rPr>
        <w:t>Global Internet Forum to Counter Terrorism</w:t>
      </w:r>
      <w:r w:rsidRPr="00D72158" w:rsidR="00833616">
        <w:rPr>
          <w:rFonts w:ascii="Calibri" w:hAnsi="Calibri" w:cs="Calibri"/>
          <w:szCs w:val="22"/>
        </w:rPr>
        <w:t xml:space="preserve"> voor. </w:t>
      </w:r>
      <w:r w:rsidRPr="00D72158">
        <w:rPr>
          <w:rFonts w:ascii="Calibri" w:hAnsi="Calibri" w:cs="Calibri"/>
          <w:szCs w:val="22"/>
        </w:rPr>
        <w:t>Ook kondigt de Commissie aan een nieuw EU-systeem te onderzoeken om criminele geldstromen en terrorismefinanciering te kunnen volgen (‘tracken’).</w:t>
      </w:r>
      <w:r w:rsidRPr="00D72158" w:rsidR="00F14C65">
        <w:rPr>
          <w:rFonts w:ascii="Calibri" w:hAnsi="Calibri" w:cs="Calibri"/>
          <w:szCs w:val="22"/>
        </w:rPr>
        <w:t xml:space="preserve"> </w:t>
      </w:r>
      <w:r w:rsidRPr="00D72158" w:rsidR="002A0239">
        <w:rPr>
          <w:rFonts w:ascii="Calibri" w:hAnsi="Calibri" w:cs="Calibri"/>
          <w:szCs w:val="22"/>
        </w:rPr>
        <w:t xml:space="preserve">Verder zal de Commissie </w:t>
      </w:r>
      <w:r w:rsidRPr="00D72158" w:rsidR="00F14C65">
        <w:rPr>
          <w:rFonts w:ascii="Calibri" w:hAnsi="Calibri" w:cs="Calibri"/>
          <w:szCs w:val="22"/>
        </w:rPr>
        <w:t xml:space="preserve">samen </w:t>
      </w:r>
      <w:r w:rsidRPr="00D72158" w:rsidR="002A0239">
        <w:rPr>
          <w:rFonts w:ascii="Calibri" w:hAnsi="Calibri" w:cs="Calibri"/>
          <w:szCs w:val="22"/>
        </w:rPr>
        <w:t xml:space="preserve">met Europol </w:t>
      </w:r>
      <w:r w:rsidRPr="00D72158" w:rsidR="00F14C65">
        <w:rPr>
          <w:rFonts w:ascii="Calibri" w:hAnsi="Calibri" w:cs="Calibri"/>
          <w:szCs w:val="22"/>
        </w:rPr>
        <w:t>inzetten</w:t>
      </w:r>
      <w:r w:rsidRPr="00D72158" w:rsidR="002A0239">
        <w:rPr>
          <w:rFonts w:ascii="Calibri" w:hAnsi="Calibri" w:cs="Calibri"/>
          <w:szCs w:val="22"/>
        </w:rPr>
        <w:t xml:space="preserve"> </w:t>
      </w:r>
      <w:r w:rsidRPr="00D72158" w:rsidR="00F14C65">
        <w:rPr>
          <w:rFonts w:ascii="Calibri" w:hAnsi="Calibri" w:cs="Calibri"/>
          <w:szCs w:val="22"/>
        </w:rPr>
        <w:t xml:space="preserve">op </w:t>
      </w:r>
      <w:r w:rsidRPr="00D72158" w:rsidR="002A0239">
        <w:rPr>
          <w:rFonts w:ascii="Calibri" w:hAnsi="Calibri" w:cs="Calibri"/>
          <w:szCs w:val="22"/>
        </w:rPr>
        <w:t xml:space="preserve">verbeterde samenwerking met derde landen </w:t>
      </w:r>
      <w:r w:rsidRPr="00D72158" w:rsidR="00F14C65">
        <w:rPr>
          <w:rFonts w:ascii="Calibri" w:hAnsi="Calibri" w:cs="Calibri"/>
          <w:szCs w:val="22"/>
        </w:rPr>
        <w:t>waar het gaat over</w:t>
      </w:r>
      <w:r w:rsidRPr="00D72158" w:rsidR="002A0239">
        <w:rPr>
          <w:rFonts w:ascii="Calibri" w:hAnsi="Calibri" w:cs="Calibri"/>
          <w:szCs w:val="22"/>
        </w:rPr>
        <w:t xml:space="preserve"> uitwisseling van biografische en biometrische data en verplichte systematische grenscontroles aan de buitengrenzen</w:t>
      </w:r>
      <w:r w:rsidRPr="00D72158" w:rsidR="00F14C65">
        <w:rPr>
          <w:rFonts w:ascii="Calibri" w:hAnsi="Calibri" w:cs="Calibri"/>
          <w:szCs w:val="22"/>
        </w:rPr>
        <w:t>, om de veiligheid van de Schengenzone te waarborgen</w:t>
      </w:r>
      <w:r w:rsidRPr="00D72158" w:rsidR="002A0239">
        <w:rPr>
          <w:rFonts w:ascii="Calibri" w:hAnsi="Calibri" w:cs="Calibri"/>
          <w:szCs w:val="22"/>
        </w:rPr>
        <w:t>.</w:t>
      </w:r>
      <w:r w:rsidRPr="00D72158" w:rsidR="00950ACE">
        <w:rPr>
          <w:rFonts w:ascii="Calibri" w:hAnsi="Calibri" w:cs="Calibri"/>
          <w:szCs w:val="22"/>
        </w:rPr>
        <w:t xml:space="preserve"> De Commissie </w:t>
      </w:r>
      <w:r w:rsidRPr="00D72158" w:rsidR="00BF7800">
        <w:rPr>
          <w:rFonts w:ascii="Calibri" w:hAnsi="Calibri" w:cs="Calibri"/>
          <w:szCs w:val="22"/>
        </w:rPr>
        <w:t>stelt</w:t>
      </w:r>
      <w:r w:rsidRPr="00D72158" w:rsidR="00950ACE">
        <w:rPr>
          <w:rFonts w:ascii="Calibri" w:hAnsi="Calibri" w:cs="Calibri"/>
          <w:szCs w:val="22"/>
        </w:rPr>
        <w:t xml:space="preserve"> daarnaast</w:t>
      </w:r>
      <w:r w:rsidRPr="00D72158" w:rsidR="00BF7800">
        <w:rPr>
          <w:rFonts w:ascii="Calibri" w:hAnsi="Calibri" w:cs="Calibri"/>
          <w:szCs w:val="22"/>
        </w:rPr>
        <w:t xml:space="preserve"> voor om te</w:t>
      </w:r>
      <w:r w:rsidRPr="00D72158" w:rsidR="00950ACE">
        <w:rPr>
          <w:rFonts w:ascii="Calibri" w:hAnsi="Calibri" w:cs="Calibri"/>
          <w:szCs w:val="22"/>
        </w:rPr>
        <w:t xml:space="preserve"> verkennen hoe EU-terrorismesanctiemaatregelen </w:t>
      </w:r>
      <w:r w:rsidRPr="00D72158" w:rsidR="00426DC4">
        <w:rPr>
          <w:rFonts w:ascii="Calibri" w:hAnsi="Calibri" w:cs="Calibri"/>
          <w:szCs w:val="22"/>
        </w:rPr>
        <w:t>effectiever</w:t>
      </w:r>
      <w:r w:rsidRPr="00D72158" w:rsidR="00C612EE">
        <w:rPr>
          <w:rFonts w:ascii="Calibri" w:hAnsi="Calibri" w:cs="Calibri"/>
          <w:szCs w:val="22"/>
        </w:rPr>
        <w:t xml:space="preserve"> kunnen worden ingezet.</w:t>
      </w:r>
      <w:r w:rsidRPr="00D72158" w:rsidR="00D50ECA">
        <w:rPr>
          <w:rFonts w:ascii="Calibri" w:hAnsi="Calibri" w:cs="Calibri"/>
          <w:szCs w:val="22"/>
        </w:rPr>
        <w:br/>
      </w:r>
    </w:p>
    <w:p w:rsidRPr="00D72158" w:rsidR="00781466" w:rsidP="61C951DF" w:rsidRDefault="61C951DF" w14:paraId="6D6393BC" w14:textId="20E030A9">
      <w:pPr>
        <w:tabs>
          <w:tab w:val="left" w:pos="360"/>
          <w:tab w:val="left" w:pos="4500"/>
          <w:tab w:val="left" w:pos="5580"/>
        </w:tabs>
        <w:spacing w:line="360" w:lineRule="auto"/>
        <w:rPr>
          <w:rFonts w:ascii="Calibri" w:hAnsi="Calibri" w:cs="Calibri"/>
          <w:szCs w:val="22"/>
        </w:rPr>
      </w:pPr>
      <w:r w:rsidRPr="00D72158">
        <w:rPr>
          <w:rFonts w:ascii="Calibri" w:hAnsi="Calibri" w:cs="Calibri"/>
          <w:szCs w:val="22"/>
        </w:rPr>
        <w:t xml:space="preserve">De zesde prioriteit ziet op de rol van de EU als sterke </w:t>
      </w:r>
      <w:r w:rsidRPr="00D72158" w:rsidR="004141AD">
        <w:rPr>
          <w:rFonts w:ascii="Calibri" w:hAnsi="Calibri" w:cs="Calibri"/>
          <w:szCs w:val="22"/>
        </w:rPr>
        <w:t xml:space="preserve">veiligheidsspeler in de wereld. </w:t>
      </w:r>
      <w:r w:rsidRPr="00D72158">
        <w:rPr>
          <w:rFonts w:ascii="Calibri" w:hAnsi="Calibri" w:cs="Calibri"/>
          <w:szCs w:val="22"/>
        </w:rPr>
        <w:t xml:space="preserve">De Commissie richt zich hierbij onder meer op versterkte samenwerking met de EU-uitbreidingslanden, met Latijns-Amerika en </w:t>
      </w:r>
      <w:r w:rsidRPr="00D72158" w:rsidR="009E2FC4">
        <w:rPr>
          <w:rFonts w:ascii="Calibri" w:hAnsi="Calibri" w:cs="Calibri"/>
          <w:szCs w:val="22"/>
        </w:rPr>
        <w:t xml:space="preserve">de Cariben </w:t>
      </w:r>
      <w:r w:rsidRPr="00D72158">
        <w:rPr>
          <w:rFonts w:ascii="Calibri" w:hAnsi="Calibri" w:cs="Calibri"/>
          <w:szCs w:val="22"/>
        </w:rPr>
        <w:t>en met West-Afrika. Voor wat betreft d</w:t>
      </w:r>
      <w:r w:rsidRPr="00D72158" w:rsidR="00830789">
        <w:rPr>
          <w:rFonts w:ascii="Calibri" w:hAnsi="Calibri" w:cs="Calibri"/>
          <w:szCs w:val="22"/>
        </w:rPr>
        <w:t>e</w:t>
      </w:r>
      <w:r w:rsidRPr="00D72158">
        <w:rPr>
          <w:rFonts w:ascii="Calibri" w:hAnsi="Calibri" w:cs="Calibri"/>
          <w:szCs w:val="22"/>
        </w:rPr>
        <w:t xml:space="preserve"> kandidaat-lidstaten z</w:t>
      </w:r>
      <w:r w:rsidRPr="00D72158" w:rsidR="004141AD">
        <w:rPr>
          <w:rFonts w:ascii="Calibri" w:hAnsi="Calibri" w:cs="Calibri"/>
          <w:szCs w:val="22"/>
        </w:rPr>
        <w:t>et</w:t>
      </w:r>
      <w:r w:rsidRPr="00D72158">
        <w:rPr>
          <w:rFonts w:ascii="Calibri" w:hAnsi="Calibri" w:cs="Calibri"/>
          <w:szCs w:val="22"/>
        </w:rPr>
        <w:t xml:space="preserve"> de Commissie in op een versnelde integratie van deze landen </w:t>
      </w:r>
      <w:r w:rsidRPr="00D72158" w:rsidR="00146A35">
        <w:rPr>
          <w:rFonts w:ascii="Calibri" w:hAnsi="Calibri" w:cs="Calibri"/>
          <w:szCs w:val="22"/>
        </w:rPr>
        <w:t xml:space="preserve">in </w:t>
      </w:r>
      <w:r w:rsidRPr="00D72158">
        <w:rPr>
          <w:rFonts w:ascii="Calibri" w:hAnsi="Calibri" w:cs="Calibri"/>
          <w:szCs w:val="22"/>
        </w:rPr>
        <w:t>de EU-veiligheidsarchitectuur. Verder gaat de Commissie operationele samenwerkingen verder versterken</w:t>
      </w:r>
      <w:r w:rsidRPr="00D72158" w:rsidR="00BA3F93">
        <w:rPr>
          <w:rFonts w:ascii="Calibri" w:hAnsi="Calibri" w:cs="Calibri"/>
          <w:szCs w:val="22"/>
        </w:rPr>
        <w:t xml:space="preserve">, </w:t>
      </w:r>
      <w:r w:rsidRPr="00D72158" w:rsidR="002978D5">
        <w:rPr>
          <w:rFonts w:ascii="Calibri" w:hAnsi="Calibri" w:cs="Calibri"/>
          <w:szCs w:val="22"/>
        </w:rPr>
        <w:t xml:space="preserve">door middel van </w:t>
      </w:r>
      <w:r w:rsidRPr="00D72158" w:rsidR="00BA3F93">
        <w:rPr>
          <w:rFonts w:ascii="Calibri" w:hAnsi="Calibri" w:cs="Calibri"/>
          <w:szCs w:val="22"/>
        </w:rPr>
        <w:t>nieuwe samenwerkingsovereenkomst</w:t>
      </w:r>
      <w:r w:rsidRPr="00D72158" w:rsidR="00830789">
        <w:rPr>
          <w:rFonts w:ascii="Calibri" w:hAnsi="Calibri" w:cs="Calibri"/>
          <w:szCs w:val="22"/>
        </w:rPr>
        <w:t>en</w:t>
      </w:r>
      <w:r w:rsidRPr="00D72158" w:rsidR="00BA3F93">
        <w:rPr>
          <w:rFonts w:ascii="Calibri" w:hAnsi="Calibri" w:cs="Calibri"/>
          <w:szCs w:val="22"/>
        </w:rPr>
        <w:t xml:space="preserve"> tussen</w:t>
      </w:r>
      <w:r w:rsidRPr="00D72158">
        <w:rPr>
          <w:rFonts w:ascii="Calibri" w:hAnsi="Calibri" w:cs="Calibri"/>
          <w:szCs w:val="22"/>
        </w:rPr>
        <w:t xml:space="preserve"> Europol en </w:t>
      </w:r>
      <w:proofErr w:type="spellStart"/>
      <w:r w:rsidRPr="00D72158">
        <w:rPr>
          <w:rFonts w:ascii="Calibri" w:hAnsi="Calibri" w:cs="Calibri"/>
          <w:szCs w:val="22"/>
        </w:rPr>
        <w:t>Eurojust</w:t>
      </w:r>
      <w:proofErr w:type="spellEnd"/>
      <w:r w:rsidRPr="00D72158">
        <w:rPr>
          <w:rFonts w:ascii="Calibri" w:hAnsi="Calibri" w:cs="Calibri"/>
          <w:szCs w:val="22"/>
        </w:rPr>
        <w:t xml:space="preserve"> </w:t>
      </w:r>
      <w:r w:rsidRPr="00D72158" w:rsidR="00BA3F93">
        <w:rPr>
          <w:rFonts w:ascii="Calibri" w:hAnsi="Calibri" w:cs="Calibri"/>
          <w:szCs w:val="22"/>
        </w:rPr>
        <w:t>en</w:t>
      </w:r>
      <w:r w:rsidRPr="00D72158">
        <w:rPr>
          <w:rFonts w:ascii="Calibri" w:hAnsi="Calibri" w:cs="Calibri"/>
          <w:szCs w:val="22"/>
        </w:rPr>
        <w:t xml:space="preserve"> derde landen</w:t>
      </w:r>
      <w:r w:rsidRPr="00D72158" w:rsidR="00BA3F93">
        <w:rPr>
          <w:rFonts w:ascii="Calibri" w:hAnsi="Calibri" w:cs="Calibri"/>
          <w:szCs w:val="22"/>
        </w:rPr>
        <w:t xml:space="preserve">. </w:t>
      </w:r>
      <w:r w:rsidRPr="00D72158" w:rsidR="00770AA5">
        <w:rPr>
          <w:rFonts w:ascii="Calibri" w:hAnsi="Calibri" w:cs="Calibri"/>
          <w:szCs w:val="22"/>
        </w:rPr>
        <w:t>Daarnaast</w:t>
      </w:r>
      <w:r w:rsidRPr="00D72158" w:rsidR="00BA3F93">
        <w:rPr>
          <w:rFonts w:ascii="Calibri" w:hAnsi="Calibri" w:cs="Calibri"/>
          <w:szCs w:val="22"/>
        </w:rPr>
        <w:t xml:space="preserve"> is de Commissie voornemens om</w:t>
      </w:r>
      <w:r w:rsidRPr="00D72158" w:rsidR="003E0BA8">
        <w:rPr>
          <w:rFonts w:ascii="Calibri" w:hAnsi="Calibri" w:cs="Calibri"/>
          <w:szCs w:val="22"/>
        </w:rPr>
        <w:t xml:space="preserve"> </w:t>
      </w:r>
      <w:r w:rsidRPr="00D72158">
        <w:rPr>
          <w:rFonts w:ascii="Calibri" w:hAnsi="Calibri" w:cs="Calibri"/>
          <w:szCs w:val="22"/>
        </w:rPr>
        <w:t>de partnerlanden van EMPACT</w:t>
      </w:r>
      <w:r w:rsidRPr="00D72158" w:rsidR="00BA3F93">
        <w:rPr>
          <w:rFonts w:ascii="Calibri" w:hAnsi="Calibri" w:cs="Calibri"/>
          <w:szCs w:val="22"/>
        </w:rPr>
        <w:t xml:space="preserve"> uit te breiden</w:t>
      </w:r>
      <w:r w:rsidRPr="00D72158">
        <w:rPr>
          <w:rFonts w:ascii="Calibri" w:hAnsi="Calibri" w:cs="Calibri"/>
          <w:szCs w:val="22"/>
        </w:rPr>
        <w:t xml:space="preserve"> en </w:t>
      </w:r>
      <w:r w:rsidRPr="00D72158" w:rsidR="00146A35">
        <w:rPr>
          <w:rFonts w:ascii="Calibri" w:hAnsi="Calibri" w:cs="Calibri"/>
          <w:szCs w:val="22"/>
        </w:rPr>
        <w:t xml:space="preserve">ambieert </w:t>
      </w:r>
      <w:r w:rsidRPr="00D72158" w:rsidR="00904978">
        <w:rPr>
          <w:rFonts w:ascii="Calibri" w:hAnsi="Calibri" w:cs="Calibri"/>
          <w:szCs w:val="22"/>
        </w:rPr>
        <w:t>zij</w:t>
      </w:r>
      <w:r w:rsidRPr="00D72158" w:rsidR="002770A1">
        <w:rPr>
          <w:rFonts w:ascii="Calibri" w:hAnsi="Calibri" w:cs="Calibri"/>
          <w:szCs w:val="22"/>
        </w:rPr>
        <w:t xml:space="preserve"> dat</w:t>
      </w:r>
      <w:r w:rsidRPr="00D72158" w:rsidR="00FC6339">
        <w:rPr>
          <w:rFonts w:ascii="Calibri" w:hAnsi="Calibri" w:cs="Calibri"/>
          <w:szCs w:val="22"/>
        </w:rPr>
        <w:t xml:space="preserve"> </w:t>
      </w:r>
      <w:r w:rsidRPr="00D72158">
        <w:rPr>
          <w:rFonts w:ascii="Calibri" w:hAnsi="Calibri" w:cs="Calibri"/>
          <w:i/>
          <w:iCs/>
          <w:szCs w:val="22"/>
        </w:rPr>
        <w:t xml:space="preserve">Joint </w:t>
      </w:r>
      <w:proofErr w:type="spellStart"/>
      <w:r w:rsidRPr="00D72158">
        <w:rPr>
          <w:rFonts w:ascii="Calibri" w:hAnsi="Calibri" w:cs="Calibri"/>
          <w:i/>
          <w:iCs/>
          <w:szCs w:val="22"/>
        </w:rPr>
        <w:t>Investigation</w:t>
      </w:r>
      <w:proofErr w:type="spellEnd"/>
      <w:r w:rsidRPr="00D72158">
        <w:rPr>
          <w:rFonts w:ascii="Calibri" w:hAnsi="Calibri" w:cs="Calibri"/>
          <w:i/>
          <w:iCs/>
          <w:szCs w:val="22"/>
        </w:rPr>
        <w:t xml:space="preserve"> Teams</w:t>
      </w:r>
      <w:r w:rsidRPr="00D72158">
        <w:rPr>
          <w:rFonts w:ascii="Calibri" w:hAnsi="Calibri" w:cs="Calibri"/>
          <w:szCs w:val="22"/>
        </w:rPr>
        <w:t xml:space="preserve"> </w:t>
      </w:r>
      <w:r w:rsidRPr="00D72158" w:rsidR="002770A1">
        <w:rPr>
          <w:rFonts w:ascii="Calibri" w:hAnsi="Calibri" w:cs="Calibri"/>
          <w:szCs w:val="22"/>
        </w:rPr>
        <w:t xml:space="preserve">ondersteund door Europol en </w:t>
      </w:r>
      <w:proofErr w:type="spellStart"/>
      <w:r w:rsidRPr="00D72158" w:rsidR="002770A1">
        <w:rPr>
          <w:rFonts w:ascii="Calibri" w:hAnsi="Calibri" w:cs="Calibri"/>
          <w:szCs w:val="22"/>
        </w:rPr>
        <w:t>Eurojust</w:t>
      </w:r>
      <w:proofErr w:type="spellEnd"/>
      <w:r w:rsidRPr="00D72158" w:rsidR="002770A1">
        <w:rPr>
          <w:rFonts w:ascii="Calibri" w:hAnsi="Calibri" w:cs="Calibri"/>
          <w:szCs w:val="22"/>
        </w:rPr>
        <w:t xml:space="preserve"> in derde landen aan de slag gaan. Ook gaat de EU </w:t>
      </w:r>
      <w:r w:rsidRPr="00D72158" w:rsidR="00766405">
        <w:rPr>
          <w:rFonts w:ascii="Calibri" w:hAnsi="Calibri" w:cs="Calibri"/>
          <w:szCs w:val="22"/>
        </w:rPr>
        <w:t>een bijdrage leveren</w:t>
      </w:r>
      <w:r w:rsidRPr="00D72158" w:rsidR="002770A1">
        <w:rPr>
          <w:rFonts w:ascii="Calibri" w:hAnsi="Calibri" w:cs="Calibri"/>
          <w:szCs w:val="22"/>
        </w:rPr>
        <w:t xml:space="preserve"> om de logistieke knooppunten in derde landen te versterken door gezamenlijke haveninspecties te coördineren. </w:t>
      </w:r>
      <w:r w:rsidRPr="00D72158" w:rsidR="00194BE7">
        <w:rPr>
          <w:rFonts w:ascii="Calibri" w:hAnsi="Calibri" w:cs="Calibri"/>
          <w:szCs w:val="22"/>
        </w:rPr>
        <w:t xml:space="preserve">De Commissie kondigt tot slot aan dat </w:t>
      </w:r>
      <w:r w:rsidRPr="00D72158" w:rsidR="001C4702">
        <w:rPr>
          <w:rFonts w:ascii="Calibri" w:hAnsi="Calibri" w:cs="Calibri"/>
          <w:szCs w:val="22"/>
        </w:rPr>
        <w:t xml:space="preserve">het waarborgen van </w:t>
      </w:r>
      <w:r w:rsidRPr="00D72158" w:rsidR="006047E3">
        <w:rPr>
          <w:rFonts w:ascii="Calibri" w:hAnsi="Calibri" w:cs="Calibri"/>
          <w:szCs w:val="22"/>
        </w:rPr>
        <w:t xml:space="preserve">de </w:t>
      </w:r>
      <w:r w:rsidRPr="00D72158" w:rsidR="001C4702">
        <w:rPr>
          <w:rFonts w:ascii="Calibri" w:hAnsi="Calibri" w:cs="Calibri"/>
          <w:szCs w:val="22"/>
        </w:rPr>
        <w:t xml:space="preserve">interne veiligheid onderdeel </w:t>
      </w:r>
      <w:r w:rsidRPr="00D72158" w:rsidR="00194BE7">
        <w:rPr>
          <w:rFonts w:ascii="Calibri" w:hAnsi="Calibri" w:cs="Calibri"/>
          <w:szCs w:val="22"/>
        </w:rPr>
        <w:t xml:space="preserve">zal </w:t>
      </w:r>
      <w:r w:rsidRPr="00D72158" w:rsidR="00770AA5">
        <w:rPr>
          <w:rFonts w:ascii="Calibri" w:hAnsi="Calibri" w:cs="Calibri"/>
          <w:szCs w:val="22"/>
        </w:rPr>
        <w:t>uit</w:t>
      </w:r>
      <w:r w:rsidRPr="00D72158" w:rsidR="001C4702">
        <w:rPr>
          <w:rFonts w:ascii="Calibri" w:hAnsi="Calibri" w:cs="Calibri"/>
          <w:szCs w:val="22"/>
        </w:rPr>
        <w:t>maken van de nog te verschijnen strategie</w:t>
      </w:r>
      <w:r w:rsidRPr="00D72158" w:rsidR="006047E3">
        <w:rPr>
          <w:rFonts w:ascii="Calibri" w:hAnsi="Calibri" w:cs="Calibri"/>
          <w:szCs w:val="22"/>
        </w:rPr>
        <w:t xml:space="preserve"> </w:t>
      </w:r>
      <w:r w:rsidRPr="00D72158" w:rsidR="00386F48">
        <w:rPr>
          <w:rFonts w:ascii="Calibri" w:hAnsi="Calibri" w:cs="Calibri"/>
          <w:szCs w:val="22"/>
        </w:rPr>
        <w:t xml:space="preserve">ten aanzien van het </w:t>
      </w:r>
      <w:r w:rsidRPr="00D72158" w:rsidR="006047E3">
        <w:rPr>
          <w:rFonts w:ascii="Calibri" w:hAnsi="Calibri" w:cs="Calibri"/>
          <w:szCs w:val="22"/>
        </w:rPr>
        <w:t>EU-</w:t>
      </w:r>
      <w:r w:rsidRPr="00D72158" w:rsidR="001C4702">
        <w:rPr>
          <w:rFonts w:ascii="Calibri" w:hAnsi="Calibri" w:cs="Calibri"/>
          <w:szCs w:val="22"/>
        </w:rPr>
        <w:t>visumbeleid</w:t>
      </w:r>
      <w:r w:rsidRPr="00D72158" w:rsidR="006047E3">
        <w:rPr>
          <w:rFonts w:ascii="Calibri" w:hAnsi="Calibri" w:cs="Calibri"/>
          <w:szCs w:val="22"/>
        </w:rPr>
        <w:t xml:space="preserve"> en </w:t>
      </w:r>
      <w:r w:rsidRPr="00D72158" w:rsidR="00386F48">
        <w:rPr>
          <w:rFonts w:ascii="Calibri" w:hAnsi="Calibri" w:cs="Calibri"/>
          <w:szCs w:val="22"/>
        </w:rPr>
        <w:t>de Commissie</w:t>
      </w:r>
      <w:r w:rsidRPr="00D72158" w:rsidR="006047E3">
        <w:rPr>
          <w:rFonts w:ascii="Calibri" w:hAnsi="Calibri" w:cs="Calibri"/>
          <w:szCs w:val="22"/>
        </w:rPr>
        <w:t xml:space="preserve"> </w:t>
      </w:r>
      <w:r w:rsidRPr="00D72158" w:rsidR="00D47190">
        <w:rPr>
          <w:rFonts w:ascii="Calibri" w:hAnsi="Calibri" w:cs="Calibri"/>
          <w:szCs w:val="22"/>
        </w:rPr>
        <w:t xml:space="preserve">zet </w:t>
      </w:r>
      <w:r w:rsidRPr="00D72158" w:rsidR="006047E3">
        <w:rPr>
          <w:rFonts w:ascii="Calibri" w:hAnsi="Calibri" w:cs="Calibri"/>
          <w:szCs w:val="22"/>
        </w:rPr>
        <w:t xml:space="preserve">in op </w:t>
      </w:r>
      <w:r w:rsidRPr="00D72158" w:rsidR="001E1720">
        <w:rPr>
          <w:rFonts w:ascii="Calibri" w:hAnsi="Calibri" w:cs="Calibri"/>
          <w:szCs w:val="22"/>
        </w:rPr>
        <w:t>het aannemen</w:t>
      </w:r>
      <w:r w:rsidRPr="00D72158" w:rsidR="006047E3">
        <w:rPr>
          <w:rFonts w:ascii="Calibri" w:hAnsi="Calibri" w:cs="Calibri"/>
          <w:szCs w:val="22"/>
        </w:rPr>
        <w:t xml:space="preserve"> van het voorstel voor </w:t>
      </w:r>
      <w:r w:rsidRPr="00D72158" w:rsidR="001C4702">
        <w:rPr>
          <w:rFonts w:ascii="Calibri" w:hAnsi="Calibri" w:cs="Calibri"/>
          <w:szCs w:val="22"/>
        </w:rPr>
        <w:t>herziening van</w:t>
      </w:r>
      <w:r w:rsidRPr="00D72158" w:rsidR="006047E3">
        <w:rPr>
          <w:rFonts w:ascii="Calibri" w:hAnsi="Calibri" w:cs="Calibri"/>
          <w:szCs w:val="22"/>
        </w:rPr>
        <w:t xml:space="preserve"> een </w:t>
      </w:r>
      <w:proofErr w:type="spellStart"/>
      <w:r w:rsidRPr="00D72158" w:rsidR="006047E3">
        <w:rPr>
          <w:rFonts w:ascii="Calibri" w:hAnsi="Calibri" w:cs="Calibri"/>
          <w:szCs w:val="22"/>
        </w:rPr>
        <w:t>Visumopschortingsmechanisme</w:t>
      </w:r>
      <w:proofErr w:type="spellEnd"/>
      <w:r w:rsidRPr="00D72158" w:rsidR="006047E3">
        <w:rPr>
          <w:rFonts w:ascii="Calibri" w:hAnsi="Calibri" w:cs="Calibri"/>
          <w:szCs w:val="22"/>
        </w:rPr>
        <w:t xml:space="preserve"> bij misbruik van het visavrijregime. </w:t>
      </w:r>
    </w:p>
    <w:p w:rsidRPr="00D72158" w:rsidR="00781466" w:rsidP="00781466" w:rsidRDefault="00781466" w14:paraId="2655C9A6" w14:textId="77777777">
      <w:pPr>
        <w:tabs>
          <w:tab w:val="left" w:pos="360"/>
          <w:tab w:val="left" w:pos="4500"/>
          <w:tab w:val="left" w:pos="5580"/>
        </w:tabs>
        <w:spacing w:line="360" w:lineRule="auto"/>
        <w:rPr>
          <w:rFonts w:ascii="Calibri" w:hAnsi="Calibri" w:cs="Calibri"/>
          <w:szCs w:val="22"/>
        </w:rPr>
      </w:pPr>
    </w:p>
    <w:p w:rsidRPr="00D72158" w:rsidR="008528D9" w:rsidP="00A76142" w:rsidRDefault="61C951DF" w14:paraId="1BD8A94C" w14:textId="20277F92">
      <w:pPr>
        <w:pStyle w:val="Lijstalinea"/>
        <w:numPr>
          <w:ilvl w:val="0"/>
          <w:numId w:val="15"/>
        </w:numPr>
        <w:tabs>
          <w:tab w:val="left" w:pos="360"/>
          <w:tab w:val="left" w:pos="4500"/>
          <w:tab w:val="left" w:pos="5580"/>
        </w:tabs>
        <w:spacing w:line="360" w:lineRule="auto"/>
        <w:rPr>
          <w:rFonts w:ascii="Calibri" w:hAnsi="Calibri" w:cs="Calibri"/>
          <w:b/>
          <w:szCs w:val="22"/>
        </w:rPr>
      </w:pPr>
      <w:r w:rsidRPr="00D72158">
        <w:rPr>
          <w:rFonts w:ascii="Calibri" w:hAnsi="Calibri" w:cs="Calibri"/>
          <w:b/>
          <w:szCs w:val="22"/>
        </w:rPr>
        <w:t>Nederlandse positie ten aanzien van het voorstel</w:t>
      </w:r>
    </w:p>
    <w:p w:rsidRPr="00D72158" w:rsidR="00FD0CBD" w:rsidP="00666D35" w:rsidRDefault="61C951DF" w14:paraId="61E3896C" w14:textId="7C1BBA18">
      <w:pPr>
        <w:numPr>
          <w:ilvl w:val="0"/>
          <w:numId w:val="21"/>
        </w:numPr>
        <w:spacing w:line="360" w:lineRule="auto"/>
        <w:rPr>
          <w:rFonts w:ascii="Calibri" w:hAnsi="Calibri" w:cs="Calibri"/>
          <w:i/>
          <w:szCs w:val="22"/>
        </w:rPr>
      </w:pPr>
      <w:r w:rsidRPr="00D72158">
        <w:rPr>
          <w:rFonts w:ascii="Calibri" w:hAnsi="Calibri" w:cs="Calibri"/>
          <w:i/>
          <w:iCs/>
          <w:szCs w:val="22"/>
        </w:rPr>
        <w:t>Essentie Nederlands beleid op dit terrein</w:t>
      </w:r>
    </w:p>
    <w:p w:rsidRPr="00D72158" w:rsidR="002E0812" w:rsidP="61C951DF" w:rsidRDefault="00E15FF4" w14:paraId="283B644E" w14:textId="61C024F0">
      <w:pPr>
        <w:spacing w:line="360" w:lineRule="auto"/>
        <w:rPr>
          <w:rFonts w:ascii="Calibri" w:hAnsi="Calibri" w:cs="Calibri"/>
          <w:szCs w:val="22"/>
        </w:rPr>
      </w:pPr>
      <w:r w:rsidRPr="00D72158">
        <w:rPr>
          <w:rFonts w:ascii="Calibri" w:hAnsi="Calibri" w:cs="Calibri"/>
          <w:szCs w:val="22"/>
        </w:rPr>
        <w:lastRenderedPageBreak/>
        <w:t xml:space="preserve">De veiligheidsstrategie is </w:t>
      </w:r>
      <w:r w:rsidRPr="00D72158" w:rsidR="00227E92">
        <w:rPr>
          <w:rFonts w:ascii="Calibri" w:hAnsi="Calibri" w:cs="Calibri"/>
          <w:szCs w:val="22"/>
        </w:rPr>
        <w:t>veelomvattend</w:t>
      </w:r>
      <w:r w:rsidRPr="00D72158">
        <w:rPr>
          <w:rFonts w:ascii="Calibri" w:hAnsi="Calibri" w:cs="Calibri"/>
          <w:szCs w:val="22"/>
        </w:rPr>
        <w:t xml:space="preserve"> en beslaat </w:t>
      </w:r>
      <w:r w:rsidRPr="00D72158" w:rsidR="00034C64">
        <w:rPr>
          <w:rFonts w:ascii="Calibri" w:hAnsi="Calibri" w:cs="Calibri"/>
          <w:szCs w:val="22"/>
        </w:rPr>
        <w:t>diverse</w:t>
      </w:r>
      <w:r w:rsidRPr="00D72158" w:rsidR="00D47190">
        <w:rPr>
          <w:rFonts w:ascii="Calibri" w:hAnsi="Calibri" w:cs="Calibri"/>
          <w:szCs w:val="22"/>
        </w:rPr>
        <w:t xml:space="preserve"> </w:t>
      </w:r>
      <w:r w:rsidRPr="00D72158" w:rsidR="00034C64">
        <w:rPr>
          <w:rFonts w:ascii="Calibri" w:hAnsi="Calibri" w:cs="Calibri"/>
          <w:szCs w:val="22"/>
        </w:rPr>
        <w:t>beleidsterreinen.</w:t>
      </w:r>
      <w:r w:rsidRPr="00D72158">
        <w:rPr>
          <w:rFonts w:ascii="Calibri" w:hAnsi="Calibri" w:cs="Calibri"/>
          <w:szCs w:val="22"/>
        </w:rPr>
        <w:t xml:space="preserve"> </w:t>
      </w:r>
      <w:r w:rsidRPr="00D72158" w:rsidR="00712CEA">
        <w:rPr>
          <w:rFonts w:ascii="Calibri" w:hAnsi="Calibri" w:cs="Calibri"/>
          <w:szCs w:val="22"/>
        </w:rPr>
        <w:t>De afgelopen jaren is er flink geïnvesteerd in de veiligheid</w:t>
      </w:r>
      <w:r w:rsidRPr="00D72158" w:rsidR="008C40BF">
        <w:rPr>
          <w:rFonts w:ascii="Calibri" w:hAnsi="Calibri" w:cs="Calibri"/>
          <w:szCs w:val="22"/>
        </w:rPr>
        <w:t xml:space="preserve"> en de veiligheidscapaciteit</w:t>
      </w:r>
      <w:r w:rsidRPr="00D72158" w:rsidR="00712CEA">
        <w:rPr>
          <w:rFonts w:ascii="Calibri" w:hAnsi="Calibri" w:cs="Calibri"/>
          <w:szCs w:val="22"/>
        </w:rPr>
        <w:t xml:space="preserve"> van Nederland</w:t>
      </w:r>
      <w:r w:rsidRPr="00D72158" w:rsidR="008C40BF">
        <w:rPr>
          <w:rFonts w:ascii="Calibri" w:hAnsi="Calibri" w:cs="Calibri"/>
          <w:szCs w:val="22"/>
        </w:rPr>
        <w:t>, met invester</w:t>
      </w:r>
      <w:r w:rsidRPr="00D72158" w:rsidR="002A608E">
        <w:rPr>
          <w:rFonts w:ascii="Calibri" w:hAnsi="Calibri" w:cs="Calibri"/>
          <w:szCs w:val="22"/>
        </w:rPr>
        <w:t>ing</w:t>
      </w:r>
      <w:r w:rsidRPr="00D72158" w:rsidR="008C40BF">
        <w:rPr>
          <w:rFonts w:ascii="Calibri" w:hAnsi="Calibri" w:cs="Calibri"/>
          <w:szCs w:val="22"/>
        </w:rPr>
        <w:t xml:space="preserve">en in </w:t>
      </w:r>
      <w:r w:rsidRPr="00D72158" w:rsidR="00F84A13">
        <w:rPr>
          <w:rFonts w:ascii="Calibri" w:hAnsi="Calibri" w:cs="Calibri"/>
          <w:szCs w:val="22"/>
        </w:rPr>
        <w:t xml:space="preserve">defensie, </w:t>
      </w:r>
      <w:r w:rsidRPr="00D72158" w:rsidR="008C40BF">
        <w:rPr>
          <w:rFonts w:ascii="Calibri" w:hAnsi="Calibri" w:cs="Calibri"/>
          <w:szCs w:val="22"/>
        </w:rPr>
        <w:t>politie</w:t>
      </w:r>
      <w:r w:rsidRPr="00D72158" w:rsidR="00D47190">
        <w:rPr>
          <w:rFonts w:ascii="Calibri" w:hAnsi="Calibri" w:cs="Calibri"/>
          <w:szCs w:val="22"/>
        </w:rPr>
        <w:t>,</w:t>
      </w:r>
      <w:r w:rsidRPr="00D72158" w:rsidR="008C40BF">
        <w:rPr>
          <w:rFonts w:ascii="Calibri" w:hAnsi="Calibri" w:cs="Calibri"/>
          <w:szCs w:val="22"/>
        </w:rPr>
        <w:t xml:space="preserve"> OM en andere veiligheidspartners</w:t>
      </w:r>
      <w:r w:rsidRPr="00D72158" w:rsidR="001A4DA7">
        <w:rPr>
          <w:rFonts w:ascii="Calibri" w:hAnsi="Calibri" w:cs="Calibri"/>
          <w:szCs w:val="22"/>
        </w:rPr>
        <w:t xml:space="preserve"> </w:t>
      </w:r>
      <w:r w:rsidRPr="00D72158" w:rsidR="00712CEA">
        <w:rPr>
          <w:rFonts w:ascii="Calibri" w:hAnsi="Calibri" w:cs="Calibri"/>
          <w:szCs w:val="22"/>
        </w:rPr>
        <w:t xml:space="preserve">om </w:t>
      </w:r>
      <w:r w:rsidRPr="00D72158" w:rsidR="001A4DA7">
        <w:rPr>
          <w:rFonts w:ascii="Calibri" w:hAnsi="Calibri" w:cs="Calibri"/>
          <w:szCs w:val="22"/>
        </w:rPr>
        <w:t>de fysieke en digitale weerbaarheid te verhogen en</w:t>
      </w:r>
      <w:r w:rsidRPr="00D72158" w:rsidR="00712CEA">
        <w:rPr>
          <w:rFonts w:ascii="Calibri" w:hAnsi="Calibri" w:cs="Calibri"/>
          <w:szCs w:val="22"/>
        </w:rPr>
        <w:t xml:space="preserve"> dreigingen tegen te gaan</w:t>
      </w:r>
      <w:r w:rsidRPr="00D72158" w:rsidR="00A97615">
        <w:rPr>
          <w:rFonts w:ascii="Calibri" w:hAnsi="Calibri" w:cs="Calibri"/>
          <w:szCs w:val="22"/>
        </w:rPr>
        <w:t>.</w:t>
      </w:r>
      <w:r w:rsidRPr="00D72158" w:rsidR="00712CEA">
        <w:rPr>
          <w:rFonts w:ascii="Calibri" w:hAnsi="Calibri" w:cs="Calibri"/>
          <w:szCs w:val="22"/>
        </w:rPr>
        <w:t xml:space="preserve"> </w:t>
      </w:r>
    </w:p>
    <w:p w:rsidRPr="00D72158" w:rsidR="00DF0FDD" w:rsidP="61C951DF" w:rsidRDefault="00DF0FDD" w14:paraId="7C1283C5" w14:textId="77777777">
      <w:pPr>
        <w:spacing w:line="360" w:lineRule="auto"/>
        <w:rPr>
          <w:rFonts w:ascii="Calibri" w:hAnsi="Calibri" w:cs="Calibri"/>
          <w:szCs w:val="22"/>
        </w:rPr>
      </w:pPr>
    </w:p>
    <w:p w:rsidRPr="00D72158" w:rsidR="002E0812" w:rsidP="61C951DF" w:rsidRDefault="008C40BF" w14:paraId="16904F1B" w14:textId="6703F79D">
      <w:pPr>
        <w:spacing w:line="360" w:lineRule="auto"/>
        <w:rPr>
          <w:rFonts w:ascii="Calibri" w:hAnsi="Calibri" w:cs="Calibri"/>
          <w:szCs w:val="22"/>
        </w:rPr>
      </w:pPr>
      <w:r w:rsidRPr="00D72158">
        <w:rPr>
          <w:rFonts w:ascii="Calibri" w:hAnsi="Calibri" w:cs="Calibri"/>
          <w:szCs w:val="22"/>
        </w:rPr>
        <w:t>De Veiligheidsstrategie voor het Koninkrijk der Nederlanden 2023-2029 die in april 2023 is gepubliceerd</w:t>
      </w:r>
      <w:r w:rsidRPr="00D72158">
        <w:rPr>
          <w:rStyle w:val="Voetnootmarkering"/>
          <w:rFonts w:ascii="Calibri" w:hAnsi="Calibri" w:cs="Calibri"/>
          <w:szCs w:val="22"/>
        </w:rPr>
        <w:footnoteReference w:id="7"/>
      </w:r>
      <w:r w:rsidRPr="00D72158">
        <w:rPr>
          <w:rFonts w:ascii="Calibri" w:hAnsi="Calibri" w:cs="Calibri"/>
          <w:szCs w:val="22"/>
        </w:rPr>
        <w:t>, zet in twaalf actielijnen de koers uit op nationale veiligheid en legt daarmee de basis voor de huidige en toekomstige veiligheid. Om tijdig in te spelen op toekomstige veranderingen en – waar nodig – de koers bij te sturen</w:t>
      </w:r>
      <w:r w:rsidRPr="00D72158" w:rsidR="00D47190">
        <w:rPr>
          <w:rFonts w:ascii="Calibri" w:hAnsi="Calibri" w:cs="Calibri"/>
          <w:szCs w:val="22"/>
        </w:rPr>
        <w:t>,</w:t>
      </w:r>
      <w:r w:rsidRPr="00D72158">
        <w:rPr>
          <w:rFonts w:ascii="Calibri" w:hAnsi="Calibri" w:cs="Calibri"/>
          <w:szCs w:val="22"/>
        </w:rPr>
        <w:t xml:space="preserve"> word</w:t>
      </w:r>
      <w:r w:rsidRPr="00D72158" w:rsidR="002770A1">
        <w:rPr>
          <w:rFonts w:ascii="Calibri" w:hAnsi="Calibri" w:cs="Calibri"/>
          <w:szCs w:val="22"/>
        </w:rPr>
        <w:t>en</w:t>
      </w:r>
      <w:r w:rsidRPr="00D72158">
        <w:rPr>
          <w:rFonts w:ascii="Calibri" w:hAnsi="Calibri" w:cs="Calibri"/>
          <w:szCs w:val="22"/>
        </w:rPr>
        <w:t xml:space="preserve"> op basis van onafhankelijke analyse</w:t>
      </w:r>
      <w:r w:rsidRPr="00D72158" w:rsidR="002770A1">
        <w:rPr>
          <w:rFonts w:ascii="Calibri" w:hAnsi="Calibri" w:cs="Calibri"/>
          <w:szCs w:val="22"/>
        </w:rPr>
        <w:t xml:space="preserve">s </w:t>
      </w:r>
      <w:r w:rsidRPr="00D72158">
        <w:rPr>
          <w:rFonts w:ascii="Calibri" w:hAnsi="Calibri" w:cs="Calibri"/>
          <w:szCs w:val="22"/>
        </w:rPr>
        <w:t xml:space="preserve">keuzes gemaakt en </w:t>
      </w:r>
      <w:r w:rsidRPr="00D72158" w:rsidR="002770A1">
        <w:rPr>
          <w:rFonts w:ascii="Calibri" w:hAnsi="Calibri" w:cs="Calibri"/>
          <w:szCs w:val="22"/>
        </w:rPr>
        <w:t xml:space="preserve">wordt </w:t>
      </w:r>
      <w:r w:rsidRPr="00D72158">
        <w:rPr>
          <w:rFonts w:ascii="Calibri" w:hAnsi="Calibri" w:cs="Calibri"/>
          <w:szCs w:val="22"/>
        </w:rPr>
        <w:t>de inzet geprioriteerd. De meest recente analyse is de ”Trendanalyse Nationale Veiligheid: stapelingen van dreigingen in tijden van onzekerheid”</w:t>
      </w:r>
      <w:r w:rsidRPr="00D72158">
        <w:rPr>
          <w:rStyle w:val="Voetnootmarkering"/>
          <w:rFonts w:ascii="Calibri" w:hAnsi="Calibri" w:cs="Calibri"/>
          <w:szCs w:val="22"/>
        </w:rPr>
        <w:footnoteReference w:id="8"/>
      </w:r>
      <w:r w:rsidRPr="00D72158">
        <w:rPr>
          <w:rFonts w:ascii="Calibri" w:hAnsi="Calibri" w:cs="Calibri"/>
          <w:szCs w:val="22"/>
        </w:rPr>
        <w:t xml:space="preserve"> van het Analistennetwerk Nationale Veiligheid (ANV) die in juni 2024 met de </w:t>
      </w:r>
      <w:r w:rsidRPr="00D72158" w:rsidR="009A0A73">
        <w:rPr>
          <w:rFonts w:ascii="Calibri" w:hAnsi="Calibri" w:cs="Calibri"/>
          <w:szCs w:val="22"/>
        </w:rPr>
        <w:t>T</w:t>
      </w:r>
      <w:r w:rsidRPr="00D72158">
        <w:rPr>
          <w:rFonts w:ascii="Calibri" w:hAnsi="Calibri" w:cs="Calibri"/>
          <w:szCs w:val="22"/>
        </w:rPr>
        <w:t xml:space="preserve">weede </w:t>
      </w:r>
      <w:r w:rsidRPr="00D72158" w:rsidR="009A0A73">
        <w:rPr>
          <w:rFonts w:ascii="Calibri" w:hAnsi="Calibri" w:cs="Calibri"/>
          <w:szCs w:val="22"/>
        </w:rPr>
        <w:t>K</w:t>
      </w:r>
      <w:r w:rsidRPr="00D72158">
        <w:rPr>
          <w:rFonts w:ascii="Calibri" w:hAnsi="Calibri" w:cs="Calibri"/>
          <w:szCs w:val="22"/>
        </w:rPr>
        <w:t xml:space="preserve">amer is gedeeld. De trendanalyse is een update op hoofdlijnen van de </w:t>
      </w:r>
      <w:proofErr w:type="spellStart"/>
      <w:r w:rsidRPr="00D72158">
        <w:rPr>
          <w:rFonts w:ascii="Calibri" w:hAnsi="Calibri" w:cs="Calibri"/>
          <w:szCs w:val="22"/>
        </w:rPr>
        <w:t>Rijksbrede</w:t>
      </w:r>
      <w:proofErr w:type="spellEnd"/>
      <w:r w:rsidRPr="00D72158">
        <w:rPr>
          <w:rFonts w:ascii="Calibri" w:hAnsi="Calibri" w:cs="Calibri"/>
          <w:szCs w:val="22"/>
        </w:rPr>
        <w:t xml:space="preserve"> Risicoanalyse 2022 en heeft tot doel veranderingen in de dreiging te onderkennen om tijdig te kunnen bijsturen. Een van de speerpunten waarop bijsturing plaatsvindt is de weerbaarheid van Nederland tegen hybride en militaire dreigingen.  </w:t>
      </w:r>
    </w:p>
    <w:p w:rsidRPr="00D72158" w:rsidR="008C40BF" w:rsidP="61C951DF" w:rsidRDefault="008C40BF" w14:paraId="0C1BEDE9" w14:textId="77777777">
      <w:pPr>
        <w:spacing w:line="360" w:lineRule="auto"/>
        <w:rPr>
          <w:rFonts w:ascii="Calibri" w:hAnsi="Calibri" w:cs="Calibri"/>
          <w:szCs w:val="22"/>
        </w:rPr>
      </w:pPr>
    </w:p>
    <w:p w:rsidRPr="00D72158" w:rsidR="00BB223D" w:rsidP="61C951DF" w:rsidRDefault="00A40A13" w14:paraId="2E6F30A5" w14:textId="60B40B2E">
      <w:pPr>
        <w:spacing w:line="360" w:lineRule="auto"/>
        <w:rPr>
          <w:rFonts w:ascii="Calibri" w:hAnsi="Calibri" w:cs="Calibri"/>
          <w:szCs w:val="22"/>
        </w:rPr>
      </w:pPr>
      <w:r w:rsidRPr="00D72158">
        <w:rPr>
          <w:rFonts w:ascii="Calibri" w:hAnsi="Calibri" w:cs="Calibri"/>
          <w:szCs w:val="22"/>
        </w:rPr>
        <w:t xml:space="preserve">In het kader van de bestrijding van georganiseerde, ondermijnende criminaliteit is geïnvesteerd in multidisciplinaire samenwerking en is de afgelopen jaren een sterke, brede aanpak opgezet. De samenwerking met bron- en transitlanden in de LAC-regio alsmede met landen in bijvoorbeeld West-Afrika is daarin van groot belang, omdat daarmee wordt ingezet op </w:t>
      </w:r>
      <w:r w:rsidRPr="00D72158">
        <w:rPr>
          <w:rFonts w:ascii="Calibri" w:hAnsi="Calibri" w:cs="Calibri"/>
          <w:i/>
          <w:iCs/>
          <w:szCs w:val="22"/>
        </w:rPr>
        <w:t>upstream</w:t>
      </w:r>
      <w:r w:rsidRPr="00D72158">
        <w:rPr>
          <w:rFonts w:ascii="Calibri" w:hAnsi="Calibri" w:cs="Calibri"/>
          <w:szCs w:val="22"/>
        </w:rPr>
        <w:t xml:space="preserve"> en </w:t>
      </w:r>
      <w:r w:rsidRPr="00D72158">
        <w:rPr>
          <w:rFonts w:ascii="Calibri" w:hAnsi="Calibri" w:cs="Calibri"/>
          <w:i/>
          <w:iCs/>
          <w:szCs w:val="22"/>
        </w:rPr>
        <w:t xml:space="preserve">downstream </w:t>
      </w:r>
      <w:proofErr w:type="spellStart"/>
      <w:r w:rsidRPr="00D72158">
        <w:rPr>
          <w:rFonts w:ascii="Calibri" w:hAnsi="Calibri" w:cs="Calibri"/>
          <w:i/>
          <w:iCs/>
          <w:szCs w:val="22"/>
        </w:rPr>
        <w:t>disruption</w:t>
      </w:r>
      <w:proofErr w:type="spellEnd"/>
      <w:r w:rsidRPr="00D72158" w:rsidR="00C76176">
        <w:rPr>
          <w:rStyle w:val="Voetnootmarkering"/>
          <w:rFonts w:ascii="Calibri" w:hAnsi="Calibri" w:cs="Calibri"/>
          <w:i/>
          <w:iCs/>
          <w:szCs w:val="22"/>
        </w:rPr>
        <w:footnoteReference w:id="9"/>
      </w:r>
      <w:r w:rsidRPr="00D72158">
        <w:rPr>
          <w:rFonts w:ascii="Calibri" w:hAnsi="Calibri" w:cs="Calibri"/>
          <w:szCs w:val="22"/>
        </w:rPr>
        <w:t xml:space="preserve"> en zo wereldwijd vertakte criminele netwerken en verdienmodellen </w:t>
      </w:r>
      <w:r w:rsidRPr="00D72158" w:rsidR="00B87DDA">
        <w:rPr>
          <w:rFonts w:ascii="Calibri" w:hAnsi="Calibri" w:cs="Calibri"/>
          <w:szCs w:val="22"/>
        </w:rPr>
        <w:br/>
      </w:r>
      <w:r w:rsidRPr="00D72158">
        <w:rPr>
          <w:rFonts w:ascii="Calibri" w:hAnsi="Calibri" w:cs="Calibri"/>
          <w:szCs w:val="22"/>
        </w:rPr>
        <w:t>worden doorbroken.</w:t>
      </w:r>
      <w:r w:rsidRPr="00D72158" w:rsidR="008C40BF">
        <w:rPr>
          <w:rStyle w:val="Voetnootmarkering"/>
          <w:rFonts w:ascii="Calibri" w:hAnsi="Calibri" w:cs="Calibri"/>
          <w:szCs w:val="22"/>
        </w:rPr>
        <w:footnoteReference w:id="10"/>
      </w:r>
      <w:r w:rsidRPr="00D72158">
        <w:rPr>
          <w:rFonts w:ascii="Calibri" w:hAnsi="Calibri" w:cs="Calibri"/>
          <w:szCs w:val="22"/>
        </w:rPr>
        <w:t xml:space="preserve"> </w:t>
      </w:r>
      <w:r w:rsidRPr="00D72158" w:rsidR="00E048B4">
        <w:rPr>
          <w:rFonts w:ascii="Calibri" w:hAnsi="Calibri" w:cs="Calibri"/>
          <w:szCs w:val="22"/>
        </w:rPr>
        <w:t>Daarnaast</w:t>
      </w:r>
      <w:r w:rsidRPr="00D72158" w:rsidR="006047E3">
        <w:rPr>
          <w:rFonts w:ascii="Calibri" w:hAnsi="Calibri" w:cs="Calibri"/>
          <w:szCs w:val="22"/>
        </w:rPr>
        <w:t xml:space="preserve"> zijn belangrijke stappen gezet in de versterking van het buitengrensbeheer door technologische vernieuwing, </w:t>
      </w:r>
      <w:r w:rsidRPr="00D72158" w:rsidR="00D47190">
        <w:rPr>
          <w:rFonts w:ascii="Calibri" w:hAnsi="Calibri" w:cs="Calibri"/>
          <w:szCs w:val="22"/>
        </w:rPr>
        <w:t>het aannemen</w:t>
      </w:r>
      <w:r w:rsidRPr="00D72158" w:rsidR="006047E3">
        <w:rPr>
          <w:rFonts w:ascii="Calibri" w:hAnsi="Calibri" w:cs="Calibri"/>
          <w:szCs w:val="22"/>
        </w:rPr>
        <w:t xml:space="preserve"> van het Asiel- en Migratiepact en de </w:t>
      </w:r>
      <w:r w:rsidRPr="00D72158" w:rsidR="001C4702">
        <w:rPr>
          <w:rFonts w:ascii="Calibri" w:hAnsi="Calibri" w:cs="Calibri"/>
          <w:szCs w:val="22"/>
        </w:rPr>
        <w:t>evaluatie</w:t>
      </w:r>
      <w:r w:rsidRPr="00D72158" w:rsidR="006047E3">
        <w:rPr>
          <w:rFonts w:ascii="Calibri" w:hAnsi="Calibri" w:cs="Calibri"/>
          <w:szCs w:val="22"/>
        </w:rPr>
        <w:t xml:space="preserve"> van </w:t>
      </w:r>
      <w:proofErr w:type="spellStart"/>
      <w:r w:rsidRPr="00D72158" w:rsidR="006047E3">
        <w:rPr>
          <w:rFonts w:ascii="Calibri" w:hAnsi="Calibri" w:cs="Calibri"/>
          <w:szCs w:val="22"/>
        </w:rPr>
        <w:t>Frontex</w:t>
      </w:r>
      <w:proofErr w:type="spellEnd"/>
      <w:r w:rsidRPr="00D72158" w:rsidR="00A97615">
        <w:rPr>
          <w:rFonts w:ascii="Calibri" w:hAnsi="Calibri" w:cs="Calibri"/>
          <w:szCs w:val="22"/>
        </w:rPr>
        <w:t>.</w:t>
      </w:r>
      <w:r w:rsidRPr="00D72158" w:rsidR="00A97615">
        <w:rPr>
          <w:rStyle w:val="Voetnootmarkering"/>
          <w:rFonts w:ascii="Calibri" w:hAnsi="Calibri" w:cs="Calibri"/>
          <w:szCs w:val="22"/>
        </w:rPr>
        <w:footnoteReference w:id="11"/>
      </w:r>
      <w:r w:rsidRPr="00D72158" w:rsidR="00BB223D">
        <w:rPr>
          <w:rFonts w:ascii="Calibri" w:hAnsi="Calibri" w:cs="Calibri"/>
          <w:iCs/>
          <w:szCs w:val="22"/>
        </w:rPr>
        <w:br/>
      </w:r>
    </w:p>
    <w:p w:rsidRPr="00D72158" w:rsidR="00FD0CBD" w:rsidP="00666D35" w:rsidRDefault="61C951DF" w14:paraId="711BD2A4" w14:textId="326A7356">
      <w:pPr>
        <w:numPr>
          <w:ilvl w:val="0"/>
          <w:numId w:val="21"/>
        </w:numPr>
        <w:spacing w:line="360" w:lineRule="auto"/>
        <w:rPr>
          <w:rFonts w:ascii="Calibri" w:hAnsi="Calibri" w:cs="Calibri"/>
          <w:i/>
          <w:szCs w:val="22"/>
        </w:rPr>
      </w:pPr>
      <w:r w:rsidRPr="00D72158">
        <w:rPr>
          <w:rFonts w:ascii="Calibri" w:hAnsi="Calibri" w:cs="Calibri"/>
          <w:i/>
          <w:iCs/>
          <w:szCs w:val="22"/>
        </w:rPr>
        <w:t>Beoordeling + inzet ten aanzien van dit voorstel</w:t>
      </w:r>
    </w:p>
    <w:p w:rsidRPr="00D72158" w:rsidR="004C1079" w:rsidP="61C951DF" w:rsidRDefault="00780B5F" w14:paraId="4B0CD7FA" w14:textId="6F96BB0D">
      <w:pPr>
        <w:spacing w:line="360" w:lineRule="auto"/>
        <w:rPr>
          <w:rFonts w:ascii="Calibri" w:hAnsi="Calibri" w:cs="Calibri"/>
          <w:szCs w:val="22"/>
        </w:rPr>
      </w:pPr>
      <w:bookmarkStart w:name="_Hlk196997037" w:id="4"/>
      <w:r w:rsidRPr="00D72158">
        <w:rPr>
          <w:rFonts w:ascii="Calibri" w:hAnsi="Calibri" w:cs="Calibri"/>
          <w:szCs w:val="22"/>
        </w:rPr>
        <w:lastRenderedPageBreak/>
        <w:t>Het kabinet verwelkomt de</w:t>
      </w:r>
      <w:r w:rsidRPr="00D72158" w:rsidR="00386F48">
        <w:rPr>
          <w:rFonts w:ascii="Calibri" w:hAnsi="Calibri" w:cs="Calibri"/>
          <w:szCs w:val="22"/>
        </w:rPr>
        <w:t>ze</w:t>
      </w:r>
      <w:r w:rsidRPr="00D72158">
        <w:rPr>
          <w:rFonts w:ascii="Calibri" w:hAnsi="Calibri" w:cs="Calibri"/>
          <w:szCs w:val="22"/>
        </w:rPr>
        <w:t xml:space="preserve"> veiligheidsstrategie. </w:t>
      </w:r>
      <w:bookmarkStart w:name="_Hlk195792762" w:id="5"/>
      <w:r w:rsidRPr="00D72158">
        <w:rPr>
          <w:rFonts w:ascii="Calibri" w:hAnsi="Calibri" w:cs="Calibri"/>
          <w:szCs w:val="22"/>
        </w:rPr>
        <w:t>De veranderende geopolitieke verhoudingen, de groeiende complexiteit van</w:t>
      </w:r>
      <w:r w:rsidRPr="00D72158" w:rsidR="004A3B8C">
        <w:rPr>
          <w:rFonts w:ascii="Calibri" w:hAnsi="Calibri" w:cs="Calibri"/>
          <w:szCs w:val="22"/>
        </w:rPr>
        <w:t xml:space="preserve"> </w:t>
      </w:r>
      <w:r w:rsidRPr="00D72158">
        <w:rPr>
          <w:rFonts w:ascii="Calibri" w:hAnsi="Calibri" w:cs="Calibri"/>
          <w:szCs w:val="22"/>
        </w:rPr>
        <w:t>dreigingen en de komst van nieuwe dreigingen maken een sterke inzet van de EU op veiligheid onmisbaar.</w:t>
      </w:r>
      <w:bookmarkEnd w:id="5"/>
      <w:r w:rsidRPr="00D72158">
        <w:rPr>
          <w:rFonts w:ascii="Calibri" w:hAnsi="Calibri" w:cs="Calibri"/>
          <w:szCs w:val="22"/>
        </w:rPr>
        <w:t xml:space="preserve"> </w:t>
      </w:r>
      <w:r w:rsidRPr="00D72158" w:rsidR="00D82C27">
        <w:rPr>
          <w:rFonts w:ascii="Calibri" w:hAnsi="Calibri" w:cs="Calibri"/>
          <w:szCs w:val="22"/>
        </w:rPr>
        <w:t>Het</w:t>
      </w:r>
      <w:r w:rsidRPr="00D72158" w:rsidR="009B1200">
        <w:rPr>
          <w:rFonts w:ascii="Calibri" w:hAnsi="Calibri" w:cs="Calibri"/>
          <w:szCs w:val="22"/>
        </w:rPr>
        <w:t xml:space="preserve"> kabinet</w:t>
      </w:r>
      <w:r w:rsidRPr="00D72158" w:rsidR="00D82C27">
        <w:rPr>
          <w:rFonts w:ascii="Calibri" w:hAnsi="Calibri" w:cs="Calibri"/>
          <w:szCs w:val="22"/>
        </w:rPr>
        <w:t xml:space="preserve"> is</w:t>
      </w:r>
      <w:r w:rsidRPr="00D72158" w:rsidR="009B1200">
        <w:rPr>
          <w:rFonts w:ascii="Calibri" w:hAnsi="Calibri" w:cs="Calibri"/>
          <w:szCs w:val="22"/>
        </w:rPr>
        <w:t xml:space="preserve"> </w:t>
      </w:r>
      <w:r w:rsidRPr="00D72158" w:rsidR="00D82C27">
        <w:rPr>
          <w:rFonts w:ascii="Calibri" w:hAnsi="Calibri" w:cs="Calibri"/>
          <w:szCs w:val="22"/>
        </w:rPr>
        <w:t xml:space="preserve">dan ook </w:t>
      </w:r>
      <w:r w:rsidRPr="00D72158">
        <w:rPr>
          <w:rFonts w:ascii="Calibri" w:hAnsi="Calibri" w:cs="Calibri"/>
          <w:szCs w:val="22"/>
        </w:rPr>
        <w:t xml:space="preserve">positief over de </w:t>
      </w:r>
      <w:r w:rsidRPr="00D72158" w:rsidR="00832645">
        <w:rPr>
          <w:rFonts w:ascii="Calibri" w:hAnsi="Calibri" w:cs="Calibri"/>
          <w:szCs w:val="22"/>
        </w:rPr>
        <w:t>veiligheids</w:t>
      </w:r>
      <w:r w:rsidRPr="00D72158">
        <w:rPr>
          <w:rFonts w:ascii="Calibri" w:hAnsi="Calibri" w:cs="Calibri"/>
          <w:szCs w:val="22"/>
        </w:rPr>
        <w:t>strategie.</w:t>
      </w:r>
      <w:r w:rsidRPr="00D72158" w:rsidR="009B1200">
        <w:rPr>
          <w:rFonts w:ascii="Calibri" w:hAnsi="Calibri" w:cs="Calibri"/>
          <w:szCs w:val="22"/>
        </w:rPr>
        <w:t xml:space="preserve"> </w:t>
      </w:r>
      <w:r w:rsidRPr="00D72158" w:rsidR="004A3B8C">
        <w:rPr>
          <w:rFonts w:ascii="Calibri" w:hAnsi="Calibri" w:cs="Calibri"/>
          <w:szCs w:val="22"/>
        </w:rPr>
        <w:t>De</w:t>
      </w:r>
      <w:r w:rsidRPr="00D72158" w:rsidR="00D82C27">
        <w:rPr>
          <w:rFonts w:ascii="Calibri" w:hAnsi="Calibri" w:cs="Calibri"/>
          <w:szCs w:val="22"/>
        </w:rPr>
        <w:t xml:space="preserve"> zes </w:t>
      </w:r>
      <w:r w:rsidRPr="00D72158" w:rsidR="004A3B8C">
        <w:rPr>
          <w:rFonts w:ascii="Calibri" w:hAnsi="Calibri" w:cs="Calibri"/>
          <w:szCs w:val="22"/>
        </w:rPr>
        <w:t xml:space="preserve">prioritaire </w:t>
      </w:r>
      <w:r w:rsidRPr="00D72158" w:rsidR="00D82C27">
        <w:rPr>
          <w:rFonts w:ascii="Calibri" w:hAnsi="Calibri" w:cs="Calibri"/>
          <w:szCs w:val="22"/>
        </w:rPr>
        <w:t>thema</w:t>
      </w:r>
      <w:r w:rsidRPr="00D72158" w:rsidR="004A3B8C">
        <w:rPr>
          <w:rFonts w:ascii="Calibri" w:hAnsi="Calibri" w:cs="Calibri"/>
          <w:szCs w:val="22"/>
        </w:rPr>
        <w:t>’</w:t>
      </w:r>
      <w:r w:rsidRPr="00D72158" w:rsidR="00D82C27">
        <w:rPr>
          <w:rFonts w:ascii="Calibri" w:hAnsi="Calibri" w:cs="Calibri"/>
          <w:szCs w:val="22"/>
        </w:rPr>
        <w:t xml:space="preserve">s </w:t>
      </w:r>
      <w:r w:rsidRPr="00D72158" w:rsidR="004A3B8C">
        <w:rPr>
          <w:rFonts w:ascii="Calibri" w:hAnsi="Calibri" w:cs="Calibri"/>
          <w:szCs w:val="22"/>
        </w:rPr>
        <w:t>komen overeen met Nederlandse prioriteiten</w:t>
      </w:r>
      <w:r w:rsidRPr="00D72158" w:rsidR="005424AE">
        <w:rPr>
          <w:rFonts w:ascii="Calibri" w:hAnsi="Calibri" w:cs="Calibri"/>
          <w:szCs w:val="22"/>
        </w:rPr>
        <w:t xml:space="preserve"> en veel elementen uit de strategie sluiten nauw aan bij </w:t>
      </w:r>
      <w:r w:rsidRPr="00D72158" w:rsidR="00123DEC">
        <w:rPr>
          <w:rFonts w:ascii="Calibri" w:hAnsi="Calibri" w:cs="Calibri"/>
          <w:szCs w:val="22"/>
        </w:rPr>
        <w:t>prioriteiten</w:t>
      </w:r>
      <w:r w:rsidRPr="00D72158" w:rsidR="008F255E">
        <w:rPr>
          <w:rFonts w:ascii="Calibri" w:hAnsi="Calibri" w:cs="Calibri"/>
          <w:szCs w:val="22"/>
        </w:rPr>
        <w:t xml:space="preserve"> waarvoor het kabinet in</w:t>
      </w:r>
      <w:r w:rsidRPr="00D72158" w:rsidR="004A3B8C">
        <w:rPr>
          <w:rFonts w:ascii="Calibri" w:hAnsi="Calibri" w:cs="Calibri"/>
          <w:szCs w:val="22"/>
        </w:rPr>
        <w:t xml:space="preserve"> aanloop naar de nieuwe Commissie hee</w:t>
      </w:r>
      <w:r w:rsidRPr="00D72158" w:rsidR="005424AE">
        <w:rPr>
          <w:rFonts w:ascii="Calibri" w:hAnsi="Calibri" w:cs="Calibri"/>
          <w:szCs w:val="22"/>
        </w:rPr>
        <w:t>ft gepleit.</w:t>
      </w:r>
      <w:r w:rsidRPr="00D72158" w:rsidR="004A3B8C">
        <w:rPr>
          <w:rStyle w:val="Voetnootmarkering"/>
          <w:rFonts w:ascii="Calibri" w:hAnsi="Calibri" w:cs="Calibri"/>
          <w:szCs w:val="22"/>
        </w:rPr>
        <w:footnoteReference w:id="12"/>
      </w:r>
      <w:r w:rsidRPr="00D72158" w:rsidR="008F255E">
        <w:rPr>
          <w:rFonts w:ascii="Calibri" w:hAnsi="Calibri" w:cs="Calibri"/>
          <w:szCs w:val="22"/>
        </w:rPr>
        <w:t xml:space="preserve"> </w:t>
      </w:r>
    </w:p>
    <w:bookmarkEnd w:id="4"/>
    <w:p w:rsidRPr="00D72158" w:rsidR="003E0BA8" w:rsidP="61C951DF" w:rsidRDefault="003E0BA8" w14:paraId="4C211CF3" w14:textId="77777777">
      <w:pPr>
        <w:spacing w:line="360" w:lineRule="auto"/>
        <w:rPr>
          <w:rFonts w:ascii="Calibri" w:hAnsi="Calibri" w:cs="Calibri"/>
          <w:szCs w:val="22"/>
        </w:rPr>
      </w:pPr>
    </w:p>
    <w:p w:rsidRPr="00D72158" w:rsidR="00D82C27" w:rsidP="61C951DF" w:rsidRDefault="61C951DF" w14:paraId="522835DF" w14:textId="2D79BAF5">
      <w:pPr>
        <w:spacing w:line="360" w:lineRule="auto"/>
        <w:rPr>
          <w:rFonts w:ascii="Calibri" w:hAnsi="Calibri" w:cs="Calibri"/>
          <w:szCs w:val="22"/>
        </w:rPr>
      </w:pPr>
      <w:r w:rsidRPr="00D72158">
        <w:rPr>
          <w:rFonts w:ascii="Calibri" w:hAnsi="Calibri" w:cs="Calibri"/>
          <w:szCs w:val="22"/>
        </w:rPr>
        <w:t xml:space="preserve">Allereerst is het kabinet tevreden met de aandacht van de Commissie </w:t>
      </w:r>
      <w:r w:rsidRPr="00D72158" w:rsidR="001864F2">
        <w:rPr>
          <w:rFonts w:ascii="Calibri" w:hAnsi="Calibri" w:cs="Calibri"/>
          <w:szCs w:val="22"/>
        </w:rPr>
        <w:t xml:space="preserve">voor </w:t>
      </w:r>
      <w:r w:rsidRPr="00D72158">
        <w:rPr>
          <w:rFonts w:ascii="Calibri" w:hAnsi="Calibri" w:cs="Calibri"/>
          <w:szCs w:val="22"/>
        </w:rPr>
        <w:t xml:space="preserve">de </w:t>
      </w:r>
      <w:proofErr w:type="spellStart"/>
      <w:r w:rsidRPr="00D72158">
        <w:rPr>
          <w:rFonts w:ascii="Calibri" w:hAnsi="Calibri" w:cs="Calibri"/>
          <w:i/>
          <w:iCs/>
          <w:szCs w:val="22"/>
        </w:rPr>
        <w:t>governance</w:t>
      </w:r>
      <w:proofErr w:type="spellEnd"/>
      <w:r w:rsidRPr="00D72158">
        <w:rPr>
          <w:rFonts w:ascii="Calibri" w:hAnsi="Calibri" w:cs="Calibri"/>
          <w:szCs w:val="22"/>
        </w:rPr>
        <w:t xml:space="preserve"> </w:t>
      </w:r>
      <w:r w:rsidRPr="00D72158" w:rsidR="001864F2">
        <w:rPr>
          <w:rFonts w:ascii="Calibri" w:hAnsi="Calibri" w:cs="Calibri"/>
          <w:szCs w:val="22"/>
        </w:rPr>
        <w:t xml:space="preserve">van </w:t>
      </w:r>
      <w:r w:rsidRPr="00D72158">
        <w:rPr>
          <w:rFonts w:ascii="Calibri" w:hAnsi="Calibri" w:cs="Calibri"/>
          <w:szCs w:val="22"/>
        </w:rPr>
        <w:t>veiligheid</w:t>
      </w:r>
      <w:r w:rsidRPr="00D72158" w:rsidR="001864F2">
        <w:rPr>
          <w:rFonts w:ascii="Calibri" w:hAnsi="Calibri" w:cs="Calibri"/>
          <w:szCs w:val="22"/>
        </w:rPr>
        <w:t xml:space="preserve"> in de EU</w:t>
      </w:r>
      <w:r w:rsidRPr="00D72158" w:rsidR="00353F0C">
        <w:rPr>
          <w:rFonts w:ascii="Calibri" w:hAnsi="Calibri" w:cs="Calibri"/>
          <w:szCs w:val="22"/>
        </w:rPr>
        <w:t xml:space="preserve"> en ondersteunt het kabinet de drie uitgangspunten die de Commissie daarbij benoemt</w:t>
      </w:r>
      <w:r w:rsidRPr="00D72158">
        <w:rPr>
          <w:rFonts w:ascii="Calibri" w:hAnsi="Calibri" w:cs="Calibri"/>
          <w:szCs w:val="22"/>
        </w:rPr>
        <w:t xml:space="preserve">. </w:t>
      </w:r>
      <w:r w:rsidRPr="00D72158" w:rsidR="00386F48">
        <w:rPr>
          <w:rFonts w:ascii="Calibri" w:hAnsi="Calibri" w:cs="Calibri"/>
          <w:szCs w:val="22"/>
        </w:rPr>
        <w:t>Nederland</w:t>
      </w:r>
      <w:r w:rsidRPr="00D72158" w:rsidR="16B5360C">
        <w:rPr>
          <w:rFonts w:ascii="Calibri" w:hAnsi="Calibri" w:cs="Calibri"/>
          <w:szCs w:val="22"/>
        </w:rPr>
        <w:t xml:space="preserve"> </w:t>
      </w:r>
      <w:r w:rsidRPr="00D72158" w:rsidR="001864F2">
        <w:rPr>
          <w:rFonts w:ascii="Calibri" w:hAnsi="Calibri" w:cs="Calibri"/>
          <w:szCs w:val="22"/>
        </w:rPr>
        <w:t>pleit</w:t>
      </w:r>
      <w:r w:rsidRPr="00D72158" w:rsidR="00386F48">
        <w:rPr>
          <w:rFonts w:ascii="Calibri" w:hAnsi="Calibri" w:cs="Calibri"/>
          <w:szCs w:val="22"/>
        </w:rPr>
        <w:t xml:space="preserve"> samen met andere lidstaten</w:t>
      </w:r>
      <w:r w:rsidRPr="00D72158" w:rsidR="001864F2">
        <w:rPr>
          <w:rFonts w:ascii="Calibri" w:hAnsi="Calibri" w:cs="Calibri"/>
          <w:szCs w:val="22"/>
        </w:rPr>
        <w:t xml:space="preserve"> a</w:t>
      </w:r>
      <w:r w:rsidRPr="00D72158" w:rsidR="00E679C3">
        <w:rPr>
          <w:rFonts w:ascii="Calibri" w:hAnsi="Calibri" w:cs="Calibri"/>
          <w:szCs w:val="22"/>
        </w:rPr>
        <w:t>l</w:t>
      </w:r>
      <w:r w:rsidRPr="00D72158" w:rsidR="001864F2">
        <w:rPr>
          <w:rFonts w:ascii="Calibri" w:hAnsi="Calibri" w:cs="Calibri"/>
          <w:szCs w:val="22"/>
        </w:rPr>
        <w:t xml:space="preserve"> geruime tijd</w:t>
      </w:r>
      <w:r w:rsidRPr="00D72158">
        <w:rPr>
          <w:rFonts w:ascii="Calibri" w:hAnsi="Calibri" w:cs="Calibri"/>
          <w:szCs w:val="22"/>
        </w:rPr>
        <w:t xml:space="preserve"> voor</w:t>
      </w:r>
      <w:r w:rsidRPr="00D72158" w:rsidR="00D2007D">
        <w:rPr>
          <w:rFonts w:ascii="Calibri" w:hAnsi="Calibri" w:cs="Calibri"/>
          <w:szCs w:val="22"/>
        </w:rPr>
        <w:t xml:space="preserve"> een</w:t>
      </w:r>
      <w:r w:rsidRPr="00D72158">
        <w:rPr>
          <w:rFonts w:ascii="Calibri" w:hAnsi="Calibri" w:cs="Calibri"/>
          <w:szCs w:val="22"/>
        </w:rPr>
        <w:t xml:space="preserve"> </w:t>
      </w:r>
      <w:r w:rsidRPr="00D72158" w:rsidR="00353F0C">
        <w:rPr>
          <w:rFonts w:ascii="Calibri" w:hAnsi="Calibri" w:cs="Calibri"/>
          <w:i/>
          <w:iCs/>
          <w:szCs w:val="22"/>
        </w:rPr>
        <w:t>’</w:t>
      </w:r>
      <w:proofErr w:type="spellStart"/>
      <w:r w:rsidRPr="00D72158" w:rsidR="00353F0C">
        <w:rPr>
          <w:rFonts w:ascii="Calibri" w:hAnsi="Calibri" w:cs="Calibri"/>
          <w:i/>
          <w:iCs/>
          <w:szCs w:val="22"/>
        </w:rPr>
        <w:t>whole</w:t>
      </w:r>
      <w:proofErr w:type="spellEnd"/>
      <w:r w:rsidRPr="00D72158" w:rsidR="00353F0C">
        <w:rPr>
          <w:rFonts w:ascii="Calibri" w:hAnsi="Calibri" w:cs="Calibri"/>
          <w:i/>
          <w:iCs/>
          <w:szCs w:val="22"/>
        </w:rPr>
        <w:t xml:space="preserve"> of society’</w:t>
      </w:r>
      <w:r w:rsidRPr="00D72158" w:rsidR="00353F0C">
        <w:rPr>
          <w:rFonts w:ascii="Calibri" w:hAnsi="Calibri" w:cs="Calibri"/>
          <w:szCs w:val="22"/>
        </w:rPr>
        <w:t xml:space="preserve"> aanpak</w:t>
      </w:r>
      <w:r w:rsidRPr="00D72158">
        <w:rPr>
          <w:rFonts w:ascii="Calibri" w:hAnsi="Calibri" w:cs="Calibri"/>
          <w:szCs w:val="22"/>
        </w:rPr>
        <w:t xml:space="preserve"> van veiligheid binnen de EU en van het aan de voorkant meewegen van veiligheidsoverwegingen bij alle EU-wet</w:t>
      </w:r>
      <w:r w:rsidRPr="00D72158" w:rsidR="009F30DA">
        <w:rPr>
          <w:rFonts w:ascii="Calibri" w:hAnsi="Calibri" w:cs="Calibri"/>
          <w:szCs w:val="22"/>
        </w:rPr>
        <w:t>geving, -beleid en -programma’s, inclusief bij het externe optreden van de EU</w:t>
      </w:r>
      <w:r w:rsidRPr="00D72158" w:rsidR="00353F0C">
        <w:rPr>
          <w:rFonts w:ascii="Calibri" w:hAnsi="Calibri" w:cs="Calibri"/>
          <w:szCs w:val="22"/>
        </w:rPr>
        <w:t>.</w:t>
      </w:r>
      <w:r w:rsidRPr="00D72158" w:rsidR="0064623C">
        <w:rPr>
          <w:rStyle w:val="Voetnootmarkering"/>
          <w:rFonts w:ascii="Calibri" w:hAnsi="Calibri" w:cs="Calibri"/>
          <w:szCs w:val="22"/>
        </w:rPr>
        <w:footnoteReference w:id="13"/>
      </w:r>
      <w:r w:rsidRPr="00D72158">
        <w:rPr>
          <w:rFonts w:ascii="Calibri" w:hAnsi="Calibri" w:cs="Calibri"/>
          <w:szCs w:val="22"/>
        </w:rPr>
        <w:t xml:space="preserve"> Het is positief om te zien dat de Commissie deze oproep heeft omarmd en hiermee aan de slag </w:t>
      </w:r>
      <w:r w:rsidRPr="00D72158" w:rsidR="001864F2">
        <w:rPr>
          <w:rFonts w:ascii="Calibri" w:hAnsi="Calibri" w:cs="Calibri"/>
          <w:szCs w:val="22"/>
        </w:rPr>
        <w:t>gaat</w:t>
      </w:r>
      <w:r w:rsidRPr="00D72158">
        <w:rPr>
          <w:rFonts w:ascii="Calibri" w:hAnsi="Calibri" w:cs="Calibri"/>
          <w:szCs w:val="22"/>
        </w:rPr>
        <w:t xml:space="preserve"> de komende jaren.</w:t>
      </w:r>
    </w:p>
    <w:p w:rsidRPr="00D72158" w:rsidR="00780B5F" w:rsidP="00780B5F" w:rsidRDefault="00780B5F" w14:paraId="47B9585F" w14:textId="77777777">
      <w:pPr>
        <w:spacing w:line="360" w:lineRule="auto"/>
        <w:rPr>
          <w:rFonts w:ascii="Calibri" w:hAnsi="Calibri" w:cs="Calibri"/>
          <w:iCs/>
          <w:szCs w:val="22"/>
        </w:rPr>
      </w:pPr>
    </w:p>
    <w:p w:rsidRPr="00D72158" w:rsidR="000D76C2" w:rsidP="61C951DF" w:rsidRDefault="0070599B" w14:paraId="17E4B6B6" w14:textId="467998E1">
      <w:pPr>
        <w:spacing w:line="360" w:lineRule="auto"/>
        <w:rPr>
          <w:rFonts w:ascii="Calibri" w:hAnsi="Calibri" w:cs="Calibri"/>
          <w:szCs w:val="22"/>
        </w:rPr>
      </w:pPr>
      <w:r w:rsidRPr="00D72158">
        <w:rPr>
          <w:rFonts w:ascii="Calibri" w:hAnsi="Calibri" w:cs="Calibri"/>
          <w:szCs w:val="22"/>
        </w:rPr>
        <w:t>Voor</w:t>
      </w:r>
      <w:r w:rsidRPr="00D72158" w:rsidR="61C951DF">
        <w:rPr>
          <w:rFonts w:ascii="Calibri" w:hAnsi="Calibri" w:cs="Calibri"/>
          <w:szCs w:val="22"/>
        </w:rPr>
        <w:t xml:space="preserve"> de eerste prioriteit</w:t>
      </w:r>
      <w:r w:rsidRPr="00D72158" w:rsidR="00052164">
        <w:rPr>
          <w:rFonts w:ascii="Calibri" w:hAnsi="Calibri" w:cs="Calibri"/>
          <w:szCs w:val="22"/>
        </w:rPr>
        <w:t>,</w:t>
      </w:r>
      <w:r w:rsidRPr="00D72158">
        <w:rPr>
          <w:rFonts w:ascii="Calibri" w:hAnsi="Calibri" w:cs="Calibri"/>
          <w:szCs w:val="22"/>
        </w:rPr>
        <w:t xml:space="preserve"> sit</w:t>
      </w:r>
      <w:r w:rsidRPr="00D72158" w:rsidR="00A04487">
        <w:rPr>
          <w:rFonts w:ascii="Calibri" w:hAnsi="Calibri" w:cs="Calibri"/>
          <w:szCs w:val="22"/>
        </w:rPr>
        <w:t>uationeel bewustzijn,</w:t>
      </w:r>
      <w:r w:rsidRPr="00D72158" w:rsidR="61C951DF">
        <w:rPr>
          <w:rFonts w:ascii="Calibri" w:hAnsi="Calibri" w:cs="Calibri"/>
          <w:szCs w:val="22"/>
        </w:rPr>
        <w:t xml:space="preserve"> onderkent het kabinet het belang van het effectief anticiperen op dreigingen en het belang van goede dreigingsanalyses</w:t>
      </w:r>
      <w:r w:rsidRPr="00D72158" w:rsidR="009F30DA">
        <w:rPr>
          <w:rFonts w:ascii="Calibri" w:hAnsi="Calibri" w:cs="Calibri"/>
          <w:szCs w:val="22"/>
        </w:rPr>
        <w:t>.</w:t>
      </w:r>
      <w:r w:rsidRPr="00D72158" w:rsidR="61C951DF">
        <w:rPr>
          <w:rFonts w:ascii="Calibri" w:hAnsi="Calibri" w:cs="Calibri"/>
          <w:szCs w:val="22"/>
        </w:rPr>
        <w:t xml:space="preserve"> </w:t>
      </w:r>
      <w:r w:rsidRPr="00D72158" w:rsidR="009F30DA">
        <w:rPr>
          <w:rFonts w:ascii="Calibri" w:hAnsi="Calibri" w:cs="Calibri"/>
          <w:szCs w:val="22"/>
        </w:rPr>
        <w:t>Het kabinet heeft zich al eerder positief uitgesproken over de inzet op een overkoepelend dreigingsbeeld dat oog heeft voor verschillende dreigingen voor de veiligheid van de EU. Dergelijke analyse</w:t>
      </w:r>
      <w:r w:rsidRPr="00D72158" w:rsidR="003E0BA8">
        <w:rPr>
          <w:rFonts w:ascii="Calibri" w:hAnsi="Calibri" w:cs="Calibri"/>
          <w:szCs w:val="22"/>
        </w:rPr>
        <w:t>s</w:t>
      </w:r>
      <w:r w:rsidRPr="00D72158" w:rsidR="009F30DA">
        <w:rPr>
          <w:rFonts w:ascii="Calibri" w:hAnsi="Calibri" w:cs="Calibri"/>
          <w:szCs w:val="22"/>
        </w:rPr>
        <w:t xml:space="preserve"> verstevig</w:t>
      </w:r>
      <w:r w:rsidRPr="00D72158" w:rsidR="003E0BA8">
        <w:rPr>
          <w:rFonts w:ascii="Calibri" w:hAnsi="Calibri" w:cs="Calibri"/>
          <w:szCs w:val="22"/>
        </w:rPr>
        <w:t>en</w:t>
      </w:r>
      <w:r w:rsidRPr="00D72158" w:rsidR="009F30DA">
        <w:rPr>
          <w:rFonts w:ascii="Calibri" w:hAnsi="Calibri" w:cs="Calibri"/>
          <w:szCs w:val="22"/>
        </w:rPr>
        <w:t xml:space="preserve"> de collectieve weerbaarheid van de EU. Daarbij is het wel van belang om een onderscheid te maken tussen informatie en inlichtingen. </w:t>
      </w:r>
      <w:bookmarkStart w:name="_Hlk195544171" w:id="6"/>
      <w:r w:rsidRPr="00D72158" w:rsidR="009F30DA">
        <w:rPr>
          <w:rFonts w:ascii="Calibri" w:hAnsi="Calibri" w:cs="Calibri"/>
          <w:szCs w:val="22"/>
        </w:rPr>
        <w:t>Het kabinet ziet de meerwaarde van het samenbrengen van verschillende informatiebronnen, maar hecht aan de competentieverdeling tussen EU en lidstaten op het gebied van inlichtingen</w:t>
      </w:r>
      <w:bookmarkEnd w:id="6"/>
      <w:r w:rsidRPr="00D72158" w:rsidR="009F30DA">
        <w:rPr>
          <w:rFonts w:ascii="Calibri" w:hAnsi="Calibri" w:cs="Calibri"/>
          <w:szCs w:val="22"/>
        </w:rPr>
        <w:t xml:space="preserve">. Daarom is het goed dat de Commissie de SIAC noemt als het unieke toegangskanaal voor inlichtingen. </w:t>
      </w:r>
      <w:r w:rsidRPr="00D72158" w:rsidR="00A6701A">
        <w:rPr>
          <w:rFonts w:ascii="Calibri" w:hAnsi="Calibri" w:cs="Calibri"/>
          <w:szCs w:val="22"/>
        </w:rPr>
        <w:t>De versterking van</w:t>
      </w:r>
      <w:r w:rsidRPr="00D72158" w:rsidR="00E60764">
        <w:rPr>
          <w:rFonts w:ascii="Calibri" w:hAnsi="Calibri" w:cs="Calibri"/>
          <w:szCs w:val="22"/>
        </w:rPr>
        <w:t xml:space="preserve"> de</w:t>
      </w:r>
      <w:r w:rsidRPr="00D72158" w:rsidR="00A6701A">
        <w:rPr>
          <w:rFonts w:ascii="Calibri" w:hAnsi="Calibri" w:cs="Calibri"/>
          <w:szCs w:val="22"/>
        </w:rPr>
        <w:t xml:space="preserve"> SIAC</w:t>
      </w:r>
      <w:r w:rsidRPr="00D72158" w:rsidR="00E92762">
        <w:rPr>
          <w:rFonts w:ascii="Calibri" w:hAnsi="Calibri" w:cs="Calibri"/>
          <w:szCs w:val="22"/>
        </w:rPr>
        <w:t>,</w:t>
      </w:r>
      <w:r w:rsidRPr="00D72158" w:rsidR="00A6701A">
        <w:rPr>
          <w:rFonts w:ascii="Calibri" w:hAnsi="Calibri" w:cs="Calibri"/>
          <w:szCs w:val="22"/>
        </w:rPr>
        <w:t xml:space="preserve"> zoals ook afgesproken in het EU </w:t>
      </w:r>
      <w:r w:rsidRPr="00D72158" w:rsidR="00E92762">
        <w:rPr>
          <w:rFonts w:ascii="Calibri" w:hAnsi="Calibri" w:cs="Calibri"/>
          <w:szCs w:val="22"/>
        </w:rPr>
        <w:t>strategisch kompas</w:t>
      </w:r>
      <w:r w:rsidRPr="00D72158" w:rsidR="00C143CA">
        <w:rPr>
          <w:rFonts w:ascii="Calibri" w:hAnsi="Calibri" w:cs="Calibri"/>
          <w:szCs w:val="22"/>
        </w:rPr>
        <w:t>,</w:t>
      </w:r>
      <w:r w:rsidRPr="00D72158" w:rsidR="00E92762">
        <w:rPr>
          <w:rStyle w:val="Voetnootmarkering"/>
          <w:rFonts w:ascii="Calibri" w:hAnsi="Calibri" w:cs="Calibri"/>
          <w:szCs w:val="22"/>
        </w:rPr>
        <w:footnoteReference w:id="14"/>
      </w:r>
      <w:r w:rsidRPr="00D72158" w:rsidR="00A6701A">
        <w:rPr>
          <w:rFonts w:ascii="Calibri" w:hAnsi="Calibri" w:cs="Calibri"/>
          <w:szCs w:val="22"/>
        </w:rPr>
        <w:t xml:space="preserve"> sluit eveneens aan bij de reeds bestaande inzet van het kabinet voor zover deze conform de competentieverdeling tussen EU en lidstaten wordt ingericht.</w:t>
      </w:r>
      <w:r w:rsidRPr="00D72158" w:rsidR="61C951DF">
        <w:rPr>
          <w:rFonts w:ascii="Calibri" w:hAnsi="Calibri" w:cs="Calibri"/>
          <w:szCs w:val="22"/>
        </w:rPr>
        <w:t xml:space="preserve"> Het kabinet zal dit richting de Commissie blijven benadrukken. </w:t>
      </w:r>
    </w:p>
    <w:p w:rsidRPr="00D72158" w:rsidR="472C9C65" w:rsidP="61C951DF" w:rsidRDefault="61C951DF" w14:paraId="21544D03" w14:textId="1C48905D">
      <w:pPr>
        <w:spacing w:line="360" w:lineRule="auto"/>
        <w:rPr>
          <w:rFonts w:ascii="Calibri" w:hAnsi="Calibri" w:eastAsia="Verdana" w:cs="Calibri"/>
          <w:szCs w:val="22"/>
        </w:rPr>
      </w:pPr>
      <w:r w:rsidRPr="00D72158">
        <w:rPr>
          <w:rFonts w:ascii="Calibri" w:hAnsi="Calibri" w:cs="Calibri"/>
          <w:szCs w:val="22"/>
        </w:rPr>
        <w:t xml:space="preserve">Het kabinet is </w:t>
      </w:r>
      <w:r w:rsidRPr="00D72158" w:rsidR="00386F48">
        <w:rPr>
          <w:rFonts w:ascii="Calibri" w:hAnsi="Calibri" w:cs="Calibri"/>
          <w:szCs w:val="22"/>
        </w:rPr>
        <w:t xml:space="preserve">het </w:t>
      </w:r>
      <w:r w:rsidRPr="00D72158">
        <w:rPr>
          <w:rFonts w:ascii="Calibri" w:hAnsi="Calibri" w:cs="Calibri"/>
          <w:szCs w:val="22"/>
        </w:rPr>
        <w:t xml:space="preserve">met de Commissie </w:t>
      </w:r>
      <w:r w:rsidRPr="00D72158" w:rsidR="00386F48">
        <w:rPr>
          <w:rFonts w:ascii="Calibri" w:hAnsi="Calibri" w:cs="Calibri"/>
          <w:szCs w:val="22"/>
        </w:rPr>
        <w:t>eens</w:t>
      </w:r>
      <w:r w:rsidRPr="00D72158">
        <w:rPr>
          <w:rFonts w:ascii="Calibri" w:hAnsi="Calibri" w:cs="Calibri"/>
          <w:szCs w:val="22"/>
        </w:rPr>
        <w:t xml:space="preserve"> dat de veiligheidscapaciteiten versterking nodig hebben (prioriteit twee). </w:t>
      </w:r>
      <w:r w:rsidRPr="00D72158" w:rsidR="004330FC">
        <w:rPr>
          <w:rFonts w:ascii="Calibri" w:hAnsi="Calibri" w:eastAsia="Verdana" w:cs="Calibri"/>
          <w:szCs w:val="22"/>
        </w:rPr>
        <w:t>Europol</w:t>
      </w:r>
      <w:r w:rsidRPr="00D72158" w:rsidR="000A5D51">
        <w:rPr>
          <w:rFonts w:ascii="Calibri" w:hAnsi="Calibri" w:eastAsia="Verdana" w:cs="Calibri"/>
          <w:szCs w:val="22"/>
        </w:rPr>
        <w:t xml:space="preserve"> is</w:t>
      </w:r>
      <w:r w:rsidRPr="00D72158" w:rsidR="004330FC">
        <w:rPr>
          <w:rFonts w:ascii="Calibri" w:hAnsi="Calibri" w:eastAsia="Verdana" w:cs="Calibri"/>
          <w:szCs w:val="22"/>
        </w:rPr>
        <w:t xml:space="preserve"> </w:t>
      </w:r>
      <w:r w:rsidRPr="00D72158" w:rsidR="00A04487">
        <w:rPr>
          <w:rFonts w:ascii="Calibri" w:hAnsi="Calibri" w:eastAsia="Verdana" w:cs="Calibri"/>
          <w:szCs w:val="22"/>
        </w:rPr>
        <w:t xml:space="preserve">van groot belang </w:t>
      </w:r>
      <w:r w:rsidRPr="00D72158" w:rsidR="00EE1ADB">
        <w:rPr>
          <w:rFonts w:ascii="Calibri" w:hAnsi="Calibri" w:eastAsia="Verdana" w:cs="Calibri"/>
          <w:szCs w:val="22"/>
        </w:rPr>
        <w:t xml:space="preserve">voor </w:t>
      </w:r>
      <w:r w:rsidRPr="00D72158" w:rsidR="00A04487">
        <w:rPr>
          <w:rFonts w:ascii="Calibri" w:hAnsi="Calibri" w:eastAsia="Verdana" w:cs="Calibri"/>
          <w:szCs w:val="22"/>
        </w:rPr>
        <w:t>het voorkomen en bestrijden van grensoverschrijdende criminaliteit en het kabinet</w:t>
      </w:r>
      <w:r w:rsidRPr="00D72158" w:rsidR="000A5D51">
        <w:rPr>
          <w:rFonts w:ascii="Calibri" w:hAnsi="Calibri" w:eastAsia="Verdana" w:cs="Calibri"/>
          <w:szCs w:val="22"/>
        </w:rPr>
        <w:t xml:space="preserve"> ziet </w:t>
      </w:r>
      <w:r w:rsidRPr="00D72158" w:rsidR="004330FC">
        <w:rPr>
          <w:rFonts w:ascii="Calibri" w:hAnsi="Calibri" w:eastAsia="Verdana" w:cs="Calibri"/>
          <w:szCs w:val="22"/>
        </w:rPr>
        <w:t xml:space="preserve">kansen om </w:t>
      </w:r>
      <w:r w:rsidRPr="00D72158" w:rsidR="007C10E9">
        <w:rPr>
          <w:rFonts w:ascii="Calibri" w:hAnsi="Calibri" w:eastAsia="Verdana" w:cs="Calibri"/>
          <w:szCs w:val="22"/>
        </w:rPr>
        <w:t xml:space="preserve">de ondersteuning van </w:t>
      </w:r>
      <w:r w:rsidRPr="00D72158" w:rsidR="004330FC">
        <w:rPr>
          <w:rFonts w:ascii="Calibri" w:hAnsi="Calibri" w:eastAsia="Verdana" w:cs="Calibri"/>
          <w:szCs w:val="22"/>
        </w:rPr>
        <w:t>Europol</w:t>
      </w:r>
      <w:r w:rsidRPr="00D72158" w:rsidR="007C10E9">
        <w:rPr>
          <w:rFonts w:ascii="Calibri" w:hAnsi="Calibri" w:eastAsia="Verdana" w:cs="Calibri"/>
          <w:szCs w:val="22"/>
        </w:rPr>
        <w:t xml:space="preserve"> aan </w:t>
      </w:r>
      <w:r w:rsidRPr="00D72158" w:rsidR="007C10E9">
        <w:rPr>
          <w:rFonts w:ascii="Calibri" w:hAnsi="Calibri" w:eastAsia="Verdana" w:cs="Calibri"/>
          <w:szCs w:val="22"/>
        </w:rPr>
        <w:lastRenderedPageBreak/>
        <w:t>lidstaten</w:t>
      </w:r>
      <w:r w:rsidRPr="00D72158" w:rsidR="004330FC">
        <w:rPr>
          <w:rFonts w:ascii="Calibri" w:hAnsi="Calibri" w:eastAsia="Verdana" w:cs="Calibri"/>
          <w:szCs w:val="22"/>
        </w:rPr>
        <w:t xml:space="preserve"> verder te</w:t>
      </w:r>
      <w:r w:rsidRPr="00D72158">
        <w:rPr>
          <w:rFonts w:ascii="Calibri" w:hAnsi="Calibri" w:eastAsia="Verdana" w:cs="Calibri"/>
          <w:szCs w:val="22"/>
        </w:rPr>
        <w:t xml:space="preserve"> optimaliser</w:t>
      </w:r>
      <w:r w:rsidRPr="00D72158" w:rsidR="004330FC">
        <w:rPr>
          <w:rFonts w:ascii="Calibri" w:hAnsi="Calibri" w:eastAsia="Verdana" w:cs="Calibri"/>
          <w:szCs w:val="22"/>
        </w:rPr>
        <w:t>en. Het kabinet</w:t>
      </w:r>
      <w:r w:rsidRPr="00D72158">
        <w:rPr>
          <w:rFonts w:ascii="Calibri" w:hAnsi="Calibri" w:eastAsia="Verdana" w:cs="Calibri"/>
          <w:szCs w:val="22"/>
        </w:rPr>
        <w:t xml:space="preserve"> </w:t>
      </w:r>
      <w:r w:rsidRPr="00D72158" w:rsidR="00AA0233">
        <w:rPr>
          <w:rFonts w:ascii="Calibri" w:hAnsi="Calibri" w:eastAsia="Verdana" w:cs="Calibri"/>
          <w:szCs w:val="22"/>
        </w:rPr>
        <w:t>is echter geen voorstander van het formuleren van nieuwe verantwoordelijkheden</w:t>
      </w:r>
      <w:r w:rsidRPr="00D72158" w:rsidR="00282BA5">
        <w:rPr>
          <w:rFonts w:ascii="Calibri" w:hAnsi="Calibri" w:eastAsia="Verdana" w:cs="Calibri"/>
          <w:szCs w:val="22"/>
        </w:rPr>
        <w:t xml:space="preserve"> of eigenstandige opsporingsbevoegdheden</w:t>
      </w:r>
      <w:r w:rsidRPr="00D72158" w:rsidR="003E0BA8">
        <w:rPr>
          <w:rFonts w:ascii="Calibri" w:hAnsi="Calibri" w:eastAsia="Verdana" w:cs="Calibri"/>
          <w:szCs w:val="22"/>
        </w:rPr>
        <w:t>,</w:t>
      </w:r>
      <w:r w:rsidRPr="00D72158" w:rsidR="00AA0233">
        <w:rPr>
          <w:rFonts w:ascii="Calibri" w:hAnsi="Calibri" w:eastAsia="Verdana" w:cs="Calibri"/>
          <w:szCs w:val="22"/>
        </w:rPr>
        <w:t xml:space="preserve"> </w:t>
      </w:r>
      <w:r w:rsidRPr="00D72158" w:rsidR="00334E55">
        <w:rPr>
          <w:rFonts w:ascii="Calibri" w:hAnsi="Calibri" w:eastAsia="Verdana" w:cs="Calibri"/>
          <w:szCs w:val="22"/>
        </w:rPr>
        <w:t>maar</w:t>
      </w:r>
      <w:r w:rsidRPr="00D72158" w:rsidR="00AA0233">
        <w:rPr>
          <w:rFonts w:ascii="Calibri" w:hAnsi="Calibri" w:eastAsia="Verdana" w:cs="Calibri"/>
          <w:szCs w:val="22"/>
        </w:rPr>
        <w:t xml:space="preserve"> </w:t>
      </w:r>
      <w:r w:rsidRPr="00D72158" w:rsidR="004330FC">
        <w:rPr>
          <w:rFonts w:ascii="Calibri" w:hAnsi="Calibri" w:eastAsia="Verdana" w:cs="Calibri"/>
          <w:szCs w:val="22"/>
        </w:rPr>
        <w:t>meent</w:t>
      </w:r>
      <w:r w:rsidRPr="00D72158" w:rsidR="00A04487">
        <w:rPr>
          <w:rFonts w:ascii="Calibri" w:hAnsi="Calibri" w:eastAsia="Verdana" w:cs="Calibri"/>
          <w:szCs w:val="22"/>
        </w:rPr>
        <w:t xml:space="preserve"> </w:t>
      </w:r>
      <w:r w:rsidRPr="00D72158" w:rsidR="000A5D51">
        <w:rPr>
          <w:rFonts w:ascii="Calibri" w:hAnsi="Calibri" w:eastAsia="Verdana" w:cs="Calibri"/>
          <w:szCs w:val="22"/>
        </w:rPr>
        <w:t xml:space="preserve">dat er binnen </w:t>
      </w:r>
      <w:r w:rsidRPr="00D72158">
        <w:rPr>
          <w:rFonts w:ascii="Calibri" w:hAnsi="Calibri" w:eastAsia="Verdana" w:cs="Calibri"/>
          <w:szCs w:val="22"/>
        </w:rPr>
        <w:t xml:space="preserve">het huidige mandaat </w:t>
      </w:r>
      <w:r w:rsidRPr="00D72158" w:rsidR="00387881">
        <w:rPr>
          <w:rFonts w:ascii="Calibri" w:hAnsi="Calibri" w:eastAsia="Verdana" w:cs="Calibri"/>
          <w:szCs w:val="22"/>
        </w:rPr>
        <w:t xml:space="preserve">volop ruimte </w:t>
      </w:r>
      <w:r w:rsidRPr="00D72158" w:rsidR="005C5AD2">
        <w:rPr>
          <w:rFonts w:ascii="Calibri" w:hAnsi="Calibri" w:eastAsia="Verdana" w:cs="Calibri"/>
          <w:szCs w:val="22"/>
        </w:rPr>
        <w:t xml:space="preserve">is </w:t>
      </w:r>
      <w:r w:rsidRPr="00D72158" w:rsidR="00387881">
        <w:rPr>
          <w:rFonts w:ascii="Calibri" w:hAnsi="Calibri" w:eastAsia="Verdana" w:cs="Calibri"/>
          <w:szCs w:val="22"/>
        </w:rPr>
        <w:t>voor verbetering</w:t>
      </w:r>
      <w:r w:rsidRPr="00D72158" w:rsidR="000A5D51">
        <w:rPr>
          <w:rFonts w:ascii="Calibri" w:hAnsi="Calibri" w:eastAsia="Verdana" w:cs="Calibri"/>
          <w:szCs w:val="22"/>
        </w:rPr>
        <w:t xml:space="preserve">, </w:t>
      </w:r>
      <w:r w:rsidRPr="00D72158" w:rsidR="00AF0201">
        <w:rPr>
          <w:rFonts w:ascii="Calibri" w:hAnsi="Calibri" w:eastAsia="Verdana" w:cs="Calibri"/>
          <w:szCs w:val="22"/>
        </w:rPr>
        <w:t>waaronder de</w:t>
      </w:r>
      <w:r w:rsidRPr="00D72158" w:rsidR="004330FC">
        <w:rPr>
          <w:rFonts w:ascii="Calibri" w:hAnsi="Calibri" w:eastAsia="Verdana" w:cs="Calibri"/>
          <w:szCs w:val="22"/>
        </w:rPr>
        <w:t xml:space="preserve"> uitbreiding</w:t>
      </w:r>
      <w:r w:rsidRPr="00D72158" w:rsidR="000A5D51">
        <w:rPr>
          <w:rFonts w:ascii="Calibri" w:hAnsi="Calibri" w:eastAsia="Verdana" w:cs="Calibri"/>
          <w:szCs w:val="22"/>
        </w:rPr>
        <w:t xml:space="preserve"> van</w:t>
      </w:r>
      <w:r w:rsidRPr="00D72158" w:rsidR="004330FC">
        <w:rPr>
          <w:rFonts w:ascii="Calibri" w:hAnsi="Calibri" w:eastAsia="Verdana" w:cs="Calibri"/>
          <w:szCs w:val="22"/>
        </w:rPr>
        <w:t xml:space="preserve"> technologische expertise</w:t>
      </w:r>
      <w:r w:rsidRPr="00D72158" w:rsidR="00334E55">
        <w:rPr>
          <w:rFonts w:ascii="Calibri" w:hAnsi="Calibri" w:eastAsia="Verdana" w:cs="Calibri"/>
          <w:szCs w:val="22"/>
        </w:rPr>
        <w:t xml:space="preserve"> en analysecapaciteit</w:t>
      </w:r>
      <w:r w:rsidRPr="00D72158" w:rsidR="003E0BA8">
        <w:rPr>
          <w:rFonts w:ascii="Calibri" w:hAnsi="Calibri" w:eastAsia="Verdana" w:cs="Calibri"/>
          <w:szCs w:val="22"/>
        </w:rPr>
        <w:t>.</w:t>
      </w:r>
      <w:r w:rsidRPr="00D72158" w:rsidR="00334E55">
        <w:rPr>
          <w:rFonts w:ascii="Calibri" w:hAnsi="Calibri" w:eastAsia="Verdana" w:cs="Calibri"/>
          <w:szCs w:val="22"/>
        </w:rPr>
        <w:t xml:space="preserve"> Ook bestaan er operationele behoeften om Europol een sterkere rol te geven als informatie</w:t>
      </w:r>
      <w:r w:rsidRPr="00D72158" w:rsidR="005C5AD2">
        <w:rPr>
          <w:rFonts w:ascii="Calibri" w:hAnsi="Calibri" w:eastAsia="Verdana" w:cs="Calibri"/>
          <w:szCs w:val="22"/>
        </w:rPr>
        <w:t>-</w:t>
      </w:r>
      <w:r w:rsidRPr="00D72158" w:rsidR="00334E55">
        <w:rPr>
          <w:rFonts w:ascii="Calibri" w:hAnsi="Calibri" w:eastAsia="Verdana" w:cs="Calibri"/>
          <w:szCs w:val="22"/>
        </w:rPr>
        <w:t xml:space="preserve"> en </w:t>
      </w:r>
      <w:proofErr w:type="spellStart"/>
      <w:r w:rsidRPr="00D72158" w:rsidR="00334E55">
        <w:rPr>
          <w:rFonts w:ascii="Calibri" w:hAnsi="Calibri" w:eastAsia="Verdana" w:cs="Calibri"/>
          <w:szCs w:val="22"/>
        </w:rPr>
        <w:t>innovatiehub</w:t>
      </w:r>
      <w:proofErr w:type="spellEnd"/>
      <w:r w:rsidRPr="00D72158" w:rsidR="00334E55">
        <w:rPr>
          <w:rFonts w:ascii="Calibri" w:hAnsi="Calibri" w:eastAsia="Verdana" w:cs="Calibri"/>
          <w:szCs w:val="22"/>
        </w:rPr>
        <w:t>. Verder</w:t>
      </w:r>
      <w:r w:rsidRPr="00D72158" w:rsidR="003E0BA8">
        <w:rPr>
          <w:rFonts w:ascii="Calibri" w:hAnsi="Calibri" w:eastAsia="Verdana" w:cs="Calibri"/>
          <w:szCs w:val="22"/>
        </w:rPr>
        <w:t xml:space="preserve"> </w:t>
      </w:r>
      <w:r w:rsidRPr="00D72158" w:rsidR="001576A1">
        <w:rPr>
          <w:rFonts w:ascii="Calibri" w:hAnsi="Calibri" w:eastAsia="Verdana" w:cs="Calibri"/>
          <w:szCs w:val="22"/>
        </w:rPr>
        <w:t xml:space="preserve">steunt het kabinet het voornemen om de samenwerking tussen Europol en </w:t>
      </w:r>
      <w:proofErr w:type="spellStart"/>
      <w:r w:rsidRPr="00D72158" w:rsidR="001576A1">
        <w:rPr>
          <w:rFonts w:ascii="Calibri" w:hAnsi="Calibri" w:eastAsia="Verdana" w:cs="Calibri"/>
          <w:szCs w:val="22"/>
        </w:rPr>
        <w:t>Frontex</w:t>
      </w:r>
      <w:proofErr w:type="spellEnd"/>
      <w:r w:rsidRPr="00D72158" w:rsidR="001576A1">
        <w:rPr>
          <w:rFonts w:ascii="Calibri" w:hAnsi="Calibri" w:eastAsia="Verdana" w:cs="Calibri"/>
          <w:szCs w:val="22"/>
        </w:rPr>
        <w:t xml:space="preserve"> voor operationele doeleinden</w:t>
      </w:r>
      <w:r w:rsidRPr="00D72158" w:rsidR="003E0BA8">
        <w:rPr>
          <w:rFonts w:ascii="Calibri" w:hAnsi="Calibri" w:eastAsia="Verdana" w:cs="Calibri"/>
          <w:szCs w:val="22"/>
        </w:rPr>
        <w:t xml:space="preserve"> te versterken</w:t>
      </w:r>
      <w:r w:rsidRPr="00D72158" w:rsidR="001576A1">
        <w:rPr>
          <w:rFonts w:ascii="Calibri" w:hAnsi="Calibri" w:eastAsia="Verdana" w:cs="Calibri"/>
          <w:szCs w:val="22"/>
        </w:rPr>
        <w:t xml:space="preserve">. </w:t>
      </w:r>
      <w:r w:rsidRPr="00D72158">
        <w:rPr>
          <w:rFonts w:ascii="Calibri" w:hAnsi="Calibri" w:eastAsia="Verdana" w:cs="Calibri"/>
          <w:szCs w:val="22"/>
        </w:rPr>
        <w:t xml:space="preserve">Het kabinet zal de </w:t>
      </w:r>
      <w:r w:rsidRPr="00D72158" w:rsidR="004330FC">
        <w:rPr>
          <w:rFonts w:ascii="Calibri" w:hAnsi="Calibri" w:eastAsia="Verdana" w:cs="Calibri"/>
          <w:szCs w:val="22"/>
        </w:rPr>
        <w:t xml:space="preserve">concrete </w:t>
      </w:r>
      <w:r w:rsidRPr="00D72158">
        <w:rPr>
          <w:rFonts w:ascii="Calibri" w:hAnsi="Calibri" w:eastAsia="Verdana" w:cs="Calibri"/>
          <w:szCs w:val="22"/>
        </w:rPr>
        <w:t xml:space="preserve">uitwerking van </w:t>
      </w:r>
      <w:r w:rsidRPr="00D72158" w:rsidR="005D7E44">
        <w:rPr>
          <w:rFonts w:ascii="Calibri" w:hAnsi="Calibri" w:eastAsia="Verdana" w:cs="Calibri"/>
          <w:szCs w:val="22"/>
        </w:rPr>
        <w:t xml:space="preserve">het voorstel voor </w:t>
      </w:r>
      <w:r w:rsidRPr="00D72158">
        <w:rPr>
          <w:rFonts w:ascii="Calibri" w:hAnsi="Calibri" w:eastAsia="Verdana" w:cs="Calibri"/>
          <w:szCs w:val="22"/>
        </w:rPr>
        <w:t>de</w:t>
      </w:r>
      <w:r w:rsidRPr="00D72158" w:rsidDel="005C5AD2">
        <w:rPr>
          <w:rFonts w:ascii="Calibri" w:hAnsi="Calibri" w:eastAsia="Verdana" w:cs="Calibri"/>
          <w:szCs w:val="22"/>
        </w:rPr>
        <w:t xml:space="preserve"> </w:t>
      </w:r>
      <w:r w:rsidRPr="00D72158">
        <w:rPr>
          <w:rFonts w:ascii="Calibri" w:hAnsi="Calibri" w:eastAsia="Verdana" w:cs="Calibri"/>
          <w:szCs w:val="22"/>
        </w:rPr>
        <w:t>mandaatuitbreiding</w:t>
      </w:r>
      <w:r w:rsidRPr="00D72158" w:rsidR="00B8601A">
        <w:rPr>
          <w:rFonts w:ascii="Calibri" w:hAnsi="Calibri" w:eastAsia="Verdana" w:cs="Calibri"/>
          <w:szCs w:val="22"/>
        </w:rPr>
        <w:t xml:space="preserve"> van Europol</w:t>
      </w:r>
      <w:r w:rsidRPr="00D72158" w:rsidR="000A5D51">
        <w:rPr>
          <w:rFonts w:ascii="Calibri" w:hAnsi="Calibri" w:eastAsia="Verdana" w:cs="Calibri"/>
          <w:szCs w:val="22"/>
        </w:rPr>
        <w:t xml:space="preserve"> </w:t>
      </w:r>
      <w:r w:rsidRPr="00D72158" w:rsidR="00A04487">
        <w:rPr>
          <w:rFonts w:ascii="Calibri" w:hAnsi="Calibri" w:eastAsia="Verdana" w:cs="Calibri"/>
          <w:szCs w:val="22"/>
        </w:rPr>
        <w:t xml:space="preserve">en </w:t>
      </w:r>
      <w:r w:rsidRPr="00D72158" w:rsidR="003E0BA8">
        <w:rPr>
          <w:rFonts w:ascii="Calibri" w:hAnsi="Calibri" w:eastAsia="Verdana" w:cs="Calibri"/>
          <w:szCs w:val="22"/>
        </w:rPr>
        <w:t xml:space="preserve">het </w:t>
      </w:r>
      <w:r w:rsidRPr="00D72158" w:rsidR="00A04487">
        <w:rPr>
          <w:rFonts w:ascii="Calibri" w:hAnsi="Calibri" w:eastAsia="Verdana" w:cs="Calibri"/>
          <w:szCs w:val="22"/>
        </w:rPr>
        <w:t xml:space="preserve">impactassessment </w:t>
      </w:r>
      <w:r w:rsidRPr="00D72158">
        <w:rPr>
          <w:rFonts w:ascii="Calibri" w:hAnsi="Calibri" w:eastAsia="Verdana" w:cs="Calibri"/>
          <w:szCs w:val="22"/>
        </w:rPr>
        <w:t xml:space="preserve">afwachten om haar positie </w:t>
      </w:r>
      <w:r w:rsidRPr="00D72158" w:rsidR="004330FC">
        <w:rPr>
          <w:rFonts w:ascii="Calibri" w:hAnsi="Calibri" w:eastAsia="Verdana" w:cs="Calibri"/>
          <w:szCs w:val="22"/>
        </w:rPr>
        <w:t xml:space="preserve">verder </w:t>
      </w:r>
      <w:r w:rsidRPr="00D72158">
        <w:rPr>
          <w:rFonts w:ascii="Calibri" w:hAnsi="Calibri" w:eastAsia="Verdana" w:cs="Calibri"/>
          <w:szCs w:val="22"/>
        </w:rPr>
        <w:t xml:space="preserve">te bepalen. </w:t>
      </w:r>
      <w:r w:rsidRPr="00D72158" w:rsidR="004B3FCA">
        <w:rPr>
          <w:rFonts w:ascii="Calibri" w:hAnsi="Calibri" w:eastAsia="Verdana" w:cs="Calibri"/>
          <w:szCs w:val="22"/>
        </w:rPr>
        <w:t xml:space="preserve">Ook de uitwerking van </w:t>
      </w:r>
      <w:r w:rsidRPr="00D72158" w:rsidR="00AA0233">
        <w:rPr>
          <w:rFonts w:ascii="Calibri" w:hAnsi="Calibri" w:eastAsia="Verdana" w:cs="Calibri"/>
          <w:szCs w:val="22"/>
        </w:rPr>
        <w:t>het voorstel voor de</w:t>
      </w:r>
      <w:r w:rsidRPr="00D72158" w:rsidR="001576A1">
        <w:rPr>
          <w:rFonts w:ascii="Calibri" w:hAnsi="Calibri" w:eastAsia="Verdana" w:cs="Calibri"/>
          <w:szCs w:val="22"/>
        </w:rPr>
        <w:t xml:space="preserve"> versterking van </w:t>
      </w:r>
      <w:proofErr w:type="spellStart"/>
      <w:r w:rsidRPr="00D72158" w:rsidR="001576A1">
        <w:rPr>
          <w:rFonts w:ascii="Calibri" w:hAnsi="Calibri" w:eastAsia="Verdana" w:cs="Calibri"/>
          <w:szCs w:val="22"/>
        </w:rPr>
        <w:t>Frontex</w:t>
      </w:r>
      <w:proofErr w:type="spellEnd"/>
      <w:r w:rsidRPr="00D72158" w:rsidR="004B3FCA">
        <w:rPr>
          <w:rFonts w:ascii="Calibri" w:hAnsi="Calibri" w:eastAsia="Verdana" w:cs="Calibri"/>
          <w:szCs w:val="22"/>
        </w:rPr>
        <w:t xml:space="preserve"> zal het kabinet afwachten, alvorens haar positie verder te bepalen</w:t>
      </w:r>
      <w:r w:rsidRPr="00D72158" w:rsidR="001576A1">
        <w:rPr>
          <w:rFonts w:ascii="Calibri" w:hAnsi="Calibri" w:eastAsia="Verdana" w:cs="Calibri"/>
          <w:szCs w:val="22"/>
        </w:rPr>
        <w:t xml:space="preserve">. </w:t>
      </w:r>
      <w:r w:rsidRPr="00D72158" w:rsidR="00A37958">
        <w:rPr>
          <w:rFonts w:ascii="Calibri" w:hAnsi="Calibri" w:eastAsia="Verdana" w:cs="Calibri"/>
          <w:szCs w:val="22"/>
        </w:rPr>
        <w:t>Het kabinet staat positief tegenover het initiatief van de Commissie om een Europese standaard (EUCCS) te introduceren voor de nationale, missie</w:t>
      </w:r>
      <w:r w:rsidRPr="00D72158" w:rsidR="00BE393A">
        <w:rPr>
          <w:rFonts w:ascii="Calibri" w:hAnsi="Calibri" w:eastAsia="Verdana" w:cs="Calibri"/>
          <w:szCs w:val="22"/>
        </w:rPr>
        <w:t>-</w:t>
      </w:r>
      <w:r w:rsidRPr="00D72158" w:rsidR="00A37958">
        <w:rPr>
          <w:rFonts w:ascii="Calibri" w:hAnsi="Calibri" w:eastAsia="Verdana" w:cs="Calibri"/>
          <w:szCs w:val="22"/>
        </w:rPr>
        <w:t>kritische communicatienetwerken van de toekomst, waardoor hulpdiensten beter grensoverschrijdend kunnen samenwerken. Het kabinet wacht het voorstel van de Commissie af en benadrukt het belang om gebruik te maken van de Nederlandse kennis op dit onderwerp bij de totstandkoming van het voorstel.</w:t>
      </w:r>
      <w:r w:rsidRPr="00D72158" w:rsidR="000A5D51">
        <w:rPr>
          <w:rFonts w:ascii="Calibri" w:hAnsi="Calibri" w:eastAsia="Verdana" w:cs="Calibri"/>
          <w:szCs w:val="22"/>
        </w:rPr>
        <w:t xml:space="preserve"> </w:t>
      </w:r>
      <w:r w:rsidRPr="00D72158">
        <w:rPr>
          <w:rFonts w:ascii="Calibri" w:hAnsi="Calibri" w:eastAsia="Verdana" w:cs="Calibri"/>
          <w:szCs w:val="22"/>
        </w:rPr>
        <w:t xml:space="preserve">Het kabinet onderschrijft het belang </w:t>
      </w:r>
      <w:r w:rsidRPr="00D72158" w:rsidR="000A5D51">
        <w:rPr>
          <w:rFonts w:ascii="Calibri" w:hAnsi="Calibri" w:eastAsia="Verdana" w:cs="Calibri"/>
          <w:szCs w:val="22"/>
        </w:rPr>
        <w:t xml:space="preserve">van toegang tot data voor opsporingsdiensten en </w:t>
      </w:r>
      <w:r w:rsidRPr="00D72158" w:rsidR="00BE393A">
        <w:rPr>
          <w:rFonts w:ascii="Calibri" w:hAnsi="Calibri" w:eastAsia="Verdana" w:cs="Calibri"/>
          <w:szCs w:val="22"/>
        </w:rPr>
        <w:t>steunt</w:t>
      </w:r>
      <w:r w:rsidRPr="00D72158" w:rsidR="000A5D51">
        <w:rPr>
          <w:rFonts w:ascii="Calibri" w:hAnsi="Calibri" w:eastAsia="Verdana" w:cs="Calibri"/>
          <w:szCs w:val="22"/>
        </w:rPr>
        <w:t xml:space="preserve"> de</w:t>
      </w:r>
      <w:r w:rsidRPr="00D72158" w:rsidR="00BE393A">
        <w:rPr>
          <w:rFonts w:ascii="Calibri" w:hAnsi="Calibri" w:eastAsia="Verdana" w:cs="Calibri"/>
          <w:szCs w:val="22"/>
        </w:rPr>
        <w:t xml:space="preserve"> komst van</w:t>
      </w:r>
      <w:r w:rsidRPr="00D72158" w:rsidR="000A5D51">
        <w:rPr>
          <w:rFonts w:ascii="Calibri" w:hAnsi="Calibri" w:eastAsia="Verdana" w:cs="Calibri"/>
          <w:szCs w:val="22"/>
        </w:rPr>
        <w:t xml:space="preserve"> </w:t>
      </w:r>
      <w:r w:rsidRPr="00D72158" w:rsidR="005C5AD2">
        <w:rPr>
          <w:rFonts w:ascii="Calibri" w:hAnsi="Calibri" w:eastAsia="Verdana" w:cs="Calibri"/>
          <w:szCs w:val="22"/>
        </w:rPr>
        <w:t xml:space="preserve">de </w:t>
      </w:r>
      <w:proofErr w:type="spellStart"/>
      <w:r w:rsidRPr="00D72158" w:rsidR="000A5D51">
        <w:rPr>
          <w:rFonts w:ascii="Calibri" w:hAnsi="Calibri" w:eastAsia="Verdana" w:cs="Calibri"/>
          <w:i/>
          <w:iCs/>
          <w:szCs w:val="22"/>
        </w:rPr>
        <w:t>Roadmap</w:t>
      </w:r>
      <w:proofErr w:type="spellEnd"/>
      <w:r w:rsidRPr="00D72158" w:rsidR="000A5D51">
        <w:rPr>
          <w:rFonts w:ascii="Calibri" w:hAnsi="Calibri" w:eastAsia="Verdana" w:cs="Calibri"/>
          <w:i/>
          <w:iCs/>
          <w:szCs w:val="22"/>
        </w:rPr>
        <w:t xml:space="preserve"> </w:t>
      </w:r>
      <w:r w:rsidRPr="00D72158" w:rsidR="000A5D51">
        <w:rPr>
          <w:rFonts w:ascii="Calibri" w:hAnsi="Calibri" w:eastAsia="Verdana" w:cs="Calibri"/>
          <w:szCs w:val="22"/>
        </w:rPr>
        <w:t>hierover</w:t>
      </w:r>
      <w:r w:rsidRPr="00D72158" w:rsidR="00BE393A">
        <w:rPr>
          <w:rFonts w:ascii="Calibri" w:hAnsi="Calibri" w:eastAsia="Verdana" w:cs="Calibri"/>
          <w:szCs w:val="22"/>
        </w:rPr>
        <w:t>.</w:t>
      </w:r>
      <w:r w:rsidRPr="00D72158" w:rsidR="00415F16">
        <w:rPr>
          <w:rStyle w:val="Voetnootmarkering"/>
          <w:rFonts w:ascii="Calibri" w:hAnsi="Calibri" w:eastAsia="Verdana" w:cs="Calibri"/>
          <w:szCs w:val="22"/>
        </w:rPr>
        <w:footnoteReference w:id="15"/>
      </w:r>
      <w:r w:rsidRPr="00D72158" w:rsidR="00BE393A">
        <w:rPr>
          <w:rFonts w:ascii="Calibri" w:hAnsi="Calibri" w:eastAsia="Verdana" w:cs="Calibri"/>
          <w:szCs w:val="22"/>
        </w:rPr>
        <w:t xml:space="preserve"> Ook hecht het kabinet belang aan een kader</w:t>
      </w:r>
      <w:r w:rsidRPr="00D72158" w:rsidR="00623D6A">
        <w:rPr>
          <w:rFonts w:ascii="Calibri" w:hAnsi="Calibri" w:eastAsia="Verdana" w:cs="Calibri"/>
          <w:szCs w:val="22"/>
        </w:rPr>
        <w:t xml:space="preserve"> </w:t>
      </w:r>
      <w:r w:rsidRPr="00D72158" w:rsidR="00BE393A">
        <w:rPr>
          <w:rFonts w:ascii="Calibri" w:hAnsi="Calibri" w:eastAsia="Verdana" w:cs="Calibri"/>
          <w:szCs w:val="22"/>
        </w:rPr>
        <w:t>voor</w:t>
      </w:r>
      <w:r w:rsidRPr="00D72158" w:rsidR="000A5D51">
        <w:rPr>
          <w:rFonts w:ascii="Calibri" w:hAnsi="Calibri" w:eastAsia="Verdana" w:cs="Calibri"/>
          <w:szCs w:val="22"/>
        </w:rPr>
        <w:t xml:space="preserve"> dataretentie en</w:t>
      </w:r>
      <w:r w:rsidRPr="00D72158" w:rsidR="00623D6A">
        <w:rPr>
          <w:rFonts w:ascii="Calibri" w:hAnsi="Calibri" w:eastAsia="Verdana" w:cs="Calibri"/>
          <w:szCs w:val="22"/>
        </w:rPr>
        <w:t xml:space="preserve"> kijkt uit naar</w:t>
      </w:r>
      <w:r w:rsidRPr="00D72158" w:rsidR="000A5D51">
        <w:rPr>
          <w:rFonts w:ascii="Calibri" w:hAnsi="Calibri" w:eastAsia="Verdana" w:cs="Calibri"/>
          <w:szCs w:val="22"/>
        </w:rPr>
        <w:t xml:space="preserve"> de</w:t>
      </w:r>
      <w:r w:rsidRPr="00D72158" w:rsidR="00BE393A">
        <w:rPr>
          <w:rFonts w:ascii="Calibri" w:hAnsi="Calibri" w:eastAsia="Verdana" w:cs="Calibri"/>
          <w:szCs w:val="22"/>
        </w:rPr>
        <w:t xml:space="preserve"> voorgestelde</w:t>
      </w:r>
      <w:r w:rsidRPr="00D72158" w:rsidR="000A5D51">
        <w:rPr>
          <w:rFonts w:ascii="Calibri" w:hAnsi="Calibri" w:eastAsia="Verdana" w:cs="Calibri"/>
          <w:szCs w:val="22"/>
        </w:rPr>
        <w:t xml:space="preserve"> </w:t>
      </w:r>
      <w:proofErr w:type="spellStart"/>
      <w:r w:rsidRPr="00D72158" w:rsidR="000A5D51">
        <w:rPr>
          <w:rFonts w:ascii="Calibri" w:hAnsi="Calibri" w:eastAsia="Verdana" w:cs="Calibri"/>
          <w:i/>
          <w:iCs/>
          <w:szCs w:val="22"/>
        </w:rPr>
        <w:t>Roadmap</w:t>
      </w:r>
      <w:proofErr w:type="spellEnd"/>
      <w:r w:rsidRPr="00D72158" w:rsidR="000A5D51">
        <w:rPr>
          <w:rFonts w:ascii="Calibri" w:hAnsi="Calibri" w:eastAsia="Verdana" w:cs="Calibri"/>
          <w:szCs w:val="22"/>
        </w:rPr>
        <w:t xml:space="preserve"> over encryptie. </w:t>
      </w:r>
      <w:r w:rsidRPr="00D72158" w:rsidR="00F33940">
        <w:rPr>
          <w:rFonts w:ascii="Calibri" w:hAnsi="Calibri" w:eastAsia="Verdana" w:cs="Calibri"/>
          <w:szCs w:val="22"/>
        </w:rPr>
        <w:t>Naast</w:t>
      </w:r>
      <w:r w:rsidRPr="00D72158" w:rsidR="00690A5C">
        <w:rPr>
          <w:rFonts w:ascii="Calibri" w:hAnsi="Calibri" w:eastAsia="Verdana" w:cs="Calibri"/>
          <w:szCs w:val="22"/>
        </w:rPr>
        <w:t xml:space="preserve"> de veiligheidsbelangen dienen</w:t>
      </w:r>
      <w:r w:rsidRPr="00D72158" w:rsidR="000C15E8">
        <w:rPr>
          <w:rFonts w:ascii="Calibri" w:hAnsi="Calibri" w:eastAsia="Verdana" w:cs="Calibri"/>
          <w:szCs w:val="22"/>
        </w:rPr>
        <w:t xml:space="preserve"> de grondrechten, de jurisprudentie van het Europese Hof van Justitie en het Europees Hof voor de Rechten van de Mens en relevante wetgeving inzake privacy- en gegevensbescherming in acht </w:t>
      </w:r>
      <w:r w:rsidRPr="00D72158" w:rsidR="006E3C5A">
        <w:rPr>
          <w:rFonts w:ascii="Calibri" w:hAnsi="Calibri" w:eastAsia="Verdana" w:cs="Calibri"/>
          <w:szCs w:val="22"/>
        </w:rPr>
        <w:t>te</w:t>
      </w:r>
      <w:r w:rsidRPr="00D72158" w:rsidR="00D47190">
        <w:rPr>
          <w:rFonts w:ascii="Calibri" w:hAnsi="Calibri" w:eastAsia="Verdana" w:cs="Calibri"/>
          <w:szCs w:val="22"/>
        </w:rPr>
        <w:t xml:space="preserve"> worden</w:t>
      </w:r>
      <w:r w:rsidRPr="00D72158" w:rsidR="006E3C5A">
        <w:rPr>
          <w:rFonts w:ascii="Calibri" w:hAnsi="Calibri" w:eastAsia="Verdana" w:cs="Calibri"/>
          <w:szCs w:val="22"/>
        </w:rPr>
        <w:t xml:space="preserve"> </w:t>
      </w:r>
      <w:r w:rsidRPr="00D72158" w:rsidR="00D47190">
        <w:rPr>
          <w:rFonts w:ascii="Calibri" w:hAnsi="Calibri" w:eastAsia="Verdana" w:cs="Calibri"/>
          <w:szCs w:val="22"/>
        </w:rPr>
        <w:t>ge</w:t>
      </w:r>
      <w:r w:rsidRPr="00D72158" w:rsidR="006E3C5A">
        <w:rPr>
          <w:rFonts w:ascii="Calibri" w:hAnsi="Calibri" w:eastAsia="Verdana" w:cs="Calibri"/>
          <w:szCs w:val="22"/>
        </w:rPr>
        <w:t>n</w:t>
      </w:r>
      <w:r w:rsidRPr="00D72158" w:rsidR="00D47190">
        <w:rPr>
          <w:rFonts w:ascii="Calibri" w:hAnsi="Calibri" w:eastAsia="Verdana" w:cs="Calibri"/>
          <w:szCs w:val="22"/>
        </w:rPr>
        <w:t>o</w:t>
      </w:r>
      <w:r w:rsidRPr="00D72158" w:rsidR="006E3C5A">
        <w:rPr>
          <w:rFonts w:ascii="Calibri" w:hAnsi="Calibri" w:eastAsia="Verdana" w:cs="Calibri"/>
          <w:szCs w:val="22"/>
        </w:rPr>
        <w:t>men</w:t>
      </w:r>
      <w:r w:rsidRPr="00D72158" w:rsidR="00D47190">
        <w:rPr>
          <w:rFonts w:ascii="Calibri" w:hAnsi="Calibri" w:eastAsia="Verdana" w:cs="Calibri"/>
          <w:szCs w:val="22"/>
        </w:rPr>
        <w:t>.</w:t>
      </w:r>
      <w:r w:rsidRPr="00D72158" w:rsidR="000A5D51">
        <w:rPr>
          <w:rFonts w:ascii="Calibri" w:hAnsi="Calibri" w:eastAsia="Verdana" w:cs="Calibri"/>
          <w:szCs w:val="22"/>
        </w:rPr>
        <w:t xml:space="preserve"> </w:t>
      </w:r>
      <w:r w:rsidRPr="00D72158">
        <w:rPr>
          <w:rFonts w:ascii="Calibri" w:hAnsi="Calibri" w:eastAsia="Verdana" w:cs="Calibri"/>
          <w:szCs w:val="22"/>
        </w:rPr>
        <w:t xml:space="preserve">Het kabinet is positief over de samenwerking binnen EMPACT en verwelkomt </w:t>
      </w:r>
      <w:r w:rsidRPr="00D72158" w:rsidR="00AC2D18">
        <w:rPr>
          <w:rFonts w:ascii="Calibri" w:hAnsi="Calibri" w:eastAsia="Verdana" w:cs="Calibri"/>
          <w:szCs w:val="22"/>
        </w:rPr>
        <w:t>meer</w:t>
      </w:r>
      <w:r w:rsidRPr="00D72158">
        <w:rPr>
          <w:rFonts w:ascii="Calibri" w:hAnsi="Calibri" w:eastAsia="Verdana" w:cs="Calibri"/>
          <w:szCs w:val="22"/>
        </w:rPr>
        <w:t xml:space="preserve"> aandacht voor het veiligheidsaspect binnen het Schengengebied</w:t>
      </w:r>
      <w:r w:rsidRPr="00D72158" w:rsidR="00AC2D18">
        <w:rPr>
          <w:rFonts w:ascii="Calibri" w:hAnsi="Calibri" w:eastAsia="Verdana" w:cs="Calibri"/>
          <w:szCs w:val="22"/>
        </w:rPr>
        <w:t xml:space="preserve"> met de op te richten </w:t>
      </w:r>
      <w:r w:rsidRPr="00D72158" w:rsidR="00AC2D18">
        <w:rPr>
          <w:rFonts w:ascii="Calibri" w:hAnsi="Calibri" w:eastAsia="Verdana" w:cs="Calibri"/>
          <w:i/>
          <w:iCs/>
          <w:szCs w:val="22"/>
        </w:rPr>
        <w:t>High Level</w:t>
      </w:r>
      <w:r w:rsidRPr="00D72158" w:rsidR="00AC2D18">
        <w:rPr>
          <w:rFonts w:ascii="Calibri" w:hAnsi="Calibri" w:eastAsia="Verdana" w:cs="Calibri"/>
          <w:szCs w:val="22"/>
        </w:rPr>
        <w:t xml:space="preserve"> </w:t>
      </w:r>
      <w:r w:rsidRPr="00D72158" w:rsidR="007E511D">
        <w:rPr>
          <w:rFonts w:ascii="Calibri" w:hAnsi="Calibri" w:eastAsia="Verdana" w:cs="Calibri"/>
          <w:i/>
          <w:iCs/>
          <w:szCs w:val="22"/>
        </w:rPr>
        <w:t>Group</w:t>
      </w:r>
      <w:r w:rsidRPr="00D72158" w:rsidR="00AC2D18">
        <w:rPr>
          <w:rFonts w:ascii="Calibri" w:hAnsi="Calibri" w:eastAsia="Verdana" w:cs="Calibri"/>
          <w:szCs w:val="22"/>
        </w:rPr>
        <w:t>.</w:t>
      </w:r>
      <w:r w:rsidRPr="00D72158" w:rsidR="00515B83">
        <w:rPr>
          <w:rFonts w:ascii="Calibri" w:hAnsi="Calibri" w:eastAsia="Verdana" w:cs="Calibri"/>
          <w:szCs w:val="22"/>
        </w:rPr>
        <w:t xml:space="preserve"> </w:t>
      </w:r>
      <w:r w:rsidRPr="00D72158" w:rsidR="002B71B1">
        <w:rPr>
          <w:rFonts w:ascii="Calibri" w:hAnsi="Calibri" w:eastAsia="Verdana" w:cs="Calibri"/>
          <w:szCs w:val="22"/>
        </w:rPr>
        <w:t xml:space="preserve">Het kabinet zal het uitgewerkte voorstel hiervoor nader bestuderen en daarbij waken voor overlap met bestaande structuren. </w:t>
      </w:r>
      <w:r w:rsidRPr="00D72158" w:rsidR="002E088F">
        <w:rPr>
          <w:rFonts w:ascii="Calibri" w:hAnsi="Calibri" w:eastAsia="Verdana" w:cs="Calibri"/>
          <w:szCs w:val="22"/>
        </w:rPr>
        <w:t xml:space="preserve">Het kabinet verwelkomt bovendien de initiatieven van de Commissie om het buitengrensbeheer te versterken door verbetering van </w:t>
      </w:r>
      <w:r w:rsidRPr="00D72158" w:rsidR="00B741F2">
        <w:rPr>
          <w:rFonts w:ascii="Calibri" w:hAnsi="Calibri" w:eastAsia="Verdana" w:cs="Calibri"/>
          <w:szCs w:val="22"/>
        </w:rPr>
        <w:t>h</w:t>
      </w:r>
      <w:r w:rsidRPr="00D72158" w:rsidR="002E088F">
        <w:rPr>
          <w:rFonts w:ascii="Calibri" w:hAnsi="Calibri" w:eastAsia="Verdana" w:cs="Calibri"/>
          <w:szCs w:val="22"/>
        </w:rPr>
        <w:t>e</w:t>
      </w:r>
      <w:r w:rsidRPr="00D72158" w:rsidR="00B741F2">
        <w:rPr>
          <w:rFonts w:ascii="Calibri" w:hAnsi="Calibri" w:eastAsia="Verdana" w:cs="Calibri"/>
          <w:szCs w:val="22"/>
        </w:rPr>
        <w:t>t</w:t>
      </w:r>
      <w:r w:rsidRPr="00D72158" w:rsidR="002E088F">
        <w:rPr>
          <w:rFonts w:ascii="Calibri" w:hAnsi="Calibri" w:eastAsia="Verdana" w:cs="Calibri"/>
          <w:szCs w:val="22"/>
        </w:rPr>
        <w:t xml:space="preserve"> informatiesysteem en de interoperabiliteit daarvan en het aanpakken van identiteit- en documentfraude. Ook over de </w:t>
      </w:r>
      <w:r w:rsidRPr="00D72158" w:rsidR="00910B45">
        <w:rPr>
          <w:rFonts w:ascii="Calibri" w:hAnsi="Calibri" w:eastAsia="Verdana" w:cs="Calibri"/>
          <w:szCs w:val="22"/>
        </w:rPr>
        <w:t xml:space="preserve">rol </w:t>
      </w:r>
      <w:r w:rsidRPr="00D72158" w:rsidR="002E088F">
        <w:rPr>
          <w:rFonts w:ascii="Calibri" w:hAnsi="Calibri" w:eastAsia="Verdana" w:cs="Calibri"/>
          <w:szCs w:val="22"/>
        </w:rPr>
        <w:t xml:space="preserve">van </w:t>
      </w:r>
      <w:proofErr w:type="spellStart"/>
      <w:r w:rsidRPr="00D72158" w:rsidR="002E088F">
        <w:rPr>
          <w:rFonts w:ascii="Calibri" w:hAnsi="Calibri" w:eastAsia="Verdana" w:cs="Calibri"/>
          <w:szCs w:val="22"/>
        </w:rPr>
        <w:t>Frontex</w:t>
      </w:r>
      <w:proofErr w:type="spellEnd"/>
      <w:r w:rsidRPr="00D72158" w:rsidR="002E088F">
        <w:rPr>
          <w:rFonts w:ascii="Calibri" w:hAnsi="Calibri" w:eastAsia="Verdana" w:cs="Calibri"/>
          <w:szCs w:val="22"/>
        </w:rPr>
        <w:t xml:space="preserve"> om terugkeer van personen die een veiligheidsrisico vormen te bevorderen is het kabinet positief. </w:t>
      </w:r>
      <w:r w:rsidRPr="00D72158" w:rsidR="00D40BCB">
        <w:rPr>
          <w:rFonts w:ascii="Calibri" w:hAnsi="Calibri" w:eastAsia="Verdana" w:cs="Calibri"/>
          <w:szCs w:val="22"/>
        </w:rPr>
        <w:t>Ten aanzien van de EUDI-</w:t>
      </w:r>
      <w:proofErr w:type="spellStart"/>
      <w:r w:rsidRPr="00D72158" w:rsidR="00D40BCB">
        <w:rPr>
          <w:rFonts w:ascii="Calibri" w:hAnsi="Calibri" w:eastAsia="Verdana" w:cs="Calibri"/>
          <w:szCs w:val="22"/>
        </w:rPr>
        <w:t>wallets</w:t>
      </w:r>
      <w:proofErr w:type="spellEnd"/>
      <w:r w:rsidRPr="00D72158" w:rsidR="00D40BCB">
        <w:rPr>
          <w:rFonts w:ascii="Calibri" w:hAnsi="Calibri" w:eastAsia="Verdana" w:cs="Calibri"/>
          <w:szCs w:val="22"/>
        </w:rPr>
        <w:t xml:space="preserve"> vindt het kabinet het belangrijk dat deze vrijwillig blijven voor gebruikers. Daarnaast merkt het kabinet op dat EUDI-</w:t>
      </w:r>
      <w:proofErr w:type="spellStart"/>
      <w:r w:rsidRPr="00D72158" w:rsidR="00D40BCB">
        <w:rPr>
          <w:rFonts w:ascii="Calibri" w:hAnsi="Calibri" w:eastAsia="Verdana" w:cs="Calibri"/>
          <w:szCs w:val="22"/>
        </w:rPr>
        <w:t>wallets</w:t>
      </w:r>
      <w:proofErr w:type="spellEnd"/>
      <w:r w:rsidRPr="00D72158" w:rsidR="00D40BCB">
        <w:rPr>
          <w:rFonts w:ascii="Calibri" w:hAnsi="Calibri" w:eastAsia="Verdana" w:cs="Calibri"/>
          <w:szCs w:val="22"/>
        </w:rPr>
        <w:t xml:space="preserve"> worden uitgegeven aan </w:t>
      </w:r>
      <w:r w:rsidRPr="00D72158" w:rsidR="00D40BCB">
        <w:rPr>
          <w:rFonts w:ascii="Calibri" w:hAnsi="Calibri" w:eastAsia="Verdana" w:cs="Calibri"/>
          <w:szCs w:val="22"/>
        </w:rPr>
        <w:lastRenderedPageBreak/>
        <w:t>ingezetenen van lidstaten en vraagt het zich af of EUDI-</w:t>
      </w:r>
      <w:proofErr w:type="spellStart"/>
      <w:r w:rsidRPr="00D72158" w:rsidR="00D40BCB">
        <w:rPr>
          <w:rFonts w:ascii="Calibri" w:hAnsi="Calibri" w:eastAsia="Verdana" w:cs="Calibri"/>
          <w:szCs w:val="22"/>
        </w:rPr>
        <w:t>wallets</w:t>
      </w:r>
      <w:proofErr w:type="spellEnd"/>
      <w:r w:rsidRPr="00D72158" w:rsidR="00D40BCB">
        <w:rPr>
          <w:rFonts w:ascii="Calibri" w:hAnsi="Calibri" w:eastAsia="Verdana" w:cs="Calibri"/>
          <w:szCs w:val="22"/>
        </w:rPr>
        <w:t xml:space="preserve"> kunnen bijdragen aan het doel, omdat het identiteits- en documentfraude van ingezetenen buiten de EU betreft.</w:t>
      </w:r>
    </w:p>
    <w:p w:rsidRPr="00D72158" w:rsidR="000D76C2" w:rsidP="00780B5F" w:rsidRDefault="000D76C2" w14:paraId="1F9CADAF" w14:textId="77777777">
      <w:pPr>
        <w:spacing w:line="360" w:lineRule="auto"/>
        <w:rPr>
          <w:rFonts w:ascii="Calibri" w:hAnsi="Calibri" w:cs="Calibri"/>
          <w:iCs/>
          <w:szCs w:val="22"/>
        </w:rPr>
      </w:pPr>
    </w:p>
    <w:p w:rsidRPr="00D72158" w:rsidR="000D76C2" w:rsidP="61C951DF" w:rsidRDefault="61C951DF" w14:paraId="15FBF15D" w14:textId="3157E767">
      <w:pPr>
        <w:spacing w:line="360" w:lineRule="auto"/>
        <w:rPr>
          <w:rFonts w:ascii="Calibri" w:hAnsi="Calibri" w:cs="Calibri"/>
          <w:szCs w:val="22"/>
        </w:rPr>
      </w:pPr>
      <w:r w:rsidRPr="00D72158">
        <w:rPr>
          <w:rFonts w:ascii="Calibri" w:hAnsi="Calibri" w:cs="Calibri"/>
          <w:szCs w:val="22"/>
        </w:rPr>
        <w:t>Weerbaarheid tegen hybride dreigingen en andere vijandige handelingen is een van de speerpunten van dit kabinet.</w:t>
      </w:r>
      <w:r w:rsidRPr="00D72158" w:rsidR="006B7CC2">
        <w:rPr>
          <w:rStyle w:val="Voetnootmarkering"/>
          <w:rFonts w:ascii="Calibri" w:hAnsi="Calibri" w:cs="Calibri"/>
          <w:szCs w:val="22"/>
        </w:rPr>
        <w:footnoteReference w:id="16"/>
      </w:r>
      <w:r w:rsidRPr="00D72158">
        <w:rPr>
          <w:rFonts w:ascii="Calibri" w:hAnsi="Calibri" w:cs="Calibri"/>
          <w:szCs w:val="22"/>
        </w:rPr>
        <w:t xml:space="preserve"> </w:t>
      </w:r>
      <w:r w:rsidRPr="00D72158" w:rsidR="006D5882">
        <w:rPr>
          <w:rFonts w:ascii="Calibri" w:hAnsi="Calibri" w:cs="Calibri"/>
          <w:szCs w:val="22"/>
        </w:rPr>
        <w:t xml:space="preserve">Een overzicht van grens- en </w:t>
      </w:r>
      <w:proofErr w:type="spellStart"/>
      <w:r w:rsidRPr="00D72158" w:rsidR="006D5882">
        <w:rPr>
          <w:rFonts w:ascii="Calibri" w:hAnsi="Calibri" w:cs="Calibri"/>
          <w:szCs w:val="22"/>
        </w:rPr>
        <w:t>sectoroverschrijdende</w:t>
      </w:r>
      <w:proofErr w:type="spellEnd"/>
      <w:r w:rsidRPr="00D72158" w:rsidR="006D5882">
        <w:rPr>
          <w:rFonts w:ascii="Calibri" w:hAnsi="Calibri" w:cs="Calibri"/>
          <w:szCs w:val="22"/>
        </w:rPr>
        <w:t xml:space="preserve"> risico’s tegen </w:t>
      </w:r>
      <w:r w:rsidRPr="00D72158" w:rsidR="00546065">
        <w:rPr>
          <w:rFonts w:ascii="Calibri" w:hAnsi="Calibri" w:cs="Calibri"/>
          <w:szCs w:val="22"/>
        </w:rPr>
        <w:t xml:space="preserve">vitale </w:t>
      </w:r>
      <w:r w:rsidRPr="00D72158" w:rsidR="006D5882">
        <w:rPr>
          <w:rFonts w:ascii="Calibri" w:hAnsi="Calibri" w:cs="Calibri"/>
          <w:szCs w:val="22"/>
        </w:rPr>
        <w:t>infrastructuur, zoals de Commissie dat voorstelt, kan de nationale inzet verstevigen door een beter inzicht in onze gedeelde afhankelijkheden</w:t>
      </w:r>
      <w:r w:rsidRPr="00D72158" w:rsidR="7EE1661E">
        <w:rPr>
          <w:rFonts w:ascii="Calibri" w:hAnsi="Calibri" w:cs="Calibri"/>
          <w:szCs w:val="22"/>
        </w:rPr>
        <w:t xml:space="preserve"> en kwets</w:t>
      </w:r>
      <w:r w:rsidRPr="00D72158" w:rsidR="52AD9EB0">
        <w:rPr>
          <w:rFonts w:ascii="Calibri" w:hAnsi="Calibri" w:cs="Calibri"/>
          <w:szCs w:val="22"/>
        </w:rPr>
        <w:t>baarheden</w:t>
      </w:r>
      <w:r w:rsidRPr="00D72158" w:rsidR="006D5882">
        <w:rPr>
          <w:rFonts w:ascii="Calibri" w:hAnsi="Calibri" w:cs="Calibri"/>
          <w:szCs w:val="22"/>
        </w:rPr>
        <w:t xml:space="preserve">. Ook verwelkomt het kabinet de grotere aandacht voor hybride dreigingen onder meer </w:t>
      </w:r>
      <w:r w:rsidRPr="00D72158" w:rsidR="00C23E3D">
        <w:rPr>
          <w:rFonts w:ascii="Calibri" w:hAnsi="Calibri" w:cs="Calibri"/>
          <w:szCs w:val="22"/>
        </w:rPr>
        <w:t>door het aangekondigde risico</w:t>
      </w:r>
      <w:r w:rsidRPr="00D72158" w:rsidR="00B05945">
        <w:rPr>
          <w:rFonts w:ascii="Calibri" w:hAnsi="Calibri" w:cs="Calibri"/>
          <w:szCs w:val="22"/>
        </w:rPr>
        <w:t>-</w:t>
      </w:r>
      <w:r w:rsidRPr="00D72158" w:rsidR="00C23E3D">
        <w:rPr>
          <w:rFonts w:ascii="Calibri" w:hAnsi="Calibri" w:cs="Calibri"/>
          <w:szCs w:val="22"/>
        </w:rPr>
        <w:t>overzicht en</w:t>
      </w:r>
      <w:r w:rsidRPr="00D72158" w:rsidR="006D5882">
        <w:rPr>
          <w:rFonts w:ascii="Calibri" w:hAnsi="Calibri" w:cs="Calibri"/>
          <w:szCs w:val="22"/>
        </w:rPr>
        <w:t xml:space="preserve"> </w:t>
      </w:r>
      <w:r w:rsidRPr="00D72158" w:rsidR="00C23E3D">
        <w:rPr>
          <w:rFonts w:ascii="Calibri" w:hAnsi="Calibri" w:cs="Calibri"/>
          <w:szCs w:val="22"/>
        </w:rPr>
        <w:t>het voorstel dat de l</w:t>
      </w:r>
      <w:r w:rsidRPr="00D72158" w:rsidR="006D5882">
        <w:rPr>
          <w:rFonts w:ascii="Calibri" w:hAnsi="Calibri" w:cs="Calibri"/>
          <w:szCs w:val="22"/>
        </w:rPr>
        <w:t xml:space="preserve">idstaten op expertniveau uitwisselen over hun aanpak van sabotage. </w:t>
      </w:r>
      <w:r w:rsidRPr="00D72158" w:rsidR="008E44EB">
        <w:rPr>
          <w:rFonts w:ascii="Calibri" w:hAnsi="Calibri" w:cs="Calibri"/>
          <w:szCs w:val="22"/>
        </w:rPr>
        <w:t xml:space="preserve">Aan de versterking van de beveiligingsstandaarden voor de burgerluchtvaart werkt Nederland binnen de EU actief samen. </w:t>
      </w:r>
      <w:r w:rsidRPr="00D72158" w:rsidR="002B71B1">
        <w:rPr>
          <w:rFonts w:ascii="Calibri" w:hAnsi="Calibri" w:cs="Calibri"/>
          <w:szCs w:val="22"/>
        </w:rPr>
        <w:t>Verder verwelkomt het</w:t>
      </w:r>
      <w:r w:rsidRPr="00D72158">
        <w:rPr>
          <w:rFonts w:ascii="Calibri" w:hAnsi="Calibri" w:cs="Calibri"/>
          <w:szCs w:val="22"/>
        </w:rPr>
        <w:t xml:space="preserve"> kabinet de herziening van de </w:t>
      </w:r>
      <w:r w:rsidRPr="00D72158">
        <w:rPr>
          <w:rFonts w:ascii="Calibri" w:hAnsi="Calibri" w:cs="Calibri"/>
          <w:i/>
          <w:iCs/>
          <w:szCs w:val="22"/>
        </w:rPr>
        <w:t>Cybersecurity Act</w:t>
      </w:r>
      <w:r w:rsidRPr="00D72158">
        <w:rPr>
          <w:rFonts w:ascii="Calibri" w:hAnsi="Calibri" w:cs="Calibri"/>
          <w:szCs w:val="22"/>
        </w:rPr>
        <w:t xml:space="preserve"> en </w:t>
      </w:r>
      <w:r w:rsidRPr="00D72158" w:rsidR="001A74D4">
        <w:rPr>
          <w:rFonts w:ascii="Calibri" w:hAnsi="Calibri" w:cs="Calibri"/>
          <w:szCs w:val="22"/>
        </w:rPr>
        <w:t xml:space="preserve">kijkt uit naar de voorstellen voor simplificatie van het cyberlandschap. </w:t>
      </w:r>
      <w:r w:rsidRPr="00D72158" w:rsidR="00AC2D18">
        <w:rPr>
          <w:rFonts w:ascii="Calibri" w:hAnsi="Calibri" w:cs="Calibri"/>
          <w:szCs w:val="22"/>
        </w:rPr>
        <w:t>E</w:t>
      </w:r>
      <w:r w:rsidRPr="00D72158">
        <w:rPr>
          <w:rFonts w:ascii="Calibri" w:hAnsi="Calibri" w:cs="Calibri"/>
          <w:szCs w:val="22"/>
        </w:rPr>
        <w:t xml:space="preserve">ffectieve </w:t>
      </w:r>
      <w:r w:rsidRPr="00D72158" w:rsidR="00034C64">
        <w:rPr>
          <w:rFonts w:ascii="Calibri" w:hAnsi="Calibri" w:cs="Calibri"/>
          <w:szCs w:val="22"/>
        </w:rPr>
        <w:t>handhaving</w:t>
      </w:r>
      <w:r w:rsidRPr="00D72158">
        <w:rPr>
          <w:rFonts w:ascii="Calibri" w:hAnsi="Calibri" w:cs="Calibri"/>
          <w:szCs w:val="22"/>
        </w:rPr>
        <w:t xml:space="preserve"> van de </w:t>
      </w:r>
      <w:r w:rsidRPr="00D72158">
        <w:rPr>
          <w:rFonts w:ascii="Calibri" w:hAnsi="Calibri" w:cs="Calibri"/>
          <w:i/>
          <w:iCs/>
          <w:szCs w:val="22"/>
        </w:rPr>
        <w:t>Digital Services Act</w:t>
      </w:r>
      <w:r w:rsidRPr="00D72158">
        <w:rPr>
          <w:rFonts w:ascii="Calibri" w:hAnsi="Calibri" w:cs="Calibri"/>
          <w:szCs w:val="22"/>
        </w:rPr>
        <w:t xml:space="preserve"> acht het kabinet van groot belang en het kabinet is benieuwd naar de wijze waarop de Commissie dit zal vormgeven. </w:t>
      </w:r>
    </w:p>
    <w:p w:rsidRPr="00D72158" w:rsidR="00300EE2" w:rsidP="61C951DF" w:rsidRDefault="00BC7EC4" w14:paraId="0E372660" w14:textId="77777777">
      <w:pPr>
        <w:spacing w:line="360" w:lineRule="auto"/>
        <w:rPr>
          <w:rFonts w:ascii="Calibri" w:hAnsi="Calibri" w:cs="Calibri"/>
          <w:szCs w:val="22"/>
        </w:rPr>
      </w:pPr>
      <w:r w:rsidRPr="00D72158">
        <w:rPr>
          <w:rFonts w:ascii="Calibri" w:hAnsi="Calibri" w:cs="Calibri"/>
          <w:iCs/>
          <w:szCs w:val="22"/>
        </w:rPr>
        <w:br/>
      </w:r>
      <w:r w:rsidRPr="00D72158">
        <w:rPr>
          <w:rFonts w:ascii="Calibri" w:hAnsi="Calibri" w:cs="Calibri"/>
          <w:szCs w:val="22"/>
        </w:rPr>
        <w:t xml:space="preserve">Het kabinet verwelkomt de ambities van de Commissie </w:t>
      </w:r>
      <w:r w:rsidRPr="00D72158" w:rsidR="00C734F8">
        <w:rPr>
          <w:rFonts w:ascii="Calibri" w:hAnsi="Calibri" w:cs="Calibri"/>
          <w:szCs w:val="22"/>
        </w:rPr>
        <w:t xml:space="preserve">voor </w:t>
      </w:r>
      <w:r w:rsidRPr="00D72158">
        <w:rPr>
          <w:rFonts w:ascii="Calibri" w:hAnsi="Calibri" w:cs="Calibri"/>
          <w:szCs w:val="22"/>
        </w:rPr>
        <w:t xml:space="preserve">de aanpak van </w:t>
      </w:r>
      <w:r w:rsidRPr="00D72158" w:rsidR="00066628">
        <w:rPr>
          <w:rFonts w:ascii="Calibri" w:hAnsi="Calibri" w:cs="Calibri"/>
          <w:szCs w:val="22"/>
        </w:rPr>
        <w:t xml:space="preserve">grensoverschrijdende </w:t>
      </w:r>
      <w:r w:rsidRPr="00D72158">
        <w:rPr>
          <w:rFonts w:ascii="Calibri" w:hAnsi="Calibri" w:cs="Calibri"/>
          <w:szCs w:val="22"/>
        </w:rPr>
        <w:t xml:space="preserve">georganiseerde criminaliteit. Nederland heeft zich in </w:t>
      </w:r>
      <w:r w:rsidRPr="00D72158" w:rsidR="007C0920">
        <w:rPr>
          <w:rFonts w:ascii="Calibri" w:hAnsi="Calibri" w:cs="Calibri"/>
          <w:szCs w:val="22"/>
        </w:rPr>
        <w:t>coalitieverband</w:t>
      </w:r>
      <w:r w:rsidRPr="00D72158" w:rsidR="007C0920">
        <w:rPr>
          <w:rStyle w:val="Voetnootmarkering"/>
          <w:rFonts w:ascii="Calibri" w:hAnsi="Calibri" w:cs="Calibri"/>
          <w:szCs w:val="22"/>
        </w:rPr>
        <w:footnoteReference w:id="17"/>
      </w:r>
      <w:r w:rsidRPr="00D72158">
        <w:rPr>
          <w:rFonts w:ascii="Calibri" w:hAnsi="Calibri" w:cs="Calibri"/>
          <w:szCs w:val="22"/>
        </w:rPr>
        <w:t xml:space="preserve"> </w:t>
      </w:r>
      <w:r w:rsidRPr="00D72158" w:rsidR="007C0920">
        <w:rPr>
          <w:rFonts w:ascii="Calibri" w:hAnsi="Calibri" w:cs="Calibri"/>
          <w:szCs w:val="22"/>
        </w:rPr>
        <w:t xml:space="preserve">hard </w:t>
      </w:r>
      <w:r w:rsidRPr="00D72158">
        <w:rPr>
          <w:rFonts w:ascii="Calibri" w:hAnsi="Calibri" w:cs="Calibri"/>
          <w:szCs w:val="22"/>
        </w:rPr>
        <w:t xml:space="preserve">gemaakt voor </w:t>
      </w:r>
      <w:r w:rsidRPr="00D72158" w:rsidR="008D570B">
        <w:rPr>
          <w:rFonts w:ascii="Calibri" w:hAnsi="Calibri" w:cs="Calibri"/>
          <w:szCs w:val="22"/>
        </w:rPr>
        <w:t xml:space="preserve">een </w:t>
      </w:r>
      <w:r w:rsidRPr="00D72158">
        <w:rPr>
          <w:rFonts w:ascii="Calibri" w:hAnsi="Calibri" w:cs="Calibri"/>
          <w:szCs w:val="22"/>
        </w:rPr>
        <w:t>Europese aanpak van georganiseerde (drugs)</w:t>
      </w:r>
      <w:r w:rsidRPr="00D72158" w:rsidR="007C0920">
        <w:rPr>
          <w:rFonts w:ascii="Calibri" w:hAnsi="Calibri" w:cs="Calibri"/>
          <w:szCs w:val="22"/>
        </w:rPr>
        <w:t>criminaliteit</w:t>
      </w:r>
      <w:r w:rsidRPr="00D72158">
        <w:rPr>
          <w:rFonts w:ascii="Calibri" w:hAnsi="Calibri" w:cs="Calibri"/>
          <w:szCs w:val="22"/>
        </w:rPr>
        <w:t xml:space="preserve"> en zal zich binnen d</w:t>
      </w:r>
      <w:r w:rsidRPr="00D72158" w:rsidR="007C0920">
        <w:rPr>
          <w:rFonts w:ascii="Calibri" w:hAnsi="Calibri" w:cs="Calibri"/>
          <w:szCs w:val="22"/>
        </w:rPr>
        <w:t xml:space="preserve">eze </w:t>
      </w:r>
      <w:r w:rsidRPr="00D72158" w:rsidR="008D570B">
        <w:rPr>
          <w:rFonts w:ascii="Calibri" w:hAnsi="Calibri" w:cs="Calibri"/>
          <w:szCs w:val="22"/>
        </w:rPr>
        <w:t>c</w:t>
      </w:r>
      <w:r w:rsidRPr="00D72158" w:rsidR="007C0920">
        <w:rPr>
          <w:rFonts w:ascii="Calibri" w:hAnsi="Calibri" w:cs="Calibri"/>
          <w:szCs w:val="22"/>
        </w:rPr>
        <w:t>oalitie</w:t>
      </w:r>
      <w:r w:rsidRPr="00D72158">
        <w:rPr>
          <w:rFonts w:ascii="Calibri" w:hAnsi="Calibri" w:cs="Calibri"/>
          <w:szCs w:val="22"/>
        </w:rPr>
        <w:t xml:space="preserve"> blijven inspannen om de EU-agenda hierover vorm te geven</w:t>
      </w:r>
      <w:r w:rsidRPr="00D72158" w:rsidR="00066628">
        <w:rPr>
          <w:rFonts w:ascii="Calibri" w:hAnsi="Calibri" w:cs="Calibri"/>
          <w:szCs w:val="22"/>
        </w:rPr>
        <w:t>, met aandacht voor zowel preventie als repressie</w:t>
      </w:r>
      <w:r w:rsidRPr="00D72158">
        <w:rPr>
          <w:rFonts w:ascii="Calibri" w:hAnsi="Calibri" w:cs="Calibri"/>
          <w:szCs w:val="22"/>
        </w:rPr>
        <w:t xml:space="preserve">. </w:t>
      </w:r>
      <w:r w:rsidRPr="00D72158" w:rsidR="00C734F8">
        <w:rPr>
          <w:rFonts w:ascii="Calibri" w:hAnsi="Calibri" w:cs="Calibri"/>
          <w:szCs w:val="22"/>
        </w:rPr>
        <w:t>Het</w:t>
      </w:r>
      <w:r w:rsidRPr="00D72158">
        <w:rPr>
          <w:rFonts w:ascii="Calibri" w:hAnsi="Calibri" w:cs="Calibri"/>
          <w:szCs w:val="22"/>
        </w:rPr>
        <w:t xml:space="preserve"> kabinet </w:t>
      </w:r>
      <w:r w:rsidRPr="00D72158" w:rsidR="00C734F8">
        <w:rPr>
          <w:rFonts w:ascii="Calibri" w:hAnsi="Calibri" w:cs="Calibri"/>
          <w:szCs w:val="22"/>
        </w:rPr>
        <w:t>is</w:t>
      </w:r>
      <w:r w:rsidRPr="00D72158">
        <w:rPr>
          <w:rFonts w:ascii="Calibri" w:hAnsi="Calibri" w:cs="Calibri"/>
          <w:szCs w:val="22"/>
        </w:rPr>
        <w:t xml:space="preserve"> tevreden met de aandacht voor samenwerking op de logistieke knooppunten </w:t>
      </w:r>
      <w:r w:rsidRPr="00D72158" w:rsidR="00C734F8">
        <w:rPr>
          <w:rFonts w:ascii="Calibri" w:hAnsi="Calibri" w:cs="Calibri"/>
          <w:szCs w:val="22"/>
        </w:rPr>
        <w:t>in</w:t>
      </w:r>
      <w:r w:rsidRPr="00D72158">
        <w:rPr>
          <w:rFonts w:ascii="Calibri" w:hAnsi="Calibri" w:cs="Calibri"/>
          <w:szCs w:val="22"/>
        </w:rPr>
        <w:t xml:space="preserve"> de EU</w:t>
      </w:r>
      <w:r w:rsidRPr="00D72158" w:rsidR="006E151A">
        <w:rPr>
          <w:rFonts w:ascii="Calibri" w:hAnsi="Calibri" w:cs="Calibri"/>
          <w:szCs w:val="22"/>
        </w:rPr>
        <w:t>-</w:t>
      </w:r>
      <w:r w:rsidRPr="00D72158" w:rsidR="00B741F2">
        <w:rPr>
          <w:rFonts w:ascii="Calibri" w:hAnsi="Calibri" w:cs="Calibri"/>
          <w:szCs w:val="22"/>
        </w:rPr>
        <w:t>h</w:t>
      </w:r>
      <w:r w:rsidRPr="00D72158">
        <w:rPr>
          <w:rFonts w:ascii="Calibri" w:hAnsi="Calibri" w:cs="Calibri"/>
          <w:szCs w:val="22"/>
        </w:rPr>
        <w:t>avenalliantie</w:t>
      </w:r>
      <w:r w:rsidRPr="00D72158" w:rsidR="009E1F38">
        <w:rPr>
          <w:rFonts w:ascii="Calibri" w:hAnsi="Calibri" w:cs="Calibri"/>
          <w:szCs w:val="22"/>
        </w:rPr>
        <w:t xml:space="preserve"> en voor</w:t>
      </w:r>
      <w:r w:rsidRPr="00D72158">
        <w:rPr>
          <w:rFonts w:ascii="Calibri" w:hAnsi="Calibri" w:cs="Calibri"/>
          <w:szCs w:val="22"/>
        </w:rPr>
        <w:t xml:space="preserve"> </w:t>
      </w:r>
      <w:r w:rsidRPr="00D72158" w:rsidR="009E1F38">
        <w:rPr>
          <w:rFonts w:ascii="Calibri" w:hAnsi="Calibri" w:cs="Calibri"/>
          <w:szCs w:val="22"/>
        </w:rPr>
        <w:t>de aanpak van criminele geldstromen (waaronder de anti-witwasaanpak, het fenomeen ondergronds</w:t>
      </w:r>
      <w:r w:rsidRPr="00D72158" w:rsidR="001023BE">
        <w:rPr>
          <w:rFonts w:ascii="Calibri" w:hAnsi="Calibri" w:cs="Calibri"/>
          <w:szCs w:val="22"/>
        </w:rPr>
        <w:t xml:space="preserve"> </w:t>
      </w:r>
      <w:r w:rsidRPr="00D72158" w:rsidR="009E1F38">
        <w:rPr>
          <w:rFonts w:ascii="Calibri" w:hAnsi="Calibri" w:cs="Calibri"/>
          <w:szCs w:val="22"/>
        </w:rPr>
        <w:t>bankieren, het afpakken van crimineel verkregen vermogen en de mogelijke link tussen crimineel verkregen vermogen en terrorismefinanciering)</w:t>
      </w:r>
      <w:r w:rsidRPr="00D72158" w:rsidR="00F664CA">
        <w:rPr>
          <w:rFonts w:ascii="Calibri" w:hAnsi="Calibri" w:cs="Calibri"/>
          <w:szCs w:val="22"/>
        </w:rPr>
        <w:t xml:space="preserve">. </w:t>
      </w:r>
      <w:r w:rsidRPr="00D72158" w:rsidR="00D04A57">
        <w:rPr>
          <w:rFonts w:ascii="Calibri" w:hAnsi="Calibri" w:cs="Calibri"/>
          <w:szCs w:val="22"/>
        </w:rPr>
        <w:t xml:space="preserve">Beide </w:t>
      </w:r>
      <w:r w:rsidRPr="00D72158" w:rsidR="004F5231">
        <w:rPr>
          <w:rFonts w:ascii="Calibri" w:hAnsi="Calibri" w:cs="Calibri"/>
          <w:szCs w:val="22"/>
        </w:rPr>
        <w:t xml:space="preserve">zijn </w:t>
      </w:r>
      <w:r w:rsidRPr="00D72158" w:rsidR="00D04A57">
        <w:rPr>
          <w:rFonts w:ascii="Calibri" w:hAnsi="Calibri" w:cs="Calibri"/>
          <w:szCs w:val="22"/>
        </w:rPr>
        <w:t xml:space="preserve">prioriteiten van het kabinet. </w:t>
      </w:r>
      <w:r w:rsidRPr="00D72158" w:rsidR="004F5231">
        <w:rPr>
          <w:rFonts w:ascii="Calibri" w:hAnsi="Calibri" w:cs="Calibri"/>
          <w:szCs w:val="22"/>
        </w:rPr>
        <w:t xml:space="preserve">Ook de aandacht </w:t>
      </w:r>
      <w:r w:rsidRPr="00D72158" w:rsidR="009E137C">
        <w:rPr>
          <w:rFonts w:ascii="Calibri" w:hAnsi="Calibri" w:cs="Calibri"/>
          <w:szCs w:val="22"/>
        </w:rPr>
        <w:t>van</w:t>
      </w:r>
      <w:r w:rsidRPr="00D72158" w:rsidR="004F5231">
        <w:rPr>
          <w:rFonts w:ascii="Calibri" w:hAnsi="Calibri" w:cs="Calibri"/>
          <w:szCs w:val="22"/>
        </w:rPr>
        <w:t xml:space="preserve"> de Commissie voor </w:t>
      </w:r>
      <w:r w:rsidRPr="00D72158" w:rsidR="009E137C">
        <w:rPr>
          <w:rFonts w:ascii="Calibri" w:hAnsi="Calibri" w:cs="Calibri"/>
          <w:i/>
          <w:iCs/>
          <w:szCs w:val="22"/>
        </w:rPr>
        <w:t>upstream</w:t>
      </w:r>
      <w:r w:rsidRPr="00D72158" w:rsidR="009E137C">
        <w:rPr>
          <w:rFonts w:ascii="Calibri" w:hAnsi="Calibri" w:cs="Calibri"/>
          <w:szCs w:val="22"/>
        </w:rPr>
        <w:t xml:space="preserve"> en </w:t>
      </w:r>
      <w:r w:rsidRPr="00D72158" w:rsidR="009E137C">
        <w:rPr>
          <w:rFonts w:ascii="Calibri" w:hAnsi="Calibri" w:cs="Calibri"/>
          <w:i/>
          <w:iCs/>
          <w:szCs w:val="22"/>
        </w:rPr>
        <w:t xml:space="preserve">downstream </w:t>
      </w:r>
      <w:proofErr w:type="spellStart"/>
      <w:r w:rsidRPr="00D72158" w:rsidR="009E137C">
        <w:rPr>
          <w:rFonts w:ascii="Calibri" w:hAnsi="Calibri" w:cs="Calibri"/>
          <w:i/>
          <w:iCs/>
          <w:szCs w:val="22"/>
        </w:rPr>
        <w:t>disruption</w:t>
      </w:r>
      <w:proofErr w:type="spellEnd"/>
      <w:r w:rsidRPr="00D72158" w:rsidR="008E0A09">
        <w:rPr>
          <w:rFonts w:ascii="Calibri" w:hAnsi="Calibri" w:cs="Calibri"/>
          <w:i/>
          <w:iCs/>
          <w:szCs w:val="22"/>
        </w:rPr>
        <w:t xml:space="preserve"> </w:t>
      </w:r>
      <w:r w:rsidRPr="00D72158" w:rsidR="008E0A09">
        <w:rPr>
          <w:rFonts w:ascii="Calibri" w:hAnsi="Calibri" w:cs="Calibri"/>
          <w:szCs w:val="22"/>
        </w:rPr>
        <w:t>als onderdeel van de aanpak van grensoverschrijdende georganiseerde criminaliteit</w:t>
      </w:r>
      <w:r w:rsidRPr="00D72158" w:rsidR="009E137C">
        <w:rPr>
          <w:rFonts w:ascii="Calibri" w:hAnsi="Calibri" w:cs="Calibri"/>
          <w:i/>
          <w:iCs/>
          <w:szCs w:val="22"/>
        </w:rPr>
        <w:t xml:space="preserve"> </w:t>
      </w:r>
      <w:r w:rsidRPr="00D72158" w:rsidR="009E137C">
        <w:rPr>
          <w:rFonts w:ascii="Calibri" w:hAnsi="Calibri" w:cs="Calibri"/>
          <w:szCs w:val="22"/>
        </w:rPr>
        <w:t>sluit aan bij de Nederlandse inzet.</w:t>
      </w:r>
      <w:r w:rsidRPr="00D72158" w:rsidR="009E137C">
        <w:rPr>
          <w:rFonts w:ascii="Calibri" w:hAnsi="Calibri" w:cs="Calibri"/>
          <w:i/>
          <w:iCs/>
          <w:szCs w:val="22"/>
        </w:rPr>
        <w:t xml:space="preserve"> </w:t>
      </w:r>
      <w:r w:rsidRPr="00D72158" w:rsidR="00F664CA">
        <w:rPr>
          <w:rFonts w:ascii="Calibri" w:hAnsi="Calibri" w:cs="Calibri"/>
          <w:szCs w:val="22"/>
        </w:rPr>
        <w:t>Het kabinet deelt de zorg van de Commissie over het rekruteren van jongeren en steunt daarom</w:t>
      </w:r>
      <w:r w:rsidRPr="00D72158" w:rsidR="004E591E">
        <w:rPr>
          <w:rFonts w:ascii="Calibri" w:hAnsi="Calibri" w:cs="Calibri"/>
          <w:szCs w:val="22"/>
        </w:rPr>
        <w:t xml:space="preserve"> </w:t>
      </w:r>
      <w:r w:rsidRPr="00D72158">
        <w:rPr>
          <w:rFonts w:ascii="Calibri" w:hAnsi="Calibri" w:cs="Calibri"/>
          <w:szCs w:val="22"/>
        </w:rPr>
        <w:t>de focus op jeugdpreventie</w:t>
      </w:r>
      <w:r w:rsidRPr="00D72158" w:rsidR="004E591E">
        <w:rPr>
          <w:rFonts w:ascii="Calibri" w:hAnsi="Calibri" w:cs="Calibri"/>
          <w:szCs w:val="22"/>
        </w:rPr>
        <w:t xml:space="preserve"> en </w:t>
      </w:r>
      <w:r w:rsidRPr="00D72158" w:rsidR="00F664CA">
        <w:rPr>
          <w:rFonts w:ascii="Calibri" w:hAnsi="Calibri" w:cs="Calibri"/>
          <w:szCs w:val="22"/>
        </w:rPr>
        <w:t xml:space="preserve">verwelkomt </w:t>
      </w:r>
      <w:r w:rsidRPr="00D72158" w:rsidR="004E591E">
        <w:rPr>
          <w:rFonts w:ascii="Calibri" w:hAnsi="Calibri" w:cs="Calibri"/>
          <w:szCs w:val="22"/>
        </w:rPr>
        <w:t xml:space="preserve">het voornemen </w:t>
      </w:r>
      <w:r w:rsidRPr="00D72158">
        <w:rPr>
          <w:rFonts w:ascii="Calibri" w:hAnsi="Calibri" w:cs="Calibri"/>
          <w:szCs w:val="22"/>
        </w:rPr>
        <w:t xml:space="preserve">voor verdere samenwerking op </w:t>
      </w:r>
      <w:r w:rsidRPr="00D72158" w:rsidR="00066628">
        <w:rPr>
          <w:rFonts w:ascii="Calibri" w:hAnsi="Calibri" w:cs="Calibri"/>
          <w:szCs w:val="22"/>
        </w:rPr>
        <w:t>preventie en</w:t>
      </w:r>
      <w:r w:rsidRPr="00D72158">
        <w:rPr>
          <w:rFonts w:ascii="Calibri" w:hAnsi="Calibri" w:cs="Calibri"/>
          <w:szCs w:val="22"/>
        </w:rPr>
        <w:t xml:space="preserve"> de bestuurlijke aanpak</w:t>
      </w:r>
      <w:r w:rsidRPr="00D72158" w:rsidR="00E444DF">
        <w:rPr>
          <w:rFonts w:ascii="Calibri" w:hAnsi="Calibri" w:cs="Calibri"/>
          <w:szCs w:val="22"/>
        </w:rPr>
        <w:t xml:space="preserve"> van georganiseerde criminaliteit</w:t>
      </w:r>
      <w:r w:rsidRPr="00D72158">
        <w:rPr>
          <w:rFonts w:ascii="Calibri" w:hAnsi="Calibri" w:cs="Calibri"/>
          <w:szCs w:val="22"/>
        </w:rPr>
        <w:t>.</w:t>
      </w:r>
      <w:r w:rsidRPr="00D72158" w:rsidR="007C0920">
        <w:rPr>
          <w:rStyle w:val="Voetnootmarkering"/>
          <w:rFonts w:ascii="Calibri" w:hAnsi="Calibri" w:cs="Calibri"/>
          <w:szCs w:val="22"/>
        </w:rPr>
        <w:footnoteReference w:id="18"/>
      </w:r>
      <w:r w:rsidRPr="00D72158">
        <w:rPr>
          <w:rFonts w:ascii="Calibri" w:hAnsi="Calibri" w:cs="Calibri"/>
          <w:szCs w:val="22"/>
        </w:rPr>
        <w:t xml:space="preserve"> </w:t>
      </w:r>
      <w:r w:rsidRPr="00D72158" w:rsidR="00F664CA">
        <w:rPr>
          <w:rFonts w:ascii="Calibri" w:hAnsi="Calibri" w:cs="Calibri"/>
          <w:szCs w:val="22"/>
        </w:rPr>
        <w:t>Ten aanzien van de bestuurlijke aanpak</w:t>
      </w:r>
      <w:r w:rsidRPr="00D72158">
        <w:rPr>
          <w:rFonts w:ascii="Calibri" w:hAnsi="Calibri" w:cs="Calibri"/>
          <w:szCs w:val="22"/>
        </w:rPr>
        <w:t xml:space="preserve"> is Nederland samen met Italië aanjager </w:t>
      </w:r>
      <w:r w:rsidRPr="00D72158">
        <w:rPr>
          <w:rFonts w:ascii="Calibri" w:hAnsi="Calibri" w:cs="Calibri"/>
          <w:szCs w:val="22"/>
        </w:rPr>
        <w:lastRenderedPageBreak/>
        <w:t>geweest</w:t>
      </w:r>
      <w:r w:rsidRPr="00D72158" w:rsidR="00F664CA">
        <w:rPr>
          <w:rFonts w:ascii="Calibri" w:hAnsi="Calibri" w:cs="Calibri"/>
          <w:szCs w:val="22"/>
        </w:rPr>
        <w:t xml:space="preserve"> om dit</w:t>
      </w:r>
      <w:r w:rsidRPr="00D72158" w:rsidR="00D04A57">
        <w:rPr>
          <w:rFonts w:ascii="Calibri" w:hAnsi="Calibri" w:cs="Calibri"/>
          <w:szCs w:val="22"/>
        </w:rPr>
        <w:t xml:space="preserve"> prioritaire</w:t>
      </w:r>
      <w:r w:rsidRPr="00D72158" w:rsidR="00F664CA">
        <w:rPr>
          <w:rFonts w:ascii="Calibri" w:hAnsi="Calibri" w:cs="Calibri"/>
          <w:szCs w:val="22"/>
        </w:rPr>
        <w:t xml:space="preserve"> thema op de Europese agenda te krijgen</w:t>
      </w:r>
      <w:r w:rsidRPr="00D72158">
        <w:rPr>
          <w:rFonts w:ascii="Calibri" w:hAnsi="Calibri" w:cs="Calibri"/>
          <w:szCs w:val="22"/>
        </w:rPr>
        <w:t>.</w:t>
      </w:r>
      <w:r w:rsidRPr="00D72158" w:rsidR="004E591E">
        <w:rPr>
          <w:rFonts w:ascii="Calibri" w:hAnsi="Calibri" w:cs="Calibri"/>
          <w:szCs w:val="22"/>
        </w:rPr>
        <w:t xml:space="preserve"> </w:t>
      </w:r>
      <w:r w:rsidRPr="00D72158" w:rsidR="00D81875">
        <w:rPr>
          <w:rFonts w:ascii="Calibri" w:hAnsi="Calibri" w:cs="Calibri"/>
          <w:szCs w:val="22"/>
        </w:rPr>
        <w:t xml:space="preserve">Ook de verdere aandacht voor </w:t>
      </w:r>
      <w:r w:rsidRPr="00D72158" w:rsidR="00B37EED">
        <w:rPr>
          <w:rFonts w:ascii="Calibri" w:hAnsi="Calibri" w:cs="Calibri"/>
          <w:szCs w:val="22"/>
        </w:rPr>
        <w:t>het raakvlak tussen</w:t>
      </w:r>
      <w:r w:rsidRPr="00D72158" w:rsidR="00D81875">
        <w:rPr>
          <w:rFonts w:ascii="Calibri" w:hAnsi="Calibri" w:cs="Calibri"/>
          <w:szCs w:val="22"/>
        </w:rPr>
        <w:t xml:space="preserve"> drugshandel en drugsgebruik moedigt het kabinet aan. Voor wat betreft de aanpassing van het juridisch kader voor de aanpak van georganiseerde criminaliteit</w:t>
      </w:r>
      <w:r w:rsidRPr="00D72158" w:rsidR="0021182B">
        <w:rPr>
          <w:rFonts w:ascii="Calibri" w:hAnsi="Calibri" w:cs="Calibri"/>
          <w:szCs w:val="22"/>
        </w:rPr>
        <w:t xml:space="preserve">, </w:t>
      </w:r>
      <w:r w:rsidRPr="00D72158" w:rsidR="006A370B">
        <w:rPr>
          <w:rFonts w:ascii="Calibri" w:hAnsi="Calibri" w:cs="Calibri"/>
          <w:szCs w:val="22"/>
        </w:rPr>
        <w:t>is</w:t>
      </w:r>
      <w:r w:rsidRPr="00D72158" w:rsidR="0021182B">
        <w:rPr>
          <w:rFonts w:ascii="Calibri" w:hAnsi="Calibri" w:cs="Calibri"/>
          <w:szCs w:val="22"/>
        </w:rPr>
        <w:t xml:space="preserve"> het kabinet</w:t>
      </w:r>
      <w:r w:rsidRPr="00D72158" w:rsidR="006A370B">
        <w:rPr>
          <w:rFonts w:ascii="Calibri" w:hAnsi="Calibri" w:cs="Calibri"/>
          <w:szCs w:val="22"/>
        </w:rPr>
        <w:t xml:space="preserve"> voorstander van de a</w:t>
      </w:r>
      <w:r w:rsidRPr="00D72158" w:rsidR="00FE235C">
        <w:rPr>
          <w:rFonts w:ascii="Calibri" w:hAnsi="Calibri" w:cs="Calibri"/>
          <w:szCs w:val="22"/>
        </w:rPr>
        <w:t>anpassing van het EOB</w:t>
      </w:r>
      <w:r w:rsidRPr="00D72158" w:rsidR="00C143CA">
        <w:rPr>
          <w:rFonts w:ascii="Calibri" w:hAnsi="Calibri" w:cs="Calibri"/>
          <w:szCs w:val="22"/>
        </w:rPr>
        <w:t>,</w:t>
      </w:r>
      <w:r w:rsidRPr="00D72158" w:rsidR="0021182B">
        <w:rPr>
          <w:rStyle w:val="Voetnootmarkering"/>
          <w:rFonts w:ascii="Calibri" w:hAnsi="Calibri" w:cs="Calibri"/>
          <w:szCs w:val="22"/>
        </w:rPr>
        <w:footnoteReference w:id="19"/>
      </w:r>
      <w:r w:rsidRPr="00D72158" w:rsidR="006A370B">
        <w:rPr>
          <w:rFonts w:ascii="Calibri" w:hAnsi="Calibri" w:cs="Calibri"/>
          <w:szCs w:val="22"/>
        </w:rPr>
        <w:t xml:space="preserve"> </w:t>
      </w:r>
      <w:r w:rsidRPr="00D72158" w:rsidR="009E1F38">
        <w:rPr>
          <w:rFonts w:ascii="Calibri" w:hAnsi="Calibri" w:cs="Calibri"/>
          <w:szCs w:val="22"/>
        </w:rPr>
        <w:t xml:space="preserve">maar </w:t>
      </w:r>
      <w:r w:rsidRPr="00D72158" w:rsidR="006A370B">
        <w:rPr>
          <w:rFonts w:ascii="Calibri" w:hAnsi="Calibri" w:cs="Calibri"/>
          <w:szCs w:val="22"/>
        </w:rPr>
        <w:t xml:space="preserve">zal </w:t>
      </w:r>
      <w:r w:rsidRPr="00D72158" w:rsidR="0021182B">
        <w:rPr>
          <w:rFonts w:ascii="Calibri" w:hAnsi="Calibri" w:cs="Calibri"/>
          <w:szCs w:val="22"/>
        </w:rPr>
        <w:t xml:space="preserve">het kabinet </w:t>
      </w:r>
      <w:r w:rsidRPr="00D72158" w:rsidR="009E1F38">
        <w:rPr>
          <w:rFonts w:ascii="Calibri" w:hAnsi="Calibri" w:cs="Calibri"/>
          <w:szCs w:val="22"/>
        </w:rPr>
        <w:t>de aanpassing van het juridisch kader moeten bestuderen</w:t>
      </w:r>
      <w:r w:rsidRPr="00D72158" w:rsidR="006A370B">
        <w:rPr>
          <w:rFonts w:ascii="Calibri" w:hAnsi="Calibri" w:cs="Calibri"/>
          <w:szCs w:val="22"/>
        </w:rPr>
        <w:t xml:space="preserve"> </w:t>
      </w:r>
      <w:r w:rsidRPr="00D72158" w:rsidR="009E1F38">
        <w:rPr>
          <w:rFonts w:ascii="Calibri" w:hAnsi="Calibri" w:cs="Calibri"/>
          <w:szCs w:val="22"/>
        </w:rPr>
        <w:t>en daarbij oog hebben voor</w:t>
      </w:r>
      <w:r w:rsidRPr="00D72158" w:rsidR="006A370B">
        <w:rPr>
          <w:rFonts w:ascii="Calibri" w:hAnsi="Calibri" w:cs="Calibri"/>
          <w:szCs w:val="22"/>
        </w:rPr>
        <w:t xml:space="preserve"> welke toegevoegde waarde dit </w:t>
      </w:r>
      <w:r w:rsidRPr="00D72158" w:rsidR="009E1F38">
        <w:rPr>
          <w:rFonts w:ascii="Calibri" w:hAnsi="Calibri" w:cs="Calibri"/>
          <w:szCs w:val="22"/>
        </w:rPr>
        <w:t xml:space="preserve">in </w:t>
      </w:r>
      <w:r w:rsidRPr="00D72158" w:rsidR="0021182B">
        <w:rPr>
          <w:rFonts w:ascii="Calibri" w:hAnsi="Calibri" w:cs="Calibri"/>
          <w:szCs w:val="22"/>
        </w:rPr>
        <w:t xml:space="preserve">de praktijk </w:t>
      </w:r>
      <w:r w:rsidRPr="00D72158" w:rsidR="006A370B">
        <w:rPr>
          <w:rFonts w:ascii="Calibri" w:hAnsi="Calibri" w:cs="Calibri"/>
          <w:szCs w:val="22"/>
        </w:rPr>
        <w:t>biedt</w:t>
      </w:r>
      <w:r w:rsidRPr="00D72158" w:rsidR="003E1596">
        <w:rPr>
          <w:rFonts w:ascii="Calibri" w:hAnsi="Calibri" w:cs="Calibri"/>
          <w:szCs w:val="22"/>
        </w:rPr>
        <w:t xml:space="preserve">. </w:t>
      </w:r>
      <w:r w:rsidRPr="00D72158" w:rsidR="002F68EC">
        <w:rPr>
          <w:rFonts w:ascii="Calibri" w:hAnsi="Calibri" w:cs="Calibri"/>
          <w:szCs w:val="22"/>
        </w:rPr>
        <w:t>Daarnaast erkent het kabinet dat d</w:t>
      </w:r>
      <w:r w:rsidRPr="00D72158" w:rsidR="003A0BAB">
        <w:rPr>
          <w:rFonts w:ascii="Calibri" w:hAnsi="Calibri" w:cs="Calibri"/>
          <w:szCs w:val="22"/>
        </w:rPr>
        <w:t>e Russische agressieoorlog in</w:t>
      </w:r>
      <w:r w:rsidRPr="00D72158" w:rsidR="00D81875">
        <w:rPr>
          <w:rFonts w:ascii="Calibri" w:hAnsi="Calibri" w:cs="Calibri"/>
          <w:szCs w:val="22"/>
        </w:rPr>
        <w:t xml:space="preserve"> Oekraïne </w:t>
      </w:r>
      <w:r w:rsidRPr="00D72158" w:rsidR="003A0BAB">
        <w:rPr>
          <w:rFonts w:ascii="Calibri" w:hAnsi="Calibri" w:cs="Calibri"/>
          <w:szCs w:val="22"/>
        </w:rPr>
        <w:t>het risico op vuurwapensmokkel in de EU</w:t>
      </w:r>
      <w:r w:rsidRPr="00D72158" w:rsidR="002F68EC">
        <w:rPr>
          <w:rFonts w:ascii="Calibri" w:hAnsi="Calibri" w:cs="Calibri"/>
          <w:szCs w:val="22"/>
        </w:rPr>
        <w:t xml:space="preserve"> verhoogt</w:t>
      </w:r>
      <w:r w:rsidRPr="00D72158" w:rsidR="003A0BAB">
        <w:rPr>
          <w:rFonts w:ascii="Calibri" w:hAnsi="Calibri" w:cs="Calibri"/>
          <w:szCs w:val="22"/>
        </w:rPr>
        <w:t>.</w:t>
      </w:r>
      <w:r w:rsidRPr="00D72158" w:rsidR="00D81875">
        <w:rPr>
          <w:rFonts w:ascii="Calibri" w:hAnsi="Calibri" w:cs="Calibri"/>
          <w:szCs w:val="22"/>
        </w:rPr>
        <w:t xml:space="preserve"> </w:t>
      </w:r>
      <w:r w:rsidRPr="00D72158" w:rsidR="003A0BAB">
        <w:rPr>
          <w:rFonts w:ascii="Calibri" w:hAnsi="Calibri" w:cs="Calibri"/>
          <w:szCs w:val="22"/>
        </w:rPr>
        <w:t>Het</w:t>
      </w:r>
      <w:r w:rsidRPr="00D72158" w:rsidR="00D81875">
        <w:rPr>
          <w:rFonts w:ascii="Calibri" w:hAnsi="Calibri" w:cs="Calibri"/>
          <w:szCs w:val="22"/>
        </w:rPr>
        <w:t xml:space="preserve"> kabinet </w:t>
      </w:r>
      <w:r w:rsidRPr="00D72158" w:rsidR="003A0BAB">
        <w:rPr>
          <w:rFonts w:ascii="Calibri" w:hAnsi="Calibri" w:cs="Calibri"/>
          <w:szCs w:val="22"/>
        </w:rPr>
        <w:t>is dan ook</w:t>
      </w:r>
      <w:r w:rsidRPr="00D72158" w:rsidR="00D81875">
        <w:rPr>
          <w:rFonts w:ascii="Calibri" w:hAnsi="Calibri" w:cs="Calibri"/>
          <w:szCs w:val="22"/>
        </w:rPr>
        <w:t xml:space="preserve"> positief over de stappen die binnen de EU worden gezet om de smokkel in vuurwapens tegen te gaan. </w:t>
      </w:r>
    </w:p>
    <w:p w:rsidRPr="00D72158" w:rsidR="004312B1" w:rsidP="61C951DF" w:rsidRDefault="004E591E" w14:paraId="291EF5C8" w14:textId="0E668634">
      <w:pPr>
        <w:spacing w:line="360" w:lineRule="auto"/>
        <w:rPr>
          <w:rFonts w:ascii="Calibri" w:hAnsi="Calibri" w:cs="Calibri"/>
          <w:szCs w:val="22"/>
        </w:rPr>
      </w:pPr>
      <w:r w:rsidRPr="00D72158">
        <w:rPr>
          <w:rFonts w:ascii="Calibri" w:hAnsi="Calibri" w:cs="Calibri"/>
          <w:szCs w:val="22"/>
        </w:rPr>
        <w:t xml:space="preserve">Tot slot is </w:t>
      </w:r>
      <w:r w:rsidRPr="00D72158" w:rsidR="008D570B">
        <w:rPr>
          <w:rFonts w:ascii="Calibri" w:hAnsi="Calibri" w:cs="Calibri"/>
          <w:szCs w:val="22"/>
        </w:rPr>
        <w:t>het kabinet</w:t>
      </w:r>
      <w:r w:rsidRPr="00D72158" w:rsidR="0021182B">
        <w:rPr>
          <w:rFonts w:ascii="Calibri" w:hAnsi="Calibri" w:cs="Calibri"/>
          <w:szCs w:val="22"/>
        </w:rPr>
        <w:t xml:space="preserve"> tevreden</w:t>
      </w:r>
      <w:r w:rsidRPr="00D72158">
        <w:rPr>
          <w:rFonts w:ascii="Calibri" w:hAnsi="Calibri" w:cs="Calibri"/>
          <w:szCs w:val="22"/>
        </w:rPr>
        <w:t xml:space="preserve"> over </w:t>
      </w:r>
      <w:r w:rsidRPr="00D72158" w:rsidR="00192DA8">
        <w:rPr>
          <w:rFonts w:ascii="Calibri" w:hAnsi="Calibri" w:cs="Calibri"/>
          <w:szCs w:val="22"/>
        </w:rPr>
        <w:t>h</w:t>
      </w:r>
      <w:r w:rsidRPr="00D72158">
        <w:rPr>
          <w:rFonts w:ascii="Calibri" w:hAnsi="Calibri" w:cs="Calibri"/>
          <w:szCs w:val="22"/>
        </w:rPr>
        <w:t>e</w:t>
      </w:r>
      <w:r w:rsidRPr="00D72158" w:rsidR="00192DA8">
        <w:rPr>
          <w:rFonts w:ascii="Calibri" w:hAnsi="Calibri" w:cs="Calibri"/>
          <w:szCs w:val="22"/>
        </w:rPr>
        <w:t>t</w:t>
      </w:r>
      <w:r w:rsidRPr="00D72158">
        <w:rPr>
          <w:rFonts w:ascii="Calibri" w:hAnsi="Calibri" w:cs="Calibri"/>
          <w:szCs w:val="22"/>
        </w:rPr>
        <w:t xml:space="preserve"> voornemen van de Commissie om aanpassing van de </w:t>
      </w:r>
      <w:proofErr w:type="spellStart"/>
      <w:r w:rsidRPr="00D72158" w:rsidR="007C0920">
        <w:rPr>
          <w:rFonts w:ascii="Calibri" w:hAnsi="Calibri" w:cs="Calibri"/>
          <w:szCs w:val="22"/>
        </w:rPr>
        <w:t>P</w:t>
      </w:r>
      <w:r w:rsidRPr="00D72158">
        <w:rPr>
          <w:rFonts w:ascii="Calibri" w:hAnsi="Calibri" w:cs="Calibri"/>
          <w:szCs w:val="22"/>
        </w:rPr>
        <w:t>yrorichtlijn</w:t>
      </w:r>
      <w:proofErr w:type="spellEnd"/>
      <w:r w:rsidRPr="00D72158">
        <w:rPr>
          <w:rFonts w:ascii="Calibri" w:hAnsi="Calibri" w:cs="Calibri"/>
          <w:szCs w:val="22"/>
        </w:rPr>
        <w:t xml:space="preserve"> te onderzoeken</w:t>
      </w:r>
      <w:r w:rsidRPr="00D72158" w:rsidR="00BC7EC4">
        <w:rPr>
          <w:rFonts w:ascii="Calibri" w:hAnsi="Calibri" w:cs="Calibri"/>
          <w:szCs w:val="22"/>
        </w:rPr>
        <w:t xml:space="preserve"> </w:t>
      </w:r>
      <w:r w:rsidRPr="00D72158" w:rsidR="00192DA8">
        <w:rPr>
          <w:rFonts w:ascii="Calibri" w:hAnsi="Calibri" w:cs="Calibri"/>
          <w:szCs w:val="22"/>
        </w:rPr>
        <w:t xml:space="preserve">en daarbij te kijken naar strafbaarstellingen </w:t>
      </w:r>
      <w:r w:rsidRPr="00D72158">
        <w:rPr>
          <w:rFonts w:ascii="Calibri" w:hAnsi="Calibri" w:cs="Calibri"/>
          <w:szCs w:val="22"/>
        </w:rPr>
        <w:t>om de handel in zwaar</w:t>
      </w:r>
      <w:r w:rsidRPr="00D72158" w:rsidR="00321832">
        <w:rPr>
          <w:rFonts w:ascii="Calibri" w:hAnsi="Calibri" w:cs="Calibri"/>
          <w:szCs w:val="22"/>
        </w:rPr>
        <w:t xml:space="preserve"> </w:t>
      </w:r>
      <w:r w:rsidRPr="00D72158">
        <w:rPr>
          <w:rFonts w:ascii="Calibri" w:hAnsi="Calibri" w:cs="Calibri"/>
          <w:szCs w:val="22"/>
        </w:rPr>
        <w:t xml:space="preserve">vuurwerk tegen te gaan. Het kabinet ziet dit als belangrijke </w:t>
      </w:r>
      <w:r w:rsidRPr="00D72158" w:rsidR="009E1F38">
        <w:rPr>
          <w:rFonts w:ascii="Calibri" w:hAnsi="Calibri" w:cs="Calibri"/>
          <w:szCs w:val="22"/>
        </w:rPr>
        <w:t>(eerste)</w:t>
      </w:r>
      <w:r w:rsidRPr="00D72158">
        <w:rPr>
          <w:rFonts w:ascii="Calibri" w:hAnsi="Calibri" w:cs="Calibri"/>
          <w:szCs w:val="22"/>
        </w:rPr>
        <w:t xml:space="preserve"> stap om </w:t>
      </w:r>
      <w:r w:rsidRPr="00D72158" w:rsidR="009E1F38">
        <w:rPr>
          <w:rFonts w:ascii="Calibri" w:hAnsi="Calibri" w:cs="Calibri"/>
          <w:szCs w:val="22"/>
        </w:rPr>
        <w:t>het misbruik van</w:t>
      </w:r>
      <w:r w:rsidRPr="00D72158">
        <w:rPr>
          <w:rFonts w:ascii="Calibri" w:hAnsi="Calibri" w:cs="Calibri"/>
          <w:szCs w:val="22"/>
        </w:rPr>
        <w:t xml:space="preserve"> zwaar vuurwerk </w:t>
      </w:r>
      <w:r w:rsidRPr="00D72158" w:rsidR="009E1F38">
        <w:rPr>
          <w:rFonts w:ascii="Calibri" w:hAnsi="Calibri" w:cs="Calibri"/>
          <w:szCs w:val="22"/>
        </w:rPr>
        <w:t xml:space="preserve">breed aan te pakken. </w:t>
      </w:r>
    </w:p>
    <w:p w:rsidRPr="00D72158" w:rsidR="000D76C2" w:rsidP="00780B5F" w:rsidRDefault="004E591E" w14:paraId="6C541AFE" w14:textId="31306853">
      <w:pPr>
        <w:spacing w:line="360" w:lineRule="auto"/>
        <w:rPr>
          <w:rFonts w:ascii="Calibri" w:hAnsi="Calibri" w:cs="Calibri"/>
          <w:iCs/>
          <w:szCs w:val="22"/>
        </w:rPr>
      </w:pPr>
      <w:r w:rsidRPr="00D72158">
        <w:rPr>
          <w:rFonts w:ascii="Calibri" w:hAnsi="Calibri" w:cs="Calibri"/>
          <w:iCs/>
          <w:szCs w:val="22"/>
        </w:rPr>
        <w:t xml:space="preserve"> </w:t>
      </w:r>
    </w:p>
    <w:p w:rsidRPr="00D72158" w:rsidR="00C01146" w:rsidP="61C951DF" w:rsidRDefault="61C951DF" w14:paraId="55AB35BC" w14:textId="622A29D7">
      <w:pPr>
        <w:spacing w:line="360" w:lineRule="auto"/>
        <w:rPr>
          <w:rFonts w:ascii="Calibri" w:hAnsi="Calibri" w:cs="Calibri"/>
          <w:szCs w:val="22"/>
        </w:rPr>
      </w:pPr>
      <w:r w:rsidRPr="00D72158">
        <w:rPr>
          <w:rFonts w:ascii="Calibri" w:hAnsi="Calibri" w:cs="Calibri"/>
          <w:szCs w:val="22"/>
        </w:rPr>
        <w:t>Voor wat betreft het vijfde prioritaire them</w:t>
      </w:r>
      <w:r w:rsidRPr="00D72158" w:rsidR="003E1596">
        <w:rPr>
          <w:rFonts w:ascii="Calibri" w:hAnsi="Calibri" w:cs="Calibri"/>
          <w:szCs w:val="22"/>
        </w:rPr>
        <w:t xml:space="preserve">a </w:t>
      </w:r>
      <w:r w:rsidRPr="00D72158">
        <w:rPr>
          <w:rFonts w:ascii="Calibri" w:hAnsi="Calibri" w:cs="Calibri"/>
          <w:szCs w:val="22"/>
        </w:rPr>
        <w:t>van de Commissie, kijkt het kabinet uit naar de komst van een nieuwe</w:t>
      </w:r>
      <w:r w:rsidRPr="00D72158" w:rsidR="003E1596">
        <w:rPr>
          <w:rFonts w:ascii="Calibri" w:hAnsi="Calibri" w:cs="Calibri"/>
          <w:szCs w:val="22"/>
        </w:rPr>
        <w:t xml:space="preserve"> </w:t>
      </w:r>
      <w:r w:rsidRPr="00D72158" w:rsidR="001A74D4">
        <w:rPr>
          <w:rFonts w:ascii="Calibri" w:hAnsi="Calibri" w:cs="Calibri"/>
          <w:szCs w:val="22"/>
        </w:rPr>
        <w:t xml:space="preserve">EU-agenda voor het voorkomen en tegengaan van terrorisme en gewelddadig extremisme. </w:t>
      </w:r>
      <w:r w:rsidRPr="00D72158">
        <w:rPr>
          <w:rFonts w:ascii="Calibri" w:hAnsi="Calibri" w:cs="Calibri"/>
          <w:szCs w:val="22"/>
        </w:rPr>
        <w:t xml:space="preserve">Het kabinet onderschrijft de prioriteit voor de aanpak van online </w:t>
      </w:r>
      <w:r w:rsidRPr="00D72158" w:rsidR="001A74D4">
        <w:rPr>
          <w:rFonts w:ascii="Calibri" w:hAnsi="Calibri" w:cs="Calibri"/>
          <w:szCs w:val="22"/>
        </w:rPr>
        <w:t>terrorisme en extremisme</w:t>
      </w:r>
      <w:r w:rsidRPr="00D72158">
        <w:rPr>
          <w:rFonts w:ascii="Calibri" w:hAnsi="Calibri" w:cs="Calibri"/>
          <w:szCs w:val="22"/>
        </w:rPr>
        <w:t xml:space="preserve"> </w:t>
      </w:r>
      <w:r w:rsidRPr="00D72158" w:rsidR="00D07334">
        <w:rPr>
          <w:rFonts w:ascii="Calibri" w:hAnsi="Calibri" w:cs="Calibri"/>
          <w:szCs w:val="22"/>
        </w:rPr>
        <w:t xml:space="preserve">en </w:t>
      </w:r>
      <w:r w:rsidRPr="00D72158">
        <w:rPr>
          <w:rFonts w:ascii="Calibri" w:hAnsi="Calibri" w:cs="Calibri"/>
          <w:szCs w:val="22"/>
        </w:rPr>
        <w:t xml:space="preserve">steunt de </w:t>
      </w:r>
      <w:r w:rsidRPr="00D72158" w:rsidR="001A74D4">
        <w:rPr>
          <w:rFonts w:ascii="Calibri" w:hAnsi="Calibri" w:cs="Calibri"/>
          <w:szCs w:val="22"/>
        </w:rPr>
        <w:t>ambitie van</w:t>
      </w:r>
      <w:r w:rsidRPr="00D72158">
        <w:rPr>
          <w:rFonts w:ascii="Calibri" w:hAnsi="Calibri" w:cs="Calibri"/>
          <w:szCs w:val="22"/>
        </w:rPr>
        <w:t xml:space="preserve"> de Commissie om online radicalisering tegen te gaan onder meer via gebruik van de </w:t>
      </w:r>
      <w:r w:rsidRPr="00D72158" w:rsidR="00FB6F6E">
        <w:rPr>
          <w:rFonts w:ascii="Calibri" w:hAnsi="Calibri" w:cs="Calibri"/>
          <w:szCs w:val="22"/>
        </w:rPr>
        <w:t>DSA</w:t>
      </w:r>
      <w:r w:rsidRPr="00D72158">
        <w:rPr>
          <w:rFonts w:ascii="Calibri" w:hAnsi="Calibri" w:cs="Calibri"/>
          <w:szCs w:val="22"/>
        </w:rPr>
        <w:t>. Daarnaast verwelkomt het kabinet het voorstel tot evaluatie van de TCO</w:t>
      </w:r>
      <w:r w:rsidRPr="00D72158" w:rsidR="00541D00">
        <w:rPr>
          <w:rFonts w:ascii="Calibri" w:hAnsi="Calibri" w:cs="Calibri"/>
          <w:szCs w:val="22"/>
        </w:rPr>
        <w:t>.</w:t>
      </w:r>
      <w:r w:rsidRPr="00D72158">
        <w:rPr>
          <w:rFonts w:ascii="Calibri" w:hAnsi="Calibri" w:cs="Calibri"/>
          <w:szCs w:val="22"/>
        </w:rPr>
        <w:t xml:space="preserve"> </w:t>
      </w:r>
      <w:r w:rsidRPr="00D72158" w:rsidR="00ED1699">
        <w:rPr>
          <w:rFonts w:ascii="Calibri" w:hAnsi="Calibri" w:cs="Calibri"/>
          <w:szCs w:val="22"/>
        </w:rPr>
        <w:t>Samenwerking met tech</w:t>
      </w:r>
      <w:r w:rsidRPr="00D72158" w:rsidR="00E60764">
        <w:rPr>
          <w:rFonts w:ascii="Calibri" w:hAnsi="Calibri" w:cs="Calibri"/>
          <w:szCs w:val="22"/>
        </w:rPr>
        <w:t>nologie</w:t>
      </w:r>
      <w:r w:rsidRPr="00D72158" w:rsidR="00ED1699">
        <w:rPr>
          <w:rFonts w:ascii="Calibri" w:hAnsi="Calibri" w:cs="Calibri"/>
          <w:szCs w:val="22"/>
        </w:rPr>
        <w:t xml:space="preserve">bedrijven vormt een </w:t>
      </w:r>
      <w:r w:rsidRPr="00D72158" w:rsidR="008B2369">
        <w:rPr>
          <w:rFonts w:ascii="Calibri" w:hAnsi="Calibri" w:cs="Calibri"/>
          <w:szCs w:val="22"/>
        </w:rPr>
        <w:t>belangrijk</w:t>
      </w:r>
      <w:r w:rsidRPr="00D72158" w:rsidR="00ED1699">
        <w:rPr>
          <w:rFonts w:ascii="Calibri" w:hAnsi="Calibri" w:cs="Calibri"/>
          <w:szCs w:val="22"/>
        </w:rPr>
        <w:t xml:space="preserve"> onderdeel van het effectief tegengaan van terroristische </w:t>
      </w:r>
      <w:r w:rsidRPr="00D72158" w:rsidR="00833616">
        <w:rPr>
          <w:rFonts w:ascii="Calibri" w:hAnsi="Calibri" w:cs="Calibri"/>
          <w:szCs w:val="22"/>
        </w:rPr>
        <w:t>inhoud</w:t>
      </w:r>
      <w:r w:rsidRPr="00D72158" w:rsidR="00ED1699">
        <w:rPr>
          <w:rFonts w:ascii="Calibri" w:hAnsi="Calibri" w:cs="Calibri"/>
          <w:szCs w:val="22"/>
        </w:rPr>
        <w:t xml:space="preserve"> online. Het kabinet steunt daarom eveneens het voorstel van de Commissie voor aanhoudende betrokkenheid bij het </w:t>
      </w:r>
      <w:r w:rsidRPr="00D72158" w:rsidR="00ED1699">
        <w:rPr>
          <w:rFonts w:ascii="Calibri" w:hAnsi="Calibri" w:cs="Calibri"/>
          <w:i/>
          <w:iCs/>
          <w:szCs w:val="22"/>
        </w:rPr>
        <w:t>Global Internet Forum to Counter Terrorism</w:t>
      </w:r>
      <w:r w:rsidRPr="00D72158" w:rsidR="00ED1699">
        <w:rPr>
          <w:rFonts w:ascii="Calibri" w:hAnsi="Calibri" w:cs="Calibri"/>
          <w:szCs w:val="22"/>
        </w:rPr>
        <w:t xml:space="preserve">, waar Nederland sinds 2024 onderdeel </w:t>
      </w:r>
      <w:r w:rsidRPr="00D72158" w:rsidR="00E60764">
        <w:rPr>
          <w:rFonts w:ascii="Calibri" w:hAnsi="Calibri" w:cs="Calibri"/>
          <w:szCs w:val="22"/>
        </w:rPr>
        <w:t xml:space="preserve">uitmaakt </w:t>
      </w:r>
      <w:r w:rsidRPr="00D72158" w:rsidR="00ED1699">
        <w:rPr>
          <w:rFonts w:ascii="Calibri" w:hAnsi="Calibri" w:cs="Calibri"/>
          <w:szCs w:val="22"/>
        </w:rPr>
        <w:t>van de adviesraad.</w:t>
      </w:r>
      <w:r w:rsidRPr="00D72158">
        <w:rPr>
          <w:rFonts w:ascii="Calibri" w:hAnsi="Calibri" w:cs="Calibri"/>
          <w:szCs w:val="22"/>
        </w:rPr>
        <w:t xml:space="preserve"> </w:t>
      </w:r>
      <w:r w:rsidRPr="00D72158" w:rsidR="00C01146">
        <w:rPr>
          <w:rFonts w:ascii="Calibri" w:hAnsi="Calibri" w:cs="Calibri"/>
          <w:szCs w:val="22"/>
        </w:rPr>
        <w:t xml:space="preserve">Het kabinet verwelkomt de inzet op verbeterde samenwerking met derde landen m.b.t. de uitwisseling van biografische en biometrische data en verplichte systematische grenscontroles aan de buitengrenzen om de veiligheid van de Schengenzone te </w:t>
      </w:r>
      <w:r w:rsidRPr="00D72158" w:rsidR="008862AD">
        <w:rPr>
          <w:rFonts w:ascii="Calibri" w:hAnsi="Calibri" w:cs="Calibri"/>
          <w:szCs w:val="22"/>
        </w:rPr>
        <w:t>waarborgen</w:t>
      </w:r>
      <w:r w:rsidRPr="00D72158" w:rsidR="00C01146">
        <w:rPr>
          <w:rFonts w:ascii="Calibri" w:hAnsi="Calibri" w:cs="Calibri"/>
          <w:szCs w:val="22"/>
        </w:rPr>
        <w:t xml:space="preserve">. </w:t>
      </w:r>
      <w:r w:rsidRPr="00D72158" w:rsidR="00ED1699">
        <w:rPr>
          <w:rFonts w:ascii="Calibri" w:hAnsi="Calibri" w:cs="Calibri"/>
          <w:szCs w:val="22"/>
        </w:rPr>
        <w:t>Tot slot onderschrijft het kabinet het belang van EU</w:t>
      </w:r>
      <w:r w:rsidRPr="00D72158" w:rsidR="00C94392">
        <w:rPr>
          <w:rFonts w:ascii="Calibri" w:hAnsi="Calibri" w:cs="Calibri"/>
          <w:szCs w:val="22"/>
        </w:rPr>
        <w:t>-</w:t>
      </w:r>
      <w:r w:rsidRPr="00D72158" w:rsidR="00ED1699">
        <w:rPr>
          <w:rFonts w:ascii="Calibri" w:hAnsi="Calibri" w:cs="Calibri"/>
          <w:szCs w:val="22"/>
        </w:rPr>
        <w:t>terrorismesanctiemaatregelen. Nederland zal proactief bijdragen aan discussies gericht op het verbeteren van de operationele meerwaarde en effectiviteit van deze maatregel, waarbij Nederland kan putten uit ervaringen van de nationale bevriezingsmaatregel.</w:t>
      </w:r>
    </w:p>
    <w:p w:rsidRPr="00D72158" w:rsidR="00AB3357" w:rsidP="00AB3357" w:rsidRDefault="00AB3357" w14:paraId="0CBA3DAA" w14:textId="77777777">
      <w:pPr>
        <w:spacing w:line="360" w:lineRule="auto"/>
        <w:rPr>
          <w:rFonts w:ascii="Calibri" w:hAnsi="Calibri" w:cs="Calibri"/>
          <w:iCs/>
          <w:szCs w:val="22"/>
        </w:rPr>
      </w:pPr>
    </w:p>
    <w:p w:rsidRPr="00D72158" w:rsidR="00300EE2" w:rsidP="61C951DF" w:rsidRDefault="61C951DF" w14:paraId="3508B16D" w14:textId="77777777">
      <w:pPr>
        <w:spacing w:line="360" w:lineRule="auto"/>
        <w:rPr>
          <w:rFonts w:ascii="Calibri" w:hAnsi="Calibri" w:cs="Calibri"/>
          <w:szCs w:val="22"/>
        </w:rPr>
      </w:pPr>
      <w:r w:rsidRPr="00D72158">
        <w:rPr>
          <w:rFonts w:ascii="Calibri" w:hAnsi="Calibri" w:cs="Calibri"/>
          <w:szCs w:val="22"/>
        </w:rPr>
        <w:t xml:space="preserve">Het kabinet deelt ten slotte het inzicht dat het steeds belangrijker is dat de EU </w:t>
      </w:r>
      <w:r w:rsidRPr="00D72158" w:rsidR="00501CE5">
        <w:rPr>
          <w:rFonts w:ascii="Calibri" w:hAnsi="Calibri" w:cs="Calibri"/>
          <w:szCs w:val="22"/>
        </w:rPr>
        <w:t>een</w:t>
      </w:r>
      <w:r w:rsidRPr="00D72158">
        <w:rPr>
          <w:rFonts w:ascii="Calibri" w:hAnsi="Calibri" w:cs="Calibri"/>
          <w:szCs w:val="22"/>
        </w:rPr>
        <w:t xml:space="preserve"> sterke </w:t>
      </w:r>
      <w:r w:rsidRPr="00D72158" w:rsidR="00501CE5">
        <w:rPr>
          <w:rFonts w:ascii="Calibri" w:hAnsi="Calibri" w:cs="Calibri"/>
          <w:szCs w:val="22"/>
        </w:rPr>
        <w:t>veiligheids</w:t>
      </w:r>
      <w:r w:rsidRPr="00D72158">
        <w:rPr>
          <w:rFonts w:ascii="Calibri" w:hAnsi="Calibri" w:cs="Calibri"/>
          <w:szCs w:val="22"/>
        </w:rPr>
        <w:t xml:space="preserve">speler op het wereldtoneel </w:t>
      </w:r>
      <w:r w:rsidRPr="00D72158" w:rsidR="00501CE5">
        <w:rPr>
          <w:rFonts w:ascii="Calibri" w:hAnsi="Calibri" w:cs="Calibri"/>
          <w:szCs w:val="22"/>
        </w:rPr>
        <w:t xml:space="preserve">is. </w:t>
      </w:r>
      <w:r w:rsidRPr="00D72158">
        <w:rPr>
          <w:rFonts w:ascii="Calibri" w:hAnsi="Calibri" w:cs="Calibri"/>
          <w:szCs w:val="22"/>
        </w:rPr>
        <w:t xml:space="preserve">Het kabinet omarmt de prioriteit die de Commissie geeft </w:t>
      </w:r>
      <w:r w:rsidRPr="00D72158">
        <w:rPr>
          <w:rFonts w:ascii="Calibri" w:hAnsi="Calibri" w:cs="Calibri"/>
          <w:szCs w:val="22"/>
        </w:rPr>
        <w:lastRenderedPageBreak/>
        <w:t xml:space="preserve">aan de samenwerking met Latijns-Amerika en </w:t>
      </w:r>
      <w:r w:rsidRPr="00D72158" w:rsidR="009E2FC4">
        <w:rPr>
          <w:rFonts w:ascii="Calibri" w:hAnsi="Calibri" w:cs="Calibri"/>
          <w:szCs w:val="22"/>
        </w:rPr>
        <w:t>de Cariben</w:t>
      </w:r>
      <w:r w:rsidRPr="00D72158" w:rsidR="00DD7E04">
        <w:rPr>
          <w:rFonts w:ascii="Calibri" w:hAnsi="Calibri" w:cs="Calibri"/>
          <w:szCs w:val="22"/>
        </w:rPr>
        <w:t>, de Westelijke-Balkan</w:t>
      </w:r>
      <w:r w:rsidRPr="00D72158" w:rsidR="009E2FC4">
        <w:rPr>
          <w:rFonts w:ascii="Calibri" w:hAnsi="Calibri" w:cs="Calibri"/>
          <w:szCs w:val="22"/>
        </w:rPr>
        <w:t xml:space="preserve"> </w:t>
      </w:r>
      <w:r w:rsidRPr="00D72158">
        <w:rPr>
          <w:rFonts w:ascii="Calibri" w:hAnsi="Calibri" w:cs="Calibri"/>
          <w:szCs w:val="22"/>
        </w:rPr>
        <w:t xml:space="preserve">en West-Afrika, nu deze regio’s in het bijzonder relevant zijn voor de aanpak van </w:t>
      </w:r>
      <w:r w:rsidRPr="00D72158" w:rsidR="00B37EED">
        <w:rPr>
          <w:rFonts w:ascii="Calibri" w:hAnsi="Calibri" w:cs="Calibri"/>
          <w:szCs w:val="22"/>
        </w:rPr>
        <w:t xml:space="preserve">grensoverschrijdende </w:t>
      </w:r>
      <w:r w:rsidRPr="00D72158">
        <w:rPr>
          <w:rFonts w:ascii="Calibri" w:hAnsi="Calibri" w:cs="Calibri"/>
          <w:szCs w:val="22"/>
        </w:rPr>
        <w:t xml:space="preserve">georganiseerde </w:t>
      </w:r>
      <w:r w:rsidRPr="00D72158" w:rsidR="00B37EED">
        <w:rPr>
          <w:rFonts w:ascii="Calibri" w:hAnsi="Calibri" w:cs="Calibri"/>
          <w:szCs w:val="22"/>
        </w:rPr>
        <w:t>criminaliteit</w:t>
      </w:r>
      <w:r w:rsidRPr="00D72158" w:rsidR="000423CE">
        <w:rPr>
          <w:rFonts w:ascii="Calibri" w:hAnsi="Calibri" w:cs="Calibri"/>
          <w:szCs w:val="22"/>
        </w:rPr>
        <w:t xml:space="preserve"> en terrorisme</w:t>
      </w:r>
      <w:r w:rsidRPr="00D72158">
        <w:rPr>
          <w:rFonts w:ascii="Calibri" w:hAnsi="Calibri" w:cs="Calibri"/>
          <w:szCs w:val="22"/>
        </w:rPr>
        <w:t xml:space="preserve">. </w:t>
      </w:r>
      <w:r w:rsidRPr="00D72158" w:rsidR="00DD7E04">
        <w:rPr>
          <w:rFonts w:ascii="Calibri" w:hAnsi="Calibri" w:cs="Calibri"/>
          <w:szCs w:val="22"/>
        </w:rPr>
        <w:t>Het kabinet ziet de aandacht voor West</w:t>
      </w:r>
      <w:r w:rsidRPr="00D72158" w:rsidR="00E32828">
        <w:rPr>
          <w:rFonts w:ascii="Calibri" w:hAnsi="Calibri" w:cs="Calibri"/>
          <w:szCs w:val="22"/>
        </w:rPr>
        <w:t>-</w:t>
      </w:r>
      <w:r w:rsidRPr="00D72158" w:rsidR="00DD7E04">
        <w:rPr>
          <w:rFonts w:ascii="Calibri" w:hAnsi="Calibri" w:cs="Calibri"/>
          <w:szCs w:val="22"/>
        </w:rPr>
        <w:t xml:space="preserve">Afrika graag ook vanuit het oogpunt van veranderende smokkelroutes </w:t>
      </w:r>
      <w:r w:rsidRPr="00D72158" w:rsidR="00B37EED">
        <w:rPr>
          <w:rFonts w:ascii="Calibri" w:hAnsi="Calibri" w:cs="Calibri"/>
          <w:szCs w:val="22"/>
        </w:rPr>
        <w:t xml:space="preserve">vanuit Latijns-Amerika en de Caribische regio </w:t>
      </w:r>
      <w:r w:rsidRPr="00D72158" w:rsidR="00DD7E04">
        <w:rPr>
          <w:rFonts w:ascii="Calibri" w:hAnsi="Calibri" w:cs="Calibri"/>
          <w:szCs w:val="22"/>
        </w:rPr>
        <w:t>en de rol van West</w:t>
      </w:r>
      <w:r w:rsidRPr="00D72158" w:rsidR="00E32828">
        <w:rPr>
          <w:rFonts w:ascii="Calibri" w:hAnsi="Calibri" w:cs="Calibri"/>
          <w:szCs w:val="22"/>
        </w:rPr>
        <w:t>-</w:t>
      </w:r>
      <w:r w:rsidRPr="00D72158" w:rsidR="00DD7E04">
        <w:rPr>
          <w:rFonts w:ascii="Calibri" w:hAnsi="Calibri" w:cs="Calibri"/>
          <w:szCs w:val="22"/>
        </w:rPr>
        <w:t>Afrika als ‘</w:t>
      </w:r>
      <w:proofErr w:type="spellStart"/>
      <w:r w:rsidRPr="00D72158" w:rsidR="00DD7E04">
        <w:rPr>
          <w:rFonts w:ascii="Calibri" w:hAnsi="Calibri" w:cs="Calibri"/>
          <w:szCs w:val="22"/>
        </w:rPr>
        <w:t>transithub</w:t>
      </w:r>
      <w:proofErr w:type="spellEnd"/>
      <w:r w:rsidRPr="00D72158" w:rsidR="00DD7E04">
        <w:rPr>
          <w:rFonts w:ascii="Calibri" w:hAnsi="Calibri" w:cs="Calibri"/>
          <w:szCs w:val="22"/>
        </w:rPr>
        <w:t xml:space="preserve">’ van cocaïne naar Europa. Het voornemen van de Commissie om gezamenlijke inspecties te houden in havens van derde landen wordt gesteund, </w:t>
      </w:r>
      <w:r w:rsidRPr="00D72158" w:rsidR="007860BC">
        <w:rPr>
          <w:rFonts w:ascii="Calibri" w:hAnsi="Calibri" w:cs="Calibri"/>
          <w:szCs w:val="22"/>
        </w:rPr>
        <w:t>waarbij het kabinet aandacht zal vragen voor</w:t>
      </w:r>
      <w:r w:rsidRPr="00D72158" w:rsidR="00DD7E04">
        <w:rPr>
          <w:rFonts w:ascii="Calibri" w:hAnsi="Calibri" w:cs="Calibri"/>
          <w:szCs w:val="22"/>
        </w:rPr>
        <w:t xml:space="preserve"> </w:t>
      </w:r>
      <w:r w:rsidRPr="00D72158" w:rsidR="00D01995">
        <w:rPr>
          <w:rFonts w:ascii="Calibri" w:hAnsi="Calibri" w:cs="Calibri"/>
          <w:szCs w:val="22"/>
        </w:rPr>
        <w:t xml:space="preserve">kennisdeling, </w:t>
      </w:r>
      <w:r w:rsidRPr="00D72158" w:rsidR="003E1596">
        <w:rPr>
          <w:rFonts w:ascii="Calibri" w:hAnsi="Calibri" w:cs="Calibri"/>
          <w:szCs w:val="22"/>
        </w:rPr>
        <w:t>een goede kwaliteit van</w:t>
      </w:r>
      <w:r w:rsidRPr="00D72158" w:rsidR="00DD7E04">
        <w:rPr>
          <w:rFonts w:ascii="Calibri" w:hAnsi="Calibri" w:cs="Calibri"/>
          <w:szCs w:val="22"/>
        </w:rPr>
        <w:t xml:space="preserve"> aanbevelingen en </w:t>
      </w:r>
      <w:r w:rsidRPr="00D72158" w:rsidR="0085618E">
        <w:rPr>
          <w:rFonts w:ascii="Calibri" w:hAnsi="Calibri" w:cs="Calibri"/>
          <w:szCs w:val="22"/>
        </w:rPr>
        <w:t>het daadwerkelijk overnemen</w:t>
      </w:r>
      <w:r w:rsidRPr="00D72158" w:rsidR="00D01995">
        <w:rPr>
          <w:rFonts w:ascii="Calibri" w:hAnsi="Calibri" w:cs="Calibri"/>
          <w:szCs w:val="22"/>
        </w:rPr>
        <w:t xml:space="preserve"> van deze aanbevelingen</w:t>
      </w:r>
      <w:r w:rsidRPr="00D72158" w:rsidR="00DD7E04">
        <w:rPr>
          <w:rFonts w:ascii="Calibri" w:hAnsi="Calibri" w:cs="Calibri"/>
          <w:szCs w:val="22"/>
        </w:rPr>
        <w:t xml:space="preserve">. </w:t>
      </w:r>
      <w:r w:rsidRPr="00D72158">
        <w:rPr>
          <w:rFonts w:ascii="Calibri" w:hAnsi="Calibri" w:cs="Calibri"/>
          <w:szCs w:val="22"/>
        </w:rPr>
        <w:t xml:space="preserve">Het kabinet deelt het standpunt van de Commissie dat goede aansluiting op de EU-veiligheidsstructuur voor de kandidaat-lidstaten belangrijk is, waarbij het kabinet meent dat zorgvuldigheid voorop moet staan. </w:t>
      </w:r>
      <w:r w:rsidRPr="00D72158" w:rsidR="00501CE5">
        <w:rPr>
          <w:rFonts w:ascii="Calibri" w:hAnsi="Calibri" w:cs="Calibri"/>
          <w:szCs w:val="22"/>
        </w:rPr>
        <w:t xml:space="preserve">Integratie in de EU-structuur kan alleen als volledig wordt voldaan aan de geldende eisen en waarborgen, bijvoorbeeld op het gebied van gegevensbescherming. </w:t>
      </w:r>
      <w:r w:rsidRPr="00D72158">
        <w:rPr>
          <w:rFonts w:ascii="Calibri" w:hAnsi="Calibri" w:cs="Calibri"/>
          <w:szCs w:val="22"/>
        </w:rPr>
        <w:t xml:space="preserve">Het kabinet </w:t>
      </w:r>
      <w:r w:rsidRPr="00D72158" w:rsidR="00F303F1">
        <w:rPr>
          <w:rFonts w:ascii="Calibri" w:hAnsi="Calibri" w:cs="Calibri"/>
          <w:szCs w:val="22"/>
        </w:rPr>
        <w:t>bekijkt in samenhang met haar inzet in internationale organisaties, multilaterale fora en bilaterale relaties per geval de meerwaarde van</w:t>
      </w:r>
      <w:r w:rsidRPr="00D72158">
        <w:rPr>
          <w:rFonts w:ascii="Calibri" w:hAnsi="Calibri" w:cs="Calibri"/>
          <w:szCs w:val="22"/>
        </w:rPr>
        <w:t xml:space="preserve"> de sluiting van nieuwe samenwerkingsovereenkomsten tussen de EU-instellingen en diensten en derde landen. </w:t>
      </w:r>
      <w:r w:rsidRPr="00D72158" w:rsidR="00D92C1D">
        <w:rPr>
          <w:rFonts w:ascii="Calibri" w:hAnsi="Calibri" w:cs="Calibri"/>
          <w:szCs w:val="22"/>
        </w:rPr>
        <w:t>Verder zal het kabinet blijvend aandacht vragen</w:t>
      </w:r>
      <w:r w:rsidRPr="00D72158" w:rsidR="00F57BA2">
        <w:rPr>
          <w:rFonts w:ascii="Calibri" w:hAnsi="Calibri" w:cs="Calibri"/>
          <w:szCs w:val="22"/>
        </w:rPr>
        <w:t xml:space="preserve"> </w:t>
      </w:r>
      <w:r w:rsidRPr="00D72158" w:rsidR="00C267D3">
        <w:rPr>
          <w:rFonts w:ascii="Calibri" w:hAnsi="Calibri" w:cs="Calibri"/>
          <w:szCs w:val="22"/>
        </w:rPr>
        <w:t>aan</w:t>
      </w:r>
      <w:r w:rsidRPr="00D72158" w:rsidR="00F57BA2">
        <w:rPr>
          <w:rFonts w:ascii="Calibri" w:hAnsi="Calibri" w:cs="Calibri"/>
          <w:szCs w:val="22"/>
        </w:rPr>
        <w:t xml:space="preserve"> de Commissie </w:t>
      </w:r>
      <w:r w:rsidRPr="00D72158" w:rsidR="00C267D3">
        <w:rPr>
          <w:rFonts w:ascii="Calibri" w:hAnsi="Calibri" w:cs="Calibri"/>
          <w:szCs w:val="22"/>
        </w:rPr>
        <w:t>om in te zetten</w:t>
      </w:r>
      <w:r w:rsidRPr="00D72158" w:rsidR="00F57BA2">
        <w:rPr>
          <w:rFonts w:ascii="Calibri" w:hAnsi="Calibri" w:cs="Calibri"/>
          <w:szCs w:val="22"/>
        </w:rPr>
        <w:t xml:space="preserve"> op</w:t>
      </w:r>
      <w:r w:rsidRPr="00D72158" w:rsidR="00D92C1D">
        <w:rPr>
          <w:rFonts w:ascii="Calibri" w:hAnsi="Calibri" w:cs="Calibri"/>
          <w:szCs w:val="22"/>
        </w:rPr>
        <w:t xml:space="preserve"> adequaatheidsbesluiten </w:t>
      </w:r>
      <w:r w:rsidRPr="00D72158" w:rsidR="004E6516">
        <w:rPr>
          <w:rFonts w:ascii="Calibri" w:hAnsi="Calibri" w:cs="Calibri"/>
          <w:szCs w:val="22"/>
        </w:rPr>
        <w:t>voor</w:t>
      </w:r>
      <w:r w:rsidRPr="00D72158" w:rsidR="00D92C1D">
        <w:rPr>
          <w:rFonts w:ascii="Calibri" w:hAnsi="Calibri" w:cs="Calibri"/>
          <w:szCs w:val="22"/>
        </w:rPr>
        <w:t xml:space="preserve"> derde landen zodat de informatie-uitwisseling soepel kan plaatsvinden.</w:t>
      </w:r>
      <w:r w:rsidRPr="00D72158">
        <w:rPr>
          <w:rFonts w:ascii="Calibri" w:hAnsi="Calibri" w:cs="Calibri"/>
          <w:szCs w:val="22"/>
        </w:rPr>
        <w:t xml:space="preserve"> Een aandachtspunt is het voorstel </w:t>
      </w:r>
      <w:r w:rsidRPr="00D72158" w:rsidR="00170357">
        <w:rPr>
          <w:rFonts w:ascii="Calibri" w:hAnsi="Calibri" w:cs="Calibri"/>
          <w:szCs w:val="22"/>
        </w:rPr>
        <w:t xml:space="preserve">dat </w:t>
      </w:r>
      <w:r w:rsidRPr="00D72158">
        <w:rPr>
          <w:rFonts w:ascii="Calibri" w:hAnsi="Calibri" w:cs="Calibri"/>
          <w:i/>
          <w:iCs/>
          <w:szCs w:val="22"/>
        </w:rPr>
        <w:t xml:space="preserve">Joint </w:t>
      </w:r>
      <w:proofErr w:type="spellStart"/>
      <w:r w:rsidRPr="00D72158">
        <w:rPr>
          <w:rFonts w:ascii="Calibri" w:hAnsi="Calibri" w:cs="Calibri"/>
          <w:i/>
          <w:iCs/>
          <w:szCs w:val="22"/>
        </w:rPr>
        <w:t>Investigation</w:t>
      </w:r>
      <w:proofErr w:type="spellEnd"/>
      <w:r w:rsidRPr="00D72158">
        <w:rPr>
          <w:rFonts w:ascii="Calibri" w:hAnsi="Calibri" w:cs="Calibri"/>
          <w:i/>
          <w:iCs/>
          <w:szCs w:val="22"/>
        </w:rPr>
        <w:t xml:space="preserve"> Teams</w:t>
      </w:r>
      <w:r w:rsidRPr="00D72158">
        <w:rPr>
          <w:rFonts w:ascii="Calibri" w:hAnsi="Calibri" w:cs="Calibri"/>
          <w:szCs w:val="22"/>
        </w:rPr>
        <w:t xml:space="preserve"> in derde landen </w:t>
      </w:r>
      <w:r w:rsidRPr="00D72158" w:rsidR="00170357">
        <w:rPr>
          <w:rFonts w:ascii="Calibri" w:hAnsi="Calibri" w:cs="Calibri"/>
          <w:szCs w:val="22"/>
        </w:rPr>
        <w:t>worden opgezet</w:t>
      </w:r>
      <w:r w:rsidRPr="00D72158">
        <w:rPr>
          <w:rFonts w:ascii="Calibri" w:hAnsi="Calibri" w:cs="Calibri"/>
          <w:szCs w:val="22"/>
        </w:rPr>
        <w:t>, waarbij het kabinet het voorstel goed zal bestuderen op wat er operationeel mogelijk en van toegevoegde waarde is.</w:t>
      </w:r>
      <w:r w:rsidRPr="00D72158" w:rsidDel="004967B9">
        <w:rPr>
          <w:rFonts w:ascii="Calibri" w:hAnsi="Calibri" w:cs="Calibri"/>
          <w:szCs w:val="22"/>
        </w:rPr>
        <w:t xml:space="preserve"> </w:t>
      </w:r>
    </w:p>
    <w:p w:rsidRPr="00D72158" w:rsidR="001D3541" w:rsidDel="001D3541" w:rsidP="61C951DF" w:rsidRDefault="001D3541" w14:paraId="2F9816DB" w14:textId="74C7EE2A">
      <w:pPr>
        <w:spacing w:line="360" w:lineRule="auto"/>
        <w:rPr>
          <w:rFonts w:ascii="Calibri" w:hAnsi="Calibri" w:cs="Calibri"/>
          <w:szCs w:val="22"/>
        </w:rPr>
      </w:pPr>
      <w:r w:rsidRPr="00D72158">
        <w:rPr>
          <w:rFonts w:ascii="Calibri" w:hAnsi="Calibri" w:cs="Calibri"/>
          <w:szCs w:val="22"/>
        </w:rPr>
        <w:t xml:space="preserve">Het kabinet kijkt verder uit naar het voorstel van de Commissie voor een nieuwe strategie EU-visumbeleid. Over het standpunt van het voorstel voor de herziening van een </w:t>
      </w:r>
      <w:proofErr w:type="spellStart"/>
      <w:r w:rsidRPr="00D72158">
        <w:rPr>
          <w:rFonts w:ascii="Calibri" w:hAnsi="Calibri" w:cs="Calibri"/>
          <w:szCs w:val="22"/>
        </w:rPr>
        <w:t>Visumopschortingsmechanisme</w:t>
      </w:r>
      <w:proofErr w:type="spellEnd"/>
      <w:r w:rsidRPr="00D72158">
        <w:rPr>
          <w:rFonts w:ascii="Calibri" w:hAnsi="Calibri" w:cs="Calibri"/>
          <w:szCs w:val="22"/>
        </w:rPr>
        <w:t xml:space="preserve"> is uw Kamer eerder geïnformeerd met een BNC-</w:t>
      </w:r>
      <w:r w:rsidRPr="00D72158" w:rsidR="00B51E35">
        <w:rPr>
          <w:rFonts w:ascii="Calibri" w:hAnsi="Calibri" w:cs="Calibri"/>
          <w:szCs w:val="22"/>
        </w:rPr>
        <w:t>f</w:t>
      </w:r>
      <w:r w:rsidRPr="00D72158">
        <w:rPr>
          <w:rFonts w:ascii="Calibri" w:hAnsi="Calibri" w:cs="Calibri"/>
          <w:szCs w:val="22"/>
        </w:rPr>
        <w:t>iche.</w:t>
      </w:r>
      <w:r w:rsidRPr="00D72158" w:rsidR="009946F8">
        <w:rPr>
          <w:rStyle w:val="Voetnootmarkering"/>
          <w:rFonts w:ascii="Calibri" w:hAnsi="Calibri" w:cs="Calibri"/>
          <w:szCs w:val="22"/>
        </w:rPr>
        <w:footnoteReference w:id="20"/>
      </w:r>
    </w:p>
    <w:p w:rsidRPr="00D72158" w:rsidR="000D76C2" w:rsidP="00780B5F" w:rsidRDefault="000D76C2" w14:paraId="062C010C" w14:textId="77777777">
      <w:pPr>
        <w:spacing w:line="360" w:lineRule="auto"/>
        <w:rPr>
          <w:rFonts w:ascii="Calibri" w:hAnsi="Calibri" w:cs="Calibri"/>
          <w:iCs/>
          <w:szCs w:val="22"/>
        </w:rPr>
      </w:pPr>
    </w:p>
    <w:p w:rsidRPr="00D72158" w:rsidR="00BB223D" w:rsidP="00666D35" w:rsidRDefault="61C951DF" w14:paraId="3E7D109B" w14:textId="08F55A9A">
      <w:pPr>
        <w:spacing w:line="360" w:lineRule="auto"/>
        <w:rPr>
          <w:rFonts w:ascii="Calibri" w:hAnsi="Calibri" w:cs="Calibri"/>
          <w:i/>
          <w:szCs w:val="22"/>
        </w:rPr>
      </w:pPr>
      <w:r w:rsidRPr="00D72158">
        <w:rPr>
          <w:rFonts w:ascii="Calibri" w:hAnsi="Calibri" w:cs="Calibri"/>
          <w:szCs w:val="22"/>
        </w:rPr>
        <w:t>De</w:t>
      </w:r>
      <w:r w:rsidRPr="00D72158" w:rsidR="00D07334">
        <w:rPr>
          <w:rFonts w:ascii="Calibri" w:hAnsi="Calibri" w:cs="Calibri"/>
          <w:szCs w:val="22"/>
        </w:rPr>
        <w:t xml:space="preserve"> veiligheids</w:t>
      </w:r>
      <w:r w:rsidRPr="00D72158">
        <w:rPr>
          <w:rFonts w:ascii="Calibri" w:hAnsi="Calibri" w:cs="Calibri"/>
          <w:szCs w:val="22"/>
        </w:rPr>
        <w:t xml:space="preserve">strategie vormt de kapstok voor EU-initiatieven en wetsvoorstellen die </w:t>
      </w:r>
      <w:r w:rsidRPr="00D72158" w:rsidR="00D07334">
        <w:rPr>
          <w:rFonts w:ascii="Calibri" w:hAnsi="Calibri" w:cs="Calibri"/>
          <w:szCs w:val="22"/>
        </w:rPr>
        <w:t>aankomende</w:t>
      </w:r>
      <w:r w:rsidRPr="00D72158" w:rsidR="0085618E">
        <w:rPr>
          <w:rFonts w:ascii="Calibri" w:hAnsi="Calibri" w:cs="Calibri"/>
          <w:szCs w:val="22"/>
        </w:rPr>
        <w:t xml:space="preserve"> </w:t>
      </w:r>
      <w:r w:rsidRPr="00D72158">
        <w:rPr>
          <w:rFonts w:ascii="Calibri" w:hAnsi="Calibri" w:cs="Calibri"/>
          <w:szCs w:val="22"/>
        </w:rPr>
        <w:t>jaren worden gepresenteerd. De eerste indruk van het kabinet is overwegend positief</w:t>
      </w:r>
      <w:r w:rsidRPr="00D72158" w:rsidR="0085618E">
        <w:rPr>
          <w:rFonts w:ascii="Calibri" w:hAnsi="Calibri" w:cs="Calibri"/>
          <w:szCs w:val="22"/>
        </w:rPr>
        <w:t>,</w:t>
      </w:r>
      <w:r w:rsidRPr="00D72158">
        <w:rPr>
          <w:rFonts w:ascii="Calibri" w:hAnsi="Calibri" w:cs="Calibri"/>
          <w:szCs w:val="22"/>
        </w:rPr>
        <w:t xml:space="preserve"> maar de voorstellen zullen nadere bestudering behoeven zodra deze worden gepubliceerd. Zoals gebruikelijk, zal uw Kamer uitgebreid worden geïnformeerd over de afzonderlijke voorstellen via BNC-fiches.  </w:t>
      </w:r>
    </w:p>
    <w:p w:rsidRPr="00D72158" w:rsidR="00BB223D" w:rsidP="00BB223D" w:rsidRDefault="00BB223D" w14:paraId="0FF0E68E" w14:textId="77777777">
      <w:pPr>
        <w:spacing w:line="360" w:lineRule="auto"/>
        <w:ind w:left="360"/>
        <w:rPr>
          <w:rFonts w:ascii="Calibri" w:hAnsi="Calibri" w:cs="Calibri"/>
          <w:i/>
          <w:szCs w:val="22"/>
        </w:rPr>
      </w:pPr>
    </w:p>
    <w:p w:rsidRPr="00D72158" w:rsidR="00FD0CBD" w:rsidP="00666D35" w:rsidRDefault="61C951DF" w14:paraId="536CD8AF" w14:textId="77777777">
      <w:pPr>
        <w:numPr>
          <w:ilvl w:val="0"/>
          <w:numId w:val="21"/>
        </w:numPr>
        <w:spacing w:line="360" w:lineRule="auto"/>
        <w:rPr>
          <w:rFonts w:ascii="Calibri" w:hAnsi="Calibri" w:cs="Calibri"/>
          <w:i/>
          <w:szCs w:val="22"/>
        </w:rPr>
      </w:pPr>
      <w:r w:rsidRPr="00D72158">
        <w:rPr>
          <w:rFonts w:ascii="Calibri" w:hAnsi="Calibri" w:cs="Calibri"/>
          <w:i/>
          <w:iCs/>
          <w:szCs w:val="22"/>
        </w:rPr>
        <w:t>Eerste inschatting van krachtenveld</w:t>
      </w:r>
    </w:p>
    <w:p w:rsidRPr="00D72158" w:rsidR="008528D9" w:rsidP="61C951DF" w:rsidRDefault="61C951DF" w14:paraId="11C19C33" w14:textId="5553B899">
      <w:pPr>
        <w:tabs>
          <w:tab w:val="left" w:pos="360"/>
          <w:tab w:val="left" w:pos="4500"/>
          <w:tab w:val="left" w:pos="5580"/>
        </w:tabs>
        <w:spacing w:line="360" w:lineRule="auto"/>
        <w:rPr>
          <w:rFonts w:ascii="Calibri" w:hAnsi="Calibri" w:cs="Calibri"/>
          <w:szCs w:val="22"/>
        </w:rPr>
      </w:pPr>
      <w:r w:rsidRPr="00D72158">
        <w:rPr>
          <w:rFonts w:ascii="Calibri" w:hAnsi="Calibri" w:cs="Calibri"/>
          <w:szCs w:val="22"/>
        </w:rPr>
        <w:t xml:space="preserve">Naar verwachting </w:t>
      </w:r>
      <w:r w:rsidRPr="00D72158" w:rsidR="007E511D">
        <w:rPr>
          <w:rFonts w:ascii="Calibri" w:hAnsi="Calibri" w:cs="Calibri"/>
          <w:szCs w:val="22"/>
        </w:rPr>
        <w:t>steunt</w:t>
      </w:r>
      <w:r w:rsidRPr="00D72158">
        <w:rPr>
          <w:rFonts w:ascii="Calibri" w:hAnsi="Calibri" w:cs="Calibri"/>
          <w:szCs w:val="22"/>
        </w:rPr>
        <w:t xml:space="preserve"> een grote meerderheid van de EU-lidstaten deze strategie. In algemene zin onderschrijven alle lidstaten de urgentie en het belang van het beter waarborgen van interne </w:t>
      </w:r>
      <w:r w:rsidRPr="00D72158">
        <w:rPr>
          <w:rFonts w:ascii="Calibri" w:hAnsi="Calibri" w:cs="Calibri"/>
          <w:szCs w:val="22"/>
        </w:rPr>
        <w:lastRenderedPageBreak/>
        <w:t xml:space="preserve">veiligheid in de EU. </w:t>
      </w:r>
      <w:r w:rsidRPr="00D72158" w:rsidR="00E679C3">
        <w:rPr>
          <w:rFonts w:ascii="Calibri" w:hAnsi="Calibri" w:cs="Calibri"/>
          <w:szCs w:val="22"/>
        </w:rPr>
        <w:t xml:space="preserve">De integraliteit van de veiligheidsstrategie met de </w:t>
      </w:r>
      <w:r w:rsidRPr="00D72158" w:rsidR="00E679C3">
        <w:rPr>
          <w:rFonts w:ascii="Calibri" w:hAnsi="Calibri" w:cs="Calibri"/>
          <w:i/>
          <w:iCs/>
          <w:szCs w:val="22"/>
        </w:rPr>
        <w:t>EU Defence Strate</w:t>
      </w:r>
      <w:r w:rsidRPr="00D72158" w:rsidR="007E511D">
        <w:rPr>
          <w:rFonts w:ascii="Calibri" w:hAnsi="Calibri" w:cs="Calibri"/>
          <w:i/>
          <w:iCs/>
          <w:szCs w:val="22"/>
        </w:rPr>
        <w:t>g</w:t>
      </w:r>
      <w:r w:rsidRPr="00D72158" w:rsidR="00E679C3">
        <w:rPr>
          <w:rFonts w:ascii="Calibri" w:hAnsi="Calibri" w:cs="Calibri"/>
          <w:i/>
          <w:iCs/>
          <w:szCs w:val="22"/>
        </w:rPr>
        <w:t>y</w:t>
      </w:r>
      <w:r w:rsidRPr="00D72158" w:rsidR="00E679C3">
        <w:rPr>
          <w:rFonts w:ascii="Calibri" w:hAnsi="Calibri" w:cs="Calibri"/>
          <w:szCs w:val="22"/>
        </w:rPr>
        <w:t xml:space="preserve"> en </w:t>
      </w:r>
      <w:r w:rsidRPr="00D72158" w:rsidR="00E679C3">
        <w:rPr>
          <w:rFonts w:ascii="Calibri" w:hAnsi="Calibri" w:cs="Calibri"/>
          <w:i/>
          <w:iCs/>
          <w:szCs w:val="22"/>
        </w:rPr>
        <w:t>EU</w:t>
      </w:r>
      <w:r w:rsidRPr="00D72158" w:rsidR="00E679C3">
        <w:rPr>
          <w:rFonts w:ascii="Calibri" w:hAnsi="Calibri" w:cs="Calibri"/>
          <w:i/>
          <w:szCs w:val="22"/>
        </w:rPr>
        <w:t xml:space="preserve"> </w:t>
      </w:r>
      <w:r w:rsidRPr="00D72158" w:rsidR="00F47D2C">
        <w:rPr>
          <w:rFonts w:ascii="Calibri" w:hAnsi="Calibri" w:cs="Calibri"/>
          <w:i/>
          <w:iCs/>
          <w:szCs w:val="22"/>
        </w:rPr>
        <w:t>P</w:t>
      </w:r>
      <w:r w:rsidRPr="00D72158" w:rsidR="00E679C3">
        <w:rPr>
          <w:rFonts w:ascii="Calibri" w:hAnsi="Calibri" w:cs="Calibri"/>
          <w:i/>
          <w:iCs/>
          <w:szCs w:val="22"/>
        </w:rPr>
        <w:t>reparedness Strategy</w:t>
      </w:r>
      <w:r w:rsidRPr="00D72158" w:rsidR="00E679C3">
        <w:rPr>
          <w:rFonts w:ascii="Calibri" w:hAnsi="Calibri" w:cs="Calibri"/>
          <w:szCs w:val="22"/>
        </w:rPr>
        <w:t xml:space="preserve"> is daarin een belangrijk thema voor de lidstaten.</w:t>
      </w:r>
      <w:r w:rsidRPr="00D72158">
        <w:rPr>
          <w:rFonts w:ascii="Calibri" w:hAnsi="Calibri" w:cs="Calibri"/>
          <w:szCs w:val="22"/>
        </w:rPr>
        <w:t xml:space="preserve"> Zeker in het licht van de ontwikkelingen in de grensregio’s van de EU, is het gevoel van urgentie groot. De verwachting is dat lidstaten, net als Nederland, wel wensen tot aanscherpingen op onderdelen zullen hebben, in lijn met de eigen nationale prioriteiten</w:t>
      </w:r>
      <w:r w:rsidRPr="00D72158" w:rsidR="00EE4E4D">
        <w:rPr>
          <w:rFonts w:ascii="Calibri" w:hAnsi="Calibri" w:cs="Calibri"/>
          <w:szCs w:val="22"/>
        </w:rPr>
        <w:t xml:space="preserve"> en zullen waken voor het behouden van de nationale verantwoordelijkheid voor nationale veiligheid</w:t>
      </w:r>
      <w:r w:rsidRPr="00D72158">
        <w:rPr>
          <w:rFonts w:ascii="Calibri" w:hAnsi="Calibri" w:cs="Calibri"/>
          <w:szCs w:val="22"/>
        </w:rPr>
        <w:t xml:space="preserve">. Naar verwachting </w:t>
      </w:r>
      <w:r w:rsidRPr="00D72158" w:rsidR="00EE4E4D">
        <w:rPr>
          <w:rFonts w:ascii="Calibri" w:hAnsi="Calibri" w:cs="Calibri"/>
          <w:szCs w:val="22"/>
        </w:rPr>
        <w:t>kan</w:t>
      </w:r>
      <w:r w:rsidRPr="00D72158">
        <w:rPr>
          <w:rFonts w:ascii="Calibri" w:hAnsi="Calibri" w:cs="Calibri"/>
          <w:szCs w:val="22"/>
        </w:rPr>
        <w:t xml:space="preserve"> de strategie op steun rekenen van het Europees Parlement.</w:t>
      </w:r>
      <w:r w:rsidRPr="00D72158" w:rsidR="008B0EB0">
        <w:rPr>
          <w:rFonts w:ascii="Calibri" w:hAnsi="Calibri" w:cs="Calibri"/>
          <w:szCs w:val="22"/>
        </w:rPr>
        <w:br/>
      </w:r>
    </w:p>
    <w:p w:rsidRPr="00D72158" w:rsidR="00F54AFF" w:rsidP="61C951DF" w:rsidRDefault="61C951DF" w14:paraId="4B921636" w14:textId="77777777">
      <w:pPr>
        <w:numPr>
          <w:ilvl w:val="0"/>
          <w:numId w:val="15"/>
        </w:numPr>
        <w:spacing w:line="360" w:lineRule="auto"/>
        <w:rPr>
          <w:rFonts w:ascii="Calibri" w:hAnsi="Calibri" w:cs="Calibri"/>
          <w:b/>
          <w:bCs/>
          <w:szCs w:val="22"/>
        </w:rPr>
      </w:pPr>
      <w:r w:rsidRPr="00D72158">
        <w:rPr>
          <w:rFonts w:ascii="Calibri" w:hAnsi="Calibri" w:cs="Calibri"/>
          <w:b/>
          <w:bCs/>
          <w:szCs w:val="22"/>
        </w:rPr>
        <w:t xml:space="preserve">Grondhouding ten aanzien van bevoegdheid, subsidiariteit, proportionaliteit, financiële gevolgen en gevolgen voor regeldruk, concurrentiekracht en geopolitieke aspecten </w:t>
      </w:r>
    </w:p>
    <w:p w:rsidRPr="00D72158" w:rsidR="00FD0CBD" w:rsidP="00666D35" w:rsidRDefault="61C951DF" w14:paraId="3E6AEC9C" w14:textId="77777777">
      <w:pPr>
        <w:numPr>
          <w:ilvl w:val="0"/>
          <w:numId w:val="22"/>
        </w:numPr>
        <w:spacing w:line="360" w:lineRule="auto"/>
        <w:rPr>
          <w:rFonts w:ascii="Calibri" w:hAnsi="Calibri" w:cs="Calibri"/>
          <w:i/>
          <w:szCs w:val="22"/>
        </w:rPr>
      </w:pPr>
      <w:r w:rsidRPr="00D72158">
        <w:rPr>
          <w:rFonts w:ascii="Calibri" w:hAnsi="Calibri" w:cs="Calibri"/>
          <w:i/>
          <w:iCs/>
          <w:szCs w:val="22"/>
        </w:rPr>
        <w:t>Bevoegdheid</w:t>
      </w:r>
    </w:p>
    <w:p w:rsidRPr="00D72158" w:rsidR="00956E81" w:rsidP="61C951DF" w:rsidRDefault="00466187" w14:paraId="610BB67B" w14:textId="3CA223DB">
      <w:pPr>
        <w:spacing w:line="360" w:lineRule="auto"/>
        <w:jc w:val="both"/>
        <w:rPr>
          <w:rFonts w:ascii="Calibri" w:hAnsi="Calibri" w:cs="Calibri"/>
          <w:szCs w:val="22"/>
        </w:rPr>
      </w:pPr>
      <w:r w:rsidRPr="00D72158">
        <w:rPr>
          <w:rFonts w:ascii="Calibri" w:hAnsi="Calibri" w:cs="Calibri"/>
          <w:szCs w:val="22"/>
        </w:rPr>
        <w:t xml:space="preserve">De grondhouding van het kabinet is positief ten aanzien van de bevoegdheid. Op het terrein van de ruimte van vrijheid, veiligheid en recht is sprake van een gedeelde bevoegdheid tussen de EU en de lidstaten (artikel 4, lid 2, sub j, VWEU). De voorgestelde strategie omvat overigens slechts </w:t>
      </w:r>
      <w:r w:rsidRPr="00D72158">
        <w:rPr>
          <w:rFonts w:ascii="Calibri" w:hAnsi="Calibri" w:cs="Calibri"/>
          <w:color w:val="000000" w:themeColor="text1"/>
          <w:szCs w:val="22"/>
        </w:rPr>
        <w:t>de aankondiging van concrete wetgevingsvoorstellen en is dus vooral beleidsmatig van aard.</w:t>
      </w:r>
      <w:r w:rsidRPr="00D72158">
        <w:rPr>
          <w:rFonts w:ascii="Calibri" w:hAnsi="Calibri" w:cs="Calibri"/>
          <w:szCs w:val="22"/>
        </w:rPr>
        <w:t xml:space="preserve"> </w:t>
      </w:r>
      <w:r w:rsidRPr="00D72158" w:rsidR="00956E81">
        <w:rPr>
          <w:rFonts w:ascii="Calibri" w:hAnsi="Calibri" w:cs="Calibri"/>
          <w:szCs w:val="22"/>
        </w:rPr>
        <w:t xml:space="preserve">Wel bevindt een aantal van de aangekondigde plannen en maatregelen zich dicht tegen of op het terrein van nationale veiligheid. Op grond van artikel 4, lid 2, VEU dient de EU de essentiële staatsfuncties, zoals de handhaving van de openbare orde en de bescherming van de nationale veiligheid te eerbiedigen. Het kabinet zal er bij komende wetgevingsvoorstellen op toezien dat deze bevoegdheidsverdeling geëerbiedigd blijft.  </w:t>
      </w:r>
    </w:p>
    <w:p w:rsidRPr="00D72158" w:rsidR="008926C0" w:rsidP="008926C0" w:rsidRDefault="008926C0" w14:paraId="6E1970EE" w14:textId="339F3327">
      <w:pPr>
        <w:pStyle w:val="Lijstalinea"/>
        <w:spacing w:line="360" w:lineRule="auto"/>
        <w:ind w:left="360"/>
        <w:jc w:val="both"/>
        <w:rPr>
          <w:rFonts w:ascii="Calibri" w:hAnsi="Calibri" w:cs="Calibri"/>
          <w:color w:val="FF0000"/>
          <w:szCs w:val="22"/>
        </w:rPr>
      </w:pPr>
      <w:r w:rsidRPr="00D72158">
        <w:rPr>
          <w:rFonts w:ascii="Calibri" w:hAnsi="Calibri" w:cs="Calibri"/>
          <w:color w:val="FF0000"/>
          <w:szCs w:val="22"/>
        </w:rPr>
        <w:t xml:space="preserve"> </w:t>
      </w:r>
    </w:p>
    <w:p w:rsidRPr="00D72158" w:rsidR="00831E07" w:rsidP="008926C0" w:rsidRDefault="00831E07" w14:paraId="19275E59" w14:textId="77777777">
      <w:pPr>
        <w:pStyle w:val="Lijstalinea"/>
        <w:spacing w:line="360" w:lineRule="auto"/>
        <w:ind w:left="360"/>
        <w:jc w:val="both"/>
        <w:rPr>
          <w:rFonts w:ascii="Calibri" w:hAnsi="Calibri" w:cs="Calibri"/>
          <w:color w:val="FF0000"/>
          <w:szCs w:val="22"/>
        </w:rPr>
      </w:pPr>
    </w:p>
    <w:p w:rsidRPr="00D72158" w:rsidR="00FD0CBD" w:rsidP="00666D35" w:rsidRDefault="61C951DF" w14:paraId="2703F218" w14:textId="339F3327">
      <w:pPr>
        <w:numPr>
          <w:ilvl w:val="0"/>
          <w:numId w:val="22"/>
        </w:numPr>
        <w:spacing w:line="360" w:lineRule="auto"/>
        <w:rPr>
          <w:rFonts w:ascii="Calibri" w:hAnsi="Calibri" w:cs="Calibri"/>
          <w:i/>
          <w:szCs w:val="22"/>
        </w:rPr>
      </w:pPr>
      <w:r w:rsidRPr="00D72158">
        <w:rPr>
          <w:rFonts w:ascii="Calibri" w:hAnsi="Calibri" w:cs="Calibri"/>
          <w:i/>
          <w:iCs/>
          <w:szCs w:val="22"/>
        </w:rPr>
        <w:t>Subsidiariteit</w:t>
      </w:r>
    </w:p>
    <w:p w:rsidRPr="00D72158" w:rsidR="00AC78AE" w:rsidP="00AC78AE" w:rsidRDefault="00AC78AE" w14:paraId="5A03B396" w14:textId="3CD2CD18">
      <w:pPr>
        <w:spacing w:line="360" w:lineRule="auto"/>
        <w:rPr>
          <w:rFonts w:ascii="Calibri" w:hAnsi="Calibri" w:cs="Calibri"/>
          <w:szCs w:val="22"/>
        </w:rPr>
      </w:pPr>
      <w:r w:rsidRPr="00D72158">
        <w:rPr>
          <w:rFonts w:ascii="Calibri" w:hAnsi="Calibri" w:cs="Calibri"/>
          <w:szCs w:val="22"/>
        </w:rPr>
        <w:t xml:space="preserve">De grondhouding van het kabinet is positief ten aanzien van de subsidiariteit. De mededeling heeft tot doel lidstaten te ondersteunen in het garanderen van hun veiligheid en de EU in staat te stellen de veiligheid van haar burgers te blijven garanderen door middel van het uitzetten van een veiligheidsstrategie.  </w:t>
      </w:r>
    </w:p>
    <w:p w:rsidRPr="00D72158" w:rsidR="00AC78AE" w:rsidP="00AC78AE" w:rsidRDefault="00AC78AE" w14:paraId="5B0D67EB" w14:textId="77777777">
      <w:pPr>
        <w:spacing w:line="360" w:lineRule="auto"/>
        <w:rPr>
          <w:rFonts w:ascii="Calibri" w:hAnsi="Calibri" w:cs="Calibri"/>
          <w:szCs w:val="22"/>
        </w:rPr>
      </w:pPr>
    </w:p>
    <w:p w:rsidRPr="00D72158" w:rsidR="00AC78AE" w:rsidP="00847CFA" w:rsidRDefault="00AC78AE" w14:paraId="2C5887D3" w14:textId="64B1BA43">
      <w:pPr>
        <w:spacing w:line="360" w:lineRule="auto"/>
        <w:rPr>
          <w:rFonts w:ascii="Calibri" w:hAnsi="Calibri" w:cs="Calibri"/>
          <w:szCs w:val="22"/>
        </w:rPr>
      </w:pPr>
      <w:r w:rsidRPr="00D72158">
        <w:rPr>
          <w:rFonts w:ascii="Calibri" w:hAnsi="Calibri" w:cs="Calibri"/>
          <w:szCs w:val="22"/>
        </w:rPr>
        <w:t>Gezien het inherent grensoverschrijdende karakter van de relevante veiligheidsdreigingen, kan dit onvoldoende door lidstaten op centraal, regionaal of lokaal niveau worden verwezenlijkt. Daarom is een EU-aanpak wel nodig. Verder is de Unie het beste gepositioneerd om de veiligheidsstrategie te bewerkstelligen</w:t>
      </w:r>
      <w:r w:rsidRPr="00D72158" w:rsidR="00BE44A5">
        <w:rPr>
          <w:rFonts w:ascii="Calibri" w:hAnsi="Calibri" w:cs="Calibri"/>
          <w:szCs w:val="22"/>
        </w:rPr>
        <w:t xml:space="preserve"> gelet op de aard en de omvang van de strategie</w:t>
      </w:r>
      <w:r w:rsidRPr="00D72158">
        <w:rPr>
          <w:rFonts w:ascii="Calibri" w:hAnsi="Calibri" w:cs="Calibri"/>
          <w:szCs w:val="22"/>
        </w:rPr>
        <w:t>. Om die redenen is optreden op het niveau van de EU gerechtvaardigd.</w:t>
      </w:r>
    </w:p>
    <w:p w:rsidRPr="00D72158" w:rsidR="008926C0" w:rsidP="008926C0" w:rsidRDefault="008926C0" w14:paraId="307934A3" w14:textId="77777777">
      <w:pPr>
        <w:spacing w:line="360" w:lineRule="auto"/>
        <w:rPr>
          <w:rFonts w:ascii="Calibri" w:hAnsi="Calibri" w:cs="Calibri"/>
          <w:i/>
          <w:szCs w:val="22"/>
        </w:rPr>
      </w:pPr>
    </w:p>
    <w:p w:rsidRPr="00D72158" w:rsidR="00FD0CBD" w:rsidP="00666D35" w:rsidRDefault="61C951DF" w14:paraId="5D6B38E4" w14:textId="77777777">
      <w:pPr>
        <w:numPr>
          <w:ilvl w:val="0"/>
          <w:numId w:val="22"/>
        </w:numPr>
        <w:spacing w:line="360" w:lineRule="auto"/>
        <w:rPr>
          <w:rFonts w:ascii="Calibri" w:hAnsi="Calibri" w:cs="Calibri"/>
          <w:i/>
          <w:szCs w:val="22"/>
        </w:rPr>
      </w:pPr>
      <w:r w:rsidRPr="00D72158">
        <w:rPr>
          <w:rFonts w:ascii="Calibri" w:hAnsi="Calibri" w:cs="Calibri"/>
          <w:i/>
          <w:iCs/>
          <w:szCs w:val="22"/>
        </w:rPr>
        <w:t>Proportionaliteit</w:t>
      </w:r>
    </w:p>
    <w:p w:rsidRPr="00D72158" w:rsidR="008926C0" w:rsidP="003E1596" w:rsidRDefault="00AC78AE" w14:paraId="491DAE5F" w14:textId="6BD3521B">
      <w:pPr>
        <w:spacing w:line="360" w:lineRule="auto"/>
        <w:rPr>
          <w:rFonts w:ascii="Calibri" w:hAnsi="Calibri" w:cs="Calibri"/>
          <w:szCs w:val="22"/>
        </w:rPr>
      </w:pPr>
      <w:r w:rsidRPr="00D72158">
        <w:rPr>
          <w:rFonts w:ascii="Calibri" w:hAnsi="Calibri" w:cs="Calibri"/>
          <w:szCs w:val="22"/>
        </w:rPr>
        <w:t>Het kabinet heeft een positieve grondhouding ten aanzien van de proportionaliteit.</w:t>
      </w:r>
      <w:r w:rsidRPr="00D72158">
        <w:rPr>
          <w:rFonts w:ascii="Calibri" w:hAnsi="Calibri" w:cs="Calibri"/>
          <w:szCs w:val="22"/>
        </w:rPr>
        <w:br/>
      </w:r>
      <w:r w:rsidRPr="00D72158">
        <w:rPr>
          <w:rFonts w:ascii="Calibri" w:hAnsi="Calibri" w:cs="Calibri"/>
          <w:szCs w:val="22"/>
        </w:rPr>
        <w:br/>
        <w:t xml:space="preserve">De mededeling heeft tot doel lidstaten te ondersteunen in het garanderen van hun veiligheid en de EU in staat te stellen de veiligheid van haar burgers te blijven garanderen door middel van het uitzetten van een veiligheidsstrategie. Het voorgestelde optreden is geschikt om deze doelstelling te bereiken, omdat de verscheidene voorgestelde actielijnen allemaal de veiligheid binnen de Unie versterken. Bovendien gaat het voorgestelde optreden niet verder dan noodzakelijk, doordat de mededeling bestaande samenwerking en initiatieven versterkt en nieuwe voorstellen doet zonder de ruimte van lidstaten te beperken of verdere verplichtingen op te leggen dan noodzakelijk. </w:t>
      </w:r>
    </w:p>
    <w:p w:rsidRPr="00D72158" w:rsidR="00A76142" w:rsidP="003E1596" w:rsidRDefault="00A76142" w14:paraId="0C9CC50A" w14:textId="77777777">
      <w:pPr>
        <w:spacing w:line="360" w:lineRule="auto"/>
        <w:rPr>
          <w:rFonts w:ascii="Calibri" w:hAnsi="Calibri" w:cs="Calibri"/>
          <w:szCs w:val="22"/>
        </w:rPr>
      </w:pPr>
    </w:p>
    <w:p w:rsidRPr="00D72158" w:rsidR="00FD0CBD" w:rsidP="00666D35" w:rsidRDefault="61C951DF" w14:paraId="7572692D" w14:textId="77777777">
      <w:pPr>
        <w:numPr>
          <w:ilvl w:val="0"/>
          <w:numId w:val="22"/>
        </w:numPr>
        <w:spacing w:line="360" w:lineRule="auto"/>
        <w:rPr>
          <w:rFonts w:ascii="Calibri" w:hAnsi="Calibri" w:cs="Calibri"/>
          <w:i/>
          <w:szCs w:val="22"/>
        </w:rPr>
      </w:pPr>
      <w:r w:rsidRPr="00D72158">
        <w:rPr>
          <w:rFonts w:ascii="Calibri" w:hAnsi="Calibri" w:cs="Calibri"/>
          <w:i/>
          <w:iCs/>
          <w:szCs w:val="22"/>
        </w:rPr>
        <w:t>Financiële gevolgen</w:t>
      </w:r>
    </w:p>
    <w:p w:rsidRPr="00D72158" w:rsidR="00215F64" w:rsidP="61C951DF" w:rsidRDefault="00215F64" w14:paraId="377D5B27" w14:textId="4D928188">
      <w:pPr>
        <w:spacing w:line="360" w:lineRule="auto"/>
        <w:rPr>
          <w:rFonts w:ascii="Calibri" w:hAnsi="Calibri" w:cs="Calibri"/>
          <w:szCs w:val="22"/>
        </w:rPr>
      </w:pPr>
      <w:r w:rsidRPr="00D72158">
        <w:rPr>
          <w:rFonts w:ascii="Calibri" w:hAnsi="Calibri" w:cs="Calibri"/>
          <w:szCs w:val="22"/>
        </w:rPr>
        <w:t xml:space="preserve">De mededeling zelf heeft geen gevolgen voor de EU-begroting of de nationale begroting. De toekomstige voorstellen kennen mogelijk wel financiële gevolgen afhankelijk van de precieze invulling van de voorstellen. 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de onderhandelingen voor het volgende Meerjarig Financieel Kader (MFK) en de integrale afweging van middelen na 2027. </w:t>
      </w:r>
      <w:r w:rsidRPr="00D72158" w:rsidR="00A76142">
        <w:rPr>
          <w:rFonts w:ascii="Calibri" w:hAnsi="Calibri" w:cs="Calibri"/>
          <w:szCs w:val="22"/>
        </w:rPr>
        <w:t>Daarnaast moet de ontwikkeling van de administratieve uitgaven in lijn zijn met de ER-conclusies van juli 2020 over het MFK-akkoord. Het kabinet is kritisch over de stijging van het aantal werknemers.  De budgettaire gevolgen die voortkomen uit deze mededeling worden ingepast op de begroting van het beleidsverantwoordelijk departement, conform de regels van de budgetdiscipline.</w:t>
      </w:r>
    </w:p>
    <w:p w:rsidRPr="00D72158" w:rsidR="008926C0" w:rsidP="008926C0" w:rsidRDefault="008926C0" w14:paraId="1B8D4619" w14:textId="77777777">
      <w:pPr>
        <w:spacing w:line="360" w:lineRule="auto"/>
        <w:rPr>
          <w:rFonts w:ascii="Calibri" w:hAnsi="Calibri" w:cs="Calibri"/>
          <w:i/>
          <w:szCs w:val="22"/>
        </w:rPr>
      </w:pPr>
    </w:p>
    <w:p w:rsidRPr="00D72158" w:rsidR="006810FB" w:rsidP="00666D35" w:rsidRDefault="61C951DF" w14:paraId="4139E832" w14:textId="03B8F616">
      <w:pPr>
        <w:numPr>
          <w:ilvl w:val="0"/>
          <w:numId w:val="22"/>
        </w:numPr>
        <w:spacing w:line="360" w:lineRule="auto"/>
        <w:rPr>
          <w:rFonts w:ascii="Calibri" w:hAnsi="Calibri" w:cs="Calibri"/>
          <w:i/>
          <w:szCs w:val="22"/>
        </w:rPr>
      </w:pPr>
      <w:r w:rsidRPr="00D72158">
        <w:rPr>
          <w:rFonts w:ascii="Calibri" w:hAnsi="Calibri" w:cs="Calibri"/>
          <w:i/>
          <w:iCs/>
          <w:szCs w:val="22"/>
        </w:rPr>
        <w:t>Gevolgen voor regeldruk, concurrentiekracht en geopolitieke aspecten</w:t>
      </w:r>
    </w:p>
    <w:p w:rsidRPr="00D72158" w:rsidR="00663BB6" w:rsidP="61C951DF" w:rsidRDefault="61C951DF" w14:paraId="4BBDB6D6" w14:textId="03B8F616">
      <w:pPr>
        <w:tabs>
          <w:tab w:val="left" w:pos="360"/>
        </w:tabs>
        <w:spacing w:line="360" w:lineRule="auto"/>
        <w:rPr>
          <w:rFonts w:ascii="Calibri" w:hAnsi="Calibri" w:cs="Calibri"/>
          <w:szCs w:val="22"/>
        </w:rPr>
      </w:pPr>
      <w:r w:rsidRPr="00D72158">
        <w:rPr>
          <w:rFonts w:ascii="Calibri" w:hAnsi="Calibri" w:cs="Calibri"/>
          <w:szCs w:val="22"/>
        </w:rPr>
        <w:t xml:space="preserve">De mededeling zelf bevat geen nieuwe wettelijke maatregelen en geeft daarmee geen aanleiding om gevolgen te verwachten op regeldruk en administratieve lasten, voor de overheid, bedrijfsleven of burgers. </w:t>
      </w:r>
    </w:p>
    <w:p w:rsidRPr="00D72158" w:rsidR="00663BB6" w:rsidP="00663BB6" w:rsidRDefault="00663BB6" w14:paraId="481C0D2D" w14:textId="1232E4D8">
      <w:pPr>
        <w:pStyle w:val="Lijstalinea"/>
        <w:tabs>
          <w:tab w:val="left" w:pos="360"/>
        </w:tabs>
        <w:spacing w:line="360" w:lineRule="auto"/>
        <w:ind w:left="360"/>
        <w:rPr>
          <w:rFonts w:ascii="Calibri" w:hAnsi="Calibri" w:cs="Calibri"/>
          <w:iCs/>
          <w:szCs w:val="22"/>
        </w:rPr>
      </w:pPr>
    </w:p>
    <w:p w:rsidRPr="00D72158" w:rsidR="00300EE2" w:rsidP="61C951DF" w:rsidRDefault="61C951DF" w14:paraId="64E90145" w14:textId="77777777">
      <w:pPr>
        <w:tabs>
          <w:tab w:val="left" w:pos="360"/>
        </w:tabs>
        <w:spacing w:line="360" w:lineRule="auto"/>
        <w:rPr>
          <w:rFonts w:ascii="Calibri" w:hAnsi="Calibri" w:cs="Calibri"/>
          <w:szCs w:val="22"/>
        </w:rPr>
      </w:pPr>
      <w:r w:rsidRPr="00D72158">
        <w:rPr>
          <w:rFonts w:ascii="Calibri" w:hAnsi="Calibri" w:cs="Calibri"/>
          <w:szCs w:val="22"/>
        </w:rPr>
        <w:t xml:space="preserve">De uiteindelijke regeldruk en administratieve lasten zijn afhankelijk van de specifieke invulling van de doelen in concrete beleidsmaatregelen. Het is niet uit te sluiten dat zowel de uitvoering van </w:t>
      </w:r>
      <w:r w:rsidRPr="00D72158">
        <w:rPr>
          <w:rFonts w:ascii="Calibri" w:hAnsi="Calibri" w:cs="Calibri"/>
          <w:szCs w:val="22"/>
        </w:rPr>
        <w:lastRenderedPageBreak/>
        <w:t>afzonderlijke beleidsmaatregelen als de uitvoering van de beleidsmaatregelen in onderling verband bezien aanleiding geven tot nieuwe regels of verhoging van de uitvoeringslasten.</w:t>
      </w:r>
    </w:p>
    <w:p w:rsidRPr="00D72158" w:rsidR="00663BB6" w:rsidP="61C951DF" w:rsidRDefault="61C951DF" w14:paraId="77326497" w14:textId="59E2A0A3">
      <w:pPr>
        <w:tabs>
          <w:tab w:val="left" w:pos="360"/>
        </w:tabs>
        <w:spacing w:line="360" w:lineRule="auto"/>
        <w:rPr>
          <w:rFonts w:ascii="Calibri" w:hAnsi="Calibri" w:cs="Calibri"/>
          <w:szCs w:val="22"/>
        </w:rPr>
      </w:pPr>
      <w:r w:rsidRPr="00D72158">
        <w:rPr>
          <w:rFonts w:ascii="Calibri" w:hAnsi="Calibri" w:cs="Calibri"/>
          <w:szCs w:val="22"/>
        </w:rPr>
        <w:t>Bij de uitwerking van eventuele maatregelen zal het kabinet zich inspannen om onwenselijke gevolgen voor de regeldruk, administratieve lasten en andere uitvoeringslasten te voorkomen of te mitigeren. Daarbij dient ook rekening gehouden te worden met eventuele gevolgen voor lokale overheden.</w:t>
      </w:r>
    </w:p>
    <w:p w:rsidRPr="00D72158" w:rsidR="005F3BC7" w:rsidP="61C951DF" w:rsidRDefault="005F3BC7" w14:paraId="14B3E6C7" w14:textId="77777777">
      <w:pPr>
        <w:tabs>
          <w:tab w:val="left" w:pos="360"/>
        </w:tabs>
        <w:spacing w:line="360" w:lineRule="auto"/>
        <w:rPr>
          <w:rFonts w:ascii="Calibri" w:hAnsi="Calibri" w:cs="Calibri"/>
          <w:szCs w:val="22"/>
        </w:rPr>
      </w:pPr>
    </w:p>
    <w:p w:rsidRPr="00D72158" w:rsidR="00F54AFF" w:rsidP="00821185" w:rsidRDefault="005F3BC7" w14:paraId="2569E869" w14:textId="7E264776">
      <w:pPr>
        <w:tabs>
          <w:tab w:val="left" w:pos="360"/>
        </w:tabs>
        <w:spacing w:line="360" w:lineRule="auto"/>
        <w:rPr>
          <w:rFonts w:ascii="Calibri" w:hAnsi="Calibri" w:cs="Calibri"/>
          <w:szCs w:val="22"/>
        </w:rPr>
      </w:pPr>
      <w:bookmarkStart w:name="_Hlk196922143" w:id="9"/>
      <w:bookmarkStart w:name="_Hlk196920966" w:id="10"/>
      <w:r w:rsidRPr="00D72158">
        <w:rPr>
          <w:rFonts w:ascii="Calibri" w:hAnsi="Calibri" w:cs="Calibri"/>
          <w:szCs w:val="22"/>
        </w:rPr>
        <w:t xml:space="preserve">Tegen de achtergrond van de huidige geopolitieke ontwikkelingen en de opkomst van nieuwe interne en externe veiligheidsdreigingen draagt de veiligheidsstrategie bij aan het vergroten van de weerbaarheid van de EU als geheel. </w:t>
      </w:r>
      <w:r w:rsidRPr="00D72158" w:rsidR="006652D5">
        <w:rPr>
          <w:rFonts w:ascii="Calibri" w:hAnsi="Calibri" w:cs="Calibri"/>
          <w:szCs w:val="22"/>
        </w:rPr>
        <w:t xml:space="preserve">Daarmee is de EU minder kwetsbaar voor veiligheidsdreigingen </w:t>
      </w:r>
      <w:r w:rsidRPr="00D72158" w:rsidR="009159B0">
        <w:rPr>
          <w:rFonts w:ascii="Calibri" w:hAnsi="Calibri" w:cs="Calibri"/>
          <w:szCs w:val="22"/>
        </w:rPr>
        <w:t>afkomstig van</w:t>
      </w:r>
      <w:r w:rsidRPr="00D72158" w:rsidR="006652D5">
        <w:rPr>
          <w:rFonts w:ascii="Calibri" w:hAnsi="Calibri" w:cs="Calibri"/>
          <w:szCs w:val="22"/>
        </w:rPr>
        <w:t xml:space="preserve"> zowel binnen als buiten de EU.</w:t>
      </w:r>
      <w:r w:rsidRPr="00D72158" w:rsidR="009159B0">
        <w:rPr>
          <w:rFonts w:ascii="Calibri" w:hAnsi="Calibri" w:cs="Calibri"/>
          <w:szCs w:val="22"/>
        </w:rPr>
        <w:t xml:space="preserve"> Het in dit kader opzoeken van de internationale samenwerking draagt daarnaast bij aan de wereldwijde veiligheid en wederzijdse weerbaarheid tegen deze dreigingen. </w:t>
      </w:r>
      <w:bookmarkEnd w:id="9"/>
      <w:bookmarkEnd w:id="10"/>
      <w:r w:rsidRPr="00D72158" w:rsidR="61C951DF">
        <w:rPr>
          <w:rFonts w:ascii="Calibri" w:hAnsi="Calibri" w:cs="Calibri"/>
          <w:szCs w:val="22"/>
        </w:rPr>
        <w:t xml:space="preserve"> </w:t>
      </w:r>
    </w:p>
    <w:sectPr w:rsidRPr="00D72158" w:rsidR="00F54AFF" w:rsidSect="00230B02">
      <w:footerReference w:type="even" r:id="rId14"/>
      <w:footerReference w:type="default" r:id="rId15"/>
      <w:footerReference w:type="firs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2E49" w14:textId="77777777" w:rsidR="001A3B33" w:rsidRDefault="001A3B33">
      <w:r>
        <w:separator/>
      </w:r>
    </w:p>
  </w:endnote>
  <w:endnote w:type="continuationSeparator" w:id="0">
    <w:p w14:paraId="5F08F6C5" w14:textId="77777777" w:rsidR="001A3B33" w:rsidRDefault="001A3B33">
      <w:r>
        <w:continuationSeparator/>
      </w:r>
    </w:p>
  </w:endnote>
  <w:endnote w:type="continuationNotice" w:id="1">
    <w:p w14:paraId="091F9202" w14:textId="77777777" w:rsidR="001A3B33" w:rsidRDefault="001A3B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752051CB" w:rsidR="00F54AFF" w:rsidRDefault="00BB173F">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667BE072" wp14:editId="69FFA91C">
              <wp:simplePos x="635" y="635"/>
              <wp:positionH relativeFrom="page">
                <wp:align>left</wp:align>
              </wp:positionH>
              <wp:positionV relativeFrom="page">
                <wp:align>bottom</wp:align>
              </wp:positionV>
              <wp:extent cx="986155" cy="368300"/>
              <wp:effectExtent l="0" t="0" r="4445" b="0"/>
              <wp:wrapNone/>
              <wp:docPr id="166424079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5521D76" w14:textId="6A4125C9"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7BE072"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5521D76" w14:textId="6A4125C9"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BEA459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8B97" w14:textId="38DBBA15" w:rsidR="00831E07" w:rsidRDefault="00831E07" w:rsidP="00831E07">
    <w:pPr>
      <w:pStyle w:val="Voettekst"/>
    </w:pPr>
  </w:p>
  <w:p w14:paraId="4CC1FF29" w14:textId="77777777" w:rsidR="00831E07" w:rsidRDefault="00831E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EE89" w14:textId="2D0B73C4" w:rsidR="00AC49B7" w:rsidRDefault="00BB173F">
    <w:pPr>
      <w:pStyle w:val="Voettekst"/>
    </w:pPr>
    <w:r>
      <w:rPr>
        <w:noProof/>
      </w:rPr>
      <mc:AlternateContent>
        <mc:Choice Requires="wps">
          <w:drawing>
            <wp:anchor distT="0" distB="0" distL="0" distR="0" simplePos="0" relativeHeight="251658240" behindDoc="0" locked="0" layoutInCell="1" allowOverlap="1" wp14:anchorId="7FDF9F83" wp14:editId="37D98C9C">
              <wp:simplePos x="635" y="635"/>
              <wp:positionH relativeFrom="page">
                <wp:align>left</wp:align>
              </wp:positionH>
              <wp:positionV relativeFrom="page">
                <wp:align>bottom</wp:align>
              </wp:positionV>
              <wp:extent cx="986155" cy="368300"/>
              <wp:effectExtent l="0" t="0" r="4445" b="0"/>
              <wp:wrapNone/>
              <wp:docPr id="187628717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C7D0A5D" w14:textId="34034590"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DF9F83" id="_x0000_t202" coordsize="21600,21600" o:spt="202" path="m,l,21600r21600,l21600,xe">
              <v:stroke joinstyle="miter"/>
              <v:path gradientshapeok="t" o:connecttype="rect"/>
            </v:shapetype>
            <v:shape id="Tekstvak 1"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C7D0A5D" w14:textId="34034590"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8AF3" w14:textId="77777777" w:rsidR="001A3B33" w:rsidRDefault="001A3B33">
      <w:r>
        <w:separator/>
      </w:r>
    </w:p>
  </w:footnote>
  <w:footnote w:type="continuationSeparator" w:id="0">
    <w:p w14:paraId="0F5EA307" w14:textId="77777777" w:rsidR="001A3B33" w:rsidRDefault="001A3B33">
      <w:r>
        <w:continuationSeparator/>
      </w:r>
    </w:p>
  </w:footnote>
  <w:footnote w:type="continuationNotice" w:id="1">
    <w:p w14:paraId="06CF7C62" w14:textId="77777777" w:rsidR="001A3B33" w:rsidRDefault="001A3B33">
      <w:pPr>
        <w:spacing w:line="240" w:lineRule="auto"/>
      </w:pPr>
    </w:p>
  </w:footnote>
  <w:footnote w:id="2">
    <w:p w14:paraId="09E6399C" w14:textId="2906576B" w:rsidR="00B93A7C" w:rsidRPr="00D72158" w:rsidRDefault="00B93A7C">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Zie </w:t>
      </w:r>
      <w:r w:rsidR="00A659DE" w:rsidRPr="00D72158">
        <w:rPr>
          <w:rFonts w:ascii="Calibri" w:hAnsi="Calibri" w:cs="Calibri"/>
        </w:rPr>
        <w:t xml:space="preserve">BNC-fiche Mededeling Paraatheidsuniestrategie, </w:t>
      </w:r>
      <w:r w:rsidR="00135179" w:rsidRPr="00D72158">
        <w:rPr>
          <w:rFonts w:ascii="Calibri" w:eastAsia="Aptos" w:hAnsi="Calibri" w:cs="Calibri"/>
          <w:bCs/>
          <w:kern w:val="2"/>
          <w:lang w:eastAsia="en-US"/>
          <w14:ligatures w14:val="standardContextual"/>
        </w:rPr>
        <w:t>Kamerstuk 22 112, nr. 4054</w:t>
      </w:r>
    </w:p>
  </w:footnote>
  <w:footnote w:id="3">
    <w:p w14:paraId="1775418A" w14:textId="7BF8822A" w:rsidR="00B93A7C" w:rsidRPr="00D72158" w:rsidRDefault="00B93A7C">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bookmarkStart w:id="1" w:name="_Hlk196918929"/>
      <w:r w:rsidR="004C0EB2" w:rsidRPr="00D72158">
        <w:rPr>
          <w:rFonts w:ascii="Calibri" w:hAnsi="Calibri" w:cs="Calibri"/>
        </w:rPr>
        <w:t>Kamerstuk</w:t>
      </w:r>
      <w:r w:rsidR="00FB7DA9" w:rsidRPr="00D72158">
        <w:rPr>
          <w:rFonts w:ascii="Calibri" w:hAnsi="Calibri" w:cs="Calibri"/>
        </w:rPr>
        <w:t xml:space="preserve"> </w:t>
      </w:r>
      <w:r w:rsidR="004C0EB2" w:rsidRPr="00D72158">
        <w:rPr>
          <w:rFonts w:ascii="Calibri" w:hAnsi="Calibri" w:cs="Calibri"/>
        </w:rPr>
        <w:t>22 112, nr. 3919,</w:t>
      </w:r>
      <w:r w:rsidR="00A659DE" w:rsidRPr="00D72158">
        <w:rPr>
          <w:rFonts w:ascii="Calibri" w:hAnsi="Calibri" w:cs="Calibri"/>
        </w:rPr>
        <w:t xml:space="preserve"> </w:t>
      </w:r>
      <w:bookmarkStart w:id="2" w:name="_Hlk196918569"/>
      <w:r w:rsidR="00A659DE" w:rsidRPr="00D72158">
        <w:rPr>
          <w:rFonts w:ascii="Calibri" w:hAnsi="Calibri" w:cs="Calibri"/>
        </w:rPr>
        <w:t xml:space="preserve">BNC-fiche </w:t>
      </w:r>
      <w:bookmarkEnd w:id="2"/>
      <w:r w:rsidR="004C0EB2" w:rsidRPr="00D72158">
        <w:rPr>
          <w:rFonts w:ascii="Calibri" w:hAnsi="Calibri" w:cs="Calibri"/>
        </w:rPr>
        <w:t>Mededeling Europese Defensie-Industrie Strategie en Verordening Europees Defensie-industrie Programma.</w:t>
      </w:r>
      <w:bookmarkEnd w:id="1"/>
    </w:p>
  </w:footnote>
  <w:footnote w:id="4">
    <w:p w14:paraId="5A803BC2" w14:textId="2FFE2CB0" w:rsidR="001737E8" w:rsidRPr="00D72158" w:rsidRDefault="001737E8">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6F0665" w:rsidRPr="00D72158">
        <w:rPr>
          <w:rFonts w:ascii="Calibri" w:hAnsi="Calibri" w:cs="Calibri"/>
        </w:rPr>
        <w:t xml:space="preserve">SIAC betreft een inlichtingenstructuur, die inlichtingen analyseert, verwerkt en verspreidt, Het </w:t>
      </w:r>
      <w:r w:rsidR="006F0665" w:rsidRPr="00D72158">
        <w:rPr>
          <w:rFonts w:ascii="Calibri" w:hAnsi="Calibri" w:cs="Calibri"/>
          <w:i/>
          <w:iCs/>
        </w:rPr>
        <w:t xml:space="preserve">EU Intelligence </w:t>
      </w:r>
      <w:proofErr w:type="spellStart"/>
      <w:r w:rsidR="006F0665" w:rsidRPr="00D72158">
        <w:rPr>
          <w:rFonts w:ascii="Calibri" w:hAnsi="Calibri" w:cs="Calibri"/>
          <w:i/>
          <w:iCs/>
        </w:rPr>
        <w:t>and</w:t>
      </w:r>
      <w:proofErr w:type="spellEnd"/>
      <w:r w:rsidR="006F0665" w:rsidRPr="00D72158">
        <w:rPr>
          <w:rFonts w:ascii="Calibri" w:hAnsi="Calibri" w:cs="Calibri"/>
          <w:i/>
          <w:iCs/>
        </w:rPr>
        <w:t xml:space="preserve"> </w:t>
      </w:r>
      <w:proofErr w:type="spellStart"/>
      <w:r w:rsidR="006F0665" w:rsidRPr="00D72158">
        <w:rPr>
          <w:rFonts w:ascii="Calibri" w:hAnsi="Calibri" w:cs="Calibri"/>
          <w:i/>
          <w:iCs/>
        </w:rPr>
        <w:t>Situation</w:t>
      </w:r>
      <w:proofErr w:type="spellEnd"/>
      <w:r w:rsidR="006F0665" w:rsidRPr="00D72158">
        <w:rPr>
          <w:rFonts w:ascii="Calibri" w:hAnsi="Calibri" w:cs="Calibri"/>
          <w:i/>
          <w:iCs/>
        </w:rPr>
        <w:t xml:space="preserve"> Centre</w:t>
      </w:r>
      <w:r w:rsidR="006F0665" w:rsidRPr="00D72158">
        <w:rPr>
          <w:rFonts w:ascii="Calibri" w:hAnsi="Calibri" w:cs="Calibri"/>
        </w:rPr>
        <w:t xml:space="preserve"> (INTCEN) en het </w:t>
      </w:r>
      <w:r w:rsidR="006F0665" w:rsidRPr="00D72158">
        <w:rPr>
          <w:rFonts w:ascii="Calibri" w:hAnsi="Calibri" w:cs="Calibri"/>
          <w:i/>
          <w:iCs/>
        </w:rPr>
        <w:t xml:space="preserve">Intelligence </w:t>
      </w:r>
      <w:proofErr w:type="spellStart"/>
      <w:r w:rsidR="006F0665" w:rsidRPr="00D72158">
        <w:rPr>
          <w:rFonts w:ascii="Calibri" w:hAnsi="Calibri" w:cs="Calibri"/>
          <w:i/>
          <w:iCs/>
        </w:rPr>
        <w:t>Directorate</w:t>
      </w:r>
      <w:proofErr w:type="spellEnd"/>
      <w:r w:rsidR="006F0665" w:rsidRPr="00D72158">
        <w:rPr>
          <w:rFonts w:ascii="Calibri" w:hAnsi="Calibri" w:cs="Calibri"/>
          <w:i/>
          <w:iCs/>
        </w:rPr>
        <w:t xml:space="preserve"> of </w:t>
      </w:r>
      <w:proofErr w:type="spellStart"/>
      <w:r w:rsidR="006F0665" w:rsidRPr="00D72158">
        <w:rPr>
          <w:rFonts w:ascii="Calibri" w:hAnsi="Calibri" w:cs="Calibri"/>
          <w:i/>
          <w:iCs/>
        </w:rPr>
        <w:t>the</w:t>
      </w:r>
      <w:proofErr w:type="spellEnd"/>
      <w:r w:rsidR="006F0665" w:rsidRPr="00D72158">
        <w:rPr>
          <w:rFonts w:ascii="Calibri" w:hAnsi="Calibri" w:cs="Calibri"/>
          <w:i/>
          <w:iCs/>
        </w:rPr>
        <w:t xml:space="preserve"> European Military</w:t>
      </w:r>
      <w:r w:rsidR="006F0665" w:rsidRPr="00D72158">
        <w:rPr>
          <w:rFonts w:ascii="Calibri" w:hAnsi="Calibri" w:cs="Calibri"/>
        </w:rPr>
        <w:t xml:space="preserve"> </w:t>
      </w:r>
      <w:r w:rsidR="006F0665" w:rsidRPr="00D72158">
        <w:rPr>
          <w:rFonts w:ascii="Calibri" w:hAnsi="Calibri" w:cs="Calibri"/>
          <w:i/>
          <w:iCs/>
        </w:rPr>
        <w:t>Staff</w:t>
      </w:r>
      <w:r w:rsidR="006F0665" w:rsidRPr="00D72158">
        <w:rPr>
          <w:rFonts w:ascii="Calibri" w:hAnsi="Calibri" w:cs="Calibri"/>
        </w:rPr>
        <w:t xml:space="preserve"> (EUMS INT), beide </w:t>
      </w:r>
      <w:r w:rsidR="006F0665" w:rsidRPr="00D72158">
        <w:rPr>
          <w:rFonts w:ascii="Calibri" w:hAnsi="Calibri" w:cs="Calibri"/>
          <w:i/>
          <w:iCs/>
        </w:rPr>
        <w:t xml:space="preserve">EU </w:t>
      </w:r>
      <w:proofErr w:type="spellStart"/>
      <w:r w:rsidR="006F0665" w:rsidRPr="00D72158">
        <w:rPr>
          <w:rFonts w:ascii="Calibri" w:hAnsi="Calibri" w:cs="Calibri"/>
          <w:i/>
          <w:iCs/>
        </w:rPr>
        <w:t>External</w:t>
      </w:r>
      <w:proofErr w:type="spellEnd"/>
      <w:r w:rsidR="006F0665" w:rsidRPr="00D72158">
        <w:rPr>
          <w:rFonts w:ascii="Calibri" w:hAnsi="Calibri" w:cs="Calibri"/>
          <w:i/>
          <w:iCs/>
        </w:rPr>
        <w:t xml:space="preserve"> Action Services </w:t>
      </w:r>
      <w:r w:rsidR="006F0665" w:rsidRPr="00D72158">
        <w:rPr>
          <w:rFonts w:ascii="Calibri" w:hAnsi="Calibri" w:cs="Calibri"/>
        </w:rPr>
        <w:t>structuren</w:t>
      </w:r>
      <w:r w:rsidR="006F0665" w:rsidRPr="00D72158">
        <w:rPr>
          <w:rFonts w:ascii="Calibri" w:hAnsi="Calibri" w:cs="Calibri"/>
          <w:i/>
          <w:iCs/>
        </w:rPr>
        <w:t xml:space="preserve"> </w:t>
      </w:r>
      <w:r w:rsidR="006F0665" w:rsidRPr="00D72158">
        <w:rPr>
          <w:rFonts w:ascii="Calibri" w:hAnsi="Calibri" w:cs="Calibri"/>
        </w:rPr>
        <w:t xml:space="preserve">(EEAS), zijn twee intergouvernementele functionele entiteiten die inlichtingenanalyses en situationeel bewustzijn faciliteren aan de EU besluitvormende instanties. Deze beide entiteiten faciliteren inlichtingenanalyses op basis van inlichtingen die vrijwillig ter beschikking zijn gesteld door de inlichtingendiensten van de EU lidstaten. INTCEN en EUMS INT zijn afzonderlijk gestructureerd, maar werken samen onder het SIAC. Voor meer informatie zie: </w:t>
      </w:r>
      <w:hyperlink r:id="rId1" w:history="1">
        <w:proofErr w:type="spellStart"/>
        <w:r w:rsidR="006F0665" w:rsidRPr="00D72158">
          <w:rPr>
            <w:rStyle w:val="Hyperlink"/>
            <w:rFonts w:ascii="Calibri" w:hAnsi="Calibri" w:cs="Calibri"/>
          </w:rPr>
          <w:t>Impetus</w:t>
        </w:r>
        <w:proofErr w:type="spellEnd"/>
        <w:r w:rsidR="006F0665" w:rsidRPr="00D72158">
          <w:rPr>
            <w:rStyle w:val="Hyperlink"/>
            <w:rFonts w:ascii="Calibri" w:hAnsi="Calibri" w:cs="Calibri"/>
          </w:rPr>
          <w:t xml:space="preserve"> #28 | EEAS</w:t>
        </w:r>
      </w:hyperlink>
      <w:r w:rsidR="006F0665" w:rsidRPr="00D72158">
        <w:rPr>
          <w:rFonts w:ascii="Calibri" w:hAnsi="Calibri" w:cs="Calibri"/>
        </w:rPr>
        <w:t>.</w:t>
      </w:r>
    </w:p>
  </w:footnote>
  <w:footnote w:id="5">
    <w:p w14:paraId="77576E3A" w14:textId="06D42C65" w:rsidR="00CE6293" w:rsidRPr="00D72158" w:rsidRDefault="00CE6293">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A659DE" w:rsidRPr="00D72158">
        <w:rPr>
          <w:rFonts w:ascii="Calibri" w:hAnsi="Calibri" w:cs="Calibri"/>
        </w:rPr>
        <w:t xml:space="preserve">Zie BNC-fiche Mededeling Paraatheidsuniestrategie, </w:t>
      </w:r>
      <w:r w:rsidR="00135179" w:rsidRPr="00D72158">
        <w:rPr>
          <w:rFonts w:ascii="Calibri" w:eastAsia="Aptos" w:hAnsi="Calibri" w:cs="Calibri"/>
          <w:bCs/>
          <w:kern w:val="2"/>
          <w:lang w:eastAsia="en-US"/>
          <w14:ligatures w14:val="standardContextual"/>
        </w:rPr>
        <w:t>Kamerstuk 22 112, nr. 4054</w:t>
      </w:r>
      <w:r w:rsidR="00A659DE" w:rsidRPr="00D72158">
        <w:rPr>
          <w:rFonts w:ascii="Calibri" w:hAnsi="Calibri" w:cs="Calibri"/>
        </w:rPr>
        <w:t>.</w:t>
      </w:r>
    </w:p>
  </w:footnote>
  <w:footnote w:id="6">
    <w:p w14:paraId="5AAB1498" w14:textId="045B722B" w:rsidR="002F68EC" w:rsidRPr="00D72158" w:rsidRDefault="002F68EC" w:rsidP="0007444F">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07444F" w:rsidRPr="00D72158">
        <w:rPr>
          <w:rFonts w:ascii="Calibri" w:hAnsi="Calibri" w:cs="Calibri"/>
        </w:rPr>
        <w:t xml:space="preserve"> Richtlijn 2013/29/EU betreffende de harmonisatie van de wetgevingen van de lidstaten inzake het op de markt aanbieden van pyrotechnische artikelen.</w:t>
      </w:r>
    </w:p>
  </w:footnote>
  <w:footnote w:id="7">
    <w:p w14:paraId="1CF5334B" w14:textId="4C2C5F5D" w:rsidR="008C40BF" w:rsidRPr="00D72158" w:rsidRDefault="008C40BF" w:rsidP="008C40BF">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Kamerstuk 30</w:t>
      </w:r>
      <w:r w:rsidR="00135179" w:rsidRPr="00D72158">
        <w:rPr>
          <w:rFonts w:ascii="Calibri" w:hAnsi="Calibri" w:cs="Calibri"/>
        </w:rPr>
        <w:t xml:space="preserve"> </w:t>
      </w:r>
      <w:r w:rsidRPr="00D72158">
        <w:rPr>
          <w:rFonts w:ascii="Calibri" w:hAnsi="Calibri" w:cs="Calibri"/>
        </w:rPr>
        <w:t>821, nr. 178 , bijlage</w:t>
      </w:r>
    </w:p>
  </w:footnote>
  <w:footnote w:id="8">
    <w:p w14:paraId="05BD87D6" w14:textId="14AA1D86" w:rsidR="008C40BF" w:rsidRPr="00D72158" w:rsidRDefault="008C40BF" w:rsidP="008C40BF">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Kamerstuk 30</w:t>
      </w:r>
      <w:r w:rsidR="00135179" w:rsidRPr="00D72158">
        <w:rPr>
          <w:rFonts w:ascii="Calibri" w:hAnsi="Calibri" w:cs="Calibri"/>
        </w:rPr>
        <w:t xml:space="preserve"> </w:t>
      </w:r>
      <w:r w:rsidRPr="00D72158">
        <w:rPr>
          <w:rFonts w:ascii="Calibri" w:hAnsi="Calibri" w:cs="Calibri"/>
        </w:rPr>
        <w:t>821, nr. 231, bijlage</w:t>
      </w:r>
    </w:p>
  </w:footnote>
  <w:footnote w:id="9">
    <w:p w14:paraId="3AE0B261" w14:textId="24DBB76B" w:rsidR="00C76176" w:rsidRPr="00D72158" w:rsidRDefault="00C76176">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Kamerstuk 29</w:t>
      </w:r>
      <w:r w:rsidR="00135179" w:rsidRPr="00D72158">
        <w:rPr>
          <w:rFonts w:ascii="Calibri" w:hAnsi="Calibri" w:cs="Calibri"/>
        </w:rPr>
        <w:t xml:space="preserve"> </w:t>
      </w:r>
      <w:r w:rsidRPr="00D72158">
        <w:rPr>
          <w:rFonts w:ascii="Calibri" w:hAnsi="Calibri" w:cs="Calibri"/>
        </w:rPr>
        <w:t xml:space="preserve">911, nr. 355. </w:t>
      </w:r>
      <w:r w:rsidRPr="00D72158">
        <w:rPr>
          <w:rFonts w:ascii="Calibri" w:hAnsi="Calibri" w:cs="Calibri"/>
          <w:i/>
        </w:rPr>
        <w:t xml:space="preserve">Upstream </w:t>
      </w:r>
      <w:proofErr w:type="spellStart"/>
      <w:r w:rsidRPr="00D72158">
        <w:rPr>
          <w:rFonts w:ascii="Calibri" w:hAnsi="Calibri" w:cs="Calibri"/>
          <w:i/>
        </w:rPr>
        <w:t>disruption</w:t>
      </w:r>
      <w:proofErr w:type="spellEnd"/>
      <w:r w:rsidRPr="00D72158">
        <w:rPr>
          <w:rFonts w:ascii="Calibri" w:hAnsi="Calibri" w:cs="Calibri"/>
        </w:rPr>
        <w:t xml:space="preserve">: zorgen dat drugs die in het buitenland worden geproduceerd niet Nederland binnenkomen. In dit kader richt Nederland zich op een versterking van de samenwerking met en de informatiepositie in bron-en transitlanden van drugs.  </w:t>
      </w:r>
      <w:r w:rsidRPr="00D72158">
        <w:rPr>
          <w:rFonts w:ascii="Calibri" w:hAnsi="Calibri" w:cs="Calibri"/>
          <w:i/>
        </w:rPr>
        <w:t xml:space="preserve">Downstream </w:t>
      </w:r>
      <w:proofErr w:type="spellStart"/>
      <w:r w:rsidRPr="00D72158">
        <w:rPr>
          <w:rFonts w:ascii="Calibri" w:hAnsi="Calibri" w:cs="Calibri"/>
          <w:i/>
        </w:rPr>
        <w:t>disruption</w:t>
      </w:r>
      <w:proofErr w:type="spellEnd"/>
      <w:r w:rsidRPr="00D72158">
        <w:rPr>
          <w:rFonts w:ascii="Calibri" w:hAnsi="Calibri" w:cs="Calibri"/>
        </w:rPr>
        <w:t xml:space="preserve">: zorgen dat Nederland minder drugs exporteert. Daartoe is de vroegtijdige </w:t>
      </w:r>
      <w:proofErr w:type="spellStart"/>
      <w:r w:rsidRPr="00D72158">
        <w:rPr>
          <w:rFonts w:ascii="Calibri" w:hAnsi="Calibri" w:cs="Calibri"/>
        </w:rPr>
        <w:t>disruptie</w:t>
      </w:r>
      <w:proofErr w:type="spellEnd"/>
      <w:r w:rsidRPr="00D72158">
        <w:rPr>
          <w:rFonts w:ascii="Calibri" w:hAnsi="Calibri" w:cs="Calibri"/>
        </w:rPr>
        <w:t xml:space="preserve"> van de productie, export en doorvoer van drugs uit Nederland van belang.</w:t>
      </w:r>
    </w:p>
  </w:footnote>
  <w:footnote w:id="10">
    <w:p w14:paraId="0A585CAE" w14:textId="06D6B87C" w:rsidR="008C40BF" w:rsidRPr="00D72158" w:rsidRDefault="008C40BF">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B0792E" w:rsidRPr="00D72158">
        <w:rPr>
          <w:rFonts w:ascii="Calibri" w:hAnsi="Calibri" w:cs="Calibri"/>
        </w:rPr>
        <w:t>Kamer</w:t>
      </w:r>
      <w:r w:rsidR="00135179" w:rsidRPr="00D72158">
        <w:rPr>
          <w:rFonts w:ascii="Calibri" w:hAnsi="Calibri" w:cs="Calibri"/>
        </w:rPr>
        <w:t>stuk</w:t>
      </w:r>
      <w:r w:rsidR="00A745CD" w:rsidRPr="00D72158">
        <w:rPr>
          <w:rFonts w:ascii="Calibri" w:hAnsi="Calibri" w:cs="Calibri"/>
        </w:rPr>
        <w:t xml:space="preserve"> 29</w:t>
      </w:r>
      <w:r w:rsidR="00135179" w:rsidRPr="00D72158">
        <w:rPr>
          <w:rFonts w:ascii="Calibri" w:hAnsi="Calibri" w:cs="Calibri"/>
        </w:rPr>
        <w:t xml:space="preserve"> </w:t>
      </w:r>
      <w:r w:rsidR="00A745CD" w:rsidRPr="00D72158">
        <w:rPr>
          <w:rFonts w:ascii="Calibri" w:hAnsi="Calibri" w:cs="Calibri"/>
        </w:rPr>
        <w:t>911</w:t>
      </w:r>
      <w:r w:rsidR="00135179" w:rsidRPr="00D72158">
        <w:rPr>
          <w:rFonts w:ascii="Calibri" w:hAnsi="Calibri" w:cs="Calibri"/>
        </w:rPr>
        <w:t xml:space="preserve">, nr. </w:t>
      </w:r>
      <w:r w:rsidR="00A745CD" w:rsidRPr="00D72158">
        <w:rPr>
          <w:rFonts w:ascii="Calibri" w:hAnsi="Calibri" w:cs="Calibri"/>
        </w:rPr>
        <w:t xml:space="preserve">454 </w:t>
      </w:r>
    </w:p>
  </w:footnote>
  <w:footnote w:id="11">
    <w:p w14:paraId="64DE51F2" w14:textId="47D5B941" w:rsidR="00A97615" w:rsidRPr="00D72158" w:rsidRDefault="00A97615">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4B3FCA" w:rsidRPr="00D72158">
        <w:rPr>
          <w:rFonts w:ascii="Calibri" w:hAnsi="Calibri" w:cs="Calibri"/>
        </w:rPr>
        <w:t>Kamerstuk 32 317, nr. 872; Kamerstuk 32 317, nr. 869</w:t>
      </w:r>
      <w:r w:rsidR="00A76142" w:rsidRPr="00D72158">
        <w:rPr>
          <w:rFonts w:ascii="Calibri" w:hAnsi="Calibri" w:cs="Calibri"/>
        </w:rPr>
        <w:t>.</w:t>
      </w:r>
    </w:p>
  </w:footnote>
  <w:footnote w:id="12">
    <w:p w14:paraId="7FC8D858" w14:textId="68F735BF" w:rsidR="004A3B8C" w:rsidRPr="00D72158" w:rsidRDefault="004A3B8C">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Zie meer over traject </w:t>
      </w:r>
      <w:r w:rsidR="00AB3357" w:rsidRPr="00D72158">
        <w:rPr>
          <w:rFonts w:ascii="Calibri" w:hAnsi="Calibri" w:cs="Calibri"/>
        </w:rPr>
        <w:t>beïnvloeding</w:t>
      </w:r>
      <w:r w:rsidRPr="00D72158">
        <w:rPr>
          <w:rFonts w:ascii="Calibri" w:hAnsi="Calibri" w:cs="Calibri"/>
        </w:rPr>
        <w:t xml:space="preserve"> nieuwe Europese Commissie,</w:t>
      </w:r>
      <w:r w:rsidR="000936F9" w:rsidRPr="00D72158">
        <w:rPr>
          <w:rFonts w:ascii="Calibri" w:hAnsi="Calibri" w:cs="Calibri"/>
        </w:rPr>
        <w:t xml:space="preserve"> en </w:t>
      </w:r>
      <w:proofErr w:type="spellStart"/>
      <w:r w:rsidR="000936F9" w:rsidRPr="00D72158">
        <w:rPr>
          <w:rFonts w:ascii="Calibri" w:hAnsi="Calibri" w:cs="Calibri"/>
        </w:rPr>
        <w:t>de</w:t>
      </w:r>
      <w:r w:rsidRPr="00D72158">
        <w:rPr>
          <w:rFonts w:ascii="Calibri" w:hAnsi="Calibri" w:cs="Calibri"/>
        </w:rPr>
        <w:t>non</w:t>
      </w:r>
      <w:proofErr w:type="spellEnd"/>
      <w:r w:rsidRPr="00D72158">
        <w:rPr>
          <w:rFonts w:ascii="Calibri" w:hAnsi="Calibri" w:cs="Calibri"/>
        </w:rPr>
        <w:t>-papers</w:t>
      </w:r>
      <w:r w:rsidR="000936F9" w:rsidRPr="00D72158">
        <w:rPr>
          <w:rFonts w:ascii="Calibri" w:hAnsi="Calibri" w:cs="Calibri"/>
        </w:rPr>
        <w:t xml:space="preserve"> in Kamerstuk</w:t>
      </w:r>
      <w:r w:rsidR="00CC6E21" w:rsidRPr="00D72158">
        <w:rPr>
          <w:rFonts w:ascii="Calibri" w:hAnsi="Calibri" w:cs="Calibri"/>
        </w:rPr>
        <w:t xml:space="preserve"> 32</w:t>
      </w:r>
      <w:r w:rsidR="00135179" w:rsidRPr="00D72158">
        <w:rPr>
          <w:rFonts w:ascii="Calibri" w:hAnsi="Calibri" w:cs="Calibri"/>
        </w:rPr>
        <w:t xml:space="preserve"> </w:t>
      </w:r>
      <w:r w:rsidR="00CC6E21" w:rsidRPr="00D72158">
        <w:rPr>
          <w:rFonts w:ascii="Calibri" w:hAnsi="Calibri" w:cs="Calibri"/>
        </w:rPr>
        <w:t>317</w:t>
      </w:r>
      <w:r w:rsidR="00135179" w:rsidRPr="00D72158">
        <w:rPr>
          <w:rFonts w:ascii="Calibri" w:hAnsi="Calibri" w:cs="Calibri"/>
        </w:rPr>
        <w:t>,</w:t>
      </w:r>
      <w:r w:rsidR="00CC6E21" w:rsidRPr="00D72158">
        <w:rPr>
          <w:rFonts w:ascii="Calibri" w:hAnsi="Calibri" w:cs="Calibri"/>
        </w:rPr>
        <w:t xml:space="preserve"> nr. 872</w:t>
      </w:r>
      <w:r w:rsidRPr="00D72158">
        <w:rPr>
          <w:rFonts w:ascii="Calibri" w:hAnsi="Calibri" w:cs="Calibri"/>
        </w:rPr>
        <w:t>.</w:t>
      </w:r>
    </w:p>
  </w:footnote>
  <w:footnote w:id="13">
    <w:p w14:paraId="5DDD26E9" w14:textId="30174AB9" w:rsidR="0064623C" w:rsidRPr="00D72158" w:rsidRDefault="0064623C">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CC6E21" w:rsidRPr="00D72158">
        <w:rPr>
          <w:rFonts w:ascii="Calibri" w:hAnsi="Calibri" w:cs="Calibri"/>
        </w:rPr>
        <w:t>Zie de non-papers al</w:t>
      </w:r>
      <w:r w:rsidR="00D60ADD" w:rsidRPr="00D72158">
        <w:rPr>
          <w:rFonts w:ascii="Calibri" w:hAnsi="Calibri" w:cs="Calibri"/>
        </w:rPr>
        <w:t>s</w:t>
      </w:r>
      <w:r w:rsidR="00CC6E21" w:rsidRPr="00D72158">
        <w:rPr>
          <w:rFonts w:ascii="Calibri" w:hAnsi="Calibri" w:cs="Calibri"/>
        </w:rPr>
        <w:t xml:space="preserve"> bijlagen bij </w:t>
      </w:r>
      <w:r w:rsidRPr="00D72158">
        <w:rPr>
          <w:rFonts w:ascii="Calibri" w:hAnsi="Calibri" w:cs="Calibri"/>
        </w:rPr>
        <w:t>Kamerstuk</w:t>
      </w:r>
      <w:r w:rsidR="00CC6E21" w:rsidRPr="00D72158">
        <w:rPr>
          <w:rFonts w:ascii="Calibri" w:hAnsi="Calibri" w:cs="Calibri"/>
        </w:rPr>
        <w:t xml:space="preserve"> 32</w:t>
      </w:r>
      <w:r w:rsidR="00135179" w:rsidRPr="00D72158">
        <w:rPr>
          <w:rFonts w:ascii="Calibri" w:hAnsi="Calibri" w:cs="Calibri"/>
        </w:rPr>
        <w:t xml:space="preserve"> </w:t>
      </w:r>
      <w:r w:rsidR="00CC6E21" w:rsidRPr="00D72158">
        <w:rPr>
          <w:rFonts w:ascii="Calibri" w:hAnsi="Calibri" w:cs="Calibri"/>
        </w:rPr>
        <w:t>317 nr. 872</w:t>
      </w:r>
    </w:p>
  </w:footnote>
  <w:footnote w:id="14">
    <w:p w14:paraId="7E6C65CB" w14:textId="1E012E44" w:rsidR="00E92762" w:rsidRPr="00D72158" w:rsidRDefault="00E92762">
      <w:pPr>
        <w:pStyle w:val="Voetnoottekst"/>
        <w:rPr>
          <w:rFonts w:ascii="Calibri" w:hAnsi="Calibri" w:cs="Calibri"/>
          <w:lang w:val="en-US"/>
        </w:rPr>
      </w:pPr>
      <w:r w:rsidRPr="00D72158">
        <w:rPr>
          <w:rStyle w:val="Voetnootmarkering"/>
          <w:rFonts w:ascii="Calibri" w:hAnsi="Calibri" w:cs="Calibri"/>
        </w:rPr>
        <w:footnoteRef/>
      </w:r>
      <w:r w:rsidRPr="00D72158">
        <w:rPr>
          <w:rFonts w:ascii="Calibri" w:hAnsi="Calibri" w:cs="Calibri"/>
          <w:lang w:val="en-US"/>
        </w:rPr>
        <w:t xml:space="preserve"> </w:t>
      </w:r>
      <w:hyperlink r:id="rId2" w:history="1">
        <w:r w:rsidR="00EF126C" w:rsidRPr="00D72158">
          <w:rPr>
            <w:rStyle w:val="Hyperlink"/>
            <w:rFonts w:ascii="Calibri" w:hAnsi="Calibri" w:cs="Calibri"/>
            <w:lang w:val="en-US"/>
          </w:rPr>
          <w:t>A Strategic Compass for Security and Defence | EEAS</w:t>
        </w:r>
      </w:hyperlink>
    </w:p>
  </w:footnote>
  <w:footnote w:id="15">
    <w:p w14:paraId="7373AC07" w14:textId="7D95241B" w:rsidR="00415F16" w:rsidRPr="00D72158" w:rsidRDefault="00415F16">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Zie voor meer informatie over het EU-traject over toegang tot data voor opsporing: de geannoteerde agenda van de formele bijeenkomst van de Raad Justitie en Binnenlandse Zaken, 13 en 14 juni 2024, Kamerstuk 32 317</w:t>
      </w:r>
      <w:r w:rsidR="00135179" w:rsidRPr="00D72158">
        <w:rPr>
          <w:rFonts w:ascii="Calibri" w:hAnsi="Calibri" w:cs="Calibri"/>
        </w:rPr>
        <w:t>,</w:t>
      </w:r>
      <w:r w:rsidRPr="00D72158">
        <w:rPr>
          <w:rFonts w:ascii="Calibri" w:hAnsi="Calibri" w:cs="Calibri"/>
        </w:rPr>
        <w:t xml:space="preserve"> nr. 879; Verslag van de formele bijeenkomst van de Raad Justitie en Binnenlandse Zaken, 13 en 14 juni 2024, Kamerstuk 32 317</w:t>
      </w:r>
      <w:r w:rsidR="00135179" w:rsidRPr="00D72158">
        <w:rPr>
          <w:rFonts w:ascii="Calibri" w:hAnsi="Calibri" w:cs="Calibri"/>
        </w:rPr>
        <w:t>,</w:t>
      </w:r>
      <w:r w:rsidRPr="00D72158">
        <w:rPr>
          <w:rFonts w:ascii="Calibri" w:hAnsi="Calibri" w:cs="Calibri"/>
        </w:rPr>
        <w:t xml:space="preserve"> nr. 882; Zie ook: Verslag van de informele bijeenkomst van de Raad Justitie en Binnenlandse Zaken, 22 en 23 juli 2024 te Boedapest, Kamerstuk 32 317</w:t>
      </w:r>
      <w:r w:rsidR="00135179" w:rsidRPr="00D72158">
        <w:rPr>
          <w:rFonts w:ascii="Calibri" w:hAnsi="Calibri" w:cs="Calibri"/>
        </w:rPr>
        <w:t>,</w:t>
      </w:r>
      <w:r w:rsidRPr="00D72158">
        <w:rPr>
          <w:rFonts w:ascii="Calibri" w:hAnsi="Calibri" w:cs="Calibri"/>
        </w:rPr>
        <w:t xml:space="preserve"> nr. 888.</w:t>
      </w:r>
    </w:p>
  </w:footnote>
  <w:footnote w:id="16">
    <w:p w14:paraId="1554B232" w14:textId="34A6F1AD" w:rsidR="006B7CC2" w:rsidRPr="00D72158" w:rsidRDefault="006B7CC2">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Zie BNC fiche PUS voor kabinetsstandpunt op een aantal van de voorstellen die in beiden </w:t>
      </w:r>
      <w:r w:rsidR="00F664CA" w:rsidRPr="00D72158">
        <w:rPr>
          <w:rFonts w:ascii="Calibri" w:hAnsi="Calibri" w:cs="Calibri"/>
        </w:rPr>
        <w:t>strategieën</w:t>
      </w:r>
      <w:r w:rsidRPr="00D72158">
        <w:rPr>
          <w:rFonts w:ascii="Calibri" w:hAnsi="Calibri" w:cs="Calibri"/>
        </w:rPr>
        <w:t xml:space="preserve"> worden benoemd. </w:t>
      </w:r>
    </w:p>
  </w:footnote>
  <w:footnote w:id="17">
    <w:p w14:paraId="2BF54F5F" w14:textId="78F252BB" w:rsidR="007C0920" w:rsidRPr="00D72158" w:rsidRDefault="007C0920">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Coalitie van zeven Europese landen tegen georganiseerde criminaliteit (zie ook TK brieven)</w:t>
      </w:r>
      <w:r w:rsidR="00D60ADD" w:rsidRPr="00D72158">
        <w:rPr>
          <w:rFonts w:ascii="Calibri" w:hAnsi="Calibri" w:cs="Calibri"/>
        </w:rPr>
        <w:t>.</w:t>
      </w:r>
    </w:p>
  </w:footnote>
  <w:footnote w:id="18">
    <w:p w14:paraId="1CEEC76A" w14:textId="7B1F3DC4" w:rsidR="007C0920" w:rsidRPr="00D72158" w:rsidRDefault="007C0920">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r w:rsidR="00EF126C" w:rsidRPr="00D72158">
        <w:rPr>
          <w:rFonts w:ascii="Calibri" w:hAnsi="Calibri" w:cs="Calibri"/>
        </w:rPr>
        <w:t>Kamerstuk</w:t>
      </w:r>
      <w:r w:rsidR="00230CCD" w:rsidRPr="00D72158">
        <w:rPr>
          <w:rFonts w:ascii="Calibri" w:hAnsi="Calibri" w:cs="Calibri"/>
        </w:rPr>
        <w:t xml:space="preserve"> </w:t>
      </w:r>
      <w:r w:rsidR="00EF126C" w:rsidRPr="00D72158">
        <w:rPr>
          <w:rFonts w:ascii="Calibri" w:hAnsi="Calibri" w:cs="Calibri"/>
        </w:rPr>
        <w:t xml:space="preserve">32 317, nr. 872, non paper </w:t>
      </w:r>
      <w:proofErr w:type="spellStart"/>
      <w:r w:rsidR="00EF126C" w:rsidRPr="00D72158">
        <w:rPr>
          <w:rFonts w:ascii="Calibri" w:hAnsi="Calibri" w:cs="Calibri"/>
        </w:rPr>
        <w:t>Administrative</w:t>
      </w:r>
      <w:proofErr w:type="spellEnd"/>
      <w:r w:rsidR="00EF126C" w:rsidRPr="00D72158">
        <w:rPr>
          <w:rFonts w:ascii="Calibri" w:hAnsi="Calibri" w:cs="Calibri"/>
        </w:rPr>
        <w:t xml:space="preserve"> Approach</w:t>
      </w:r>
      <w:r w:rsidR="001B60FB" w:rsidRPr="00D72158">
        <w:rPr>
          <w:rFonts w:ascii="Calibri" w:hAnsi="Calibri" w:cs="Calibri"/>
        </w:rPr>
        <w:t>,</w:t>
      </w:r>
      <w:r w:rsidR="004C0EB2" w:rsidRPr="00D72158">
        <w:rPr>
          <w:rFonts w:ascii="Calibri" w:hAnsi="Calibri" w:cs="Calibri"/>
        </w:rPr>
        <w:t xml:space="preserve"> bijlage</w:t>
      </w:r>
      <w:r w:rsidR="00EF126C" w:rsidRPr="00D72158">
        <w:rPr>
          <w:rFonts w:ascii="Calibri" w:hAnsi="Calibri" w:cs="Calibri"/>
        </w:rPr>
        <w:t xml:space="preserve"> bij Geannoteerde Agenda JBZ-Raad 4-5 maart 2024.</w:t>
      </w:r>
    </w:p>
  </w:footnote>
  <w:footnote w:id="19">
    <w:p w14:paraId="6A6C60DF" w14:textId="2FBE78FD" w:rsidR="0021182B" w:rsidRPr="00D72158" w:rsidRDefault="0021182B">
      <w:pPr>
        <w:pStyle w:val="Voetnoottekst"/>
        <w:rPr>
          <w:rFonts w:ascii="Calibri" w:hAnsi="Calibri" w:cs="Calibri"/>
        </w:rPr>
      </w:pPr>
      <w:r w:rsidRPr="00D72158">
        <w:rPr>
          <w:rStyle w:val="Voetnootmarkering"/>
          <w:rFonts w:ascii="Calibri" w:hAnsi="Calibri" w:cs="Calibri"/>
        </w:rPr>
        <w:footnoteRef/>
      </w:r>
      <w:r w:rsidR="00CF5BCD" w:rsidRPr="00D72158">
        <w:rPr>
          <w:rFonts w:ascii="Calibri" w:hAnsi="Calibri" w:cs="Calibri"/>
        </w:rPr>
        <w:t xml:space="preserve"> </w:t>
      </w:r>
      <w:bookmarkStart w:id="7" w:name="_Hlk196919917"/>
      <w:r w:rsidR="001B60FB" w:rsidRPr="00D72158">
        <w:rPr>
          <w:rFonts w:ascii="Calibri" w:hAnsi="Calibri" w:cs="Calibri"/>
        </w:rPr>
        <w:t>Kamerstuk</w:t>
      </w:r>
      <w:r w:rsidR="00A8231F" w:rsidRPr="00D72158">
        <w:rPr>
          <w:rFonts w:ascii="Calibri" w:hAnsi="Calibri" w:cs="Calibri"/>
        </w:rPr>
        <w:t xml:space="preserve"> </w:t>
      </w:r>
      <w:r w:rsidR="001B60FB" w:rsidRPr="00D72158">
        <w:rPr>
          <w:rFonts w:ascii="Calibri" w:hAnsi="Calibri" w:cs="Calibri"/>
        </w:rPr>
        <w:t xml:space="preserve">32 317, nr. 872, non paper Cross border </w:t>
      </w:r>
      <w:proofErr w:type="spellStart"/>
      <w:r w:rsidR="001B60FB" w:rsidRPr="00D72158">
        <w:rPr>
          <w:rFonts w:ascii="Calibri" w:hAnsi="Calibri" w:cs="Calibri"/>
        </w:rPr>
        <w:t>bugging</w:t>
      </w:r>
      <w:proofErr w:type="spellEnd"/>
      <w:r w:rsidR="001B60FB" w:rsidRPr="00D72158">
        <w:rPr>
          <w:rFonts w:ascii="Calibri" w:hAnsi="Calibri" w:cs="Calibri"/>
        </w:rPr>
        <w:t xml:space="preserve"> </w:t>
      </w:r>
      <w:proofErr w:type="spellStart"/>
      <w:r w:rsidR="001B60FB" w:rsidRPr="00D72158">
        <w:rPr>
          <w:rFonts w:ascii="Calibri" w:hAnsi="Calibri" w:cs="Calibri"/>
        </w:rPr>
        <w:t>and</w:t>
      </w:r>
      <w:proofErr w:type="spellEnd"/>
      <w:r w:rsidR="001B60FB" w:rsidRPr="00D72158">
        <w:rPr>
          <w:rFonts w:ascii="Calibri" w:hAnsi="Calibri" w:cs="Calibri"/>
        </w:rPr>
        <w:t xml:space="preserve"> tracking of </w:t>
      </w:r>
      <w:proofErr w:type="spellStart"/>
      <w:r w:rsidR="001B60FB" w:rsidRPr="00D72158">
        <w:rPr>
          <w:rFonts w:ascii="Calibri" w:hAnsi="Calibri" w:cs="Calibri"/>
        </w:rPr>
        <w:t>vehicles</w:t>
      </w:r>
      <w:proofErr w:type="spellEnd"/>
      <w:r w:rsidR="001B60FB" w:rsidRPr="00D72158">
        <w:rPr>
          <w:rFonts w:ascii="Calibri" w:hAnsi="Calibri" w:cs="Calibri"/>
        </w:rPr>
        <w:t xml:space="preserve"> </w:t>
      </w:r>
      <w:proofErr w:type="spellStart"/>
      <w:r w:rsidR="001B60FB" w:rsidRPr="00D72158">
        <w:rPr>
          <w:rFonts w:ascii="Calibri" w:hAnsi="Calibri" w:cs="Calibri"/>
        </w:rPr>
        <w:t>and</w:t>
      </w:r>
      <w:proofErr w:type="spellEnd"/>
      <w:r w:rsidR="001B60FB" w:rsidRPr="00D72158">
        <w:rPr>
          <w:rFonts w:ascii="Calibri" w:hAnsi="Calibri" w:cs="Calibri"/>
        </w:rPr>
        <w:t xml:space="preserve"> EIO, bijlage bij Geannoteerde Agenda JBZ-Raad 4-5 maart 2024</w:t>
      </w:r>
      <w:bookmarkEnd w:id="7"/>
      <w:r w:rsidR="00CF5BCD" w:rsidRPr="00D72158">
        <w:rPr>
          <w:rFonts w:ascii="Calibri" w:hAnsi="Calibri" w:cs="Calibri"/>
        </w:rPr>
        <w:t>.</w:t>
      </w:r>
    </w:p>
  </w:footnote>
  <w:footnote w:id="20">
    <w:p w14:paraId="209AFC3E" w14:textId="1B4C1384" w:rsidR="009946F8" w:rsidRPr="00D72158" w:rsidRDefault="009946F8">
      <w:pPr>
        <w:pStyle w:val="Voetnoottekst"/>
        <w:rPr>
          <w:rFonts w:ascii="Calibri" w:hAnsi="Calibri" w:cs="Calibri"/>
        </w:rPr>
      </w:pPr>
      <w:r w:rsidRPr="00D72158">
        <w:rPr>
          <w:rStyle w:val="Voetnootmarkering"/>
          <w:rFonts w:ascii="Calibri" w:hAnsi="Calibri" w:cs="Calibri"/>
        </w:rPr>
        <w:footnoteRef/>
      </w:r>
      <w:r w:rsidRPr="00D72158">
        <w:rPr>
          <w:rFonts w:ascii="Calibri" w:hAnsi="Calibri" w:cs="Calibri"/>
        </w:rPr>
        <w:t xml:space="preserve"> </w:t>
      </w:r>
      <w:bookmarkStart w:id="8" w:name="_Hlk196923025"/>
      <w:r w:rsidR="00D01995" w:rsidRPr="00D72158">
        <w:rPr>
          <w:rFonts w:ascii="Calibri" w:hAnsi="Calibri" w:cs="Calibri"/>
        </w:rPr>
        <w:t>Kamerstuk 22 112</w:t>
      </w:r>
      <w:r w:rsidR="00135179" w:rsidRPr="00D72158">
        <w:rPr>
          <w:rFonts w:ascii="Calibri" w:hAnsi="Calibri" w:cs="Calibri"/>
        </w:rPr>
        <w:t>,</w:t>
      </w:r>
      <w:r w:rsidR="00D01995" w:rsidRPr="00D72158">
        <w:rPr>
          <w:rFonts w:ascii="Calibri" w:hAnsi="Calibri" w:cs="Calibri"/>
        </w:rPr>
        <w:t xml:space="preserve"> nr. 3840, BNC-fiche Herziening verordening opschortingsmechanisme voor visumvrije derde landen.</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8"/>
  </w:num>
  <w:num w:numId="3" w16cid:durableId="1000962754">
    <w:abstractNumId w:val="1"/>
  </w:num>
  <w:num w:numId="4" w16cid:durableId="980813417">
    <w:abstractNumId w:val="20"/>
  </w:num>
  <w:num w:numId="5" w16cid:durableId="703480320">
    <w:abstractNumId w:val="14"/>
  </w:num>
  <w:num w:numId="6" w16cid:durableId="928080238">
    <w:abstractNumId w:val="12"/>
  </w:num>
  <w:num w:numId="7" w16cid:durableId="405685423">
    <w:abstractNumId w:val="5"/>
  </w:num>
  <w:num w:numId="8" w16cid:durableId="292297205">
    <w:abstractNumId w:val="15"/>
  </w:num>
  <w:num w:numId="9" w16cid:durableId="1211502451">
    <w:abstractNumId w:val="6"/>
  </w:num>
  <w:num w:numId="10" w16cid:durableId="1936086142">
    <w:abstractNumId w:val="2"/>
  </w:num>
  <w:num w:numId="11" w16cid:durableId="969239598">
    <w:abstractNumId w:val="4"/>
  </w:num>
  <w:num w:numId="12" w16cid:durableId="784422866">
    <w:abstractNumId w:val="7"/>
  </w:num>
  <w:num w:numId="13" w16cid:durableId="1527988388">
    <w:abstractNumId w:val="17"/>
  </w:num>
  <w:num w:numId="14" w16cid:durableId="1887570556">
    <w:abstractNumId w:val="19"/>
  </w:num>
  <w:num w:numId="15" w16cid:durableId="1042710396">
    <w:abstractNumId w:val="11"/>
  </w:num>
  <w:num w:numId="16" w16cid:durableId="585384282">
    <w:abstractNumId w:val="16"/>
  </w:num>
  <w:num w:numId="17" w16cid:durableId="274487019">
    <w:abstractNumId w:val="10"/>
  </w:num>
  <w:num w:numId="18" w16cid:durableId="855581844">
    <w:abstractNumId w:val="3"/>
  </w:num>
  <w:num w:numId="19" w16cid:durableId="343434521">
    <w:abstractNumId w:val="18"/>
  </w:num>
  <w:num w:numId="20" w16cid:durableId="1557816596">
    <w:abstractNumId w:val="21"/>
  </w:num>
  <w:num w:numId="21" w16cid:durableId="1801417599">
    <w:abstractNumId w:val="13"/>
  </w:num>
  <w:num w:numId="22" w16cid:durableId="1286231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6EE9"/>
    <w:rsid w:val="00011415"/>
    <w:rsid w:val="00012339"/>
    <w:rsid w:val="0001467F"/>
    <w:rsid w:val="00016B4C"/>
    <w:rsid w:val="000223E5"/>
    <w:rsid w:val="000276E8"/>
    <w:rsid w:val="000348B0"/>
    <w:rsid w:val="00034C64"/>
    <w:rsid w:val="00036578"/>
    <w:rsid w:val="00037794"/>
    <w:rsid w:val="0003785E"/>
    <w:rsid w:val="000406A9"/>
    <w:rsid w:val="00040AD3"/>
    <w:rsid w:val="000423CE"/>
    <w:rsid w:val="000425AC"/>
    <w:rsid w:val="000430AC"/>
    <w:rsid w:val="000505BB"/>
    <w:rsid w:val="00052164"/>
    <w:rsid w:val="0005306E"/>
    <w:rsid w:val="0005378C"/>
    <w:rsid w:val="000618C7"/>
    <w:rsid w:val="00064D1A"/>
    <w:rsid w:val="00066628"/>
    <w:rsid w:val="00066C36"/>
    <w:rsid w:val="00071DC2"/>
    <w:rsid w:val="00071F9B"/>
    <w:rsid w:val="00072BA1"/>
    <w:rsid w:val="0007444F"/>
    <w:rsid w:val="00075996"/>
    <w:rsid w:val="00075C60"/>
    <w:rsid w:val="00076781"/>
    <w:rsid w:val="000779BF"/>
    <w:rsid w:val="00080FFE"/>
    <w:rsid w:val="000836CC"/>
    <w:rsid w:val="00085A30"/>
    <w:rsid w:val="00092930"/>
    <w:rsid w:val="000936F9"/>
    <w:rsid w:val="00094781"/>
    <w:rsid w:val="00096649"/>
    <w:rsid w:val="000A1118"/>
    <w:rsid w:val="000A42D6"/>
    <w:rsid w:val="000A5D51"/>
    <w:rsid w:val="000A7CEB"/>
    <w:rsid w:val="000B3D87"/>
    <w:rsid w:val="000B7833"/>
    <w:rsid w:val="000C14EB"/>
    <w:rsid w:val="000C15E8"/>
    <w:rsid w:val="000C2896"/>
    <w:rsid w:val="000C2AC9"/>
    <w:rsid w:val="000C4AB7"/>
    <w:rsid w:val="000C5C1B"/>
    <w:rsid w:val="000C62D5"/>
    <w:rsid w:val="000C6A82"/>
    <w:rsid w:val="000D01B7"/>
    <w:rsid w:val="000D0A88"/>
    <w:rsid w:val="000D1212"/>
    <w:rsid w:val="000D6CEF"/>
    <w:rsid w:val="000D76C2"/>
    <w:rsid w:val="000E0AFC"/>
    <w:rsid w:val="000E3835"/>
    <w:rsid w:val="000E4C2E"/>
    <w:rsid w:val="000F20BB"/>
    <w:rsid w:val="000F74BD"/>
    <w:rsid w:val="000F7CF9"/>
    <w:rsid w:val="001023BE"/>
    <w:rsid w:val="0010258D"/>
    <w:rsid w:val="00103B9C"/>
    <w:rsid w:val="00112A4C"/>
    <w:rsid w:val="00113A68"/>
    <w:rsid w:val="00113DF4"/>
    <w:rsid w:val="00117A93"/>
    <w:rsid w:val="00121D79"/>
    <w:rsid w:val="00123DEC"/>
    <w:rsid w:val="00125212"/>
    <w:rsid w:val="00126D3B"/>
    <w:rsid w:val="0012782F"/>
    <w:rsid w:val="00130155"/>
    <w:rsid w:val="00132165"/>
    <w:rsid w:val="00132B0E"/>
    <w:rsid w:val="00134858"/>
    <w:rsid w:val="00134E2F"/>
    <w:rsid w:val="00135179"/>
    <w:rsid w:val="00137E68"/>
    <w:rsid w:val="00146A35"/>
    <w:rsid w:val="00150B8C"/>
    <w:rsid w:val="00150E2E"/>
    <w:rsid w:val="00156374"/>
    <w:rsid w:val="001576A1"/>
    <w:rsid w:val="00164175"/>
    <w:rsid w:val="00164763"/>
    <w:rsid w:val="00164D1E"/>
    <w:rsid w:val="001667AD"/>
    <w:rsid w:val="001668BE"/>
    <w:rsid w:val="001677F5"/>
    <w:rsid w:val="0017031A"/>
    <w:rsid w:val="00170357"/>
    <w:rsid w:val="00171AC0"/>
    <w:rsid w:val="00171F58"/>
    <w:rsid w:val="001737E8"/>
    <w:rsid w:val="00173F4D"/>
    <w:rsid w:val="00176A68"/>
    <w:rsid w:val="00181C92"/>
    <w:rsid w:val="0018445F"/>
    <w:rsid w:val="001863D9"/>
    <w:rsid w:val="001864F2"/>
    <w:rsid w:val="00192DA8"/>
    <w:rsid w:val="00194BE7"/>
    <w:rsid w:val="00195D08"/>
    <w:rsid w:val="001A27FF"/>
    <w:rsid w:val="001A3A2C"/>
    <w:rsid w:val="001A3B33"/>
    <w:rsid w:val="001A4DA7"/>
    <w:rsid w:val="001A6D9A"/>
    <w:rsid w:val="001A74D4"/>
    <w:rsid w:val="001B1C32"/>
    <w:rsid w:val="001B3626"/>
    <w:rsid w:val="001B60FB"/>
    <w:rsid w:val="001C1578"/>
    <w:rsid w:val="001C360B"/>
    <w:rsid w:val="001C4702"/>
    <w:rsid w:val="001D1759"/>
    <w:rsid w:val="001D3541"/>
    <w:rsid w:val="001D558D"/>
    <w:rsid w:val="001E1141"/>
    <w:rsid w:val="001E1720"/>
    <w:rsid w:val="001E3D61"/>
    <w:rsid w:val="001F2D8C"/>
    <w:rsid w:val="001F35C4"/>
    <w:rsid w:val="001F4143"/>
    <w:rsid w:val="001F52F3"/>
    <w:rsid w:val="0020136A"/>
    <w:rsid w:val="0020223E"/>
    <w:rsid w:val="002022FB"/>
    <w:rsid w:val="002025AD"/>
    <w:rsid w:val="0020706E"/>
    <w:rsid w:val="0021182B"/>
    <w:rsid w:val="002127AE"/>
    <w:rsid w:val="00215F64"/>
    <w:rsid w:val="00222BED"/>
    <w:rsid w:val="00223B4E"/>
    <w:rsid w:val="00225960"/>
    <w:rsid w:val="002261B1"/>
    <w:rsid w:val="002272EE"/>
    <w:rsid w:val="00227E92"/>
    <w:rsid w:val="00230B02"/>
    <w:rsid w:val="00230CCD"/>
    <w:rsid w:val="00231372"/>
    <w:rsid w:val="00241278"/>
    <w:rsid w:val="002428DD"/>
    <w:rsid w:val="002435EE"/>
    <w:rsid w:val="00244523"/>
    <w:rsid w:val="0024685D"/>
    <w:rsid w:val="00246C8B"/>
    <w:rsid w:val="00251118"/>
    <w:rsid w:val="002568CD"/>
    <w:rsid w:val="00260EC2"/>
    <w:rsid w:val="00263B88"/>
    <w:rsid w:val="0027037A"/>
    <w:rsid w:val="00275415"/>
    <w:rsid w:val="002770A1"/>
    <w:rsid w:val="00277F26"/>
    <w:rsid w:val="002823E0"/>
    <w:rsid w:val="00282BA5"/>
    <w:rsid w:val="00283BD0"/>
    <w:rsid w:val="00285DEE"/>
    <w:rsid w:val="00285DF6"/>
    <w:rsid w:val="002918F8"/>
    <w:rsid w:val="002957E4"/>
    <w:rsid w:val="002978D5"/>
    <w:rsid w:val="002A0145"/>
    <w:rsid w:val="002A0239"/>
    <w:rsid w:val="002A1722"/>
    <w:rsid w:val="002A5C8A"/>
    <w:rsid w:val="002A5D66"/>
    <w:rsid w:val="002A608E"/>
    <w:rsid w:val="002B71B1"/>
    <w:rsid w:val="002B71CD"/>
    <w:rsid w:val="002B7989"/>
    <w:rsid w:val="002C1107"/>
    <w:rsid w:val="002C74BF"/>
    <w:rsid w:val="002D136B"/>
    <w:rsid w:val="002D395F"/>
    <w:rsid w:val="002D4541"/>
    <w:rsid w:val="002D47CD"/>
    <w:rsid w:val="002D4B21"/>
    <w:rsid w:val="002D5D02"/>
    <w:rsid w:val="002E0812"/>
    <w:rsid w:val="002E088F"/>
    <w:rsid w:val="002E568F"/>
    <w:rsid w:val="002F016F"/>
    <w:rsid w:val="002F06C1"/>
    <w:rsid w:val="002F10BB"/>
    <w:rsid w:val="002F181B"/>
    <w:rsid w:val="002F2AD6"/>
    <w:rsid w:val="002F4F7F"/>
    <w:rsid w:val="002F628A"/>
    <w:rsid w:val="002F68EC"/>
    <w:rsid w:val="002F6C3F"/>
    <w:rsid w:val="00300EE2"/>
    <w:rsid w:val="00307547"/>
    <w:rsid w:val="00310759"/>
    <w:rsid w:val="003201EA"/>
    <w:rsid w:val="00321832"/>
    <w:rsid w:val="00322D76"/>
    <w:rsid w:val="00324077"/>
    <w:rsid w:val="003268E7"/>
    <w:rsid w:val="00331503"/>
    <w:rsid w:val="00334E55"/>
    <w:rsid w:val="0033627C"/>
    <w:rsid w:val="00342386"/>
    <w:rsid w:val="00345971"/>
    <w:rsid w:val="00347E36"/>
    <w:rsid w:val="00353AB6"/>
    <w:rsid w:val="00353F0C"/>
    <w:rsid w:val="003600D7"/>
    <w:rsid w:val="00365C54"/>
    <w:rsid w:val="00371814"/>
    <w:rsid w:val="003752F8"/>
    <w:rsid w:val="00376E7B"/>
    <w:rsid w:val="00376F5E"/>
    <w:rsid w:val="0037709D"/>
    <w:rsid w:val="00380A28"/>
    <w:rsid w:val="00381019"/>
    <w:rsid w:val="00381548"/>
    <w:rsid w:val="00383DF4"/>
    <w:rsid w:val="00384030"/>
    <w:rsid w:val="00385C19"/>
    <w:rsid w:val="00385F2D"/>
    <w:rsid w:val="00386B29"/>
    <w:rsid w:val="00386F48"/>
    <w:rsid w:val="0038735E"/>
    <w:rsid w:val="00387881"/>
    <w:rsid w:val="00387D8F"/>
    <w:rsid w:val="00393F71"/>
    <w:rsid w:val="003943A4"/>
    <w:rsid w:val="003A0BAB"/>
    <w:rsid w:val="003A0D3C"/>
    <w:rsid w:val="003A0D5E"/>
    <w:rsid w:val="003A41C6"/>
    <w:rsid w:val="003A5630"/>
    <w:rsid w:val="003A7A8C"/>
    <w:rsid w:val="003B2825"/>
    <w:rsid w:val="003B2E87"/>
    <w:rsid w:val="003C1555"/>
    <w:rsid w:val="003C4AB8"/>
    <w:rsid w:val="003C4F9C"/>
    <w:rsid w:val="003C6B12"/>
    <w:rsid w:val="003C6C8D"/>
    <w:rsid w:val="003D7F1A"/>
    <w:rsid w:val="003E0BA8"/>
    <w:rsid w:val="003E1596"/>
    <w:rsid w:val="003E1BFD"/>
    <w:rsid w:val="003E36BE"/>
    <w:rsid w:val="003E4DF6"/>
    <w:rsid w:val="003E5039"/>
    <w:rsid w:val="003E6E9E"/>
    <w:rsid w:val="003F153B"/>
    <w:rsid w:val="003F170C"/>
    <w:rsid w:val="003F17EB"/>
    <w:rsid w:val="003F4499"/>
    <w:rsid w:val="003F4B34"/>
    <w:rsid w:val="003F5205"/>
    <w:rsid w:val="00401E7F"/>
    <w:rsid w:val="00404E5C"/>
    <w:rsid w:val="00407C01"/>
    <w:rsid w:val="00411EDA"/>
    <w:rsid w:val="004141AD"/>
    <w:rsid w:val="0041592D"/>
    <w:rsid w:val="00415F16"/>
    <w:rsid w:val="004173FA"/>
    <w:rsid w:val="00420C28"/>
    <w:rsid w:val="00420FB1"/>
    <w:rsid w:val="00421376"/>
    <w:rsid w:val="00423FD7"/>
    <w:rsid w:val="004255C2"/>
    <w:rsid w:val="0042605C"/>
    <w:rsid w:val="00426DC4"/>
    <w:rsid w:val="00430959"/>
    <w:rsid w:val="004312B1"/>
    <w:rsid w:val="00431530"/>
    <w:rsid w:val="00431B51"/>
    <w:rsid w:val="004330FC"/>
    <w:rsid w:val="004339A6"/>
    <w:rsid w:val="00433C6B"/>
    <w:rsid w:val="00436A3A"/>
    <w:rsid w:val="00436E4F"/>
    <w:rsid w:val="00444865"/>
    <w:rsid w:val="00446646"/>
    <w:rsid w:val="00450F20"/>
    <w:rsid w:val="00454271"/>
    <w:rsid w:val="00455985"/>
    <w:rsid w:val="0046153E"/>
    <w:rsid w:val="00466187"/>
    <w:rsid w:val="0046756B"/>
    <w:rsid w:val="004740C2"/>
    <w:rsid w:val="0047457E"/>
    <w:rsid w:val="00476C0D"/>
    <w:rsid w:val="0048428F"/>
    <w:rsid w:val="0049021A"/>
    <w:rsid w:val="004967B9"/>
    <w:rsid w:val="0049777E"/>
    <w:rsid w:val="004A0416"/>
    <w:rsid w:val="004A3B8C"/>
    <w:rsid w:val="004B0CD6"/>
    <w:rsid w:val="004B1FF4"/>
    <w:rsid w:val="004B22FC"/>
    <w:rsid w:val="004B3FCA"/>
    <w:rsid w:val="004B5EFA"/>
    <w:rsid w:val="004B7AAC"/>
    <w:rsid w:val="004C05AF"/>
    <w:rsid w:val="004C0A8D"/>
    <w:rsid w:val="004C0EB2"/>
    <w:rsid w:val="004C1079"/>
    <w:rsid w:val="004C1798"/>
    <w:rsid w:val="004C4360"/>
    <w:rsid w:val="004D1661"/>
    <w:rsid w:val="004D56A3"/>
    <w:rsid w:val="004D7427"/>
    <w:rsid w:val="004E3D65"/>
    <w:rsid w:val="004E591E"/>
    <w:rsid w:val="004E5A8D"/>
    <w:rsid w:val="004E6516"/>
    <w:rsid w:val="004E737E"/>
    <w:rsid w:val="004E7EB6"/>
    <w:rsid w:val="004F0A0B"/>
    <w:rsid w:val="004F31FF"/>
    <w:rsid w:val="004F5038"/>
    <w:rsid w:val="004F5231"/>
    <w:rsid w:val="004F5277"/>
    <w:rsid w:val="004F5556"/>
    <w:rsid w:val="004F55FA"/>
    <w:rsid w:val="004F6702"/>
    <w:rsid w:val="004F678F"/>
    <w:rsid w:val="00501CE5"/>
    <w:rsid w:val="00504614"/>
    <w:rsid w:val="00512281"/>
    <w:rsid w:val="00512C8F"/>
    <w:rsid w:val="00512D3D"/>
    <w:rsid w:val="00513C1E"/>
    <w:rsid w:val="00515B83"/>
    <w:rsid w:val="00516FFB"/>
    <w:rsid w:val="00524D5B"/>
    <w:rsid w:val="005263B1"/>
    <w:rsid w:val="0052658D"/>
    <w:rsid w:val="00536D84"/>
    <w:rsid w:val="00540F1F"/>
    <w:rsid w:val="00541D00"/>
    <w:rsid w:val="005424AE"/>
    <w:rsid w:val="005431AB"/>
    <w:rsid w:val="005434AD"/>
    <w:rsid w:val="00544B01"/>
    <w:rsid w:val="00546065"/>
    <w:rsid w:val="005501A9"/>
    <w:rsid w:val="00550480"/>
    <w:rsid w:val="00551775"/>
    <w:rsid w:val="005573EF"/>
    <w:rsid w:val="005577C4"/>
    <w:rsid w:val="005636BB"/>
    <w:rsid w:val="00570561"/>
    <w:rsid w:val="00575243"/>
    <w:rsid w:val="0057576A"/>
    <w:rsid w:val="005772D6"/>
    <w:rsid w:val="00577863"/>
    <w:rsid w:val="00577F49"/>
    <w:rsid w:val="00581061"/>
    <w:rsid w:val="00581BBA"/>
    <w:rsid w:val="00584BFE"/>
    <w:rsid w:val="0059301E"/>
    <w:rsid w:val="0059532D"/>
    <w:rsid w:val="00595C6A"/>
    <w:rsid w:val="005A08A8"/>
    <w:rsid w:val="005A12F2"/>
    <w:rsid w:val="005A164D"/>
    <w:rsid w:val="005A2244"/>
    <w:rsid w:val="005A4D45"/>
    <w:rsid w:val="005A798A"/>
    <w:rsid w:val="005B112C"/>
    <w:rsid w:val="005C0BE7"/>
    <w:rsid w:val="005C5AD2"/>
    <w:rsid w:val="005C5F6D"/>
    <w:rsid w:val="005C6AEE"/>
    <w:rsid w:val="005D14B3"/>
    <w:rsid w:val="005D3014"/>
    <w:rsid w:val="005D3BA4"/>
    <w:rsid w:val="005D6859"/>
    <w:rsid w:val="005D6B38"/>
    <w:rsid w:val="005D7E44"/>
    <w:rsid w:val="005E2A2A"/>
    <w:rsid w:val="005E6AAC"/>
    <w:rsid w:val="005E6BB8"/>
    <w:rsid w:val="005F2CAF"/>
    <w:rsid w:val="005F2F4F"/>
    <w:rsid w:val="005F3BC7"/>
    <w:rsid w:val="005F5FF6"/>
    <w:rsid w:val="006047E3"/>
    <w:rsid w:val="0060766B"/>
    <w:rsid w:val="00610E7A"/>
    <w:rsid w:val="00613725"/>
    <w:rsid w:val="00620178"/>
    <w:rsid w:val="00623D6A"/>
    <w:rsid w:val="006259E4"/>
    <w:rsid w:val="006307F4"/>
    <w:rsid w:val="00631CDA"/>
    <w:rsid w:val="00637804"/>
    <w:rsid w:val="00637EDE"/>
    <w:rsid w:val="0064006A"/>
    <w:rsid w:val="006404EB"/>
    <w:rsid w:val="00640F69"/>
    <w:rsid w:val="0064352A"/>
    <w:rsid w:val="0064469F"/>
    <w:rsid w:val="00644BD7"/>
    <w:rsid w:val="0064623C"/>
    <w:rsid w:val="006501C2"/>
    <w:rsid w:val="00650EBC"/>
    <w:rsid w:val="00660E69"/>
    <w:rsid w:val="0066118E"/>
    <w:rsid w:val="00663BB6"/>
    <w:rsid w:val="00663EF5"/>
    <w:rsid w:val="006652D5"/>
    <w:rsid w:val="00666D35"/>
    <w:rsid w:val="00670A17"/>
    <w:rsid w:val="006719AC"/>
    <w:rsid w:val="006723E9"/>
    <w:rsid w:val="006810FB"/>
    <w:rsid w:val="00683E89"/>
    <w:rsid w:val="00683F04"/>
    <w:rsid w:val="0068404A"/>
    <w:rsid w:val="0068410A"/>
    <w:rsid w:val="00686C4D"/>
    <w:rsid w:val="00690A5C"/>
    <w:rsid w:val="00691724"/>
    <w:rsid w:val="00692728"/>
    <w:rsid w:val="00693817"/>
    <w:rsid w:val="0069425D"/>
    <w:rsid w:val="00695814"/>
    <w:rsid w:val="00697664"/>
    <w:rsid w:val="006A1E46"/>
    <w:rsid w:val="006A3197"/>
    <w:rsid w:val="006A370B"/>
    <w:rsid w:val="006B3E70"/>
    <w:rsid w:val="006B5149"/>
    <w:rsid w:val="006B70FC"/>
    <w:rsid w:val="006B7CC2"/>
    <w:rsid w:val="006C0FA0"/>
    <w:rsid w:val="006C29A2"/>
    <w:rsid w:val="006C3BE1"/>
    <w:rsid w:val="006C6E2F"/>
    <w:rsid w:val="006D02DB"/>
    <w:rsid w:val="006D14D9"/>
    <w:rsid w:val="006D23D0"/>
    <w:rsid w:val="006D2D21"/>
    <w:rsid w:val="006D5882"/>
    <w:rsid w:val="006E151A"/>
    <w:rsid w:val="006E2087"/>
    <w:rsid w:val="006E3C5A"/>
    <w:rsid w:val="006E7C5E"/>
    <w:rsid w:val="006F0665"/>
    <w:rsid w:val="006F4910"/>
    <w:rsid w:val="006F7B67"/>
    <w:rsid w:val="006F7C24"/>
    <w:rsid w:val="006F7D83"/>
    <w:rsid w:val="00701C62"/>
    <w:rsid w:val="0070599B"/>
    <w:rsid w:val="00712CEA"/>
    <w:rsid w:val="00712E1A"/>
    <w:rsid w:val="007226F5"/>
    <w:rsid w:val="00725D46"/>
    <w:rsid w:val="00735953"/>
    <w:rsid w:val="00740A71"/>
    <w:rsid w:val="00742156"/>
    <w:rsid w:val="007428A8"/>
    <w:rsid w:val="00742D26"/>
    <w:rsid w:val="0074401E"/>
    <w:rsid w:val="007454A1"/>
    <w:rsid w:val="00756E2D"/>
    <w:rsid w:val="00760194"/>
    <w:rsid w:val="00766405"/>
    <w:rsid w:val="00770AA5"/>
    <w:rsid w:val="00771BDB"/>
    <w:rsid w:val="007731EE"/>
    <w:rsid w:val="00774259"/>
    <w:rsid w:val="00780B5F"/>
    <w:rsid w:val="00780F13"/>
    <w:rsid w:val="00781466"/>
    <w:rsid w:val="00782AA3"/>
    <w:rsid w:val="007860BC"/>
    <w:rsid w:val="00786711"/>
    <w:rsid w:val="007915C8"/>
    <w:rsid w:val="00791D25"/>
    <w:rsid w:val="00792DEF"/>
    <w:rsid w:val="0079586E"/>
    <w:rsid w:val="00795E63"/>
    <w:rsid w:val="00796CFC"/>
    <w:rsid w:val="007A3202"/>
    <w:rsid w:val="007A526E"/>
    <w:rsid w:val="007A6BC8"/>
    <w:rsid w:val="007B4293"/>
    <w:rsid w:val="007B666C"/>
    <w:rsid w:val="007C06C2"/>
    <w:rsid w:val="007C0920"/>
    <w:rsid w:val="007C10E9"/>
    <w:rsid w:val="007C1596"/>
    <w:rsid w:val="007C15B2"/>
    <w:rsid w:val="007C274E"/>
    <w:rsid w:val="007C2F06"/>
    <w:rsid w:val="007C4843"/>
    <w:rsid w:val="007C521E"/>
    <w:rsid w:val="007C5AEE"/>
    <w:rsid w:val="007C68D8"/>
    <w:rsid w:val="007C6C82"/>
    <w:rsid w:val="007D3EF0"/>
    <w:rsid w:val="007D4015"/>
    <w:rsid w:val="007E3D38"/>
    <w:rsid w:val="007E4FD6"/>
    <w:rsid w:val="007E511D"/>
    <w:rsid w:val="007E7E92"/>
    <w:rsid w:val="00801BED"/>
    <w:rsid w:val="00802657"/>
    <w:rsid w:val="00803717"/>
    <w:rsid w:val="00807A31"/>
    <w:rsid w:val="008122FE"/>
    <w:rsid w:val="00816ED8"/>
    <w:rsid w:val="00821185"/>
    <w:rsid w:val="00826126"/>
    <w:rsid w:val="00827D98"/>
    <w:rsid w:val="00827FA6"/>
    <w:rsid w:val="00830789"/>
    <w:rsid w:val="00831D86"/>
    <w:rsid w:val="00831E07"/>
    <w:rsid w:val="00832645"/>
    <w:rsid w:val="00833616"/>
    <w:rsid w:val="00840857"/>
    <w:rsid w:val="00847822"/>
    <w:rsid w:val="00847CFA"/>
    <w:rsid w:val="0085178F"/>
    <w:rsid w:val="008527D3"/>
    <w:rsid w:val="008528D9"/>
    <w:rsid w:val="00855176"/>
    <w:rsid w:val="0085618E"/>
    <w:rsid w:val="00856D14"/>
    <w:rsid w:val="0086100C"/>
    <w:rsid w:val="00862967"/>
    <w:rsid w:val="00862DB0"/>
    <w:rsid w:val="00866119"/>
    <w:rsid w:val="00881500"/>
    <w:rsid w:val="00881F26"/>
    <w:rsid w:val="008857A9"/>
    <w:rsid w:val="00885BB2"/>
    <w:rsid w:val="008862AD"/>
    <w:rsid w:val="00890849"/>
    <w:rsid w:val="008926C0"/>
    <w:rsid w:val="00892C2A"/>
    <w:rsid w:val="008A12D5"/>
    <w:rsid w:val="008B0EB0"/>
    <w:rsid w:val="008B2369"/>
    <w:rsid w:val="008B53DD"/>
    <w:rsid w:val="008B67E1"/>
    <w:rsid w:val="008C10FF"/>
    <w:rsid w:val="008C40BF"/>
    <w:rsid w:val="008C4C28"/>
    <w:rsid w:val="008C6236"/>
    <w:rsid w:val="008C7082"/>
    <w:rsid w:val="008D13A0"/>
    <w:rsid w:val="008D15C7"/>
    <w:rsid w:val="008D1D73"/>
    <w:rsid w:val="008D3962"/>
    <w:rsid w:val="008D5393"/>
    <w:rsid w:val="008D55F8"/>
    <w:rsid w:val="008D570B"/>
    <w:rsid w:val="008D6F4B"/>
    <w:rsid w:val="008E0A09"/>
    <w:rsid w:val="008E1D9D"/>
    <w:rsid w:val="008E3A14"/>
    <w:rsid w:val="008E44EB"/>
    <w:rsid w:val="008E4B74"/>
    <w:rsid w:val="008E6D0D"/>
    <w:rsid w:val="008F0464"/>
    <w:rsid w:val="008F255E"/>
    <w:rsid w:val="008F3D66"/>
    <w:rsid w:val="008F5B58"/>
    <w:rsid w:val="008F5CBA"/>
    <w:rsid w:val="008F699D"/>
    <w:rsid w:val="00900D72"/>
    <w:rsid w:val="009010B2"/>
    <w:rsid w:val="00904527"/>
    <w:rsid w:val="00904978"/>
    <w:rsid w:val="00910B45"/>
    <w:rsid w:val="009159B0"/>
    <w:rsid w:val="009229E3"/>
    <w:rsid w:val="009321E2"/>
    <w:rsid w:val="009323EB"/>
    <w:rsid w:val="00935D41"/>
    <w:rsid w:val="00937E99"/>
    <w:rsid w:val="00946656"/>
    <w:rsid w:val="00950ACE"/>
    <w:rsid w:val="009522A6"/>
    <w:rsid w:val="00954445"/>
    <w:rsid w:val="00954C75"/>
    <w:rsid w:val="00956E81"/>
    <w:rsid w:val="009644DC"/>
    <w:rsid w:val="009666E1"/>
    <w:rsid w:val="009676EC"/>
    <w:rsid w:val="00974C25"/>
    <w:rsid w:val="00980221"/>
    <w:rsid w:val="009819CC"/>
    <w:rsid w:val="00982B2D"/>
    <w:rsid w:val="00985789"/>
    <w:rsid w:val="00985F39"/>
    <w:rsid w:val="00986C8F"/>
    <w:rsid w:val="009875E1"/>
    <w:rsid w:val="0099112C"/>
    <w:rsid w:val="009946E0"/>
    <w:rsid w:val="009946F8"/>
    <w:rsid w:val="009950BD"/>
    <w:rsid w:val="0099713D"/>
    <w:rsid w:val="009A0A27"/>
    <w:rsid w:val="009A0A73"/>
    <w:rsid w:val="009A0CE2"/>
    <w:rsid w:val="009A39ED"/>
    <w:rsid w:val="009A5F11"/>
    <w:rsid w:val="009A722E"/>
    <w:rsid w:val="009B1200"/>
    <w:rsid w:val="009B3EED"/>
    <w:rsid w:val="009B4285"/>
    <w:rsid w:val="009C334D"/>
    <w:rsid w:val="009D09E9"/>
    <w:rsid w:val="009D0EB4"/>
    <w:rsid w:val="009D5C43"/>
    <w:rsid w:val="009D6BD5"/>
    <w:rsid w:val="009E137C"/>
    <w:rsid w:val="009E1F34"/>
    <w:rsid w:val="009E1F38"/>
    <w:rsid w:val="009E2FC4"/>
    <w:rsid w:val="009E63FC"/>
    <w:rsid w:val="009F03E5"/>
    <w:rsid w:val="009F252E"/>
    <w:rsid w:val="009F28F6"/>
    <w:rsid w:val="009F30DA"/>
    <w:rsid w:val="009F6FB8"/>
    <w:rsid w:val="00A02911"/>
    <w:rsid w:val="00A02B26"/>
    <w:rsid w:val="00A02D35"/>
    <w:rsid w:val="00A04487"/>
    <w:rsid w:val="00A0455F"/>
    <w:rsid w:val="00A05D0E"/>
    <w:rsid w:val="00A05F5E"/>
    <w:rsid w:val="00A06AFA"/>
    <w:rsid w:val="00A06E36"/>
    <w:rsid w:val="00A10605"/>
    <w:rsid w:val="00A1593D"/>
    <w:rsid w:val="00A209B2"/>
    <w:rsid w:val="00A2103E"/>
    <w:rsid w:val="00A21B6F"/>
    <w:rsid w:val="00A25599"/>
    <w:rsid w:val="00A27C81"/>
    <w:rsid w:val="00A30C26"/>
    <w:rsid w:val="00A3225F"/>
    <w:rsid w:val="00A32CCB"/>
    <w:rsid w:val="00A330CA"/>
    <w:rsid w:val="00A37958"/>
    <w:rsid w:val="00A40A13"/>
    <w:rsid w:val="00A45CE1"/>
    <w:rsid w:val="00A4642B"/>
    <w:rsid w:val="00A50B7B"/>
    <w:rsid w:val="00A50C94"/>
    <w:rsid w:val="00A57FAE"/>
    <w:rsid w:val="00A659DE"/>
    <w:rsid w:val="00A66ED9"/>
    <w:rsid w:val="00A6701A"/>
    <w:rsid w:val="00A745CD"/>
    <w:rsid w:val="00A76142"/>
    <w:rsid w:val="00A76194"/>
    <w:rsid w:val="00A8231F"/>
    <w:rsid w:val="00A83B54"/>
    <w:rsid w:val="00A863F2"/>
    <w:rsid w:val="00A95D80"/>
    <w:rsid w:val="00A97615"/>
    <w:rsid w:val="00AA0233"/>
    <w:rsid w:val="00AA23C2"/>
    <w:rsid w:val="00AA2545"/>
    <w:rsid w:val="00AB31EB"/>
    <w:rsid w:val="00AB3357"/>
    <w:rsid w:val="00AC2D18"/>
    <w:rsid w:val="00AC49B7"/>
    <w:rsid w:val="00AC78AE"/>
    <w:rsid w:val="00AD4E3C"/>
    <w:rsid w:val="00AE077D"/>
    <w:rsid w:val="00AE3BCA"/>
    <w:rsid w:val="00AE7495"/>
    <w:rsid w:val="00AE7C96"/>
    <w:rsid w:val="00AF0201"/>
    <w:rsid w:val="00AF22AC"/>
    <w:rsid w:val="00AF31D5"/>
    <w:rsid w:val="00AF63B6"/>
    <w:rsid w:val="00AF72A3"/>
    <w:rsid w:val="00B0035B"/>
    <w:rsid w:val="00B01A7D"/>
    <w:rsid w:val="00B02595"/>
    <w:rsid w:val="00B05945"/>
    <w:rsid w:val="00B0792E"/>
    <w:rsid w:val="00B11F8A"/>
    <w:rsid w:val="00B133EA"/>
    <w:rsid w:val="00B137D6"/>
    <w:rsid w:val="00B15DBC"/>
    <w:rsid w:val="00B24BAF"/>
    <w:rsid w:val="00B3120C"/>
    <w:rsid w:val="00B3469E"/>
    <w:rsid w:val="00B37EED"/>
    <w:rsid w:val="00B51E35"/>
    <w:rsid w:val="00B553A9"/>
    <w:rsid w:val="00B55AC8"/>
    <w:rsid w:val="00B57C19"/>
    <w:rsid w:val="00B606FA"/>
    <w:rsid w:val="00B63E58"/>
    <w:rsid w:val="00B648B0"/>
    <w:rsid w:val="00B71559"/>
    <w:rsid w:val="00B735E8"/>
    <w:rsid w:val="00B741F2"/>
    <w:rsid w:val="00B74E06"/>
    <w:rsid w:val="00B81043"/>
    <w:rsid w:val="00B83A0D"/>
    <w:rsid w:val="00B85EE5"/>
    <w:rsid w:val="00B8601A"/>
    <w:rsid w:val="00B87CE3"/>
    <w:rsid w:val="00B87DDA"/>
    <w:rsid w:val="00B917ED"/>
    <w:rsid w:val="00B93A7C"/>
    <w:rsid w:val="00B93E35"/>
    <w:rsid w:val="00B956E8"/>
    <w:rsid w:val="00B9729B"/>
    <w:rsid w:val="00BA1DA8"/>
    <w:rsid w:val="00BA32CB"/>
    <w:rsid w:val="00BA3897"/>
    <w:rsid w:val="00BA3B51"/>
    <w:rsid w:val="00BA3F93"/>
    <w:rsid w:val="00BA484B"/>
    <w:rsid w:val="00BA5F5A"/>
    <w:rsid w:val="00BA6AD7"/>
    <w:rsid w:val="00BB173F"/>
    <w:rsid w:val="00BB223D"/>
    <w:rsid w:val="00BB4465"/>
    <w:rsid w:val="00BC7AFA"/>
    <w:rsid w:val="00BC7EC4"/>
    <w:rsid w:val="00BD4464"/>
    <w:rsid w:val="00BD4ED7"/>
    <w:rsid w:val="00BE085A"/>
    <w:rsid w:val="00BE18ED"/>
    <w:rsid w:val="00BE393A"/>
    <w:rsid w:val="00BE3D44"/>
    <w:rsid w:val="00BE412D"/>
    <w:rsid w:val="00BE44A5"/>
    <w:rsid w:val="00BE5F0A"/>
    <w:rsid w:val="00BE7288"/>
    <w:rsid w:val="00BE7749"/>
    <w:rsid w:val="00BF0041"/>
    <w:rsid w:val="00BF2716"/>
    <w:rsid w:val="00BF4CFB"/>
    <w:rsid w:val="00BF7800"/>
    <w:rsid w:val="00BF7D13"/>
    <w:rsid w:val="00C01146"/>
    <w:rsid w:val="00C03054"/>
    <w:rsid w:val="00C03AE4"/>
    <w:rsid w:val="00C04570"/>
    <w:rsid w:val="00C06E80"/>
    <w:rsid w:val="00C1155D"/>
    <w:rsid w:val="00C1162E"/>
    <w:rsid w:val="00C143CA"/>
    <w:rsid w:val="00C147A3"/>
    <w:rsid w:val="00C14A9A"/>
    <w:rsid w:val="00C16EE4"/>
    <w:rsid w:val="00C2017D"/>
    <w:rsid w:val="00C216AD"/>
    <w:rsid w:val="00C23E3D"/>
    <w:rsid w:val="00C267D3"/>
    <w:rsid w:val="00C336D3"/>
    <w:rsid w:val="00C33F59"/>
    <w:rsid w:val="00C52EDD"/>
    <w:rsid w:val="00C55655"/>
    <w:rsid w:val="00C570ED"/>
    <w:rsid w:val="00C5762B"/>
    <w:rsid w:val="00C612EE"/>
    <w:rsid w:val="00C70B12"/>
    <w:rsid w:val="00C70EBA"/>
    <w:rsid w:val="00C734F8"/>
    <w:rsid w:val="00C76176"/>
    <w:rsid w:val="00C94392"/>
    <w:rsid w:val="00CA1185"/>
    <w:rsid w:val="00CA63AF"/>
    <w:rsid w:val="00CA6F42"/>
    <w:rsid w:val="00CB09CF"/>
    <w:rsid w:val="00CC1549"/>
    <w:rsid w:val="00CC2722"/>
    <w:rsid w:val="00CC3123"/>
    <w:rsid w:val="00CC457A"/>
    <w:rsid w:val="00CC5C57"/>
    <w:rsid w:val="00CC6E21"/>
    <w:rsid w:val="00CD0F5B"/>
    <w:rsid w:val="00CD31FF"/>
    <w:rsid w:val="00CD60CB"/>
    <w:rsid w:val="00CE3F61"/>
    <w:rsid w:val="00CE3F76"/>
    <w:rsid w:val="00CE496B"/>
    <w:rsid w:val="00CE6293"/>
    <w:rsid w:val="00CF22E5"/>
    <w:rsid w:val="00CF4D0A"/>
    <w:rsid w:val="00CF5BCD"/>
    <w:rsid w:val="00D00764"/>
    <w:rsid w:val="00D00E99"/>
    <w:rsid w:val="00D01995"/>
    <w:rsid w:val="00D04A57"/>
    <w:rsid w:val="00D07334"/>
    <w:rsid w:val="00D1415C"/>
    <w:rsid w:val="00D14E4F"/>
    <w:rsid w:val="00D16779"/>
    <w:rsid w:val="00D16DF6"/>
    <w:rsid w:val="00D17BF9"/>
    <w:rsid w:val="00D2007D"/>
    <w:rsid w:val="00D2384F"/>
    <w:rsid w:val="00D32A18"/>
    <w:rsid w:val="00D33791"/>
    <w:rsid w:val="00D3649C"/>
    <w:rsid w:val="00D36C48"/>
    <w:rsid w:val="00D40BCB"/>
    <w:rsid w:val="00D45863"/>
    <w:rsid w:val="00D47190"/>
    <w:rsid w:val="00D50ECA"/>
    <w:rsid w:val="00D5344B"/>
    <w:rsid w:val="00D55735"/>
    <w:rsid w:val="00D60ADD"/>
    <w:rsid w:val="00D61FF3"/>
    <w:rsid w:val="00D64414"/>
    <w:rsid w:val="00D64D76"/>
    <w:rsid w:val="00D65749"/>
    <w:rsid w:val="00D67C1C"/>
    <w:rsid w:val="00D72158"/>
    <w:rsid w:val="00D77973"/>
    <w:rsid w:val="00D802CE"/>
    <w:rsid w:val="00D81875"/>
    <w:rsid w:val="00D82C27"/>
    <w:rsid w:val="00D83B13"/>
    <w:rsid w:val="00D85302"/>
    <w:rsid w:val="00D91791"/>
    <w:rsid w:val="00D92C1D"/>
    <w:rsid w:val="00D930AC"/>
    <w:rsid w:val="00D95214"/>
    <w:rsid w:val="00D95AAC"/>
    <w:rsid w:val="00DA27EE"/>
    <w:rsid w:val="00DA289B"/>
    <w:rsid w:val="00DA38F7"/>
    <w:rsid w:val="00DA55A4"/>
    <w:rsid w:val="00DA6C79"/>
    <w:rsid w:val="00DA78D9"/>
    <w:rsid w:val="00DB0A6A"/>
    <w:rsid w:val="00DB187A"/>
    <w:rsid w:val="00DB2362"/>
    <w:rsid w:val="00DB2696"/>
    <w:rsid w:val="00DC0203"/>
    <w:rsid w:val="00DC6339"/>
    <w:rsid w:val="00DC7D2E"/>
    <w:rsid w:val="00DD5419"/>
    <w:rsid w:val="00DD7131"/>
    <w:rsid w:val="00DD7E04"/>
    <w:rsid w:val="00DE1D5D"/>
    <w:rsid w:val="00DE60F7"/>
    <w:rsid w:val="00DE6CD2"/>
    <w:rsid w:val="00DF0FDD"/>
    <w:rsid w:val="00DF17DF"/>
    <w:rsid w:val="00DF47D6"/>
    <w:rsid w:val="00DF781D"/>
    <w:rsid w:val="00E01002"/>
    <w:rsid w:val="00E03240"/>
    <w:rsid w:val="00E048B4"/>
    <w:rsid w:val="00E07767"/>
    <w:rsid w:val="00E07887"/>
    <w:rsid w:val="00E129A0"/>
    <w:rsid w:val="00E12DCC"/>
    <w:rsid w:val="00E1553B"/>
    <w:rsid w:val="00E15FF4"/>
    <w:rsid w:val="00E23593"/>
    <w:rsid w:val="00E32828"/>
    <w:rsid w:val="00E37A6C"/>
    <w:rsid w:val="00E444DF"/>
    <w:rsid w:val="00E52014"/>
    <w:rsid w:val="00E52200"/>
    <w:rsid w:val="00E5460C"/>
    <w:rsid w:val="00E55EBE"/>
    <w:rsid w:val="00E60764"/>
    <w:rsid w:val="00E6089D"/>
    <w:rsid w:val="00E62B06"/>
    <w:rsid w:val="00E62FBE"/>
    <w:rsid w:val="00E64B1B"/>
    <w:rsid w:val="00E679C3"/>
    <w:rsid w:val="00E707E2"/>
    <w:rsid w:val="00E74687"/>
    <w:rsid w:val="00E7657F"/>
    <w:rsid w:val="00E775F3"/>
    <w:rsid w:val="00E8401A"/>
    <w:rsid w:val="00E86643"/>
    <w:rsid w:val="00E8667D"/>
    <w:rsid w:val="00E92762"/>
    <w:rsid w:val="00E93004"/>
    <w:rsid w:val="00EA07C9"/>
    <w:rsid w:val="00EA261B"/>
    <w:rsid w:val="00EA4017"/>
    <w:rsid w:val="00EA4C91"/>
    <w:rsid w:val="00EB1213"/>
    <w:rsid w:val="00EB153A"/>
    <w:rsid w:val="00EB266B"/>
    <w:rsid w:val="00EB31CC"/>
    <w:rsid w:val="00EB4D51"/>
    <w:rsid w:val="00EB6EE9"/>
    <w:rsid w:val="00EB7F55"/>
    <w:rsid w:val="00ED092C"/>
    <w:rsid w:val="00ED1699"/>
    <w:rsid w:val="00ED293A"/>
    <w:rsid w:val="00EE1ADB"/>
    <w:rsid w:val="00EE4CF9"/>
    <w:rsid w:val="00EE4E4D"/>
    <w:rsid w:val="00EE4FC4"/>
    <w:rsid w:val="00EF126C"/>
    <w:rsid w:val="00EF37A3"/>
    <w:rsid w:val="00EF5B4D"/>
    <w:rsid w:val="00EF5C95"/>
    <w:rsid w:val="00EF63B1"/>
    <w:rsid w:val="00EF678D"/>
    <w:rsid w:val="00F0202F"/>
    <w:rsid w:val="00F035DA"/>
    <w:rsid w:val="00F0495B"/>
    <w:rsid w:val="00F0529C"/>
    <w:rsid w:val="00F056DE"/>
    <w:rsid w:val="00F060C0"/>
    <w:rsid w:val="00F12B1F"/>
    <w:rsid w:val="00F14C65"/>
    <w:rsid w:val="00F26620"/>
    <w:rsid w:val="00F27109"/>
    <w:rsid w:val="00F303F1"/>
    <w:rsid w:val="00F338F2"/>
    <w:rsid w:val="00F33940"/>
    <w:rsid w:val="00F34620"/>
    <w:rsid w:val="00F42F5B"/>
    <w:rsid w:val="00F43A87"/>
    <w:rsid w:val="00F47D2C"/>
    <w:rsid w:val="00F51513"/>
    <w:rsid w:val="00F54AFF"/>
    <w:rsid w:val="00F553B8"/>
    <w:rsid w:val="00F57BA2"/>
    <w:rsid w:val="00F640A5"/>
    <w:rsid w:val="00F664CA"/>
    <w:rsid w:val="00F67FC4"/>
    <w:rsid w:val="00F719B6"/>
    <w:rsid w:val="00F76339"/>
    <w:rsid w:val="00F814EC"/>
    <w:rsid w:val="00F823F0"/>
    <w:rsid w:val="00F84A13"/>
    <w:rsid w:val="00F91E50"/>
    <w:rsid w:val="00F93283"/>
    <w:rsid w:val="00F94F7C"/>
    <w:rsid w:val="00FA49BE"/>
    <w:rsid w:val="00FA6780"/>
    <w:rsid w:val="00FB1B04"/>
    <w:rsid w:val="00FB216B"/>
    <w:rsid w:val="00FB6F6E"/>
    <w:rsid w:val="00FB7DA9"/>
    <w:rsid w:val="00FC436C"/>
    <w:rsid w:val="00FC43F7"/>
    <w:rsid w:val="00FC6339"/>
    <w:rsid w:val="00FD0CBD"/>
    <w:rsid w:val="00FD5FE2"/>
    <w:rsid w:val="00FE235C"/>
    <w:rsid w:val="00FE7565"/>
    <w:rsid w:val="00FF07E3"/>
    <w:rsid w:val="00FF6125"/>
    <w:rsid w:val="00FF7CD4"/>
    <w:rsid w:val="0978FEB5"/>
    <w:rsid w:val="0CAED90F"/>
    <w:rsid w:val="0DFBA4CC"/>
    <w:rsid w:val="15648E50"/>
    <w:rsid w:val="16B5360C"/>
    <w:rsid w:val="190515F9"/>
    <w:rsid w:val="1AB014CA"/>
    <w:rsid w:val="1CB4C65B"/>
    <w:rsid w:val="1E4E9644"/>
    <w:rsid w:val="25C0528F"/>
    <w:rsid w:val="26E37A81"/>
    <w:rsid w:val="28BAFF18"/>
    <w:rsid w:val="2B37C85E"/>
    <w:rsid w:val="2CAE0896"/>
    <w:rsid w:val="2D9C4FF3"/>
    <w:rsid w:val="304AE04E"/>
    <w:rsid w:val="34B4F216"/>
    <w:rsid w:val="35D4012E"/>
    <w:rsid w:val="379F9C30"/>
    <w:rsid w:val="3D2B1C10"/>
    <w:rsid w:val="3FA77B54"/>
    <w:rsid w:val="42303682"/>
    <w:rsid w:val="4278B42E"/>
    <w:rsid w:val="431BA748"/>
    <w:rsid w:val="45A84544"/>
    <w:rsid w:val="46BD312F"/>
    <w:rsid w:val="46D208EE"/>
    <w:rsid w:val="472C9C65"/>
    <w:rsid w:val="48C5082F"/>
    <w:rsid w:val="4C14CFD4"/>
    <w:rsid w:val="4C9B036C"/>
    <w:rsid w:val="4E5724A4"/>
    <w:rsid w:val="4EC9B4ED"/>
    <w:rsid w:val="5026136D"/>
    <w:rsid w:val="51B2E2BB"/>
    <w:rsid w:val="52AD9EB0"/>
    <w:rsid w:val="557C0D68"/>
    <w:rsid w:val="56C1B480"/>
    <w:rsid w:val="5B5BC4B5"/>
    <w:rsid w:val="5B6F47F4"/>
    <w:rsid w:val="5DA2E70B"/>
    <w:rsid w:val="5DFC874D"/>
    <w:rsid w:val="61C951DF"/>
    <w:rsid w:val="6525A989"/>
    <w:rsid w:val="6F7449C6"/>
    <w:rsid w:val="70D9F434"/>
    <w:rsid w:val="7101FE01"/>
    <w:rsid w:val="759167A1"/>
    <w:rsid w:val="76967003"/>
    <w:rsid w:val="7B3593CE"/>
    <w:rsid w:val="7D1C58E3"/>
    <w:rsid w:val="7EE1661E"/>
    <w:rsid w:val="7FA1C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link w:val="KoptekstChar"/>
    <w:uiPriority w:val="99"/>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link w:val="VoettekstChar"/>
    <w:uiPriority w:val="99"/>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uiPriority w:val="99"/>
    <w:rsid w:val="00A57FAE"/>
    <w:rPr>
      <w:sz w:val="16"/>
      <w:szCs w:val="16"/>
    </w:rPr>
  </w:style>
  <w:style w:type="paragraph" w:styleId="Tekstopmerking">
    <w:name w:val="annotation text"/>
    <w:basedOn w:val="Standaard"/>
    <w:link w:val="TekstopmerkingChar"/>
    <w:uiPriority w:val="99"/>
    <w:rsid w:val="00A57FAE"/>
    <w:rPr>
      <w:sz w:val="20"/>
    </w:rPr>
  </w:style>
  <w:style w:type="character" w:customStyle="1" w:styleId="TekstopmerkingChar">
    <w:name w:val="Tekst opmerking Char"/>
    <w:link w:val="Tekstopmerking"/>
    <w:uiPriority w:val="99"/>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styleId="Revisie">
    <w:name w:val="Revision"/>
    <w:hidden/>
    <w:uiPriority w:val="99"/>
    <w:semiHidden/>
    <w:rsid w:val="003A5630"/>
    <w:rPr>
      <w:sz w:val="22"/>
      <w:lang w:eastAsia="zh-CN"/>
    </w:rPr>
  </w:style>
  <w:style w:type="character" w:styleId="Onopgelostemelding">
    <w:name w:val="Unresolved Mention"/>
    <w:basedOn w:val="Standaardalinea-lettertype"/>
    <w:uiPriority w:val="99"/>
    <w:semiHidden/>
    <w:unhideWhenUsed/>
    <w:rsid w:val="00126D3B"/>
    <w:rPr>
      <w:color w:val="605E5C"/>
      <w:shd w:val="clear" w:color="auto" w:fill="E1DFDD"/>
    </w:rPr>
  </w:style>
  <w:style w:type="character" w:customStyle="1" w:styleId="KoptekstChar">
    <w:name w:val="Koptekst Char"/>
    <w:basedOn w:val="Standaardalinea-lettertype"/>
    <w:link w:val="Koptekst"/>
    <w:uiPriority w:val="99"/>
    <w:rsid w:val="00831E07"/>
    <w:rPr>
      <w:rFonts w:ascii="Univers" w:hAnsi="Univers"/>
      <w:sz w:val="28"/>
      <w:lang w:eastAsia="zh-CN"/>
    </w:rPr>
  </w:style>
  <w:style w:type="character" w:customStyle="1" w:styleId="VoettekstChar">
    <w:name w:val="Voettekst Char"/>
    <w:basedOn w:val="Standaardalinea-lettertype"/>
    <w:link w:val="Voettekst"/>
    <w:uiPriority w:val="99"/>
    <w:rsid w:val="00831E07"/>
    <w:rPr>
      <w:rFonts w:ascii="Univers" w:hAnsi="Univers"/>
      <w:sz w:val="14"/>
      <w:lang w:eastAsia="zh-CN"/>
    </w:rPr>
  </w:style>
  <w:style w:type="paragraph" w:styleId="Geenafstand">
    <w:name w:val="No Spacing"/>
    <w:uiPriority w:val="1"/>
    <w:qFormat/>
    <w:rsid w:val="00D72158"/>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eur-lex.europa.eu/homepage.html?locale=nl"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eas.europa.eu/eeas/strategic-compass-security-and-defence-1_en" TargetMode="External"/><Relationship Id="rId1" Type="http://schemas.openxmlformats.org/officeDocument/2006/relationships/hyperlink" Target="https://www.eeas.europa.eu/eeas/impetus-28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4553</ap:Words>
  <ap:Characters>27786</ap:Characters>
  <ap:DocSecurity>0</ap:DocSecurity>
  <ap:Lines>231</ap:Lines>
  <ap:Paragraphs>64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32275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2025-05-07T10:20:00.0000000Z</lastPrinted>
  <dcterms:created xsi:type="dcterms:W3CDTF">2025-05-15T13:21:00.0000000Z</dcterms:created>
  <dcterms:modified xsi:type="dcterms:W3CDTF">2025-05-15T13:21:00.0000000Z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ClassificationContentMarkingFooterShapeIds">
    <vt:lpwstr>6fd5decb,63324c9c,312e580a</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2025-04-30T07:46:14Z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5c27fc30-b997-4033-9a4f-5327a3efbccc</vt:lpwstr>
  </property>
  <property fmtid="{D5CDD505-2E9C-101B-9397-08002B2CF9AE}" pid="16" name="MSIP_Label_6800fede-0e59-47ad-af95-4e63bbdb932d_ContentBits">
    <vt:lpwstr>0</vt:lpwstr>
  </property>
  <property fmtid="{D5CDD505-2E9C-101B-9397-08002B2CF9AE}" pid="17" name="_dlc_DocIdItemGuid">
    <vt:lpwstr>e909f5a6-9296-4065-b883-7e6b7ef52d58</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