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5C3C" w:rsidP="00A45C3C" w:rsidRDefault="00A45C3C" w14:paraId="1FDD83A8" w14:textId="77777777">
      <w:pPr>
        <w:spacing w:line="279" w:lineRule="auto"/>
        <w:rPr>
          <w:rFonts w:eastAsia="Aptos" w:cs="Aptos"/>
          <w:b/>
          <w:bCs/>
        </w:rPr>
      </w:pPr>
      <w:r>
        <w:rPr>
          <w:rFonts w:eastAsia="Aptos" w:cs="Aptos"/>
          <w:b/>
          <w:bCs/>
        </w:rPr>
        <w:t>AH 2139</w:t>
      </w:r>
    </w:p>
    <w:p w:rsidR="00A45C3C" w:rsidP="00A45C3C" w:rsidRDefault="00A45C3C" w14:paraId="7F298E65" w14:textId="77777777">
      <w:pPr>
        <w:spacing w:line="279" w:lineRule="auto"/>
        <w:rPr>
          <w:rFonts w:eastAsia="Aptos" w:cs="Aptos"/>
          <w:b/>
          <w:bCs/>
        </w:rPr>
      </w:pPr>
      <w:r>
        <w:rPr>
          <w:rFonts w:eastAsia="Aptos" w:cs="Aptos"/>
          <w:b/>
          <w:bCs/>
        </w:rPr>
        <w:t>2025Z07626</w:t>
      </w:r>
    </w:p>
    <w:p w:rsidRPr="00A45C3C" w:rsidR="00A45C3C" w:rsidP="00A45C3C" w:rsidRDefault="00A45C3C" w14:paraId="770C103F" w14:textId="2CCBDB77">
      <w:pPr>
        <w:rPr>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 (ontvangen</w:t>
      </w:r>
      <w:r>
        <w:rPr>
          <w:sz w:val="24"/>
          <w:szCs w:val="24"/>
        </w:rPr>
        <w:t xml:space="preserve"> 9 mei 2025)</w:t>
      </w:r>
    </w:p>
    <w:p w:rsidRPr="008B034F" w:rsidR="00A45C3C" w:rsidP="00A45C3C" w:rsidRDefault="00A45C3C" w14:paraId="6FBDEC7E" w14:textId="48B5E083">
      <w:pPr>
        <w:spacing w:line="279" w:lineRule="auto"/>
        <w:rPr>
          <w:rFonts w:eastAsia="Aptos" w:cs="Aptos"/>
          <w:b/>
          <w:bCs/>
        </w:rPr>
      </w:pPr>
      <w:r>
        <w:rPr>
          <w:rFonts w:eastAsia="Aptos" w:cs="Aptos"/>
          <w:b/>
          <w:bCs/>
        </w:rPr>
        <w:t xml:space="preserve"> </w:t>
      </w:r>
      <w:r w:rsidRPr="008B034F">
        <w:rPr>
          <w:rFonts w:eastAsia="Aptos" w:cs="Aptos"/>
          <w:b/>
          <w:bCs/>
        </w:rPr>
        <w:t>Vraag 1.</w:t>
      </w:r>
    </w:p>
    <w:p w:rsidRPr="008B034F" w:rsidR="00A45C3C" w:rsidP="00A45C3C" w:rsidRDefault="00A45C3C" w14:paraId="6426A192" w14:textId="77777777">
      <w:pPr>
        <w:spacing w:line="279" w:lineRule="auto"/>
        <w:rPr>
          <w:rFonts w:eastAsia="Aptos" w:cs="Aptos"/>
        </w:rPr>
      </w:pPr>
      <w:r w:rsidRPr="008B034F">
        <w:rPr>
          <w:rFonts w:eastAsia="Aptos" w:cs="Aptos"/>
        </w:rPr>
        <w:t>Kent u het bericht ‘Veiligheid in Groningen blijft zorgelijk ondanks stoppen gaswinning’?</w:t>
      </w:r>
      <w:r>
        <w:rPr>
          <w:rFonts w:eastAsia="Aptos" w:cs="Aptos"/>
          <w:vertAlign w:val="superscript"/>
        </w:rPr>
        <w:footnoteReference w:id="1"/>
      </w:r>
    </w:p>
    <w:p w:rsidRPr="008B034F" w:rsidR="00A45C3C" w:rsidP="00A45C3C" w:rsidRDefault="00A45C3C" w14:paraId="39114B5C" w14:textId="77777777">
      <w:pPr>
        <w:spacing w:line="279" w:lineRule="auto"/>
        <w:rPr>
          <w:rFonts w:eastAsia="Aptos" w:cs="Aptos"/>
          <w:bCs/>
          <w:i/>
        </w:rPr>
      </w:pPr>
      <w:r w:rsidRPr="008B034F">
        <w:rPr>
          <w:rFonts w:eastAsia="Aptos" w:cs="Aptos"/>
          <w:bCs/>
          <w:i/>
        </w:rPr>
        <w:t>Antwoord vraag 1</w:t>
      </w:r>
    </w:p>
    <w:p w:rsidRPr="008B034F" w:rsidR="00A45C3C" w:rsidP="00A45C3C" w:rsidRDefault="00A45C3C" w14:paraId="6784E2C9" w14:textId="77777777">
      <w:pPr>
        <w:spacing w:line="279" w:lineRule="auto"/>
        <w:rPr>
          <w:rFonts w:eastAsia="Aptos" w:cs="Aptos"/>
        </w:rPr>
      </w:pPr>
      <w:r w:rsidRPr="008B034F">
        <w:rPr>
          <w:rFonts w:eastAsia="Aptos" w:cs="Aptos"/>
        </w:rPr>
        <w:t xml:space="preserve">Ja. </w:t>
      </w:r>
    </w:p>
    <w:p w:rsidRPr="008B034F" w:rsidR="00A45C3C" w:rsidP="00A45C3C" w:rsidRDefault="00A45C3C" w14:paraId="6FFD151B" w14:textId="77777777">
      <w:pPr>
        <w:spacing w:line="279" w:lineRule="auto"/>
        <w:rPr>
          <w:rFonts w:eastAsia="Aptos" w:cs="Aptos"/>
          <w:b/>
          <w:bCs/>
        </w:rPr>
      </w:pPr>
      <w:r w:rsidRPr="008B034F">
        <w:rPr>
          <w:rFonts w:eastAsia="Aptos" w:cs="Aptos"/>
          <w:b/>
          <w:bCs/>
        </w:rPr>
        <w:t xml:space="preserve">Vraag 2. </w:t>
      </w:r>
    </w:p>
    <w:p w:rsidRPr="008B034F" w:rsidR="00A45C3C" w:rsidP="00A45C3C" w:rsidRDefault="00A45C3C" w14:paraId="5B1F8FB6" w14:textId="77777777">
      <w:pPr>
        <w:spacing w:line="279" w:lineRule="auto"/>
        <w:rPr>
          <w:rFonts w:eastAsia="Aptos" w:cs="Aptos"/>
        </w:rPr>
      </w:pPr>
      <w:r w:rsidRPr="008B034F">
        <w:rPr>
          <w:rFonts w:eastAsia="Aptos" w:cs="Aptos"/>
        </w:rPr>
        <w:t xml:space="preserve">Herkent u zich in de uitspraak van de inspecteur-generaal van het Staatstoezicht op de Mijnen (SodM): “Ik maak mij zorgen om de gezondheid en het welzijn van de mensen in Groningen. Het lange wachten sloopt mensen. Het is nu niet de tijd om achterover te leunen omdat de gaswinning gestopt is”? Kunt u uw antwoord toelichten? </w:t>
      </w:r>
    </w:p>
    <w:p w:rsidRPr="008B034F" w:rsidR="00A45C3C" w:rsidP="00A45C3C" w:rsidRDefault="00A45C3C" w14:paraId="64D93054" w14:textId="77777777">
      <w:pPr>
        <w:spacing w:line="279" w:lineRule="auto"/>
        <w:rPr>
          <w:rFonts w:eastAsia="Aptos" w:cs="Aptos"/>
          <w:bCs/>
          <w:i/>
        </w:rPr>
      </w:pPr>
      <w:r w:rsidRPr="008B034F">
        <w:rPr>
          <w:rFonts w:eastAsia="Aptos" w:cs="Aptos"/>
          <w:bCs/>
          <w:i/>
        </w:rPr>
        <w:t>Antwoord vraag 2</w:t>
      </w:r>
    </w:p>
    <w:p w:rsidRPr="008B034F" w:rsidR="00A45C3C" w:rsidP="00A45C3C" w:rsidRDefault="00A45C3C" w14:paraId="7B1FDFFA" w14:textId="77777777">
      <w:pPr>
        <w:spacing w:line="279" w:lineRule="auto"/>
        <w:rPr>
          <w:rFonts w:eastAsia="Aptos" w:cs="Aptos"/>
        </w:rPr>
      </w:pPr>
      <w:r w:rsidRPr="008B034F">
        <w:rPr>
          <w:rFonts w:eastAsia="Aptos" w:cs="Aptos"/>
        </w:rPr>
        <w:t>Ik onderschrijf dat het niet de tijd is om achterover te leunen. Dit heb ik ook steeds benadrukt in de verschillende brieven die ik naar uw kamer verstuurd heb. Mijn Kamerbrief van 22 april jl. over de Staat van de veiligheid van Groningen 2024</w:t>
      </w:r>
      <w:r>
        <w:rPr>
          <w:rFonts w:eastAsia="Aptos" w:cs="Aptos"/>
          <w:vertAlign w:val="superscript"/>
        </w:rPr>
        <w:footnoteReference w:id="2"/>
      </w:r>
      <w:r w:rsidRPr="008B034F">
        <w:rPr>
          <w:rFonts w:eastAsia="Aptos" w:cs="Aptos"/>
        </w:rPr>
        <w:t xml:space="preserve"> is daar het meest recente voorbeeld van. Ik heb uw Kamer op 26 maart jl. ook geïnformeerd over de actualisatie van de diepteanalyse van </w:t>
      </w:r>
      <w:r>
        <w:rPr>
          <w:rFonts w:eastAsia="Aptos" w:cs="Aptos"/>
        </w:rPr>
        <w:t xml:space="preserve">de </w:t>
      </w:r>
      <w:r w:rsidRPr="008B034F">
        <w:rPr>
          <w:rFonts w:eastAsia="Aptos" w:cs="Aptos"/>
        </w:rPr>
        <w:t>Nationaal Coördinator Groningen (NCG)</w:t>
      </w:r>
      <w:r>
        <w:rPr>
          <w:rFonts w:eastAsia="Aptos" w:cs="Aptos"/>
        </w:rPr>
        <w:t>.</w:t>
      </w:r>
      <w:r>
        <w:rPr>
          <w:rFonts w:eastAsia="Aptos" w:cs="Aptos"/>
          <w:vertAlign w:val="superscript"/>
        </w:rPr>
        <w:footnoteReference w:id="3"/>
      </w:r>
      <w:r w:rsidRPr="008B034F">
        <w:rPr>
          <w:rFonts w:eastAsia="Aptos" w:cs="Aptos"/>
        </w:rPr>
        <w:t xml:space="preserve"> Deze geeft een actueel beeld van het verloop van de versterkingsopgave. Daarbij houd ik oog voor </w:t>
      </w:r>
      <w:r>
        <w:rPr>
          <w:rFonts w:eastAsia="Aptos" w:cs="Aptos"/>
        </w:rPr>
        <w:t>een goede</w:t>
      </w:r>
      <w:r w:rsidRPr="008B034F">
        <w:rPr>
          <w:rFonts w:eastAsia="Aptos" w:cs="Aptos"/>
        </w:rPr>
        <w:t xml:space="preserve"> balans tussen de snelheid van de versterkingsoperatie en de kwaliteit die bewoners geboden kan worden. </w:t>
      </w:r>
    </w:p>
    <w:p w:rsidRPr="008B034F" w:rsidR="00A45C3C" w:rsidP="00A45C3C" w:rsidRDefault="00A45C3C" w14:paraId="10E07561" w14:textId="77777777">
      <w:pPr>
        <w:spacing w:line="279" w:lineRule="auto"/>
        <w:rPr>
          <w:rFonts w:eastAsia="Aptos" w:cs="Aptos"/>
        </w:rPr>
      </w:pPr>
      <w:r w:rsidRPr="008B034F">
        <w:rPr>
          <w:rFonts w:eastAsia="Aptos" w:cs="Aptos"/>
        </w:rPr>
        <w:t xml:space="preserve">Ook ik zie wat het lange wachten met mensen doet. Zoals ik eerder richting uw Kamer en in interviews heb aangegeven, heb ik </w:t>
      </w:r>
      <w:r>
        <w:rPr>
          <w:rFonts w:eastAsia="Aptos" w:cs="Aptos"/>
        </w:rPr>
        <w:t xml:space="preserve">de </w:t>
      </w:r>
      <w:r w:rsidRPr="008B034F">
        <w:rPr>
          <w:rFonts w:eastAsia="Aptos" w:cs="Aptos"/>
        </w:rPr>
        <w:t xml:space="preserve">NCG gevraagd om prioriteit te geven aan de versterking van woningen van bewoners die te lang in het proces zijn </w:t>
      </w:r>
      <w:r w:rsidRPr="008B034F">
        <w:rPr>
          <w:rFonts w:eastAsia="Aptos" w:cs="Aptos"/>
        </w:rPr>
        <w:lastRenderedPageBreak/>
        <w:t>blijven zitten. In mijn Kamerbrief van 22 april jl. heb ik nogmaals bevestigd dat</w:t>
      </w:r>
      <w:r>
        <w:rPr>
          <w:rFonts w:eastAsia="Aptos" w:cs="Aptos"/>
        </w:rPr>
        <w:t xml:space="preserve"> </w:t>
      </w:r>
      <w:r w:rsidRPr="008B034F">
        <w:rPr>
          <w:rFonts w:eastAsia="Aptos" w:cs="Aptos"/>
        </w:rPr>
        <w:t>ik aandacht heb voor deze bewoners.</w:t>
      </w:r>
      <w:r>
        <w:rPr>
          <w:rFonts w:eastAsia="Aptos" w:cs="Aptos"/>
          <w:vertAlign w:val="superscript"/>
        </w:rPr>
        <w:footnoteReference w:id="4"/>
      </w:r>
    </w:p>
    <w:p w:rsidRPr="008B034F" w:rsidR="00A45C3C" w:rsidP="00A45C3C" w:rsidRDefault="00A45C3C" w14:paraId="0E03D1F3" w14:textId="77777777">
      <w:pPr>
        <w:spacing w:line="279" w:lineRule="auto"/>
        <w:rPr>
          <w:rFonts w:eastAsia="Aptos" w:cs="Aptos"/>
          <w:b/>
          <w:bCs/>
        </w:rPr>
      </w:pPr>
      <w:r w:rsidRPr="008B034F">
        <w:rPr>
          <w:rFonts w:eastAsia="Aptos" w:cs="Aptos"/>
          <w:b/>
          <w:bCs/>
        </w:rPr>
        <w:t>Vraag 3.</w:t>
      </w:r>
    </w:p>
    <w:p w:rsidRPr="008B034F" w:rsidR="00A45C3C" w:rsidP="00A45C3C" w:rsidRDefault="00A45C3C" w14:paraId="439A043C" w14:textId="77777777">
      <w:pPr>
        <w:spacing w:line="279" w:lineRule="auto"/>
        <w:rPr>
          <w:rFonts w:eastAsia="Aptos" w:cs="Aptos"/>
        </w:rPr>
      </w:pPr>
      <w:r w:rsidRPr="008B034F">
        <w:rPr>
          <w:rFonts w:eastAsia="Aptos" w:cs="Aptos"/>
        </w:rPr>
        <w:t xml:space="preserve">Het SodM concludeert wederom dat de versterkingsoperatie achterloopt op schema en dat versnelling noodzakelijk is, deelt u deze conclusie? </w:t>
      </w:r>
    </w:p>
    <w:p w:rsidRPr="008B034F" w:rsidR="00A45C3C" w:rsidP="00A45C3C" w:rsidRDefault="00A45C3C" w14:paraId="06A14B0A" w14:textId="77777777">
      <w:pPr>
        <w:spacing w:line="279" w:lineRule="auto"/>
        <w:rPr>
          <w:rFonts w:eastAsia="Aptos" w:cs="Aptos"/>
          <w:bCs/>
          <w:i/>
        </w:rPr>
      </w:pPr>
      <w:r w:rsidRPr="008B034F">
        <w:rPr>
          <w:rFonts w:eastAsia="Aptos" w:cs="Aptos"/>
          <w:bCs/>
          <w:i/>
        </w:rPr>
        <w:t>Antwoord vraag 3</w:t>
      </w:r>
    </w:p>
    <w:p w:rsidRPr="008B034F" w:rsidR="00A45C3C" w:rsidP="00A45C3C" w:rsidRDefault="00A45C3C" w14:paraId="74C87EEB" w14:textId="77777777">
      <w:pPr>
        <w:spacing w:line="279" w:lineRule="auto"/>
        <w:rPr>
          <w:rFonts w:eastAsia="Aptos" w:cs="Aptos"/>
        </w:rPr>
      </w:pPr>
      <w:r w:rsidRPr="008B034F">
        <w:rPr>
          <w:rFonts w:eastAsia="Aptos" w:cs="Aptos"/>
        </w:rPr>
        <w:t>Ik deel de conclusie dat versnelling noodzakelijk is. De actualisatie van de diepteanalyse laat zien dat</w:t>
      </w:r>
      <w:r>
        <w:rPr>
          <w:rFonts w:eastAsia="Aptos" w:cs="Aptos"/>
        </w:rPr>
        <w:t xml:space="preserve"> de</w:t>
      </w:r>
      <w:r w:rsidRPr="008B034F">
        <w:rPr>
          <w:rFonts w:eastAsia="Aptos" w:cs="Aptos"/>
        </w:rPr>
        <w:t xml:space="preserve"> NCG met name tussen 2026 en 2028 het tempo verwacht te kunnen opschalen, daarbij blijf ik aandacht houden voor de balans tussen snelheid en de kwaliteit die bewoners geboden kan worden. </w:t>
      </w:r>
      <w:r>
        <w:rPr>
          <w:rFonts w:eastAsia="Aptos" w:cs="Aptos"/>
        </w:rPr>
        <w:t xml:space="preserve">De </w:t>
      </w:r>
      <w:r w:rsidRPr="008B034F">
        <w:rPr>
          <w:rFonts w:eastAsia="Aptos" w:cs="Aptos"/>
        </w:rPr>
        <w:t>NCG zal de diepteanalyse jaarlijks actualiseren en ik zal uw Kamer hierover ook jaarlijks informeren.</w:t>
      </w:r>
    </w:p>
    <w:p w:rsidRPr="008B034F" w:rsidR="00A45C3C" w:rsidP="00A45C3C" w:rsidRDefault="00A45C3C" w14:paraId="4AB9F7BB" w14:textId="77777777">
      <w:pPr>
        <w:spacing w:line="279" w:lineRule="auto"/>
        <w:rPr>
          <w:rFonts w:eastAsia="Aptos" w:cs="Aptos"/>
        </w:rPr>
      </w:pPr>
      <w:r w:rsidRPr="008B034F">
        <w:rPr>
          <w:rFonts w:eastAsia="Aptos" w:cs="Aptos"/>
        </w:rPr>
        <w:t>Zoals ik in mijn Kamerbrief van 22 april heb aangegeven, zijn ruim 1.200 gebouwen versterkt in 2024.</w:t>
      </w:r>
      <w:r>
        <w:rPr>
          <w:rFonts w:eastAsia="Aptos" w:cs="Aptos"/>
          <w:vertAlign w:val="superscript"/>
        </w:rPr>
        <w:footnoteReference w:id="5"/>
      </w:r>
      <w:r w:rsidRPr="008B034F">
        <w:rPr>
          <w:rFonts w:eastAsia="Aptos" w:cs="Aptos"/>
        </w:rPr>
        <w:t xml:space="preserve"> Dit is minder dan het doel en tegelijkertijd wel meer dan het aantal dat in 2023 is gerealiseerd. Voor de komende jaren stuur ik op de jaarplannen van </w:t>
      </w:r>
      <w:r>
        <w:rPr>
          <w:rFonts w:eastAsia="Aptos" w:cs="Aptos"/>
        </w:rPr>
        <w:t xml:space="preserve">de </w:t>
      </w:r>
      <w:r w:rsidRPr="008B034F">
        <w:rPr>
          <w:rFonts w:eastAsia="Aptos" w:cs="Aptos"/>
        </w:rPr>
        <w:t>NCG en op de actualisaties van de diepteanalyse. Ik wil ervoor zorgen dat het tempo van de versterkingsoperatie binnen de bandbreedtes uit de diepteanalyse blijft.</w:t>
      </w:r>
    </w:p>
    <w:p w:rsidRPr="008B034F" w:rsidR="00A45C3C" w:rsidP="00A45C3C" w:rsidRDefault="00A45C3C" w14:paraId="5B618C3C" w14:textId="77777777">
      <w:pPr>
        <w:spacing w:line="279" w:lineRule="auto"/>
        <w:rPr>
          <w:rFonts w:eastAsia="Aptos" w:cs="Aptos"/>
          <w:b/>
          <w:bCs/>
        </w:rPr>
      </w:pPr>
      <w:r w:rsidRPr="008B034F">
        <w:rPr>
          <w:rFonts w:eastAsia="Aptos" w:cs="Aptos"/>
          <w:b/>
          <w:bCs/>
        </w:rPr>
        <w:t xml:space="preserve">Vraag 4. </w:t>
      </w:r>
    </w:p>
    <w:p w:rsidRPr="008B034F" w:rsidR="00A45C3C" w:rsidP="00A45C3C" w:rsidRDefault="00A45C3C" w14:paraId="484DC8B1" w14:textId="77777777">
      <w:pPr>
        <w:spacing w:line="279" w:lineRule="auto"/>
        <w:rPr>
          <w:rFonts w:eastAsia="Aptos" w:cs="Aptos"/>
        </w:rPr>
      </w:pPr>
      <w:r w:rsidRPr="008B034F">
        <w:rPr>
          <w:rFonts w:eastAsia="Aptos" w:cs="Aptos"/>
        </w:rPr>
        <w:t xml:space="preserve">Is de conclusie van het SodM juist dat op het huidige tempo de versterking nog tot 2034 duurt? </w:t>
      </w:r>
    </w:p>
    <w:p w:rsidRPr="008B034F" w:rsidR="00A45C3C" w:rsidP="00A45C3C" w:rsidRDefault="00A45C3C" w14:paraId="6B19018B" w14:textId="77777777">
      <w:pPr>
        <w:spacing w:line="279" w:lineRule="auto"/>
        <w:rPr>
          <w:rFonts w:eastAsia="Aptos" w:cs="Aptos"/>
          <w:bCs/>
          <w:i/>
        </w:rPr>
      </w:pPr>
      <w:r w:rsidRPr="008B034F">
        <w:rPr>
          <w:rFonts w:eastAsia="Aptos" w:cs="Aptos"/>
          <w:bCs/>
          <w:i/>
        </w:rPr>
        <w:t>Antwoord vraag 4</w:t>
      </w:r>
    </w:p>
    <w:p w:rsidRPr="008B034F" w:rsidR="00A45C3C" w:rsidP="00A45C3C" w:rsidRDefault="00A45C3C" w14:paraId="395D2A22" w14:textId="77777777">
      <w:pPr>
        <w:spacing w:line="279" w:lineRule="auto"/>
        <w:rPr>
          <w:rFonts w:eastAsia="Aptos" w:cs="Aptos"/>
        </w:rPr>
      </w:pPr>
      <w:r w:rsidRPr="008B034F">
        <w:rPr>
          <w:rFonts w:eastAsia="Aptos" w:cs="Aptos"/>
        </w:rPr>
        <w:t xml:space="preserve">Deze uitspraak van SodM is gebaseerd op het lineair doortrekken van het aantal opgeleverde versterkte gebouwen in 2024. Op basis van de diepteanalyse die ik u recent heb toegestuurd, zie ik nu geen redenen om ervan uit te gaan dat de versterking tot 2034 blijft doorlopen. Zowel het jaarplan van </w:t>
      </w:r>
      <w:r>
        <w:rPr>
          <w:rFonts w:eastAsia="Aptos" w:cs="Aptos"/>
        </w:rPr>
        <w:t xml:space="preserve">de </w:t>
      </w:r>
      <w:r w:rsidRPr="008B034F">
        <w:rPr>
          <w:rFonts w:eastAsia="Aptos" w:cs="Aptos"/>
        </w:rPr>
        <w:t>NCG voor 2025, als de actualisatie van de diepteanalyse schetsen duidelijk een andere verwachting. Dat is waar ik op vertrouw en waar ik op stuur.</w:t>
      </w:r>
    </w:p>
    <w:p w:rsidRPr="008B034F" w:rsidR="00A45C3C" w:rsidP="00A45C3C" w:rsidRDefault="00A45C3C" w14:paraId="46261EE9" w14:textId="77777777">
      <w:pPr>
        <w:spacing w:line="279" w:lineRule="auto"/>
        <w:rPr>
          <w:rFonts w:eastAsia="Aptos" w:cs="Aptos"/>
          <w:b/>
          <w:bCs/>
        </w:rPr>
      </w:pPr>
      <w:r w:rsidRPr="008B034F">
        <w:rPr>
          <w:rFonts w:eastAsia="Aptos" w:cs="Aptos"/>
          <w:b/>
          <w:bCs/>
        </w:rPr>
        <w:t>Vraag 5.</w:t>
      </w:r>
    </w:p>
    <w:p w:rsidRPr="008B034F" w:rsidR="00A45C3C" w:rsidP="00A45C3C" w:rsidRDefault="00A45C3C" w14:paraId="3F7CB234" w14:textId="77777777">
      <w:pPr>
        <w:spacing w:line="279" w:lineRule="auto"/>
        <w:rPr>
          <w:rFonts w:eastAsia="Aptos" w:cs="Aptos"/>
        </w:rPr>
      </w:pPr>
      <w:r w:rsidRPr="008B034F">
        <w:rPr>
          <w:rFonts w:eastAsia="Aptos" w:cs="Aptos"/>
        </w:rPr>
        <w:lastRenderedPageBreak/>
        <w:t xml:space="preserve">Hoe strookt dat met de voorspelling van de Nationaal Coördinator Groningen (NCG) dat de versterkingsoperatie in 2028 grotendeels afgerond zou zijn? </w:t>
      </w:r>
    </w:p>
    <w:p w:rsidRPr="008B034F" w:rsidR="00A45C3C" w:rsidP="00A45C3C" w:rsidRDefault="00A45C3C" w14:paraId="2DCD3B66" w14:textId="77777777">
      <w:pPr>
        <w:spacing w:line="279" w:lineRule="auto"/>
        <w:rPr>
          <w:rFonts w:eastAsia="Aptos" w:cs="Aptos"/>
          <w:bCs/>
          <w:i/>
        </w:rPr>
      </w:pPr>
      <w:r w:rsidRPr="008B034F">
        <w:rPr>
          <w:rFonts w:eastAsia="Aptos" w:cs="Aptos"/>
          <w:bCs/>
          <w:i/>
        </w:rPr>
        <w:t>Antwoord vraag 5</w:t>
      </w:r>
    </w:p>
    <w:p w:rsidRPr="008B034F" w:rsidR="00A45C3C" w:rsidP="00A45C3C" w:rsidRDefault="00A45C3C" w14:paraId="356C8EF9" w14:textId="77777777">
      <w:pPr>
        <w:spacing w:line="279" w:lineRule="auto"/>
        <w:rPr>
          <w:rFonts w:eastAsia="Aptos" w:cs="Aptos"/>
        </w:rPr>
      </w:pPr>
      <w:r w:rsidRPr="008B034F">
        <w:rPr>
          <w:rFonts w:eastAsia="Aptos" w:cs="Aptos"/>
        </w:rPr>
        <w:t xml:space="preserve">Zie ook mijn antwoord op vraag 4. Ik heb uw Kamer op 26 maart jl. geïnformeerd over de actualisatie van de diepteanalyse van </w:t>
      </w:r>
      <w:r>
        <w:rPr>
          <w:rFonts w:eastAsia="Aptos" w:cs="Aptos"/>
        </w:rPr>
        <w:t xml:space="preserve">de </w:t>
      </w:r>
      <w:r w:rsidRPr="008B034F">
        <w:rPr>
          <w:rFonts w:eastAsia="Aptos" w:cs="Aptos"/>
        </w:rPr>
        <w:t>NCG.</w:t>
      </w:r>
      <w:r>
        <w:rPr>
          <w:rFonts w:eastAsia="Aptos" w:cs="Aptos"/>
          <w:vertAlign w:val="superscript"/>
        </w:rPr>
        <w:footnoteReference w:id="6"/>
      </w:r>
      <w:r w:rsidRPr="008B034F">
        <w:rPr>
          <w:rFonts w:eastAsia="Aptos" w:cs="Aptos"/>
        </w:rPr>
        <w:t xml:space="preserve"> Ik heb mijn verwachting nogmaals uitgesproken in mijn brief van 22 april jl. Op basis van de geactualiseerde diepteanalyse is mijn verwachting nog steeds dat de versterkingsoperatie in 2028 grotendeels afgerond kan zijn. Ik blijf met</w:t>
      </w:r>
      <w:r>
        <w:rPr>
          <w:rFonts w:eastAsia="Aptos" w:cs="Aptos"/>
        </w:rPr>
        <w:t xml:space="preserve"> de</w:t>
      </w:r>
      <w:r w:rsidRPr="008B034F">
        <w:rPr>
          <w:rFonts w:eastAsia="Aptos" w:cs="Aptos"/>
        </w:rPr>
        <w:t xml:space="preserve"> NCG zoeken naar manieren om het gewenste tempo van de versterkingsoperatie te bereiken, zonder de kwaliteit voor de bewoner uit het oog te verliezen.</w:t>
      </w:r>
    </w:p>
    <w:p w:rsidR="00A45C3C" w:rsidP="00A45C3C" w:rsidRDefault="00A45C3C" w14:paraId="20B5B4E9" w14:textId="77777777">
      <w:pPr>
        <w:spacing w:line="279" w:lineRule="auto"/>
        <w:rPr>
          <w:rFonts w:eastAsia="Aptos" w:cs="Aptos"/>
          <w:b/>
          <w:bCs/>
        </w:rPr>
      </w:pPr>
    </w:p>
    <w:p w:rsidR="00A45C3C" w:rsidP="00A45C3C" w:rsidRDefault="00A45C3C" w14:paraId="75EA08F0" w14:textId="77777777">
      <w:pPr>
        <w:spacing w:line="279" w:lineRule="auto"/>
        <w:rPr>
          <w:rFonts w:eastAsia="Aptos" w:cs="Aptos"/>
          <w:b/>
          <w:bCs/>
        </w:rPr>
      </w:pPr>
    </w:p>
    <w:p w:rsidRPr="008B034F" w:rsidR="00A45C3C" w:rsidP="00A45C3C" w:rsidRDefault="00A45C3C" w14:paraId="2E65C52B" w14:textId="77777777">
      <w:pPr>
        <w:spacing w:line="279" w:lineRule="auto"/>
        <w:rPr>
          <w:rFonts w:eastAsia="Aptos" w:cs="Aptos"/>
          <w:b/>
          <w:bCs/>
        </w:rPr>
      </w:pPr>
      <w:r w:rsidRPr="008B034F">
        <w:rPr>
          <w:rFonts w:eastAsia="Aptos" w:cs="Aptos"/>
          <w:b/>
          <w:bCs/>
        </w:rPr>
        <w:t xml:space="preserve">Vraag 6. </w:t>
      </w:r>
    </w:p>
    <w:p w:rsidRPr="008B034F" w:rsidR="00A45C3C" w:rsidP="00A45C3C" w:rsidRDefault="00A45C3C" w14:paraId="1149BE58" w14:textId="77777777">
      <w:pPr>
        <w:spacing w:line="279" w:lineRule="auto"/>
        <w:rPr>
          <w:rFonts w:eastAsia="Aptos" w:cs="Aptos"/>
        </w:rPr>
      </w:pPr>
      <w:r w:rsidRPr="008B034F">
        <w:rPr>
          <w:rFonts w:eastAsia="Aptos" w:cs="Aptos"/>
        </w:rPr>
        <w:t xml:space="preserve">Erkent u dat de doorlooptijd voor bewoners in de versterking toeneemt? Onderschrijft u de conclusie van het SodM dat de doorlooptijd is opgelopen naar 6,3 jaar? Kunt u uw antwoord toelichten? </w:t>
      </w:r>
    </w:p>
    <w:p w:rsidRPr="008B034F" w:rsidR="00A45C3C" w:rsidP="00A45C3C" w:rsidRDefault="00A45C3C" w14:paraId="5517E087" w14:textId="77777777">
      <w:pPr>
        <w:spacing w:line="279" w:lineRule="auto"/>
        <w:rPr>
          <w:rFonts w:eastAsia="Aptos" w:cs="Aptos"/>
          <w:bCs/>
          <w:i/>
        </w:rPr>
      </w:pPr>
      <w:r w:rsidRPr="008B034F">
        <w:rPr>
          <w:rFonts w:eastAsia="Aptos" w:cs="Aptos"/>
          <w:bCs/>
          <w:i/>
        </w:rPr>
        <w:t>Antwoord vraag 6</w:t>
      </w:r>
    </w:p>
    <w:p w:rsidRPr="008B034F" w:rsidR="00A45C3C" w:rsidP="00A45C3C" w:rsidRDefault="00A45C3C" w14:paraId="100D7B7B" w14:textId="77777777">
      <w:pPr>
        <w:spacing w:line="279" w:lineRule="auto"/>
        <w:rPr>
          <w:rFonts w:eastAsia="Aptos" w:cs="Aptos"/>
        </w:rPr>
      </w:pPr>
      <w:r w:rsidRPr="008B034F">
        <w:rPr>
          <w:rFonts w:eastAsia="Aptos" w:cs="Aptos"/>
        </w:rPr>
        <w:t>Ik erken dat de gemiddelde doorlooptijd van de versterking is toegenomen. Hierover heb ik uw Kamer ook geïnformeerd op 22 april jl.</w:t>
      </w:r>
      <w:r>
        <w:rPr>
          <w:rFonts w:eastAsia="Aptos" w:cs="Aptos"/>
          <w:vertAlign w:val="superscript"/>
        </w:rPr>
        <w:footnoteReference w:id="7"/>
      </w:r>
      <w:r w:rsidRPr="008B034F">
        <w:rPr>
          <w:rFonts w:eastAsia="Aptos" w:cs="Aptos"/>
        </w:rPr>
        <w:t xml:space="preserve"> Tegelijkertijd vereist deze constatering ook context. De toename in doorlooptijden is onder andere het gevolg van initiatieven die de kwaliteit van de versterking voor bewoners verbeteren. Een andere verklaring is het doel om huizen zo snel als mogelijk te beoordelen, en zo bewoners snel duidelijkheid te geven of hun huis wel of niet versterkt moet worden. De capaciteit van </w:t>
      </w:r>
      <w:r>
        <w:rPr>
          <w:rFonts w:eastAsia="Aptos" w:cs="Aptos"/>
        </w:rPr>
        <w:t xml:space="preserve">de </w:t>
      </w:r>
      <w:r w:rsidRPr="008B034F">
        <w:rPr>
          <w:rFonts w:eastAsia="Aptos" w:cs="Aptos"/>
        </w:rPr>
        <w:t xml:space="preserve">NCG en ingenieursbureaus is daarmee (tijdelijk) met name in de beoordelingen gaan zitten. Hierdoor is minder capaciteit beschikbaar geweest voor de overige fasen van de versterking, waardoor de doorlooptijden toegenomen zijn. </w:t>
      </w:r>
    </w:p>
    <w:p w:rsidRPr="008B034F" w:rsidR="00A45C3C" w:rsidP="00A45C3C" w:rsidRDefault="00A45C3C" w14:paraId="7046C864" w14:textId="77777777">
      <w:pPr>
        <w:spacing w:line="279" w:lineRule="auto"/>
        <w:rPr>
          <w:rFonts w:eastAsia="Aptos" w:cs="Aptos"/>
          <w:b/>
          <w:bCs/>
        </w:rPr>
      </w:pPr>
      <w:r w:rsidRPr="008B034F">
        <w:rPr>
          <w:rFonts w:eastAsia="Aptos" w:cs="Aptos"/>
          <w:b/>
          <w:bCs/>
        </w:rPr>
        <w:t xml:space="preserve">Vraag 7. </w:t>
      </w:r>
    </w:p>
    <w:p w:rsidRPr="008B034F" w:rsidR="00A45C3C" w:rsidP="00A45C3C" w:rsidRDefault="00A45C3C" w14:paraId="668292B2" w14:textId="77777777">
      <w:pPr>
        <w:spacing w:line="279" w:lineRule="auto"/>
        <w:rPr>
          <w:rFonts w:eastAsia="Aptos" w:cs="Aptos"/>
        </w:rPr>
      </w:pPr>
      <w:r w:rsidRPr="008B034F">
        <w:rPr>
          <w:rFonts w:eastAsia="Aptos" w:cs="Aptos"/>
        </w:rPr>
        <w:t xml:space="preserve">Het SodM komt met vier aanbevelingen, kunt u per aanbeveling aangeven of en hoe u deze overneemt? </w:t>
      </w:r>
    </w:p>
    <w:p w:rsidRPr="008B034F" w:rsidR="00A45C3C" w:rsidP="00A45C3C" w:rsidRDefault="00A45C3C" w14:paraId="3A42A5EF" w14:textId="77777777">
      <w:pPr>
        <w:spacing w:line="279" w:lineRule="auto"/>
        <w:rPr>
          <w:rFonts w:eastAsia="Aptos" w:cs="Aptos"/>
          <w:bCs/>
          <w:i/>
        </w:rPr>
      </w:pPr>
      <w:r w:rsidRPr="008B034F">
        <w:rPr>
          <w:rFonts w:eastAsia="Aptos" w:cs="Aptos"/>
          <w:bCs/>
          <w:i/>
        </w:rPr>
        <w:lastRenderedPageBreak/>
        <w:t>Antwoord vraag 7</w:t>
      </w:r>
    </w:p>
    <w:p w:rsidRPr="008B034F" w:rsidR="00A45C3C" w:rsidP="00A45C3C" w:rsidRDefault="00A45C3C" w14:paraId="29E4918D" w14:textId="77777777">
      <w:pPr>
        <w:spacing w:line="279" w:lineRule="auto"/>
        <w:rPr>
          <w:rFonts w:eastAsia="Aptos" w:cs="Aptos"/>
        </w:rPr>
      </w:pPr>
      <w:r w:rsidRPr="008B034F">
        <w:rPr>
          <w:rFonts w:eastAsia="Aptos" w:cs="Aptos"/>
        </w:rPr>
        <w:t xml:space="preserve">Ik waardeer het SodM als onafhankelijk adviseur voor de versterkingsoperatie. Ik onderschrijf het merendeel van haar adviezen, zoals het belang van voortvarendheid in de versterkingsoperatie, realistische en concrete planningen en een open communicatie daarover. In mijn brief van 22 april jl. heb ik uw Kamer geïnformeerd over mijn </w:t>
      </w:r>
      <w:r>
        <w:rPr>
          <w:rFonts w:eastAsia="Aptos" w:cs="Aptos"/>
        </w:rPr>
        <w:t xml:space="preserve">opvolging </w:t>
      </w:r>
      <w:r w:rsidRPr="008B034F">
        <w:rPr>
          <w:rFonts w:eastAsia="Aptos" w:cs="Aptos"/>
        </w:rPr>
        <w:t>van deze adviezen.</w:t>
      </w:r>
      <w:r>
        <w:rPr>
          <w:rFonts w:eastAsia="Aptos" w:cs="Aptos"/>
          <w:vertAlign w:val="superscript"/>
        </w:rPr>
        <w:footnoteReference w:id="8"/>
      </w:r>
    </w:p>
    <w:p w:rsidRPr="008B034F" w:rsidR="00A45C3C" w:rsidP="00A45C3C" w:rsidRDefault="00A45C3C" w14:paraId="40B08BE4" w14:textId="77777777">
      <w:pPr>
        <w:spacing w:line="279" w:lineRule="auto"/>
        <w:rPr>
          <w:rFonts w:eastAsia="Aptos" w:cs="Aptos"/>
          <w:b/>
          <w:bCs/>
        </w:rPr>
      </w:pPr>
      <w:r w:rsidRPr="008B034F">
        <w:rPr>
          <w:rFonts w:eastAsia="Aptos" w:cs="Aptos"/>
          <w:b/>
          <w:bCs/>
        </w:rPr>
        <w:t xml:space="preserve">Vraag 8. </w:t>
      </w:r>
    </w:p>
    <w:p w:rsidRPr="008B034F" w:rsidR="00A45C3C" w:rsidP="00A45C3C" w:rsidRDefault="00A45C3C" w14:paraId="4FF3701C" w14:textId="77777777">
      <w:pPr>
        <w:spacing w:line="279" w:lineRule="auto"/>
        <w:rPr>
          <w:rFonts w:eastAsia="Aptos" w:cs="Aptos"/>
        </w:rPr>
      </w:pPr>
      <w:r w:rsidRPr="008B034F">
        <w:rPr>
          <w:rFonts w:eastAsia="Aptos" w:cs="Aptos"/>
        </w:rPr>
        <w:t>Erkent u de conclusie van 'Gronings perspectief' dat 'het hebben van meerdere keren schade over de hele linie een punt van zorg blijft'? Neemt u de aanbeveling van de onderzoekers over om bij de afhandeling mensen met meervoudige schade voorrang te geven en passende ondersteuning te bieden?</w:t>
      </w:r>
      <w:r>
        <w:rPr>
          <w:rFonts w:eastAsia="Aptos" w:cs="Aptos"/>
          <w:vertAlign w:val="superscript"/>
        </w:rPr>
        <w:footnoteReference w:id="9"/>
      </w:r>
    </w:p>
    <w:p w:rsidRPr="008B034F" w:rsidR="00A45C3C" w:rsidP="00A45C3C" w:rsidRDefault="00A45C3C" w14:paraId="4920CA8C" w14:textId="77777777">
      <w:pPr>
        <w:spacing w:line="279" w:lineRule="auto"/>
        <w:rPr>
          <w:rFonts w:eastAsia="Aptos" w:cs="Aptos"/>
          <w:b/>
          <w:bCs/>
        </w:rPr>
      </w:pPr>
      <w:r w:rsidRPr="008B034F">
        <w:rPr>
          <w:rFonts w:eastAsia="Aptos" w:cs="Aptos"/>
          <w:b/>
          <w:bCs/>
        </w:rPr>
        <w:t>Vraag 9.</w:t>
      </w:r>
    </w:p>
    <w:p w:rsidRPr="008B034F" w:rsidR="00A45C3C" w:rsidP="00A45C3C" w:rsidRDefault="00A45C3C" w14:paraId="0A0737AD" w14:textId="77777777">
      <w:pPr>
        <w:spacing w:line="279" w:lineRule="auto"/>
        <w:rPr>
          <w:rFonts w:eastAsia="Aptos" w:cs="Aptos"/>
        </w:rPr>
      </w:pPr>
      <w:r w:rsidRPr="008B034F">
        <w:rPr>
          <w:rFonts w:eastAsia="Aptos" w:cs="Aptos"/>
        </w:rPr>
        <w:t xml:space="preserve">Wilt u, overwegende dat de groep respondenten met meerdere keren schade een chronische gezondheidsachterstand heeft, gezondheid prioriteren en de gezondheidsschade terugdringen? Zo ja, welke stappen wilt u hiervoor zetten? </w:t>
      </w:r>
    </w:p>
    <w:p w:rsidR="00A45C3C" w:rsidP="00A45C3C" w:rsidRDefault="00A45C3C" w14:paraId="51EFA104" w14:textId="77777777">
      <w:pPr>
        <w:spacing w:line="279" w:lineRule="auto"/>
        <w:rPr>
          <w:rFonts w:eastAsia="Aptos" w:cs="Aptos"/>
          <w:b/>
          <w:bCs/>
        </w:rPr>
      </w:pPr>
    </w:p>
    <w:p w:rsidRPr="008B034F" w:rsidR="00A45C3C" w:rsidP="00A45C3C" w:rsidRDefault="00A45C3C" w14:paraId="710106FE" w14:textId="77777777">
      <w:pPr>
        <w:spacing w:line="279" w:lineRule="auto"/>
        <w:rPr>
          <w:rFonts w:eastAsia="Aptos" w:cs="Aptos"/>
          <w:b/>
          <w:bCs/>
        </w:rPr>
      </w:pPr>
      <w:r w:rsidRPr="008B034F">
        <w:rPr>
          <w:rFonts w:eastAsia="Aptos" w:cs="Aptos"/>
          <w:b/>
          <w:bCs/>
        </w:rPr>
        <w:t xml:space="preserve">Vraag 10. </w:t>
      </w:r>
    </w:p>
    <w:p w:rsidRPr="008B034F" w:rsidR="00A45C3C" w:rsidP="00A45C3C" w:rsidRDefault="00A45C3C" w14:paraId="4F7637BB" w14:textId="77777777">
      <w:pPr>
        <w:spacing w:line="279" w:lineRule="auto"/>
        <w:rPr>
          <w:rFonts w:eastAsia="Aptos" w:cs="Aptos"/>
        </w:rPr>
      </w:pPr>
      <w:r w:rsidRPr="008B034F">
        <w:rPr>
          <w:rFonts w:eastAsia="Aptos" w:cs="Aptos"/>
        </w:rPr>
        <w:t xml:space="preserve">De conclusie van de onderzoekers is, opnieuw, dat de groep met meervoudige schade structureel minder vertrouwen heeft in instanties, welke stappen wilt u zetten om dit tegen te gaan? </w:t>
      </w:r>
    </w:p>
    <w:p w:rsidRPr="008B034F" w:rsidR="00A45C3C" w:rsidP="00A45C3C" w:rsidRDefault="00A45C3C" w14:paraId="0544EBB6" w14:textId="77777777">
      <w:pPr>
        <w:spacing w:line="279" w:lineRule="auto"/>
        <w:rPr>
          <w:rFonts w:eastAsia="Aptos" w:cs="Aptos"/>
          <w:i/>
          <w:iCs/>
        </w:rPr>
      </w:pPr>
      <w:r w:rsidRPr="008B034F">
        <w:rPr>
          <w:rFonts w:eastAsia="Aptos" w:cs="Aptos"/>
          <w:i/>
          <w:iCs/>
        </w:rPr>
        <w:t xml:space="preserve">Antwoord op vraag 8, 9 en 10 </w:t>
      </w:r>
    </w:p>
    <w:p w:rsidRPr="008B034F" w:rsidR="00A45C3C" w:rsidP="00A45C3C" w:rsidRDefault="00A45C3C" w14:paraId="40135260" w14:textId="77777777">
      <w:pPr>
        <w:spacing w:line="279" w:lineRule="auto"/>
        <w:rPr>
          <w:rFonts w:eastAsia="Aptos" w:cs="Aptos"/>
        </w:rPr>
      </w:pPr>
      <w:r w:rsidRPr="008B034F">
        <w:rPr>
          <w:rFonts w:eastAsia="Aptos" w:cs="Aptos"/>
        </w:rPr>
        <w:t>Het onderzoek van Gronings Perspectief bevestigt nogmaals de grote impact die het herhaaldelijk geconfronteerd worden met schade kan hebben op mensen. Mede daarom wordt in de schadeafhandeling met duurzaam herstel ingezet op het voorkomen van terugkerende mijnbouwschade bij woningen. Dit gebeurt door onderliggende constructieve gebreken aan te pakken. Denk bijvoorbeeld aan het uitvoeren van funderingsherstel, zodat bij een volgende beving niet gelijk nieuwe scheuren in muren ontstaan. Door deze aanpak word</w:t>
      </w:r>
      <w:r>
        <w:rPr>
          <w:rFonts w:eastAsia="Aptos" w:cs="Aptos"/>
        </w:rPr>
        <w:t>en</w:t>
      </w:r>
      <w:r w:rsidRPr="008B034F">
        <w:rPr>
          <w:rFonts w:eastAsia="Aptos" w:cs="Aptos"/>
        </w:rPr>
        <w:t xml:space="preserve"> stress en overlast waar bewoners door terugkerende schade mee geconfronteerd worden</w:t>
      </w:r>
      <w:r>
        <w:rPr>
          <w:rFonts w:eastAsia="Aptos" w:cs="Aptos"/>
        </w:rPr>
        <w:t>,</w:t>
      </w:r>
      <w:r w:rsidRPr="008B034F">
        <w:rPr>
          <w:rFonts w:eastAsia="Aptos" w:cs="Aptos"/>
        </w:rPr>
        <w:t xml:space="preserve"> verminderd. Wanneer er sprake is van samenloop met de versterking, krijgen bewoners waar </w:t>
      </w:r>
      <w:r w:rsidRPr="008B034F">
        <w:rPr>
          <w:rFonts w:eastAsia="Aptos" w:cs="Aptos"/>
        </w:rPr>
        <w:lastRenderedPageBreak/>
        <w:t xml:space="preserve">mogelijk de keuze voor een integrale oplossing, onder coördinatie van </w:t>
      </w:r>
      <w:r>
        <w:rPr>
          <w:rFonts w:eastAsia="Aptos" w:cs="Aptos"/>
        </w:rPr>
        <w:t xml:space="preserve">de </w:t>
      </w:r>
      <w:r w:rsidRPr="008B034F">
        <w:rPr>
          <w:rFonts w:eastAsia="Aptos" w:cs="Aptos"/>
        </w:rPr>
        <w:t xml:space="preserve">NCG. Inmiddels zitten ruim 600 woningen in het traject om duurzaam hersteld te worden. </w:t>
      </w:r>
    </w:p>
    <w:p w:rsidRPr="008B034F" w:rsidR="00A45C3C" w:rsidP="00A45C3C" w:rsidRDefault="00A45C3C" w14:paraId="404BFBA0" w14:textId="77777777">
      <w:pPr>
        <w:spacing w:line="279" w:lineRule="auto"/>
        <w:rPr>
          <w:rFonts w:eastAsia="Aptos" w:cs="Aptos"/>
        </w:rPr>
      </w:pPr>
      <w:r w:rsidRPr="008B034F">
        <w:rPr>
          <w:rFonts w:eastAsia="Aptos" w:cs="Aptos"/>
        </w:rPr>
        <w:t xml:space="preserve">Ook in de bredere schadeafhandeling houdt het IMG rekening met de impact van terugkerende schadeproblematiek. Zo begint het IMG bij de implementatie van nieuwe schaderegelingen steevast in de kern van het aardbevingsgebied, omdat hier het grootste risico op (terugkerende) schade bestaat. Daarnaast werkt het IMG aan de uitwerking van maatregel 5 en 7 uit </w:t>
      </w:r>
      <w:r w:rsidRPr="008B034F">
        <w:rPr>
          <w:rFonts w:eastAsia="Aptos" w:cs="Aptos"/>
          <w:i/>
          <w:iCs/>
        </w:rPr>
        <w:t>Nij Begun</w:t>
      </w:r>
      <w:r w:rsidRPr="008B034F">
        <w:rPr>
          <w:rFonts w:eastAsia="Aptos" w:cs="Aptos"/>
        </w:rPr>
        <w:t xml:space="preserve">, een vaste vergoeding en verhoogde overlastvergoeding bij herhaalschade. Zo kunnen bewoners met herhaalschade bij een nieuwe bodembeweging sneller en eenvoudiger geholpen worden. Met deze vergoedingen wil het kabinet erkenning geven voor de zwaardere psychosociale belasting bij meervoudige schademeldingen. </w:t>
      </w:r>
    </w:p>
    <w:p w:rsidRPr="008B034F" w:rsidR="00A45C3C" w:rsidP="00A45C3C" w:rsidRDefault="00A45C3C" w14:paraId="3E00FF4B" w14:textId="77777777">
      <w:pPr>
        <w:spacing w:line="279" w:lineRule="auto"/>
        <w:rPr>
          <w:rFonts w:eastAsia="Aptos" w:cs="Aptos"/>
        </w:rPr>
      </w:pPr>
      <w:r w:rsidRPr="008B034F">
        <w:rPr>
          <w:rFonts w:eastAsia="Aptos" w:cs="Aptos"/>
        </w:rPr>
        <w:t xml:space="preserve">Wanneer psychosociale problemen zich voordoen hebben gemeenten verschillende maatregelen om die aan te pakken. Zo ontvangen gemeenten 55,8 miljoen euro extra voor het programma Sociaal en Gezondheid. Dit zijn middelen die door aardbevingsgemeenten ingezet kunnen worden ten behoeve van de aanpak en preventie van psychosociale problematiek. Bijvoorbeeld in de vorm van aardbevingscoaches en welzijnswerkers. Daarnaast ondersteunt het ministerie ook de geestelijk verzorgers in het aardbevingsgebied. Tot slot komen vanuit de </w:t>
      </w:r>
      <w:r>
        <w:rPr>
          <w:rFonts w:eastAsia="Aptos" w:cs="Aptos"/>
        </w:rPr>
        <w:t>S</w:t>
      </w:r>
      <w:r w:rsidRPr="008B034F">
        <w:rPr>
          <w:rFonts w:eastAsia="Aptos" w:cs="Aptos"/>
        </w:rPr>
        <w:t xml:space="preserve">ociale </w:t>
      </w:r>
      <w:r>
        <w:rPr>
          <w:rFonts w:eastAsia="Aptos" w:cs="Aptos"/>
        </w:rPr>
        <w:t>A</w:t>
      </w:r>
      <w:r w:rsidRPr="008B034F">
        <w:rPr>
          <w:rFonts w:eastAsia="Aptos" w:cs="Aptos"/>
        </w:rPr>
        <w:t xml:space="preserve">genda middelen beschikbaar om in te zetten op het langere termijnperspectief in de hele regio. </w:t>
      </w:r>
    </w:p>
    <w:p w:rsidRPr="008B034F" w:rsidR="00A45C3C" w:rsidP="00A45C3C" w:rsidRDefault="00A45C3C" w14:paraId="474EB5BD" w14:textId="77777777">
      <w:pPr>
        <w:spacing w:line="279" w:lineRule="auto"/>
        <w:rPr>
          <w:rFonts w:eastAsia="Aptos" w:cs="Aptos"/>
        </w:rPr>
      </w:pPr>
      <w:r w:rsidRPr="008B034F">
        <w:rPr>
          <w:rFonts w:eastAsia="Aptos" w:cs="Aptos"/>
        </w:rPr>
        <w:t xml:space="preserve">Het herstel van vertrouwen bij bewoners is een grote opgave en kost tijd. Dat kan niet met mooie woorden, maar alleen met concrete daden. De combinatie van de hierboven genoemde maatregelen moet hier op termijn aan bijdragen. </w:t>
      </w:r>
    </w:p>
    <w:p w:rsidRPr="008B034F" w:rsidR="00A45C3C" w:rsidP="00A45C3C" w:rsidRDefault="00A45C3C" w14:paraId="319EF72B" w14:textId="77777777">
      <w:pPr>
        <w:spacing w:line="279" w:lineRule="auto"/>
        <w:rPr>
          <w:rFonts w:eastAsia="Aptos" w:cs="Aptos"/>
          <w:b/>
          <w:bCs/>
        </w:rPr>
      </w:pPr>
      <w:r w:rsidRPr="008B034F">
        <w:rPr>
          <w:rFonts w:eastAsia="Aptos" w:cs="Aptos"/>
          <w:b/>
          <w:bCs/>
        </w:rPr>
        <w:t xml:space="preserve">Vraag 11. </w:t>
      </w:r>
    </w:p>
    <w:p w:rsidRPr="008B034F" w:rsidR="00A45C3C" w:rsidP="00A45C3C" w:rsidRDefault="00A45C3C" w14:paraId="3A7CE87D" w14:textId="77777777">
      <w:pPr>
        <w:spacing w:line="279" w:lineRule="auto"/>
        <w:rPr>
          <w:rFonts w:eastAsia="Aptos" w:cs="Aptos"/>
        </w:rPr>
      </w:pPr>
      <w:r w:rsidRPr="008B034F">
        <w:rPr>
          <w:rFonts w:eastAsia="Aptos" w:cs="Aptos"/>
        </w:rPr>
        <w:t xml:space="preserve">Bent u bereid de aanbeveling van 'Gronings Perspectief' over te nemen om 'al vroeg in het versterkingstraject te voorzien in een vast aanspreekpunt, aangezien dit bepalend is voor de mate waarin mensen zich voldoende ondersteund voelen'? </w:t>
      </w:r>
    </w:p>
    <w:p w:rsidRPr="008B034F" w:rsidR="00A45C3C" w:rsidP="00A45C3C" w:rsidRDefault="00A45C3C" w14:paraId="64EFE244" w14:textId="77777777">
      <w:pPr>
        <w:spacing w:line="279" w:lineRule="auto"/>
        <w:rPr>
          <w:rFonts w:eastAsia="Aptos" w:cs="Aptos"/>
          <w:bCs/>
          <w:i/>
        </w:rPr>
      </w:pPr>
      <w:r w:rsidRPr="008B034F">
        <w:rPr>
          <w:rFonts w:eastAsia="Aptos" w:cs="Aptos"/>
          <w:bCs/>
          <w:i/>
        </w:rPr>
        <w:t>Antwoord vraag 11</w:t>
      </w:r>
    </w:p>
    <w:p w:rsidRPr="008B034F" w:rsidR="00A45C3C" w:rsidP="00A45C3C" w:rsidRDefault="00A45C3C" w14:paraId="61C84941" w14:textId="77777777">
      <w:pPr>
        <w:spacing w:line="279" w:lineRule="auto"/>
        <w:rPr>
          <w:rFonts w:eastAsia="Aptos" w:cs="Aptos"/>
        </w:rPr>
      </w:pPr>
      <w:r w:rsidRPr="008B034F">
        <w:rPr>
          <w:rFonts w:eastAsia="Aptos" w:cs="Aptos"/>
        </w:rPr>
        <w:t>Ik ben het ermee eens dat het van belang is dat bewoners al vroeg in het versterkingsproces een vast aanspreekpunt moeten krijgen. Iedere bewoner waarvoor het versterkingstraject start, krijgt een bewonersbegeleider voor persoonlijke ondersteuning en begeleiding. De bewonersbegeleider is ook het vaste aanspreekpunt.</w:t>
      </w:r>
    </w:p>
    <w:p w:rsidRPr="008B034F" w:rsidR="00A45C3C" w:rsidP="00A45C3C" w:rsidRDefault="00A45C3C" w14:paraId="5BAF3ACC" w14:textId="77777777">
      <w:pPr>
        <w:spacing w:line="279" w:lineRule="auto"/>
        <w:rPr>
          <w:rFonts w:eastAsia="Aptos" w:cs="Aptos"/>
          <w:b/>
          <w:bCs/>
        </w:rPr>
      </w:pPr>
      <w:r w:rsidRPr="008B034F">
        <w:rPr>
          <w:rFonts w:eastAsia="Aptos" w:cs="Aptos"/>
          <w:b/>
          <w:bCs/>
        </w:rPr>
        <w:t xml:space="preserve">Vraag 12. </w:t>
      </w:r>
    </w:p>
    <w:p w:rsidRPr="008B034F" w:rsidR="00A45C3C" w:rsidP="00A45C3C" w:rsidRDefault="00A45C3C" w14:paraId="6C6F8B6F" w14:textId="77777777">
      <w:pPr>
        <w:spacing w:line="279" w:lineRule="auto"/>
        <w:rPr>
          <w:rFonts w:eastAsia="Aptos" w:cs="Aptos"/>
        </w:rPr>
      </w:pPr>
      <w:r w:rsidRPr="008B034F">
        <w:rPr>
          <w:rFonts w:eastAsia="Aptos" w:cs="Aptos"/>
        </w:rPr>
        <w:lastRenderedPageBreak/>
        <w:t xml:space="preserve">Deelt u de conclusie van 'Gronings Perspectief' dat 'de versterkingsoperatie een ontwrichtend effect op de sociale samenhang: 27 procent van de respondenten die met versterking te maken heeft ervaart meer conflicten in de eigen buurt; 40 procent geeft zelfs aan dat het mensen in hun dorp of buurt uit elkaar drijft'? </w:t>
      </w:r>
    </w:p>
    <w:p w:rsidRPr="008B034F" w:rsidR="00A45C3C" w:rsidP="00A45C3C" w:rsidRDefault="00A45C3C" w14:paraId="0E450DAD" w14:textId="77777777">
      <w:pPr>
        <w:spacing w:line="279" w:lineRule="auto"/>
        <w:rPr>
          <w:rFonts w:eastAsia="Aptos" w:cs="Aptos"/>
          <w:i/>
          <w:iCs/>
        </w:rPr>
      </w:pPr>
      <w:r w:rsidRPr="5F04F72D">
        <w:rPr>
          <w:rFonts w:eastAsia="Aptos" w:cs="Aptos"/>
          <w:i/>
          <w:iCs/>
        </w:rPr>
        <w:t>Antwoord vraag 12</w:t>
      </w:r>
    </w:p>
    <w:p w:rsidRPr="008B034F" w:rsidR="00A45C3C" w:rsidP="00A45C3C" w:rsidRDefault="00A45C3C" w14:paraId="0A2A4C24" w14:textId="77777777">
      <w:pPr>
        <w:spacing w:line="279" w:lineRule="auto"/>
        <w:rPr>
          <w:rFonts w:eastAsia="Aptos" w:cs="Aptos"/>
        </w:rPr>
      </w:pPr>
      <w:r w:rsidRPr="008B034F">
        <w:rPr>
          <w:rFonts w:eastAsia="Aptos" w:cs="Aptos"/>
        </w:rPr>
        <w:t>Ik zie de effecten van de versterkingsoperatie op bewoners en de sociale samenhang. Het belang hiervan heb ik ook genoemd in mijn beleidsbrief versterken van 24 januari jl.</w:t>
      </w:r>
      <w:r>
        <w:rPr>
          <w:rFonts w:eastAsia="Aptos" w:cs="Aptos"/>
          <w:vertAlign w:val="superscript"/>
        </w:rPr>
        <w:footnoteReference w:id="10"/>
      </w:r>
      <w:r w:rsidRPr="008B034F">
        <w:rPr>
          <w:rFonts w:eastAsia="Aptos" w:cs="Aptos"/>
        </w:rPr>
        <w:t xml:space="preserve"> Daarom investeren </w:t>
      </w:r>
      <w:r>
        <w:rPr>
          <w:rFonts w:eastAsia="Aptos" w:cs="Aptos"/>
        </w:rPr>
        <w:t xml:space="preserve">de </w:t>
      </w:r>
      <w:r w:rsidRPr="008B034F">
        <w:rPr>
          <w:rFonts w:eastAsia="Aptos" w:cs="Aptos"/>
        </w:rPr>
        <w:t>NCG en gemeenten ook in het versterken van de leefbaarheid en sociale cohesie in het gebied, waarbij de pri</w:t>
      </w:r>
      <w:r>
        <w:rPr>
          <w:rFonts w:eastAsia="Aptos" w:cs="Aptos"/>
        </w:rPr>
        <w:t>m</w:t>
      </w:r>
      <w:r w:rsidRPr="008B034F">
        <w:rPr>
          <w:rFonts w:eastAsia="Aptos" w:cs="Aptos"/>
        </w:rPr>
        <w:t xml:space="preserve">aire verantwoordelijkheid bij gemeenten ligt. </w:t>
      </w:r>
    </w:p>
    <w:p w:rsidRPr="008B034F" w:rsidR="00A45C3C" w:rsidP="00A45C3C" w:rsidRDefault="00A45C3C" w14:paraId="13B7AD97" w14:textId="77777777">
      <w:pPr>
        <w:spacing w:line="279" w:lineRule="auto"/>
        <w:rPr>
          <w:rFonts w:eastAsia="Aptos" w:cs="Aptos"/>
          <w:b/>
          <w:bCs/>
        </w:rPr>
      </w:pPr>
      <w:r w:rsidRPr="008B034F">
        <w:rPr>
          <w:rFonts w:eastAsia="Aptos" w:cs="Aptos"/>
          <w:b/>
          <w:bCs/>
        </w:rPr>
        <w:t xml:space="preserve">Vraag 13. </w:t>
      </w:r>
    </w:p>
    <w:p w:rsidRPr="008B034F" w:rsidR="00A45C3C" w:rsidP="00A45C3C" w:rsidRDefault="00A45C3C" w14:paraId="088B294A" w14:textId="77777777">
      <w:pPr>
        <w:spacing w:line="279" w:lineRule="auto"/>
        <w:rPr>
          <w:rFonts w:eastAsia="Aptos" w:cs="Aptos"/>
        </w:rPr>
      </w:pPr>
      <w:r w:rsidRPr="008B034F">
        <w:rPr>
          <w:rFonts w:eastAsia="Aptos" w:cs="Aptos"/>
        </w:rPr>
        <w:t xml:space="preserve">Trekt u het zich aan dat respondenten overwegend negatief oordelen over het huidige kabinet en minder vertrouwen hebben in de afhandeling van schade en versterking sinds de komst van het kabinet? Kunt u uw antwoord toelichten en daarbij ingaan op maatregelen die u wilt nemen om dit vertrouwen te herwinnen? </w:t>
      </w:r>
    </w:p>
    <w:p w:rsidRPr="008B034F" w:rsidR="00A45C3C" w:rsidP="00A45C3C" w:rsidRDefault="00A45C3C" w14:paraId="5DBBAE88" w14:textId="77777777">
      <w:pPr>
        <w:spacing w:line="279" w:lineRule="auto"/>
        <w:rPr>
          <w:rFonts w:eastAsia="Aptos" w:cs="Aptos"/>
          <w:i/>
          <w:iCs/>
        </w:rPr>
      </w:pPr>
      <w:r w:rsidRPr="008B034F">
        <w:rPr>
          <w:rFonts w:eastAsia="Aptos" w:cs="Aptos"/>
          <w:i/>
          <w:iCs/>
        </w:rPr>
        <w:t>Antwoord vraag 13</w:t>
      </w:r>
    </w:p>
    <w:p w:rsidRPr="008B034F" w:rsidR="00A45C3C" w:rsidP="00A45C3C" w:rsidRDefault="00A45C3C" w14:paraId="04238F85" w14:textId="77777777">
      <w:pPr>
        <w:spacing w:line="279" w:lineRule="auto"/>
        <w:rPr>
          <w:rFonts w:eastAsia="Aptos" w:cs="Aptos"/>
        </w:rPr>
      </w:pPr>
      <w:r w:rsidRPr="008B034F">
        <w:rPr>
          <w:rFonts w:eastAsia="Aptos" w:cs="Aptos"/>
        </w:rPr>
        <w:t>Bewoners beoordelen een kabinet primair op de resultaten van beleid</w:t>
      </w:r>
      <w:r>
        <w:rPr>
          <w:rFonts w:eastAsia="Aptos" w:cs="Aptos"/>
        </w:rPr>
        <w:t>.</w:t>
      </w:r>
      <w:r w:rsidRPr="008B034F">
        <w:rPr>
          <w:rFonts w:eastAsia="Aptos" w:cs="Aptos"/>
        </w:rPr>
        <w:t xml:space="preserve"> </w:t>
      </w:r>
      <w:r>
        <w:rPr>
          <w:rFonts w:eastAsia="Aptos" w:cs="Aptos"/>
        </w:rPr>
        <w:t>B</w:t>
      </w:r>
      <w:r w:rsidRPr="008B034F">
        <w:rPr>
          <w:rFonts w:eastAsia="Aptos" w:cs="Aptos"/>
        </w:rPr>
        <w:t xml:space="preserve">ij de afhandeling van schade en versterking zijn die deels nog onvoldoende zichtbaar en laten die deels nog op zich wachten. Tegelijkertijd zie ik dat bij de schadeafhandeling en versterking de resultaten van de veranderingen die met </w:t>
      </w:r>
      <w:r w:rsidRPr="008B034F">
        <w:rPr>
          <w:rFonts w:eastAsia="Aptos" w:cs="Aptos"/>
          <w:i/>
          <w:iCs/>
        </w:rPr>
        <w:t>Nij Begun</w:t>
      </w:r>
      <w:r w:rsidRPr="008B034F">
        <w:rPr>
          <w:rFonts w:eastAsia="Aptos" w:cs="Aptos"/>
        </w:rPr>
        <w:t xml:space="preserve"> zijn doorgevoerd inmiddels geleidelijk merkbaar worden. De </w:t>
      </w:r>
      <w:r w:rsidRPr="008B034F">
        <w:rPr>
          <w:rFonts w:eastAsia="Aptos" w:cs="Aptos"/>
          <w:i/>
          <w:iCs/>
        </w:rPr>
        <w:t>Staat van Groningen en Noord-Drenthe 2025</w:t>
      </w:r>
      <w:r w:rsidRPr="008B034F">
        <w:rPr>
          <w:rFonts w:eastAsia="Aptos" w:cs="Aptos"/>
        </w:rPr>
        <w:t xml:space="preserve"> laat zien dat dit nog niet voor iedereen geldt. Daarom wil ik koers houden, en blijf ik kijken waar de uitvoering en het beleid beter kunnen. In mijn brief over de voortgang in de schadeafhandeling van 24 januari jl.</w:t>
      </w:r>
      <w:r>
        <w:rPr>
          <w:rFonts w:eastAsia="Aptos" w:cs="Aptos"/>
          <w:vertAlign w:val="superscript"/>
        </w:rPr>
        <w:footnoteReference w:id="11"/>
      </w:r>
      <w:r w:rsidRPr="008B034F">
        <w:rPr>
          <w:rFonts w:eastAsia="Aptos" w:cs="Aptos"/>
        </w:rPr>
        <w:t xml:space="preserve"> en mijn beleidsbrief over de versterking van diezelfde dag</w:t>
      </w:r>
      <w:r>
        <w:rPr>
          <w:rFonts w:eastAsia="Aptos" w:cs="Aptos"/>
          <w:vertAlign w:val="superscript"/>
        </w:rPr>
        <w:footnoteReference w:id="12"/>
      </w:r>
      <w:r w:rsidRPr="008B034F">
        <w:rPr>
          <w:rFonts w:eastAsia="Aptos" w:cs="Aptos"/>
        </w:rPr>
        <w:t xml:space="preserve"> heb ik uiteengezet langs welke lijnen ik dit wil doen. </w:t>
      </w:r>
    </w:p>
    <w:p w:rsidR="00A45C3C" w:rsidP="00A45C3C" w:rsidRDefault="00A45C3C" w14:paraId="63459B4F" w14:textId="77777777">
      <w:pPr>
        <w:spacing w:line="279" w:lineRule="auto"/>
        <w:rPr>
          <w:rFonts w:eastAsia="Aptos" w:cs="Aptos"/>
          <w:b/>
          <w:bCs/>
        </w:rPr>
      </w:pPr>
    </w:p>
    <w:p w:rsidR="00A45C3C" w:rsidP="00A45C3C" w:rsidRDefault="00A45C3C" w14:paraId="0064162C" w14:textId="77777777">
      <w:pPr>
        <w:spacing w:line="279" w:lineRule="auto"/>
        <w:rPr>
          <w:rFonts w:eastAsia="Aptos" w:cs="Aptos"/>
          <w:b/>
          <w:bCs/>
        </w:rPr>
      </w:pPr>
    </w:p>
    <w:p w:rsidRPr="008B034F" w:rsidR="00A45C3C" w:rsidP="00A45C3C" w:rsidRDefault="00A45C3C" w14:paraId="1AB33BC0" w14:textId="77777777">
      <w:pPr>
        <w:spacing w:line="279" w:lineRule="auto"/>
        <w:rPr>
          <w:rFonts w:eastAsia="Aptos" w:cs="Aptos"/>
          <w:b/>
          <w:bCs/>
        </w:rPr>
      </w:pPr>
      <w:r w:rsidRPr="008B034F">
        <w:rPr>
          <w:rFonts w:eastAsia="Aptos" w:cs="Aptos"/>
          <w:b/>
          <w:bCs/>
        </w:rPr>
        <w:t xml:space="preserve">Vraag 14. </w:t>
      </w:r>
    </w:p>
    <w:p w:rsidRPr="008B034F" w:rsidR="00A45C3C" w:rsidP="00A45C3C" w:rsidRDefault="00A45C3C" w14:paraId="6907FD34" w14:textId="77777777">
      <w:pPr>
        <w:spacing w:line="279" w:lineRule="auto"/>
        <w:rPr>
          <w:rFonts w:eastAsia="Aptos" w:cs="Aptos"/>
        </w:rPr>
      </w:pPr>
      <w:r w:rsidRPr="008B034F">
        <w:rPr>
          <w:rFonts w:eastAsia="Aptos" w:cs="Aptos"/>
        </w:rPr>
        <w:lastRenderedPageBreak/>
        <w:t>Bent u geschrokken van de conclusie van hoogleraar Tom Postmes dat het aantal mensen met psychische problemen stijgt? Deelt u zijn conclusie dat er wel aandacht is voor preventie, hulp en ondersteuning, maar te weinig voor zorg?</w:t>
      </w:r>
      <w:r>
        <w:rPr>
          <w:rFonts w:eastAsia="Aptos" w:cs="Aptos"/>
          <w:vertAlign w:val="superscript"/>
        </w:rPr>
        <w:footnoteReference w:id="13"/>
      </w:r>
    </w:p>
    <w:p w:rsidRPr="008B034F" w:rsidR="00A45C3C" w:rsidP="00A45C3C" w:rsidRDefault="00A45C3C" w14:paraId="7289B4EA" w14:textId="77777777">
      <w:pPr>
        <w:spacing w:line="279" w:lineRule="auto"/>
        <w:rPr>
          <w:rFonts w:eastAsia="Aptos" w:cs="Aptos"/>
          <w:b/>
          <w:bCs/>
        </w:rPr>
      </w:pPr>
      <w:r w:rsidRPr="008B034F">
        <w:rPr>
          <w:rFonts w:eastAsia="Aptos" w:cs="Aptos"/>
          <w:b/>
          <w:bCs/>
        </w:rPr>
        <w:t xml:space="preserve">Vraag 15. </w:t>
      </w:r>
    </w:p>
    <w:p w:rsidRPr="008B034F" w:rsidR="00A45C3C" w:rsidP="00A45C3C" w:rsidRDefault="00A45C3C" w14:paraId="27EE6CF8" w14:textId="77777777">
      <w:pPr>
        <w:spacing w:line="279" w:lineRule="auto"/>
        <w:rPr>
          <w:rFonts w:eastAsia="Aptos" w:cs="Aptos"/>
        </w:rPr>
      </w:pPr>
      <w:r w:rsidRPr="008B034F">
        <w:rPr>
          <w:rFonts w:eastAsia="Aptos" w:cs="Aptos"/>
        </w:rPr>
        <w:t xml:space="preserve">Neemt u het advies van hoogleraar Postmes over om Nij Begun op dit punt te herzien zodat er, aanvullend op de bestaande punten, meer aandacht komt voor zorg? </w:t>
      </w:r>
    </w:p>
    <w:p w:rsidRPr="008B034F" w:rsidR="00A45C3C" w:rsidP="00A45C3C" w:rsidRDefault="00A45C3C" w14:paraId="00D73898" w14:textId="77777777">
      <w:pPr>
        <w:spacing w:line="279" w:lineRule="auto"/>
        <w:rPr>
          <w:rFonts w:eastAsia="Aptos" w:cs="Aptos"/>
          <w:i/>
          <w:iCs/>
        </w:rPr>
      </w:pPr>
      <w:r w:rsidRPr="008B034F">
        <w:rPr>
          <w:rFonts w:eastAsia="Aptos" w:cs="Aptos"/>
          <w:i/>
          <w:iCs/>
        </w:rPr>
        <w:t>Antwoord vraag 14 en 15</w:t>
      </w:r>
    </w:p>
    <w:p w:rsidRPr="008B034F" w:rsidR="00A45C3C" w:rsidP="00A45C3C" w:rsidRDefault="00A45C3C" w14:paraId="5BA2D22B" w14:textId="77777777">
      <w:pPr>
        <w:spacing w:line="279" w:lineRule="auto"/>
        <w:rPr>
          <w:rFonts w:eastAsia="Aptos" w:cs="Aptos"/>
        </w:rPr>
      </w:pPr>
      <w:r w:rsidRPr="5F04F72D">
        <w:rPr>
          <w:rFonts w:eastAsia="Aptos" w:cs="Aptos"/>
        </w:rPr>
        <w:t>Het onderzoek van hoogleraar Postmes laat zien dat een grote groep bewoners in Groningen psychische en mentale problemen ervaart. Dat de aantallen hoog en de effecten groot zijn, is duidelijk. In de afgelopen periode zijn veel plannen gepresenteerd. Zo hebben gemeenten verschillende maatregelen om aardbevingsgerelateerde psychosociale problematiek aan te pakken. Zij ontvangen €55,8 miljoen extra voor het programma Sociaal en Gezondheid. Dit zijn middelen die door de aardbevingsgemeenten ingezet kunnen worden ten behoeve van de aanpak en preventie van psychosociale problematiek. Bijvoorbeeld in de vorm van aardbevingscoaches en welzijnswerkers. Daarnaast ondersteunt het ministerie ook de geestelijk verzorgers in het aardbevingsgebied. Ik wil eerst de effecten van de inzet van gemeenten en andere organisaties afwachten om te bepalen of er extra plannen moeten komen. Ik kan de oproep van hoogleraar Postmes om te komen met een coherent plan van alle betrokken partijen van harte ondersteunen. Om zo in het brede aanbod van hulp samenhang te krijgen. Tot slot komen vanuit de Sociale Agenda middelen beschikbaar om in te zetten op het langere termijnperspectief in de hele regio. Eén van de maatregelen is bijvoorbeeld Welzijn op Recept. Mensen met zorgen kunnen op een laagdrempelige manier terecht bij hun huisarts. Dit kan grotere psychische problemen voorkomen. De suggestie van hoogleraar Postmes dat er te weinig aandacht is voor zorg is daarom naar mijn idee niet terecht.</w:t>
      </w:r>
    </w:p>
    <w:p w:rsidRPr="008B034F" w:rsidR="00A45C3C" w:rsidP="00A45C3C" w:rsidRDefault="00A45C3C" w14:paraId="1065A93F" w14:textId="77777777">
      <w:pPr>
        <w:spacing w:line="279" w:lineRule="auto"/>
        <w:rPr>
          <w:rFonts w:eastAsia="Aptos" w:cs="Aptos"/>
          <w:b/>
          <w:bCs/>
        </w:rPr>
      </w:pPr>
      <w:r w:rsidRPr="008B034F">
        <w:rPr>
          <w:rFonts w:eastAsia="Aptos" w:cs="Aptos"/>
          <w:b/>
          <w:bCs/>
        </w:rPr>
        <w:t xml:space="preserve">Vraag 16. </w:t>
      </w:r>
    </w:p>
    <w:p w:rsidRPr="008B034F" w:rsidR="00A45C3C" w:rsidP="00A45C3C" w:rsidRDefault="00A45C3C" w14:paraId="271A8ADD" w14:textId="77777777">
      <w:pPr>
        <w:spacing w:line="279" w:lineRule="auto"/>
        <w:rPr>
          <w:rFonts w:eastAsia="Aptos" w:cs="Aptos"/>
        </w:rPr>
      </w:pPr>
      <w:r w:rsidRPr="008B034F">
        <w:rPr>
          <w:rFonts w:eastAsia="Aptos" w:cs="Aptos"/>
        </w:rPr>
        <w:lastRenderedPageBreak/>
        <w:t>Kent u het bericht ‘Het huis van Guido veranderde door de versterking in een ruïne: ‘Mijn woning is een stortplaats’?</w:t>
      </w:r>
      <w:r>
        <w:rPr>
          <w:rFonts w:eastAsia="Aptos" w:cs="Aptos"/>
          <w:vertAlign w:val="superscript"/>
        </w:rPr>
        <w:footnoteReference w:id="14"/>
      </w:r>
    </w:p>
    <w:p w:rsidRPr="008B034F" w:rsidR="00A45C3C" w:rsidP="00A45C3C" w:rsidRDefault="00A45C3C" w14:paraId="404E03DF" w14:textId="77777777">
      <w:pPr>
        <w:spacing w:line="279" w:lineRule="auto"/>
        <w:rPr>
          <w:rFonts w:eastAsia="Aptos" w:cs="Aptos"/>
          <w:i/>
          <w:iCs/>
        </w:rPr>
      </w:pPr>
      <w:r w:rsidRPr="5F04F72D">
        <w:rPr>
          <w:rFonts w:eastAsia="Aptos" w:cs="Aptos"/>
          <w:i/>
          <w:iCs/>
        </w:rPr>
        <w:t>Antwoord vraag 16</w:t>
      </w:r>
    </w:p>
    <w:p w:rsidRPr="008B034F" w:rsidR="00A45C3C" w:rsidP="00A45C3C" w:rsidRDefault="00A45C3C" w14:paraId="0BF755B6" w14:textId="77777777">
      <w:pPr>
        <w:spacing w:line="279" w:lineRule="auto"/>
        <w:rPr>
          <w:rFonts w:eastAsia="Aptos" w:cs="Aptos"/>
        </w:rPr>
      </w:pPr>
      <w:r w:rsidRPr="008B034F">
        <w:rPr>
          <w:rFonts w:eastAsia="Aptos" w:cs="Aptos"/>
        </w:rPr>
        <w:t>Ja, ik ken dit bericht. Ik kan echter</w:t>
      </w:r>
      <w:r>
        <w:rPr>
          <w:rFonts w:eastAsia="Aptos" w:cs="Aptos"/>
        </w:rPr>
        <w:t xml:space="preserve"> niet</w:t>
      </w:r>
      <w:r w:rsidRPr="008B034F">
        <w:rPr>
          <w:rFonts w:eastAsia="Aptos" w:cs="Aptos"/>
        </w:rPr>
        <w:t xml:space="preserve"> ingaan op individuele meldingen.</w:t>
      </w:r>
    </w:p>
    <w:p w:rsidRPr="008B034F" w:rsidR="00A45C3C" w:rsidP="00A45C3C" w:rsidRDefault="00A45C3C" w14:paraId="2A9FD679" w14:textId="77777777">
      <w:pPr>
        <w:spacing w:line="279" w:lineRule="auto"/>
        <w:rPr>
          <w:rFonts w:eastAsia="Aptos" w:cs="Aptos"/>
          <w:b/>
          <w:bCs/>
        </w:rPr>
      </w:pPr>
      <w:r w:rsidRPr="008B034F">
        <w:rPr>
          <w:rFonts w:eastAsia="Aptos" w:cs="Aptos"/>
          <w:b/>
          <w:bCs/>
        </w:rPr>
        <w:t xml:space="preserve">Vraag 17. </w:t>
      </w:r>
    </w:p>
    <w:p w:rsidRPr="008B034F" w:rsidR="00A45C3C" w:rsidP="00A45C3C" w:rsidRDefault="00A45C3C" w14:paraId="50F3B201" w14:textId="77777777">
      <w:pPr>
        <w:spacing w:line="279" w:lineRule="auto"/>
        <w:rPr>
          <w:rFonts w:eastAsia="Aptos" w:cs="Aptos"/>
        </w:rPr>
      </w:pPr>
      <w:r w:rsidRPr="008B034F">
        <w:rPr>
          <w:rFonts w:eastAsia="Aptos" w:cs="Aptos"/>
        </w:rPr>
        <w:t xml:space="preserve">Hoe kan het dat de versterking van deze woning al een jaar stilligt door een conflict van de NCG met de aannemer? Hoe kan het dat er niet wordt geluisterd naar de bewoner en zijn advocaat en de door hen aangedragen oplossingen? Klopt het dat het hele proces nu opnieuw moet beginnen? </w:t>
      </w:r>
    </w:p>
    <w:p w:rsidRPr="008B034F" w:rsidR="00A45C3C" w:rsidP="00A45C3C" w:rsidRDefault="00A45C3C" w14:paraId="3000A63B" w14:textId="77777777">
      <w:pPr>
        <w:spacing w:line="279" w:lineRule="auto"/>
        <w:rPr>
          <w:rFonts w:eastAsia="Aptos" w:cs="Aptos"/>
          <w:i/>
          <w:iCs/>
        </w:rPr>
      </w:pPr>
      <w:r w:rsidRPr="008B034F">
        <w:rPr>
          <w:rFonts w:eastAsia="Aptos" w:cs="Aptos"/>
          <w:i/>
          <w:iCs/>
        </w:rPr>
        <w:t>Antwoord vraag 17</w:t>
      </w:r>
    </w:p>
    <w:p w:rsidRPr="008B034F" w:rsidR="00A45C3C" w:rsidP="00A45C3C" w:rsidRDefault="00A45C3C" w14:paraId="23F6056B" w14:textId="77777777">
      <w:pPr>
        <w:spacing w:line="279" w:lineRule="auto"/>
        <w:rPr>
          <w:rFonts w:eastAsia="Aptos" w:cs="Aptos"/>
        </w:rPr>
      </w:pPr>
      <w:r w:rsidRPr="008B034F">
        <w:rPr>
          <w:rFonts w:eastAsia="Aptos" w:cs="Aptos"/>
        </w:rPr>
        <w:t xml:space="preserve">In zijn algemeenheid betreur ik dat de versterking helaas niet in alle gevallen goed gaat en/of is gelopen. Bij ieder signaal daarover treed ik in overleg met </w:t>
      </w:r>
      <w:r>
        <w:rPr>
          <w:rFonts w:eastAsia="Aptos" w:cs="Aptos"/>
        </w:rPr>
        <w:t xml:space="preserve">de </w:t>
      </w:r>
      <w:r w:rsidRPr="008B034F">
        <w:rPr>
          <w:rFonts w:eastAsia="Aptos" w:cs="Aptos"/>
        </w:rPr>
        <w:t xml:space="preserve">NCG om tot een oplossing te komen. Dat heb ik uiteraard ook gedaan naar aanleiding van deze melding. Ik kan niet ingaan op de precieze situatie en de oplossing waar aan wordt gewerkt.  </w:t>
      </w:r>
    </w:p>
    <w:p w:rsidRPr="008B034F" w:rsidR="00A45C3C" w:rsidP="00A45C3C" w:rsidRDefault="00A45C3C" w14:paraId="303AA780" w14:textId="77777777">
      <w:pPr>
        <w:spacing w:line="279" w:lineRule="auto"/>
        <w:rPr>
          <w:rFonts w:eastAsia="Aptos" w:cs="Aptos"/>
          <w:b/>
          <w:bCs/>
        </w:rPr>
      </w:pPr>
      <w:r w:rsidRPr="008B034F">
        <w:rPr>
          <w:rFonts w:eastAsia="Aptos" w:cs="Aptos"/>
          <w:b/>
          <w:bCs/>
        </w:rPr>
        <w:t xml:space="preserve">Vraag 18. </w:t>
      </w:r>
    </w:p>
    <w:p w:rsidRPr="008B034F" w:rsidR="00A45C3C" w:rsidP="00A45C3C" w:rsidRDefault="00A45C3C" w14:paraId="553893DE" w14:textId="77777777">
      <w:pPr>
        <w:spacing w:line="279" w:lineRule="auto"/>
        <w:rPr>
          <w:rFonts w:eastAsia="Aptos" w:cs="Aptos"/>
        </w:rPr>
      </w:pPr>
      <w:r w:rsidRPr="008B034F">
        <w:rPr>
          <w:rFonts w:eastAsia="Aptos" w:cs="Aptos"/>
        </w:rPr>
        <w:t xml:space="preserve">Hoe vaak komt het voor dat er conflicten zijn tussen de NCG en aannemers waardoor de bouw stil komt te liggen? Wie kan in zo’n situatie knopen doorhakken zodat gedupeerden hier niet de dupe van worden? </w:t>
      </w:r>
    </w:p>
    <w:p w:rsidRPr="008B034F" w:rsidR="00A45C3C" w:rsidP="00A45C3C" w:rsidRDefault="00A45C3C" w14:paraId="768D9897" w14:textId="77777777">
      <w:pPr>
        <w:spacing w:line="279" w:lineRule="auto"/>
        <w:rPr>
          <w:rFonts w:eastAsia="Aptos" w:cs="Aptos"/>
          <w:bCs/>
          <w:i/>
        </w:rPr>
      </w:pPr>
      <w:r w:rsidRPr="008B034F">
        <w:rPr>
          <w:rFonts w:eastAsia="Aptos" w:cs="Aptos"/>
          <w:bCs/>
          <w:i/>
        </w:rPr>
        <w:t>Antwoord vraag 18</w:t>
      </w:r>
    </w:p>
    <w:p w:rsidRPr="008B034F" w:rsidR="00A45C3C" w:rsidP="00A45C3C" w:rsidRDefault="00A45C3C" w14:paraId="3123DD1B" w14:textId="77777777">
      <w:pPr>
        <w:spacing w:line="279" w:lineRule="auto"/>
        <w:rPr>
          <w:rFonts w:eastAsia="Aptos" w:cs="Aptos"/>
        </w:rPr>
      </w:pPr>
      <w:r w:rsidRPr="008B034F">
        <w:rPr>
          <w:rFonts w:eastAsia="Aptos" w:cs="Aptos"/>
        </w:rPr>
        <w:t xml:space="preserve">Ik herken niet dat er vaak sprake is van conflicten tussen </w:t>
      </w:r>
      <w:r>
        <w:rPr>
          <w:rFonts w:eastAsia="Aptos" w:cs="Aptos"/>
        </w:rPr>
        <w:t xml:space="preserve">de </w:t>
      </w:r>
      <w:r w:rsidRPr="008B034F">
        <w:rPr>
          <w:rFonts w:eastAsia="Aptos" w:cs="Aptos"/>
        </w:rPr>
        <w:t xml:space="preserve">NCG en aannemers over de uitvoering van de versterking. Ook niet dat daarmee de versterking stil komt te liggen of dat het proces opnieuw moet beginnen. In ieder geval mag de bewoner niet de dupe worden van eventuele conflicten tussen </w:t>
      </w:r>
      <w:r>
        <w:rPr>
          <w:rFonts w:eastAsia="Aptos" w:cs="Aptos"/>
        </w:rPr>
        <w:t xml:space="preserve">de </w:t>
      </w:r>
      <w:r w:rsidRPr="008B034F">
        <w:rPr>
          <w:rFonts w:eastAsia="Aptos" w:cs="Aptos"/>
        </w:rPr>
        <w:t xml:space="preserve">NCG en aannemers. In dergelijke situaties komt </w:t>
      </w:r>
      <w:r>
        <w:rPr>
          <w:rFonts w:eastAsia="Aptos" w:cs="Aptos"/>
        </w:rPr>
        <w:t xml:space="preserve">de </w:t>
      </w:r>
      <w:r w:rsidRPr="008B034F">
        <w:rPr>
          <w:rFonts w:eastAsia="Aptos" w:cs="Aptos"/>
        </w:rPr>
        <w:t xml:space="preserve">NCG met de aannemer tot een oplossing. Als er niet tot een oplossing wordt gekomen, kan </w:t>
      </w:r>
      <w:r>
        <w:rPr>
          <w:rFonts w:eastAsia="Aptos" w:cs="Aptos"/>
        </w:rPr>
        <w:t xml:space="preserve">de </w:t>
      </w:r>
      <w:r w:rsidRPr="008B034F">
        <w:rPr>
          <w:rFonts w:eastAsia="Aptos" w:cs="Aptos"/>
        </w:rPr>
        <w:t>NCG in het uiterste geval de aannemer van het werk halen.</w:t>
      </w:r>
    </w:p>
    <w:p w:rsidRPr="008B034F" w:rsidR="00A45C3C" w:rsidP="00A45C3C" w:rsidRDefault="00A45C3C" w14:paraId="47E61F36" w14:textId="77777777">
      <w:pPr>
        <w:spacing w:line="279" w:lineRule="auto"/>
        <w:rPr>
          <w:rFonts w:eastAsia="Aptos" w:cs="Aptos"/>
          <w:b/>
          <w:bCs/>
        </w:rPr>
      </w:pPr>
      <w:r w:rsidRPr="0602EF38">
        <w:rPr>
          <w:rFonts w:eastAsia="Aptos" w:cs="Aptos"/>
          <w:b/>
          <w:bCs/>
        </w:rPr>
        <w:t xml:space="preserve">Vraag 19. </w:t>
      </w:r>
    </w:p>
    <w:p w:rsidRPr="008B034F" w:rsidR="00A45C3C" w:rsidP="00A45C3C" w:rsidRDefault="00A45C3C" w14:paraId="6248429E" w14:textId="77777777">
      <w:pPr>
        <w:spacing w:line="279" w:lineRule="auto"/>
        <w:rPr>
          <w:rFonts w:eastAsia="Aptos" w:cs="Aptos"/>
        </w:rPr>
      </w:pPr>
      <w:r w:rsidRPr="008B034F">
        <w:rPr>
          <w:rFonts w:eastAsia="Aptos" w:cs="Aptos"/>
        </w:rPr>
        <w:lastRenderedPageBreak/>
        <w:t>Welke stappen heeft u gezet om de aangenomen motie-Beckerman c.s. over bouwfouten voorkomen en aanpakken uit te voeren?</w:t>
      </w:r>
      <w:r>
        <w:rPr>
          <w:rFonts w:eastAsia="Aptos" w:cs="Aptos"/>
          <w:vertAlign w:val="superscript"/>
        </w:rPr>
        <w:footnoteReference w:id="15"/>
      </w:r>
    </w:p>
    <w:p w:rsidRPr="008B034F" w:rsidR="00A45C3C" w:rsidP="00A45C3C" w:rsidRDefault="00A45C3C" w14:paraId="093085BD" w14:textId="77777777">
      <w:pPr>
        <w:spacing w:line="279" w:lineRule="auto"/>
        <w:rPr>
          <w:rFonts w:eastAsia="Aptos" w:cs="Aptos"/>
          <w:i/>
          <w:iCs/>
        </w:rPr>
      </w:pPr>
      <w:r w:rsidRPr="008B034F">
        <w:rPr>
          <w:rFonts w:eastAsia="Aptos" w:cs="Aptos"/>
          <w:i/>
          <w:iCs/>
        </w:rPr>
        <w:t>Antwoord op 19</w:t>
      </w:r>
    </w:p>
    <w:p w:rsidRPr="008B034F" w:rsidR="00A45C3C" w:rsidP="00A45C3C" w:rsidRDefault="00A45C3C" w14:paraId="25874B13" w14:textId="77777777">
      <w:pPr>
        <w:spacing w:line="279" w:lineRule="auto"/>
        <w:rPr>
          <w:rFonts w:eastAsia="Aptos" w:cs="Aptos"/>
        </w:rPr>
      </w:pPr>
      <w:r w:rsidRPr="008B034F">
        <w:rPr>
          <w:rFonts w:eastAsia="Aptos" w:cs="Aptos"/>
        </w:rPr>
        <w:t>Zoals ik in mijn brief van 20 januari jl.</w:t>
      </w:r>
      <w:r>
        <w:rPr>
          <w:rFonts w:eastAsia="Aptos" w:cs="Aptos"/>
          <w:vertAlign w:val="superscript"/>
        </w:rPr>
        <w:footnoteReference w:id="16"/>
      </w:r>
      <w:r w:rsidRPr="008B034F">
        <w:rPr>
          <w:rFonts w:eastAsia="Aptos" w:cs="Aptos"/>
        </w:rPr>
        <w:t xml:space="preserve"> heb aangegeven licht </w:t>
      </w:r>
      <w:r>
        <w:rPr>
          <w:rFonts w:eastAsia="Aptos" w:cs="Aptos"/>
        </w:rPr>
        <w:t xml:space="preserve">de </w:t>
      </w:r>
      <w:r w:rsidRPr="008B034F">
        <w:rPr>
          <w:rFonts w:eastAsia="Aptos" w:cs="Aptos"/>
        </w:rPr>
        <w:t xml:space="preserve">NCG intern haar werkprocessen door om de kwaliteitsborging binnen haar processen verder te verbeteren. Dit moet er mede toe leiden dat bouwfouten zo veel mogelijk worden voorkomen en worden aangepakt. Ook ben ik naar aanleiding van deze motie in gesprek met </w:t>
      </w:r>
      <w:r>
        <w:rPr>
          <w:rFonts w:eastAsia="Aptos" w:cs="Aptos"/>
        </w:rPr>
        <w:t xml:space="preserve">de </w:t>
      </w:r>
      <w:r w:rsidRPr="008B034F">
        <w:rPr>
          <w:rFonts w:eastAsia="Aptos" w:cs="Aptos"/>
        </w:rPr>
        <w:t xml:space="preserve">NCG en gemeenten. Ik informeer uw Kamer voor de zomer nader over de verbeteringen die in de processen van </w:t>
      </w:r>
      <w:r>
        <w:rPr>
          <w:rFonts w:eastAsia="Aptos" w:cs="Aptos"/>
        </w:rPr>
        <w:t xml:space="preserve">de </w:t>
      </w:r>
      <w:r w:rsidRPr="008B034F">
        <w:rPr>
          <w:rFonts w:eastAsia="Aptos" w:cs="Aptos"/>
        </w:rPr>
        <w:t>NCG kunnen worden aangebracht.</w:t>
      </w:r>
      <w:r w:rsidRPr="0602EF38">
        <w:rPr>
          <w:rFonts w:eastAsia="Aptos" w:cs="Aptos"/>
        </w:rPr>
        <w:t xml:space="preserve"> Verder werk ik met NCG, IMG en de Raad voor Rechtsbijstand aan de uitwerking van het amendement Beckerman</w:t>
      </w:r>
      <w:r>
        <w:rPr>
          <w:rStyle w:val="Voetnootmarkering"/>
          <w:rFonts w:eastAsia="Aptos" w:cs="Aptos"/>
        </w:rPr>
        <w:footnoteReference w:id="17"/>
      </w:r>
      <w:r w:rsidRPr="0602EF38">
        <w:rPr>
          <w:rFonts w:eastAsia="Aptos" w:cs="Aptos"/>
        </w:rPr>
        <w:t xml:space="preserve"> in lagere regelgeving, waaronder de subsidieregeling rechtsbijstand. Eigenaren kunnen daarmee ook juridische hulp inschakelen in civiele geschillen over bouwfouten, na afloop van de versterking of schadeafhandeling.</w:t>
      </w:r>
    </w:p>
    <w:p w:rsidRPr="008B034F" w:rsidR="00A45C3C" w:rsidP="00A45C3C" w:rsidRDefault="00A45C3C" w14:paraId="5257E035" w14:textId="77777777">
      <w:pPr>
        <w:spacing w:line="279" w:lineRule="auto"/>
        <w:rPr>
          <w:rFonts w:eastAsia="Aptos" w:cs="Aptos"/>
          <w:b/>
          <w:bCs/>
        </w:rPr>
      </w:pPr>
      <w:r w:rsidRPr="1B98E57B">
        <w:rPr>
          <w:rFonts w:eastAsia="Aptos" w:cs="Aptos"/>
          <w:b/>
          <w:bCs/>
        </w:rPr>
        <w:t xml:space="preserve">Vraag 20. </w:t>
      </w:r>
    </w:p>
    <w:p w:rsidRPr="008B034F" w:rsidR="00A45C3C" w:rsidP="00A45C3C" w:rsidRDefault="00A45C3C" w14:paraId="104135F6" w14:textId="77777777">
      <w:pPr>
        <w:spacing w:line="279" w:lineRule="auto"/>
        <w:rPr>
          <w:rFonts w:eastAsia="Aptos" w:cs="Aptos"/>
        </w:rPr>
      </w:pPr>
      <w:r w:rsidRPr="008B034F">
        <w:rPr>
          <w:rFonts w:eastAsia="Aptos" w:cs="Aptos"/>
        </w:rPr>
        <w:t>Herkent u dat Damsters in zogenaamde pilotwoningen in Opwierde-Zuid, waar steenstrips zijn aangebracht die ondeugdelijk blijken, al jaren in ellende zitten en nu alsnog jaren dreigen te moeten wachten? Wat gaat u, mede in het licht van voornoemde motie, voor hen doen?</w:t>
      </w:r>
      <w:r>
        <w:rPr>
          <w:rFonts w:eastAsia="Aptos" w:cs="Aptos"/>
          <w:vertAlign w:val="superscript"/>
        </w:rPr>
        <w:footnoteReference w:id="18"/>
      </w:r>
    </w:p>
    <w:p w:rsidRPr="008B034F" w:rsidR="00A45C3C" w:rsidP="00A45C3C" w:rsidRDefault="00A45C3C" w14:paraId="30BFD6A4" w14:textId="77777777">
      <w:pPr>
        <w:spacing w:line="279" w:lineRule="auto"/>
        <w:rPr>
          <w:rFonts w:eastAsia="Aptos" w:cs="Aptos"/>
          <w:i/>
          <w:iCs/>
        </w:rPr>
      </w:pPr>
      <w:r w:rsidRPr="008B034F">
        <w:rPr>
          <w:rFonts w:eastAsia="Aptos" w:cs="Aptos"/>
          <w:i/>
          <w:iCs/>
        </w:rPr>
        <w:t>Antwoord vraag 20</w:t>
      </w:r>
    </w:p>
    <w:p w:rsidRPr="008B034F" w:rsidR="00A45C3C" w:rsidP="00A45C3C" w:rsidRDefault="00A45C3C" w14:paraId="4A9A14DD" w14:textId="77777777">
      <w:pPr>
        <w:spacing w:line="279" w:lineRule="auto"/>
        <w:rPr>
          <w:rFonts w:eastAsia="Aptos" w:cs="Aptos"/>
        </w:rPr>
      </w:pPr>
      <w:r w:rsidRPr="008B034F">
        <w:rPr>
          <w:rFonts w:eastAsia="Aptos" w:cs="Aptos"/>
        </w:rPr>
        <w:t xml:space="preserve">Ik ben bekend met deze problematiek. Ik ben met de woningbouwcorporatie op zoek naar een oplossing. Dit gaat de goede kant op. Ik hoop de bewoners en uw Kamer voor het zomerreces duidelijkheid te kunnen bieden.  </w:t>
      </w:r>
    </w:p>
    <w:p w:rsidRPr="008B034F" w:rsidR="00A45C3C" w:rsidP="00A45C3C" w:rsidRDefault="00A45C3C" w14:paraId="141F4079" w14:textId="77777777">
      <w:pPr>
        <w:spacing w:line="279" w:lineRule="auto"/>
        <w:rPr>
          <w:rFonts w:eastAsia="Aptos" w:cs="Aptos"/>
          <w:b/>
          <w:bCs/>
        </w:rPr>
      </w:pPr>
      <w:r w:rsidRPr="008B034F">
        <w:rPr>
          <w:rFonts w:eastAsia="Aptos" w:cs="Aptos"/>
          <w:b/>
          <w:bCs/>
        </w:rPr>
        <w:t xml:space="preserve">Vraag 21. </w:t>
      </w:r>
    </w:p>
    <w:p w:rsidRPr="008B034F" w:rsidR="00A45C3C" w:rsidP="00A45C3C" w:rsidRDefault="00A45C3C" w14:paraId="0DF921CD" w14:textId="77777777">
      <w:pPr>
        <w:spacing w:line="279" w:lineRule="auto"/>
        <w:rPr>
          <w:rFonts w:eastAsia="Aptos" w:cs="Aptos"/>
        </w:rPr>
      </w:pPr>
      <w:r w:rsidRPr="008B034F">
        <w:rPr>
          <w:rFonts w:eastAsia="Aptos" w:cs="Aptos"/>
        </w:rPr>
        <w:t xml:space="preserve">Herkent u de conclusie van SodM dat ‘de kwaliteitsborging van </w:t>
      </w:r>
      <w:r>
        <w:rPr>
          <w:rFonts w:eastAsia="Aptos" w:cs="Aptos"/>
        </w:rPr>
        <w:t xml:space="preserve">de </w:t>
      </w:r>
      <w:r w:rsidRPr="008B034F">
        <w:rPr>
          <w:rFonts w:eastAsia="Aptos" w:cs="Aptos"/>
        </w:rPr>
        <w:t>NCG nog onvoldoende op orde is doordat de benodigde procesmatige kwaliteitscontrole voor enkele processen nog niet bestaat, niet goed is opgezet of dat de werking daarvan onbekend of onvoldoende is’?</w:t>
      </w:r>
      <w:r>
        <w:rPr>
          <w:rFonts w:eastAsia="Aptos" w:cs="Aptos"/>
          <w:vertAlign w:val="superscript"/>
        </w:rPr>
        <w:footnoteReference w:id="19"/>
      </w:r>
    </w:p>
    <w:p w:rsidRPr="008B034F" w:rsidR="00A45C3C" w:rsidP="00A45C3C" w:rsidRDefault="00A45C3C" w14:paraId="29925FA9" w14:textId="77777777">
      <w:pPr>
        <w:spacing w:line="279" w:lineRule="auto"/>
        <w:rPr>
          <w:rFonts w:eastAsia="Aptos" w:cs="Aptos"/>
          <w:i/>
          <w:iCs/>
        </w:rPr>
      </w:pPr>
      <w:r w:rsidRPr="008B034F">
        <w:rPr>
          <w:rFonts w:eastAsia="Aptos" w:cs="Aptos"/>
          <w:i/>
          <w:iCs/>
        </w:rPr>
        <w:lastRenderedPageBreak/>
        <w:t>Antwoord vraag 21</w:t>
      </w:r>
    </w:p>
    <w:p w:rsidRPr="008B034F" w:rsidR="00A45C3C" w:rsidP="00A45C3C" w:rsidRDefault="00A45C3C" w14:paraId="6F6C93FC" w14:textId="77777777">
      <w:pPr>
        <w:spacing w:line="279" w:lineRule="auto"/>
        <w:rPr>
          <w:rFonts w:eastAsia="Aptos" w:cs="Aptos"/>
        </w:rPr>
      </w:pPr>
      <w:r w:rsidRPr="008B034F">
        <w:rPr>
          <w:rFonts w:eastAsia="Aptos" w:cs="Aptos"/>
        </w:rPr>
        <w:t xml:space="preserve">De kwaliteitscontroles zijn voor het merendeel geborgd in de processen van </w:t>
      </w:r>
      <w:r>
        <w:rPr>
          <w:rFonts w:eastAsia="Aptos" w:cs="Aptos"/>
        </w:rPr>
        <w:t xml:space="preserve">de </w:t>
      </w:r>
      <w:r w:rsidRPr="008B034F">
        <w:rPr>
          <w:rFonts w:eastAsia="Aptos" w:cs="Aptos"/>
        </w:rPr>
        <w:t>NCG en ik deel de conclusie dat verbeteringen nodig zijn bij de interne kwaliteitscontrole. Voor de processen waarbij kwaliteitsborging nog niet goed is opgezet kijk ik naar aanleiding van het advies van SodM welke acties al in gang zijn gezet en welke aanvullende acties nog nodig zijn. Dit doe ik met oog voor de balans tussen snelheid van de versterkingsoperatie en voldoende kwaliteit voor de bewoners. Hierover ben ik reeds in gesprek met</w:t>
      </w:r>
      <w:r>
        <w:rPr>
          <w:rFonts w:eastAsia="Aptos" w:cs="Aptos"/>
        </w:rPr>
        <w:t xml:space="preserve"> de</w:t>
      </w:r>
      <w:r w:rsidRPr="008B034F">
        <w:rPr>
          <w:rFonts w:eastAsia="Aptos" w:cs="Aptos"/>
        </w:rPr>
        <w:t xml:space="preserve"> NCG en SodM. Ik heb uw Kamer hierover geïnformeerd op 13 maart</w:t>
      </w:r>
      <w:r>
        <w:rPr>
          <w:rFonts w:eastAsia="Aptos" w:cs="Aptos"/>
          <w:vertAlign w:val="superscript"/>
        </w:rPr>
        <w:footnoteReference w:id="20"/>
      </w:r>
      <w:r w:rsidRPr="008B034F">
        <w:rPr>
          <w:rFonts w:eastAsia="Aptos" w:cs="Aptos"/>
        </w:rPr>
        <w:t xml:space="preserve"> en 22 april jl.</w:t>
      </w:r>
      <w:r>
        <w:rPr>
          <w:rFonts w:eastAsia="Aptos" w:cs="Aptos"/>
          <w:vertAlign w:val="superscript"/>
        </w:rPr>
        <w:footnoteReference w:id="21"/>
      </w:r>
    </w:p>
    <w:p w:rsidRPr="008B034F" w:rsidR="00A45C3C" w:rsidP="00A45C3C" w:rsidRDefault="00A45C3C" w14:paraId="3376103A" w14:textId="77777777">
      <w:pPr>
        <w:spacing w:line="279" w:lineRule="auto"/>
        <w:rPr>
          <w:rFonts w:eastAsia="Aptos" w:cs="Aptos"/>
          <w:b/>
          <w:bCs/>
        </w:rPr>
      </w:pPr>
      <w:r w:rsidRPr="008B034F">
        <w:rPr>
          <w:rFonts w:eastAsia="Aptos" w:cs="Aptos"/>
          <w:b/>
          <w:bCs/>
        </w:rPr>
        <w:t xml:space="preserve">Vraag 22. </w:t>
      </w:r>
    </w:p>
    <w:p w:rsidRPr="008B034F" w:rsidR="00A45C3C" w:rsidP="00A45C3C" w:rsidRDefault="00A45C3C" w14:paraId="53594747" w14:textId="77777777">
      <w:pPr>
        <w:spacing w:line="279" w:lineRule="auto"/>
        <w:rPr>
          <w:rFonts w:eastAsia="Aptos" w:cs="Aptos"/>
        </w:rPr>
      </w:pPr>
      <w:r w:rsidRPr="008B034F">
        <w:rPr>
          <w:rFonts w:eastAsia="Aptos" w:cs="Aptos"/>
        </w:rPr>
        <w:t xml:space="preserve">Herkent u dat gedupeerden zorgen en twijfels hebben over of het Besluit versterking gebouwen Groningen, dat tussen 2019 en 2023 van kracht was, wel juist is opgevolgd en uitgevoerd? Kunt u garanderen dat de uitvoering altijd juist en overeenkomstig het bepaalde in het Besluit versterking gebouwen Groningen en de Tijdelijke wet Groningen (artikel 21) heeft plaatsgevonden? </w:t>
      </w:r>
    </w:p>
    <w:p w:rsidRPr="008B034F" w:rsidR="00A45C3C" w:rsidP="00A45C3C" w:rsidRDefault="00A45C3C" w14:paraId="23105034" w14:textId="77777777">
      <w:pPr>
        <w:spacing w:line="279" w:lineRule="auto"/>
        <w:rPr>
          <w:rFonts w:eastAsia="Aptos" w:cs="Aptos"/>
          <w:i/>
          <w:iCs/>
        </w:rPr>
      </w:pPr>
      <w:r w:rsidRPr="008B034F">
        <w:rPr>
          <w:rFonts w:eastAsia="Aptos" w:cs="Aptos"/>
          <w:i/>
          <w:iCs/>
        </w:rPr>
        <w:t>Antwoord vraag 22</w:t>
      </w:r>
    </w:p>
    <w:p w:rsidRPr="008B034F" w:rsidR="00A45C3C" w:rsidP="00A45C3C" w:rsidRDefault="00A45C3C" w14:paraId="43E19376" w14:textId="77777777">
      <w:pPr>
        <w:spacing w:line="279" w:lineRule="auto"/>
        <w:rPr>
          <w:rFonts w:eastAsia="Aptos" w:cs="Aptos"/>
        </w:rPr>
      </w:pPr>
      <w:r w:rsidRPr="008B034F">
        <w:rPr>
          <w:rFonts w:eastAsia="Aptos" w:cs="Aptos"/>
        </w:rPr>
        <w:t xml:space="preserve">Het is mij bekend dat een enkele gedupeerde vragen heeft over de uitvoering van het Besluit versterking gebouwen Groningen, het besluit dat inmiddels is ingetrokken (zie ook antwoord onder vraag 23 t/m 26). In het besluit stonden, vooruitlopend op wetgeving, de regels voor de uitvoering van de versterking van gebouwen onder de verantwoordelijkheid van de minister van Economische Zaken en Klimaat (EZK). Voor het merendeel zijn deze regels zonder problemen opgevolgd en in uitvoering gebracht dan wel nader uitgewerkt in latere wijzigingen van de regelgeving. Voor wat betreft de uitvoering is een verbetering doorgevoerd. </w:t>
      </w:r>
      <w:r>
        <w:rPr>
          <w:rFonts w:eastAsia="Aptos" w:cs="Aptos"/>
        </w:rPr>
        <w:t>Het i</w:t>
      </w:r>
      <w:r w:rsidRPr="008B034F">
        <w:rPr>
          <w:rFonts w:eastAsia="Aptos" w:cs="Aptos"/>
        </w:rPr>
        <w:t>dee was bij het opstellen van het besluit om verschillende organisaties een rol te geven in de versterking</w:t>
      </w:r>
      <w:r>
        <w:rPr>
          <w:rFonts w:eastAsia="Aptos" w:cs="Aptos"/>
        </w:rPr>
        <w:t>;</w:t>
      </w:r>
      <w:r w:rsidRPr="008B034F">
        <w:rPr>
          <w:rFonts w:eastAsia="Aptos" w:cs="Aptos"/>
        </w:rPr>
        <w:t xml:space="preserve"> naast de bestaande uitvoeringsorganisatie (NCG) ook diverse andere commissies onder een andere organisatie. Doordat de minister van Binnenlandse Zaken en Koninkrijksrelatie</w:t>
      </w:r>
      <w:r>
        <w:rPr>
          <w:rFonts w:eastAsia="Aptos" w:cs="Aptos"/>
        </w:rPr>
        <w:t>s</w:t>
      </w:r>
      <w:r w:rsidRPr="008B034F">
        <w:rPr>
          <w:rFonts w:eastAsia="Aptos" w:cs="Aptos"/>
        </w:rPr>
        <w:t xml:space="preserve"> (BZK) de verantwoordelijkheid voor versterking van gebouwen in het verleden van de minister van EZK heeft overgenomen</w:t>
      </w:r>
      <w:r>
        <w:rPr>
          <w:rFonts w:eastAsia="Aptos" w:cs="Aptos"/>
        </w:rPr>
        <w:t>,</w:t>
      </w:r>
      <w:r w:rsidRPr="008B034F">
        <w:rPr>
          <w:rFonts w:eastAsia="Aptos" w:cs="Aptos"/>
        </w:rPr>
        <w:t xml:space="preserve"> en de stakeholders in de regio hadden aangedrongen op het in één hand brengen van de keten van versterken</w:t>
      </w:r>
      <w:r>
        <w:rPr>
          <w:rFonts w:eastAsia="Aptos" w:cs="Aptos"/>
        </w:rPr>
        <w:t>,</w:t>
      </w:r>
      <w:r w:rsidRPr="008B034F">
        <w:rPr>
          <w:rFonts w:eastAsia="Aptos" w:cs="Aptos"/>
        </w:rPr>
        <w:t xml:space="preserve"> is destijds </w:t>
      </w:r>
      <w:r>
        <w:rPr>
          <w:rFonts w:eastAsia="Aptos" w:cs="Aptos"/>
        </w:rPr>
        <w:t xml:space="preserve">ervoor </w:t>
      </w:r>
      <w:r w:rsidRPr="008B034F">
        <w:rPr>
          <w:rFonts w:eastAsia="Aptos" w:cs="Aptos"/>
        </w:rPr>
        <w:t xml:space="preserve">gekozen niet meerdere organisaties verantwoordelijk te maken voor de verschillende stappen in de uitvoering van de versterking. Deze wijziging in de publieke uitvoering van de </w:t>
      </w:r>
      <w:r w:rsidRPr="008B034F">
        <w:rPr>
          <w:rFonts w:eastAsia="Aptos" w:cs="Aptos"/>
        </w:rPr>
        <w:lastRenderedPageBreak/>
        <w:t>versterking is bij het opstellen van de TwG als wettelijk kader nader uitgewerkt en toegelicht. Overigens ziet artikel 21 op schadeherstel.</w:t>
      </w:r>
    </w:p>
    <w:p w:rsidRPr="008B034F" w:rsidR="00A45C3C" w:rsidP="00A45C3C" w:rsidRDefault="00A45C3C" w14:paraId="3FE2F507" w14:textId="77777777">
      <w:pPr>
        <w:spacing w:line="279" w:lineRule="auto"/>
        <w:rPr>
          <w:rFonts w:eastAsia="Aptos" w:cs="Aptos"/>
          <w:b/>
          <w:bCs/>
        </w:rPr>
      </w:pPr>
      <w:r w:rsidRPr="008B034F">
        <w:rPr>
          <w:rFonts w:eastAsia="Aptos" w:cs="Aptos"/>
          <w:b/>
          <w:bCs/>
        </w:rPr>
        <w:t xml:space="preserve">Vraag 23. </w:t>
      </w:r>
    </w:p>
    <w:p w:rsidRPr="008B034F" w:rsidR="00A45C3C" w:rsidP="00A45C3C" w:rsidRDefault="00A45C3C" w14:paraId="00DEDB3F" w14:textId="77777777">
      <w:pPr>
        <w:spacing w:line="279" w:lineRule="auto"/>
        <w:rPr>
          <w:rFonts w:eastAsia="Aptos" w:cs="Aptos"/>
        </w:rPr>
      </w:pPr>
      <w:r w:rsidRPr="008B034F">
        <w:rPr>
          <w:rFonts w:eastAsia="Aptos" w:cs="Aptos"/>
        </w:rPr>
        <w:t xml:space="preserve">Kunt u aangeven via welk(e) besluit(en) de deelcommissies zoals genoemd in artikel 15, eerste lid, onder a en b van het Besluit versterking gebouwen Groningen zijn vastgesteld en/of ingesteld? </w:t>
      </w:r>
    </w:p>
    <w:p w:rsidRPr="008B034F" w:rsidR="00A45C3C" w:rsidP="00A45C3C" w:rsidRDefault="00A45C3C" w14:paraId="008DC13A" w14:textId="77777777">
      <w:pPr>
        <w:spacing w:line="279" w:lineRule="auto"/>
        <w:rPr>
          <w:rFonts w:eastAsia="Aptos" w:cs="Aptos"/>
          <w:b/>
          <w:bCs/>
        </w:rPr>
      </w:pPr>
      <w:r w:rsidRPr="008B034F">
        <w:rPr>
          <w:rFonts w:eastAsia="Aptos" w:cs="Aptos"/>
          <w:b/>
          <w:bCs/>
        </w:rPr>
        <w:t xml:space="preserve">Vraag 24. </w:t>
      </w:r>
    </w:p>
    <w:p w:rsidRPr="008B034F" w:rsidR="00A45C3C" w:rsidP="00A45C3C" w:rsidRDefault="00A45C3C" w14:paraId="593A9088" w14:textId="77777777">
      <w:pPr>
        <w:spacing w:line="279" w:lineRule="auto"/>
        <w:rPr>
          <w:rFonts w:eastAsia="Aptos" w:cs="Aptos"/>
        </w:rPr>
      </w:pPr>
      <w:r w:rsidRPr="008B034F">
        <w:rPr>
          <w:rFonts w:eastAsia="Aptos" w:cs="Aptos"/>
        </w:rPr>
        <w:t>Kunt u aangeven wanneer, door wie en op welke wijze de leden van de commissies als genoemd in de vorige vraag zijn benoemd (zoals beschreven in artikel 16 van het B</w:t>
      </w:r>
      <w:r>
        <w:rPr>
          <w:rFonts w:eastAsia="Aptos" w:cs="Aptos"/>
        </w:rPr>
        <w:t>e</w:t>
      </w:r>
      <w:r w:rsidRPr="008B034F">
        <w:rPr>
          <w:rFonts w:eastAsia="Aptos" w:cs="Aptos"/>
        </w:rPr>
        <w:t xml:space="preserve">sluit) en in functie zijn getreden? </w:t>
      </w:r>
    </w:p>
    <w:p w:rsidRPr="008B034F" w:rsidR="00A45C3C" w:rsidP="00A45C3C" w:rsidRDefault="00A45C3C" w14:paraId="36C79B2B" w14:textId="77777777">
      <w:pPr>
        <w:spacing w:line="279" w:lineRule="auto"/>
        <w:rPr>
          <w:rFonts w:eastAsia="Aptos" w:cs="Aptos"/>
          <w:b/>
          <w:bCs/>
        </w:rPr>
      </w:pPr>
      <w:r w:rsidRPr="008B034F">
        <w:rPr>
          <w:rFonts w:eastAsia="Aptos" w:cs="Aptos"/>
          <w:b/>
          <w:bCs/>
        </w:rPr>
        <w:t xml:space="preserve">Vraag 25. </w:t>
      </w:r>
    </w:p>
    <w:p w:rsidRPr="008B034F" w:rsidR="00A45C3C" w:rsidP="00A45C3C" w:rsidRDefault="00A45C3C" w14:paraId="22987F1D" w14:textId="77777777">
      <w:pPr>
        <w:spacing w:line="279" w:lineRule="auto"/>
        <w:rPr>
          <w:rFonts w:eastAsia="Aptos" w:cs="Aptos"/>
        </w:rPr>
      </w:pPr>
      <w:r w:rsidRPr="008B034F">
        <w:rPr>
          <w:rFonts w:eastAsia="Aptos" w:cs="Aptos"/>
        </w:rPr>
        <w:t xml:space="preserve">Kunt u aangeven hoe de onafhankelijkheid en/of de benodigde expertise van de leden van de in vraag 24 genoemde commissies kan worden aangetoond en is geborgd? </w:t>
      </w:r>
    </w:p>
    <w:p w:rsidRPr="008B034F" w:rsidR="00A45C3C" w:rsidP="00A45C3C" w:rsidRDefault="00A45C3C" w14:paraId="4F5141BE" w14:textId="77777777">
      <w:pPr>
        <w:spacing w:line="279" w:lineRule="auto"/>
        <w:rPr>
          <w:rFonts w:eastAsia="Aptos" w:cs="Aptos"/>
          <w:b/>
          <w:bCs/>
        </w:rPr>
      </w:pPr>
      <w:r w:rsidRPr="008B034F">
        <w:rPr>
          <w:rFonts w:eastAsia="Aptos" w:cs="Aptos"/>
          <w:b/>
          <w:bCs/>
        </w:rPr>
        <w:t xml:space="preserve">Vraag 26. </w:t>
      </w:r>
    </w:p>
    <w:p w:rsidRPr="008B034F" w:rsidR="00A45C3C" w:rsidP="00A45C3C" w:rsidRDefault="00A45C3C" w14:paraId="7B53F76D" w14:textId="77777777">
      <w:pPr>
        <w:spacing w:line="279" w:lineRule="auto"/>
        <w:rPr>
          <w:rFonts w:eastAsia="Aptos" w:cs="Aptos"/>
        </w:rPr>
      </w:pPr>
      <w:r w:rsidRPr="008B034F">
        <w:rPr>
          <w:rFonts w:eastAsia="Aptos" w:cs="Aptos"/>
        </w:rPr>
        <w:t xml:space="preserve">Hebben deze deelcommissies altijd alle hen toebedeelde taken en activiteiten (waaronder werkwijze en vaststellingen) naast de te nemen besluiten zoals ge- en benoemd in het Besluit versterking gebouwen Groningen uitgevoerd respectievelijk genomen? Kunt u uw antwoord toelichten? </w:t>
      </w:r>
    </w:p>
    <w:p w:rsidRPr="008B034F" w:rsidR="00A45C3C" w:rsidP="00A45C3C" w:rsidRDefault="00A45C3C" w14:paraId="5F4815E5" w14:textId="77777777">
      <w:pPr>
        <w:spacing w:line="279" w:lineRule="auto"/>
        <w:rPr>
          <w:rFonts w:eastAsia="Aptos" w:cs="Aptos"/>
          <w:bCs/>
          <w:i/>
        </w:rPr>
      </w:pPr>
      <w:r w:rsidRPr="008B034F">
        <w:rPr>
          <w:rFonts w:eastAsia="Aptos" w:cs="Aptos"/>
          <w:bCs/>
          <w:i/>
        </w:rPr>
        <w:t>Antwoord vragen 23 t/m 26</w:t>
      </w:r>
    </w:p>
    <w:p w:rsidRPr="008B034F" w:rsidR="00A45C3C" w:rsidP="00A45C3C" w:rsidRDefault="00A45C3C" w14:paraId="6B7CD16C" w14:textId="77777777">
      <w:pPr>
        <w:spacing w:line="279" w:lineRule="auto"/>
        <w:rPr>
          <w:rFonts w:eastAsia="Aptos" w:cs="Aptos"/>
        </w:rPr>
      </w:pPr>
      <w:r w:rsidRPr="008B034F">
        <w:rPr>
          <w:rFonts w:eastAsia="Aptos" w:cs="Aptos"/>
        </w:rPr>
        <w:t>In het Besluit versterking gebouwen Groningen, dat is vervallen per 1 juli 2023 met het van kracht worden van de Wet versterken, wordt in artikel 15 de Tijdelijke Commissie Versterking (TCV) genoemd. Hierin is omschreven dat er twee deelcommissies, te weten de deelcommissie versterken en de deelcommissie bezwaar</w:t>
      </w:r>
      <w:r>
        <w:rPr>
          <w:rFonts w:eastAsia="Aptos" w:cs="Aptos"/>
        </w:rPr>
        <w:t>,</w:t>
      </w:r>
      <w:r w:rsidRPr="008B034F">
        <w:rPr>
          <w:rFonts w:eastAsia="Aptos" w:cs="Aptos"/>
        </w:rPr>
        <w:t xml:space="preserve"> zouden worden ingesteld. De deelcommissie versterken had als taak namens de minister normbesluiten en risicoprofielen vast te stellen. De commissie bezwaar had als voornaamste taak namens de minister beslissingen op bezwaar tegen normbesluiten te nemen, verder het voeren van hoger beroepsprocedures m.b.t. de genomen beslissingen op bezwaar. </w:t>
      </w:r>
    </w:p>
    <w:p w:rsidRPr="008B034F" w:rsidR="00A45C3C" w:rsidP="00A45C3C" w:rsidRDefault="00A45C3C" w14:paraId="2E7B1745" w14:textId="77777777">
      <w:pPr>
        <w:spacing w:line="279" w:lineRule="auto"/>
        <w:rPr>
          <w:rFonts w:eastAsia="Aptos" w:cs="Aptos"/>
        </w:rPr>
      </w:pPr>
      <w:r w:rsidRPr="008B034F">
        <w:rPr>
          <w:rFonts w:eastAsia="Aptos" w:cs="Aptos"/>
        </w:rPr>
        <w:t xml:space="preserve">De TCV, met de hiervoor genoemde deelcommissies, zou worden opgezet als orgaan onafhankelijk van het ministerie van Economische Zaken en Klimaat (EZK), dat verantwoordelijk was voor de gaswinning in het Groningenveld. Per 16 oktober 2019 </w:t>
      </w:r>
      <w:r w:rsidRPr="008B034F">
        <w:rPr>
          <w:rFonts w:eastAsia="Aptos" w:cs="Aptos"/>
        </w:rPr>
        <w:lastRenderedPageBreak/>
        <w:t>is echter de minister van Binnenlandse Zaken en Koninkrijksrelaties (BZK) verantwoordelijk geworden voor de normstelling ten aanzien van de uitvoering van de versterkingsoperatie in Groningen. Het ministerie van BZK heeft het publieke model voor de versterking van gebouwen uitgewerkt in de wijzigingswet Tijdelijke wet Groningen (TwG). Dit wetvoorstel voorzag in het oprichten van een Adviescollege Veiligheid Groningen (ACVG). Door instelling van een adviescollege wordt geborgd dat onafhankelijk en op basis van expertise kan worden vastgesteld wat voor de veiligheid nodig is</w:t>
      </w:r>
      <w:r>
        <w:rPr>
          <w:rFonts w:eastAsia="Aptos" w:cs="Aptos"/>
        </w:rPr>
        <w:t>.</w:t>
      </w:r>
      <w:r>
        <w:rPr>
          <w:rFonts w:eastAsia="Aptos" w:cs="Aptos"/>
          <w:vertAlign w:val="superscript"/>
        </w:rPr>
        <w:footnoteReference w:id="22"/>
      </w:r>
      <w:r w:rsidRPr="008B034F">
        <w:rPr>
          <w:rFonts w:eastAsia="Aptos" w:cs="Aptos"/>
        </w:rPr>
        <w:t xml:space="preserve"> De TCV als zodanig, met de beide deelcommissies, is daarom niet ingesteld.</w:t>
      </w:r>
    </w:p>
    <w:p w:rsidRPr="008B034F" w:rsidR="00A45C3C" w:rsidP="00A45C3C" w:rsidRDefault="00A45C3C" w14:paraId="43386F6F" w14:textId="77777777">
      <w:pPr>
        <w:spacing w:line="279" w:lineRule="auto"/>
        <w:rPr>
          <w:rFonts w:eastAsia="Aptos" w:cs="Aptos"/>
        </w:rPr>
      </w:pPr>
      <w:r w:rsidRPr="008B034F">
        <w:rPr>
          <w:rFonts w:eastAsia="Aptos" w:cs="Aptos"/>
        </w:rPr>
        <w:t xml:space="preserve">Het ACVG, dat in september 2019 is ingesteld, is een onafhankelijk adviesorgaan dat mij als bewindspersoon </w:t>
      </w:r>
      <w:r>
        <w:rPr>
          <w:rFonts w:eastAsia="Aptos" w:cs="Aptos"/>
        </w:rPr>
        <w:t>H</w:t>
      </w:r>
      <w:r w:rsidRPr="008B034F">
        <w:rPr>
          <w:rFonts w:eastAsia="Aptos" w:cs="Aptos"/>
        </w:rPr>
        <w:t xml:space="preserve">erstel Groningen adviseert. Het ACVG geeft mij advies over de te hanteren veiligheidskaders die van toepassing zijn op de uitvoering van de versterking van gebouwen in Groningen. Deze kaders zijn vastgesteld in de Tijdelijke wet Groningen (TwG). Voor het instellen van ACVG, en de benoeming van de leden van het ACVG-college, is de Kaderwet adviescolleges van toepassing. De rol en taken van het ACVG, die voor een deel zijn afgeleid van de omschrijving van de rol en taken van de deelcommissie versterken, zijn vastgelegd in de TwG. Met name de beoogde rol van de TCV op het gebied van normbesluiten is niet overgenomen. De deelcommissie bezwaar, waarover wordt gesproken in artikel 15 van het Besluit versterking gebouwen Groningen, is niet ingesteld bij het ACVG, omdat het ACVG een adviesorgaan is. </w:t>
      </w:r>
    </w:p>
    <w:p w:rsidRPr="008B034F" w:rsidR="00A45C3C" w:rsidP="00A45C3C" w:rsidRDefault="00A45C3C" w14:paraId="6717C618" w14:textId="77777777">
      <w:pPr>
        <w:spacing w:line="279" w:lineRule="auto"/>
        <w:rPr>
          <w:rFonts w:eastAsia="Aptos" w:cs="Aptos"/>
        </w:rPr>
      </w:pPr>
      <w:r w:rsidRPr="008B034F">
        <w:rPr>
          <w:rFonts w:eastAsia="Aptos" w:cs="Aptos"/>
        </w:rPr>
        <w:t xml:space="preserve">Een aantal taken met betrekking tot uitvoering van de versterking, het opstellen van beleidsregels en het nemen van besluiten die waren toebedeeld aan de TCV, en specifiek de deelcommissie versterken, zijn belegd bij de Nationaal Coördinator Groningen (NCG). </w:t>
      </w:r>
      <w:r>
        <w:rPr>
          <w:rFonts w:eastAsia="Aptos" w:cs="Aptos"/>
        </w:rPr>
        <w:t xml:space="preserve">De </w:t>
      </w:r>
      <w:r w:rsidRPr="008B034F">
        <w:rPr>
          <w:rFonts w:eastAsia="Aptos" w:cs="Aptos"/>
        </w:rPr>
        <w:t xml:space="preserve">NCG heeft als uitvoeringsorganisatie geen deelcommissie bezwaar of een separate bezwaarcommissie ingericht. Wanneer een eigenaar van een gebouw bezwaar wil maken tegen een besluit van </w:t>
      </w:r>
      <w:r>
        <w:rPr>
          <w:rFonts w:eastAsia="Aptos" w:cs="Aptos"/>
        </w:rPr>
        <w:t xml:space="preserve">de </w:t>
      </w:r>
      <w:r w:rsidRPr="008B034F">
        <w:rPr>
          <w:rFonts w:eastAsia="Aptos" w:cs="Aptos"/>
        </w:rPr>
        <w:t>NCG, kan men voor juridische bijstand terecht bij de Raad voor Rechtsbijstand. Op grond van de subsidieregeling rechtsbijstand kan men kosteloze rechtsbijstand ontvangen van een onafhankelijke advocaat of mediator. Deze regeling valt onder de TwG en de Wet op de rechtsbijstand (Wrb). De gekozen constructie waarborgt de onafhankelijkheid van de rechtsbijstand die wordt verleend in de bezwaar- en beroepsprocedures.</w:t>
      </w:r>
    </w:p>
    <w:p w:rsidRPr="008B034F" w:rsidR="00A45C3C" w:rsidP="00A45C3C" w:rsidRDefault="00A45C3C" w14:paraId="16177F95" w14:textId="77777777">
      <w:pPr>
        <w:spacing w:line="279" w:lineRule="auto"/>
        <w:rPr>
          <w:rFonts w:eastAsia="Aptos" w:cs="Aptos"/>
        </w:rPr>
      </w:pPr>
      <w:r w:rsidRPr="008B034F">
        <w:rPr>
          <w:rFonts w:eastAsia="Aptos" w:cs="Aptos"/>
        </w:rPr>
        <w:t xml:space="preserve">Naast het nemen van normbesluiten was een belangrijke taak voor de TCV het vaststellen van de risicoprofielen voor de beoordeling of een gebouw voldoet aan de veiligheidsnorm (Meijdam-norm). De uitvoeringsorganisatie zou verantwoordelijk </w:t>
      </w:r>
      <w:r w:rsidRPr="008B034F">
        <w:rPr>
          <w:rFonts w:eastAsia="Aptos" w:cs="Aptos"/>
        </w:rPr>
        <w:lastRenderedPageBreak/>
        <w:t>zijn voor de veiligheidsbeoordeling. Met het oog op het gebruik van risicoprofielen hebben de ministers van EZK en BZK en de regionale overheden in maart 2019 de uitgangspunten vastgesteld voor de publieke risicogestuurde aansturingsaanpak van de versterking. V</w:t>
      </w:r>
      <w:r>
        <w:rPr>
          <w:rFonts w:eastAsia="Aptos" w:cs="Aptos"/>
        </w:rPr>
        <w:t>óó</w:t>
      </w:r>
      <w:r w:rsidRPr="008B034F">
        <w:rPr>
          <w:rFonts w:eastAsia="Aptos" w:cs="Aptos"/>
        </w:rPr>
        <w:t xml:space="preserve">r 2021 werd met de Hazard and Risk Assessment model (HRA) een inschatting gemaakt van de seismische risico’s in het gebied. </w:t>
      </w:r>
      <w:r>
        <w:rPr>
          <w:rFonts w:eastAsia="Aptos" w:cs="Aptos"/>
        </w:rPr>
        <w:t>Sinds</w:t>
      </w:r>
      <w:r w:rsidRPr="008B034F">
        <w:rPr>
          <w:rFonts w:eastAsia="Aptos" w:cs="Aptos"/>
        </w:rPr>
        <w:t xml:space="preserve"> 2021 wordt de risicoanalyse uitgevoerd door het onafhankelijke onderzoeksinstituut TNO. Om de risico’s te kunnen beoordelen en gebouwen te identificeren die risico lopen wordt door TNO gebruik gemaakt van de Seismische Dreigings- en Risicoanalyse (SDRA). Uit deze SDRA’s zijn de adressen voortgekomen die in de versterkingsoperatie zijn opgenomen, waarvoor een beoordeling dient plaats te vinden. Op basis van berekeningen en modellen kan per gebouw worden bepaald of er sprake is van een normaal risicoprofiel, licht verhoogd risicoprofiel, of verhoogd risicoprofiel. Op basis van het risicoprofiel wordt de prioriteitstelling in de versterkingsoperatie bepaald, zoals wordt opgenomen in de gemeentelijke plannen van aanpak. De taken en activiteiten (waaronder werkwijze en vaststellingen) en besluitvorming, waar u naar vraagt in vraag 26, zijn beschreven in hoofdstuk 5 Versterken van de TwG. </w:t>
      </w:r>
    </w:p>
    <w:p w:rsidRPr="008B034F" w:rsidR="00A45C3C" w:rsidP="00A45C3C" w:rsidRDefault="00A45C3C" w14:paraId="1E862A15" w14:textId="77777777">
      <w:pPr>
        <w:spacing w:line="279" w:lineRule="auto"/>
        <w:rPr>
          <w:rFonts w:eastAsia="Aptos" w:cs="Aptos"/>
          <w:b/>
          <w:bCs/>
        </w:rPr>
      </w:pPr>
      <w:r w:rsidRPr="008B034F">
        <w:rPr>
          <w:rFonts w:eastAsia="Aptos" w:cs="Aptos"/>
          <w:b/>
          <w:bCs/>
        </w:rPr>
        <w:t xml:space="preserve">Vraag 27. </w:t>
      </w:r>
    </w:p>
    <w:p w:rsidRPr="008B034F" w:rsidR="00A45C3C" w:rsidP="00A45C3C" w:rsidRDefault="00A45C3C" w14:paraId="1C092EE3" w14:textId="77777777">
      <w:pPr>
        <w:spacing w:line="279" w:lineRule="auto"/>
        <w:rPr>
          <w:rFonts w:eastAsia="Aptos" w:cs="Aptos"/>
        </w:rPr>
      </w:pPr>
      <w:r w:rsidRPr="008B034F">
        <w:rPr>
          <w:rFonts w:eastAsia="Aptos" w:cs="Aptos"/>
        </w:rPr>
        <w:t xml:space="preserve">Erkent u dat gedupeerden een ‘wachtbrief’ krijgen wanneer ze een nieuwe schademelding doen wanneer er nog een schademelding loopt bij het Instituut Mijnbouwschade Groningen (IMG)? </w:t>
      </w:r>
    </w:p>
    <w:p w:rsidRPr="008B034F" w:rsidR="00A45C3C" w:rsidP="00A45C3C" w:rsidRDefault="00A45C3C" w14:paraId="27588A57" w14:textId="77777777">
      <w:pPr>
        <w:spacing w:line="279" w:lineRule="auto"/>
        <w:rPr>
          <w:rFonts w:eastAsia="Aptos" w:cs="Aptos"/>
        </w:rPr>
      </w:pPr>
      <w:r w:rsidRPr="008B034F">
        <w:rPr>
          <w:rFonts w:eastAsia="Aptos" w:cs="Aptos"/>
          <w:b/>
          <w:bCs/>
        </w:rPr>
        <w:t>Vraag 28.</w:t>
      </w:r>
      <w:r w:rsidRPr="008B034F">
        <w:rPr>
          <w:rFonts w:eastAsia="Aptos" w:cs="Aptos"/>
        </w:rPr>
        <w:t xml:space="preserve"> </w:t>
      </w:r>
    </w:p>
    <w:p w:rsidRPr="008B034F" w:rsidR="00A45C3C" w:rsidP="00A45C3C" w:rsidRDefault="00A45C3C" w14:paraId="0ABFF736" w14:textId="77777777">
      <w:pPr>
        <w:spacing w:line="279" w:lineRule="auto"/>
        <w:rPr>
          <w:rFonts w:eastAsia="Aptos" w:cs="Aptos"/>
        </w:rPr>
      </w:pPr>
      <w:r w:rsidRPr="008B034F">
        <w:rPr>
          <w:rFonts w:eastAsia="Aptos" w:cs="Aptos"/>
        </w:rPr>
        <w:t xml:space="preserve">Erkent u dat er geen juridische grondslag is om de beslistermijn niet te laten beginnen? Welke stappen wilt u zetten om te voorkomen dat gedupeerden niet op deze manier hun recht wordt ontzegd? </w:t>
      </w:r>
    </w:p>
    <w:p w:rsidRPr="008B034F" w:rsidR="00A45C3C" w:rsidP="00A45C3C" w:rsidRDefault="00A45C3C" w14:paraId="017B90A9" w14:textId="77777777">
      <w:pPr>
        <w:spacing w:line="279" w:lineRule="auto"/>
        <w:rPr>
          <w:rFonts w:eastAsia="Aptos" w:cs="Aptos"/>
          <w:i/>
          <w:iCs/>
        </w:rPr>
      </w:pPr>
      <w:r w:rsidRPr="008B034F">
        <w:rPr>
          <w:rFonts w:eastAsia="Aptos" w:cs="Aptos"/>
          <w:i/>
          <w:iCs/>
        </w:rPr>
        <w:t>Antwoord vraag 27 en 28</w:t>
      </w:r>
    </w:p>
    <w:p w:rsidRPr="008B034F" w:rsidR="00A45C3C" w:rsidP="00A45C3C" w:rsidRDefault="00A45C3C" w14:paraId="7C696627" w14:textId="77777777">
      <w:pPr>
        <w:spacing w:line="279" w:lineRule="auto"/>
        <w:rPr>
          <w:rFonts w:eastAsia="Aptos" w:cs="Aptos"/>
        </w:rPr>
      </w:pPr>
      <w:r w:rsidRPr="008B034F">
        <w:rPr>
          <w:rFonts w:eastAsia="Aptos" w:cs="Aptos"/>
        </w:rPr>
        <w:t>Als een aanvrager een nieuwe melding doet voor fysieke schade terwijl een eerdere melding nog in behandeling is, stuurt het IMG een brief waarin wordt aangegeven dat de nieuwe melding in behandeling wordt genomen als de eerdere melding is afgerond. Het IMG doet dit om te voorkomen dat dezelfde schades tegelijkertijd in verschillende meldingen worden behandeld. Dit kan leiden tot fouten, zoals dubbele beoordelingen en vergoedingen. Pas als de eerdere aanvraag is afgerond, kan het IMG beoordelen of de nieuwe schade die wordt gemeld niet eerder is behandeld en in behandeling kan worden genomen.</w:t>
      </w:r>
    </w:p>
    <w:p w:rsidRPr="008B034F" w:rsidR="00A45C3C" w:rsidP="00A45C3C" w:rsidRDefault="00A45C3C" w14:paraId="7280E04D" w14:textId="77777777">
      <w:pPr>
        <w:spacing w:line="279" w:lineRule="auto"/>
        <w:rPr>
          <w:rFonts w:eastAsia="Aptos" w:cs="Aptos"/>
        </w:rPr>
      </w:pPr>
      <w:r>
        <w:rPr>
          <w:rFonts w:eastAsia="Aptos" w:cs="Aptos"/>
        </w:rPr>
        <w:lastRenderedPageBreak/>
        <w:t>Mede omdat er geen juridische grondslag is,</w:t>
      </w:r>
      <w:r w:rsidRPr="008B034F">
        <w:rPr>
          <w:rFonts w:eastAsia="Aptos" w:cs="Aptos"/>
        </w:rPr>
        <w:t xml:space="preserve"> heeft het IMG gezocht naar een nieuwe manier om nieuwe aanvragen toch sneller op te kunnen pakken. De werkwijze wordt hierop aangepast. Dat betekent dat de aanvraag niet </w:t>
      </w:r>
      <w:r w:rsidRPr="008B034F">
        <w:rPr>
          <w:rFonts w:eastAsia="Aptos" w:cs="Aptos"/>
          <w:i/>
          <w:iCs/>
        </w:rPr>
        <w:t>volledig</w:t>
      </w:r>
      <w:r w:rsidRPr="008B034F">
        <w:rPr>
          <w:rFonts w:eastAsia="Aptos" w:cs="Aptos"/>
        </w:rPr>
        <w:t xml:space="preserve"> hoeft te zijn afgerond, maar dat de bewoner al wel een adviesrapport moet hebben ontvangen. Op basis daarvan kan worden beoordeeld of de nieuwe melding in behandeling kan worden genomen, hierdoor worden nieuwe aanvragen sneller worden opgepakt. Bovendien kijkt het IMG of de nieuwe melding meegenomen kan worden in de eerdere melding, zodat de schade zo snel en compleet mogelijk wordt afgehandeld. Dat houdt in dat bewoners de brief (op termijn) niet meer zullen ontvangen.</w:t>
      </w:r>
    </w:p>
    <w:p w:rsidRPr="008B034F" w:rsidR="00A45C3C" w:rsidP="00A45C3C" w:rsidRDefault="00A45C3C" w14:paraId="5529D232" w14:textId="77777777">
      <w:pPr>
        <w:spacing w:line="279" w:lineRule="auto"/>
        <w:rPr>
          <w:rFonts w:eastAsia="Aptos" w:cs="Aptos"/>
        </w:rPr>
      </w:pPr>
      <w:r w:rsidRPr="008B034F">
        <w:rPr>
          <w:rFonts w:eastAsia="Aptos" w:cs="Aptos"/>
          <w:b/>
          <w:bCs/>
        </w:rPr>
        <w:t>Vraag 29</w:t>
      </w:r>
      <w:r w:rsidRPr="008B034F">
        <w:rPr>
          <w:rFonts w:eastAsia="Aptos" w:cs="Aptos"/>
        </w:rPr>
        <w:t xml:space="preserve">. </w:t>
      </w:r>
    </w:p>
    <w:p w:rsidRPr="008B034F" w:rsidR="00A45C3C" w:rsidP="00A45C3C" w:rsidRDefault="00A45C3C" w14:paraId="4071BB7B" w14:textId="77777777">
      <w:pPr>
        <w:spacing w:line="279" w:lineRule="auto"/>
        <w:rPr>
          <w:rFonts w:eastAsia="Aptos" w:cs="Aptos"/>
        </w:rPr>
      </w:pPr>
      <w:r w:rsidRPr="008B034F">
        <w:rPr>
          <w:rFonts w:eastAsia="Aptos" w:cs="Aptos"/>
        </w:rPr>
        <w:t xml:space="preserve">De Tweede Kamer heeft via aangenomen moties vaak gevraagd om de trillingstool niet in te zetten in individuele schadezaken; kunt u garanderen dat deze trillingstool in geen enkele individuele zaak meer wordt ingezet? </w:t>
      </w:r>
    </w:p>
    <w:p w:rsidRPr="008B034F" w:rsidR="00A45C3C" w:rsidP="00A45C3C" w:rsidRDefault="00A45C3C" w14:paraId="66322610" w14:textId="77777777">
      <w:pPr>
        <w:spacing w:line="279" w:lineRule="auto"/>
        <w:rPr>
          <w:rFonts w:eastAsia="Aptos" w:cs="Aptos"/>
          <w:b/>
          <w:bCs/>
        </w:rPr>
      </w:pPr>
      <w:r w:rsidRPr="008B034F">
        <w:rPr>
          <w:rFonts w:eastAsia="Aptos" w:cs="Aptos"/>
          <w:b/>
          <w:bCs/>
        </w:rPr>
        <w:t>Vraag 30.</w:t>
      </w:r>
    </w:p>
    <w:p w:rsidRPr="008B034F" w:rsidR="00A45C3C" w:rsidP="00A45C3C" w:rsidRDefault="00A45C3C" w14:paraId="2CEB1F7C" w14:textId="77777777">
      <w:pPr>
        <w:spacing w:line="279" w:lineRule="auto"/>
        <w:rPr>
          <w:rFonts w:eastAsia="Aptos" w:cs="Aptos"/>
        </w:rPr>
      </w:pPr>
      <w:r w:rsidRPr="008B034F">
        <w:rPr>
          <w:rFonts w:eastAsia="Aptos" w:cs="Aptos"/>
        </w:rPr>
        <w:t>In uw brief van 24 januari jl. geeft u aan dat de trillingstool nooit meer kan leiden tot het afwijzen van schades, waarom blijft u deze tool dan, tegen de wens van de Tweede Kamer in, nog wel inzetten?</w:t>
      </w:r>
      <w:r>
        <w:rPr>
          <w:rFonts w:eastAsia="Aptos" w:cs="Aptos"/>
          <w:vertAlign w:val="superscript"/>
        </w:rPr>
        <w:footnoteReference w:id="23"/>
      </w:r>
    </w:p>
    <w:p w:rsidRPr="008B034F" w:rsidR="00A45C3C" w:rsidP="00A45C3C" w:rsidRDefault="00A45C3C" w14:paraId="5323B28F" w14:textId="77777777">
      <w:pPr>
        <w:spacing w:line="279" w:lineRule="auto"/>
        <w:rPr>
          <w:rFonts w:eastAsia="Aptos" w:cs="Aptos"/>
          <w:i/>
          <w:iCs/>
        </w:rPr>
      </w:pPr>
      <w:r w:rsidRPr="008B034F">
        <w:rPr>
          <w:rFonts w:eastAsia="Aptos" w:cs="Aptos"/>
          <w:i/>
          <w:iCs/>
        </w:rPr>
        <w:t>Antwoord vraag 29 en 30</w:t>
      </w:r>
    </w:p>
    <w:p w:rsidRPr="008B034F" w:rsidR="00A45C3C" w:rsidP="00A45C3C" w:rsidRDefault="00A45C3C" w14:paraId="1B8601FA" w14:textId="77777777">
      <w:pPr>
        <w:spacing w:line="279" w:lineRule="auto"/>
        <w:rPr>
          <w:rFonts w:eastAsia="Aptos" w:cs="Aptos"/>
        </w:rPr>
      </w:pPr>
      <w:r w:rsidRPr="008B034F">
        <w:rPr>
          <w:rFonts w:eastAsia="Aptos" w:cs="Aptos"/>
        </w:rPr>
        <w:t>Zoals aangegeven in mijn brief van januari jl.</w:t>
      </w:r>
      <w:r>
        <w:rPr>
          <w:rFonts w:eastAsia="Aptos" w:cs="Aptos"/>
          <w:vertAlign w:val="superscript"/>
        </w:rPr>
        <w:footnoteReference w:id="24"/>
      </w:r>
      <w:r w:rsidRPr="008B034F">
        <w:rPr>
          <w:rFonts w:eastAsia="Aptos" w:cs="Aptos"/>
        </w:rPr>
        <w:t xml:space="preserve"> heb ik goed gekeken naar het schrappen van de trillingstool, maar ben ik tot de conclusie gekomen dat de trillingstool in het overgrote deel van de gevallen juist ten gunste is van de gedupeerden bij maatwerkbeoordelingen. Schrappen van de trillingstool kan die maatwerkbeoordelingen onder druk zetten. Signalen dat de trillingstool toch ten nadele van de bewoner zou worden ingezet, neem ik serieus en blijf ik volgen. Als dat het geval is, ga ik kijken of ik daar oplossingen voor kan vinden. </w:t>
      </w:r>
    </w:p>
    <w:p w:rsidRPr="008B034F" w:rsidR="00A45C3C" w:rsidP="00A45C3C" w:rsidRDefault="00A45C3C" w14:paraId="7F06881E" w14:textId="77777777">
      <w:pPr>
        <w:spacing w:line="279" w:lineRule="auto"/>
        <w:rPr>
          <w:rFonts w:eastAsia="Aptos" w:cs="Aptos"/>
        </w:rPr>
      </w:pPr>
      <w:r w:rsidRPr="008B034F">
        <w:rPr>
          <w:rFonts w:eastAsia="Aptos" w:cs="Aptos"/>
        </w:rPr>
        <w:t xml:space="preserve">Bij daadwerkelijk herstel en de vaste vergoeding wordt de trillingsstool niet meer gebruikt. Alleen als de bewoner voor een maatwerkprocedure kiest, en er gekeken wordt (met toepassing van het bewijsvermoeden) of sprake is van een autonome andere oorzaak, zijn trillingssnelheden noodzakelijk voor de beoordeling van schades. De trillingstool wordt dan enkel aanvullend ingezet voor toekenning van schades en kan daarbij nooit leiden tot een afwijzing van een individuele schade of </w:t>
      </w:r>
      <w:r w:rsidRPr="008B034F">
        <w:rPr>
          <w:rFonts w:eastAsia="Aptos" w:cs="Aptos"/>
        </w:rPr>
        <w:lastRenderedPageBreak/>
        <w:t>een lager schadebedrag. Daarnaast worden trillingssnelheden nog gebruikt voor de afbakening van het effectgebied.</w:t>
      </w:r>
    </w:p>
    <w:p w:rsidRPr="008B034F" w:rsidR="00A45C3C" w:rsidP="00A45C3C" w:rsidRDefault="00A45C3C" w14:paraId="38A0DEDC" w14:textId="77777777">
      <w:pPr>
        <w:spacing w:line="279" w:lineRule="auto"/>
        <w:rPr>
          <w:rFonts w:eastAsia="Aptos" w:cs="Aptos"/>
          <w:b/>
          <w:bCs/>
        </w:rPr>
      </w:pPr>
      <w:r w:rsidRPr="008B034F">
        <w:rPr>
          <w:rFonts w:eastAsia="Aptos" w:cs="Aptos"/>
          <w:b/>
          <w:bCs/>
        </w:rPr>
        <w:t xml:space="preserve">Vraag 31. </w:t>
      </w:r>
    </w:p>
    <w:p w:rsidRPr="008B034F" w:rsidR="00A45C3C" w:rsidP="00A45C3C" w:rsidRDefault="00A45C3C" w14:paraId="0E92706C" w14:textId="77777777">
      <w:pPr>
        <w:spacing w:line="279" w:lineRule="auto"/>
        <w:rPr>
          <w:rFonts w:eastAsia="Aptos" w:cs="Aptos"/>
        </w:rPr>
      </w:pPr>
      <w:r w:rsidRPr="008B034F">
        <w:rPr>
          <w:rFonts w:eastAsia="Aptos" w:cs="Aptos"/>
        </w:rPr>
        <w:t xml:space="preserve">Deelt u de mening dat het voor gedupeerden een ongelijke strijd wordt wanneer het IMG een lange reeks deskundigen kan inzetten? Kent u verhalen van gedupeerden die meer dan vijf keer inspectie krijgen en waar een nog groter aantal deskundigen wordt ingezet? </w:t>
      </w:r>
    </w:p>
    <w:p w:rsidR="00A45C3C" w:rsidP="00A45C3C" w:rsidRDefault="00A45C3C" w14:paraId="22EF9230" w14:textId="77777777">
      <w:pPr>
        <w:spacing w:line="279" w:lineRule="auto"/>
        <w:rPr>
          <w:rFonts w:eastAsia="Aptos" w:cs="Aptos"/>
          <w:b/>
          <w:bCs/>
        </w:rPr>
      </w:pPr>
    </w:p>
    <w:p w:rsidR="00A45C3C" w:rsidP="00A45C3C" w:rsidRDefault="00A45C3C" w14:paraId="5BC802B1" w14:textId="77777777">
      <w:pPr>
        <w:spacing w:line="279" w:lineRule="auto"/>
        <w:rPr>
          <w:rFonts w:eastAsia="Aptos" w:cs="Aptos"/>
          <w:b/>
          <w:bCs/>
        </w:rPr>
      </w:pPr>
    </w:p>
    <w:p w:rsidRPr="008B034F" w:rsidR="00A45C3C" w:rsidP="00A45C3C" w:rsidRDefault="00A45C3C" w14:paraId="231C368A" w14:textId="77777777">
      <w:pPr>
        <w:spacing w:line="279" w:lineRule="auto"/>
        <w:rPr>
          <w:rFonts w:eastAsia="Aptos" w:cs="Aptos"/>
          <w:b/>
          <w:bCs/>
        </w:rPr>
      </w:pPr>
      <w:r w:rsidRPr="4A2AB4A1">
        <w:rPr>
          <w:rFonts w:eastAsia="Aptos" w:cs="Aptos"/>
          <w:b/>
          <w:bCs/>
        </w:rPr>
        <w:t xml:space="preserve">Vraag 32. </w:t>
      </w:r>
    </w:p>
    <w:p w:rsidRPr="008B034F" w:rsidR="00A45C3C" w:rsidP="00A45C3C" w:rsidRDefault="00A45C3C" w14:paraId="0C6517BD" w14:textId="77777777">
      <w:pPr>
        <w:spacing w:line="279" w:lineRule="auto"/>
        <w:rPr>
          <w:rFonts w:eastAsia="Aptos" w:cs="Aptos"/>
        </w:rPr>
      </w:pPr>
      <w:r w:rsidRPr="008B034F">
        <w:rPr>
          <w:rFonts w:eastAsia="Aptos" w:cs="Aptos"/>
        </w:rPr>
        <w:t>Welke stappen heeft u gezet om de met algemene stemmen aangenomen motie Beckerman/Bushoff over in gesprek gaan met het IMG om terughoudendheid te betrachten bij het inzetten van deskundigen tegen gedupeerden uit te voeren?</w:t>
      </w:r>
      <w:r>
        <w:rPr>
          <w:rFonts w:eastAsia="Aptos" w:cs="Aptos"/>
          <w:vertAlign w:val="superscript"/>
        </w:rPr>
        <w:footnoteReference w:id="25"/>
      </w:r>
      <w:r w:rsidRPr="008B034F">
        <w:rPr>
          <w:rFonts w:eastAsia="Aptos" w:cs="Aptos"/>
        </w:rPr>
        <w:t xml:space="preserve"> </w:t>
      </w:r>
    </w:p>
    <w:p w:rsidRPr="008B034F" w:rsidR="00A45C3C" w:rsidP="00A45C3C" w:rsidRDefault="00A45C3C" w14:paraId="1D4C6BB4" w14:textId="77777777">
      <w:pPr>
        <w:spacing w:line="279" w:lineRule="auto"/>
        <w:rPr>
          <w:rFonts w:eastAsia="Aptos" w:cs="Aptos"/>
          <w:i/>
          <w:iCs/>
        </w:rPr>
      </w:pPr>
      <w:r w:rsidRPr="008B034F">
        <w:rPr>
          <w:rFonts w:eastAsia="Aptos" w:cs="Aptos"/>
          <w:i/>
          <w:iCs/>
        </w:rPr>
        <w:t xml:space="preserve">Antwoord vraag 31 en 32 </w:t>
      </w:r>
    </w:p>
    <w:p w:rsidR="00A45C3C" w:rsidP="00A45C3C" w:rsidRDefault="00A45C3C" w14:paraId="17CC9B28" w14:textId="77777777">
      <w:pPr>
        <w:spacing w:line="279" w:lineRule="auto"/>
        <w:rPr>
          <w:rFonts w:eastAsia="Aptos" w:cs="Aptos"/>
        </w:rPr>
      </w:pPr>
      <w:r w:rsidRPr="4A2AB4A1">
        <w:rPr>
          <w:rFonts w:eastAsia="Aptos" w:cs="Aptos"/>
        </w:rPr>
        <w:t>Ik ben bekend met de zorgen over de inzet van meerdere deskundigen door het IMG. Het is voor mij belangrijk dat de inzet van meerdere deskundigen goed te verantwoorden is. Zo kan de inzet van extra deskundigen samenhangen met toepassing van het vier-ogenprincipe, een belangrijke waarborg in de kwaliteitsbewaking. Ook kan informatie in de bezwaarfase of de uitspraak in een beroepszaak waarbij door de rechter om nader onderzoek wordt gevraagd, aanleiding zijn een andere deskundige onderzoek uit te laten voeren. Verder werk ik met NCG, IMG en de Raad voor Rechtsbijstand aan de uitwerking van het amendement Beckerman</w:t>
      </w:r>
      <w:r>
        <w:rPr>
          <w:rStyle w:val="Voetnootmarkering"/>
          <w:rFonts w:eastAsia="Aptos" w:cs="Aptos"/>
        </w:rPr>
        <w:footnoteReference w:id="26"/>
      </w:r>
      <w:r w:rsidRPr="4A2AB4A1">
        <w:rPr>
          <w:rFonts w:eastAsia="Aptos" w:cs="Aptos"/>
        </w:rPr>
        <w:t xml:space="preserve"> in lagere regelgeving. Eigenaren kunnen daarmee, naast advocaten en bouwkundigen, ook bodemkundigen, hydrologen en ecologen inschakelen. Desalniettemin heb ook ik zorgen doorgekregen over de inzet van meerdere deskundigen en heb ik het IMG gevraagd, met inachtneming van bovenstaande, hier aandacht voor te hebben. </w:t>
      </w:r>
    </w:p>
    <w:p w:rsidRPr="008B034F" w:rsidR="00A45C3C" w:rsidP="00A45C3C" w:rsidRDefault="00A45C3C" w14:paraId="1F68FAF1" w14:textId="77777777">
      <w:pPr>
        <w:spacing w:line="279" w:lineRule="auto"/>
        <w:rPr>
          <w:rFonts w:eastAsia="Aptos" w:cs="Aptos"/>
        </w:rPr>
      </w:pPr>
      <w:r w:rsidRPr="008B034F">
        <w:rPr>
          <w:rFonts w:eastAsia="Aptos" w:cs="Aptos"/>
        </w:rPr>
        <w:t xml:space="preserve">Indien een gedupeerde meer deskundigheid nodig heeft om zijn of haar zaak tegen het IMG of </w:t>
      </w:r>
      <w:r>
        <w:rPr>
          <w:rFonts w:eastAsia="Aptos" w:cs="Aptos"/>
        </w:rPr>
        <w:t xml:space="preserve">de </w:t>
      </w:r>
      <w:r w:rsidRPr="008B034F">
        <w:rPr>
          <w:rFonts w:eastAsia="Aptos" w:cs="Aptos"/>
        </w:rPr>
        <w:t xml:space="preserve">NCG te onderbouwen, kan hij of zij kosteloos meer rechtsbijstand en/of een bouwkundige of financiële adviseur aanvragen. </w:t>
      </w:r>
    </w:p>
    <w:p w:rsidRPr="008B034F" w:rsidR="00A45C3C" w:rsidP="00A45C3C" w:rsidRDefault="00A45C3C" w14:paraId="196FA5E0" w14:textId="77777777">
      <w:pPr>
        <w:spacing w:line="279" w:lineRule="auto"/>
        <w:rPr>
          <w:rFonts w:eastAsia="Aptos" w:cs="Aptos"/>
        </w:rPr>
      </w:pPr>
      <w:r w:rsidRPr="008B034F">
        <w:rPr>
          <w:rFonts w:eastAsia="Aptos" w:cs="Aptos"/>
          <w:b/>
          <w:bCs/>
        </w:rPr>
        <w:lastRenderedPageBreak/>
        <w:t>Vraag 33</w:t>
      </w:r>
      <w:r w:rsidRPr="008B034F">
        <w:rPr>
          <w:rFonts w:eastAsia="Aptos" w:cs="Aptos"/>
        </w:rPr>
        <w:t xml:space="preserve">. </w:t>
      </w:r>
    </w:p>
    <w:p w:rsidRPr="008B034F" w:rsidR="00A45C3C" w:rsidP="00A45C3C" w:rsidRDefault="00A45C3C" w14:paraId="6B3B504C" w14:textId="77777777">
      <w:pPr>
        <w:spacing w:line="279" w:lineRule="auto"/>
        <w:rPr>
          <w:rFonts w:eastAsia="Aptos" w:cs="Aptos"/>
        </w:rPr>
      </w:pPr>
      <w:r w:rsidRPr="008B034F">
        <w:rPr>
          <w:rFonts w:eastAsia="Aptos" w:cs="Aptos"/>
        </w:rPr>
        <w:t xml:space="preserve">Deelt u de mening dat het uiterst onwenselijk is dat, nu - na jaren wachten - schades rondom de gasopslagen bij Norg en Grijpskerk eindelijk afgehandeld zouden worden, het IMG weer schades op onterechte gronden afwijst? Kunt u uw antwoord toelichten? </w:t>
      </w:r>
    </w:p>
    <w:p w:rsidRPr="008B034F" w:rsidR="00A45C3C" w:rsidP="00A45C3C" w:rsidRDefault="00A45C3C" w14:paraId="5D847037" w14:textId="77777777">
      <w:pPr>
        <w:spacing w:line="279" w:lineRule="auto"/>
        <w:rPr>
          <w:rFonts w:eastAsia="Aptos" w:cs="Aptos"/>
          <w:i/>
          <w:iCs/>
        </w:rPr>
      </w:pPr>
      <w:r w:rsidRPr="008B034F">
        <w:rPr>
          <w:rFonts w:eastAsia="Aptos" w:cs="Aptos"/>
          <w:i/>
          <w:iCs/>
        </w:rPr>
        <w:t xml:space="preserve">Antwoord vraag 33 </w:t>
      </w:r>
    </w:p>
    <w:p w:rsidRPr="008B034F" w:rsidR="00A45C3C" w:rsidP="00A45C3C" w:rsidRDefault="00A45C3C" w14:paraId="3CD1CA84" w14:textId="77777777">
      <w:pPr>
        <w:spacing w:line="279" w:lineRule="auto"/>
        <w:rPr>
          <w:rFonts w:eastAsia="Aptos" w:cs="Aptos"/>
        </w:rPr>
      </w:pPr>
      <w:r w:rsidRPr="008B034F">
        <w:rPr>
          <w:rFonts w:eastAsia="Aptos" w:cs="Aptos"/>
        </w:rPr>
        <w:t>Ik deel de mening dat het onwenselijk zou zijn als het IMG op onterechte gronden schades zou afwijzen, in welk gebied dan ook. De stelling dat hier sprake van is deel ik niet, zoals toegelicht in mijn brief van 31 maart jl.</w:t>
      </w:r>
      <w:r>
        <w:rPr>
          <w:rFonts w:eastAsia="Aptos" w:cs="Aptos"/>
          <w:vertAlign w:val="superscript"/>
        </w:rPr>
        <w:footnoteReference w:id="27"/>
      </w:r>
      <w:r w:rsidRPr="008B034F">
        <w:rPr>
          <w:rFonts w:eastAsia="Aptos" w:cs="Aptos"/>
        </w:rPr>
        <w:t xml:space="preserve">  </w:t>
      </w:r>
    </w:p>
    <w:p w:rsidRPr="008B034F" w:rsidR="00A45C3C" w:rsidP="00A45C3C" w:rsidRDefault="00A45C3C" w14:paraId="5753104E" w14:textId="77777777">
      <w:pPr>
        <w:spacing w:line="279" w:lineRule="auto"/>
        <w:rPr>
          <w:rFonts w:eastAsia="Aptos" w:cs="Aptos"/>
          <w:b/>
          <w:bCs/>
        </w:rPr>
      </w:pPr>
      <w:r w:rsidRPr="008B034F">
        <w:rPr>
          <w:rFonts w:eastAsia="Aptos" w:cs="Aptos"/>
          <w:b/>
          <w:bCs/>
        </w:rPr>
        <w:t>Vraag 34</w:t>
      </w:r>
    </w:p>
    <w:p w:rsidRPr="008B034F" w:rsidR="00A45C3C" w:rsidP="00A45C3C" w:rsidRDefault="00A45C3C" w14:paraId="28A55ED2" w14:textId="77777777">
      <w:pPr>
        <w:spacing w:line="279" w:lineRule="auto"/>
        <w:rPr>
          <w:rFonts w:eastAsia="Aptos" w:cs="Aptos"/>
        </w:rPr>
      </w:pPr>
      <w:r w:rsidRPr="008B034F">
        <w:rPr>
          <w:rFonts w:eastAsia="Aptos" w:cs="Aptos"/>
        </w:rPr>
        <w:t xml:space="preserve">Staat u nog achter uw uitspraak in het commissiedebat Herstel Groningen van 19 maart jl., waarbij u over schades als gevolg van diepe bodemdaling zei: 'bij de beoordeling van deze schades wordt überhaupt niet naar het bouwjaar gekeken'? </w:t>
      </w:r>
    </w:p>
    <w:p w:rsidR="00A45C3C" w:rsidP="00A45C3C" w:rsidRDefault="00A45C3C" w14:paraId="6B337A00" w14:textId="77777777">
      <w:pPr>
        <w:spacing w:line="279" w:lineRule="auto"/>
        <w:rPr>
          <w:rFonts w:eastAsia="Aptos" w:cs="Aptos"/>
          <w:i/>
          <w:iCs/>
        </w:rPr>
      </w:pPr>
    </w:p>
    <w:p w:rsidRPr="008B034F" w:rsidR="00A45C3C" w:rsidP="00A45C3C" w:rsidRDefault="00A45C3C" w14:paraId="30DC386E" w14:textId="77777777">
      <w:pPr>
        <w:spacing w:line="279" w:lineRule="auto"/>
        <w:rPr>
          <w:rFonts w:eastAsia="Aptos" w:cs="Aptos"/>
          <w:i/>
          <w:iCs/>
        </w:rPr>
      </w:pPr>
      <w:r w:rsidRPr="008B034F">
        <w:rPr>
          <w:rFonts w:eastAsia="Aptos" w:cs="Aptos"/>
          <w:i/>
          <w:iCs/>
        </w:rPr>
        <w:t xml:space="preserve">Antwoord vraag 34 </w:t>
      </w:r>
    </w:p>
    <w:p w:rsidRPr="008B034F" w:rsidR="00A45C3C" w:rsidP="00A45C3C" w:rsidRDefault="00A45C3C" w14:paraId="0B6D9321" w14:textId="77777777">
      <w:pPr>
        <w:spacing w:line="279" w:lineRule="auto"/>
        <w:rPr>
          <w:rFonts w:eastAsia="Aptos" w:cs="Aptos"/>
        </w:rPr>
      </w:pPr>
      <w:r w:rsidRPr="008B034F">
        <w:rPr>
          <w:rFonts w:eastAsia="Aptos" w:cs="Aptos"/>
        </w:rPr>
        <w:t>Ja, zoals ook toegelicht in mijn brief van 31 maart jl.</w:t>
      </w:r>
      <w:r>
        <w:rPr>
          <w:rFonts w:eastAsia="Aptos" w:cs="Aptos"/>
          <w:vertAlign w:val="superscript"/>
        </w:rPr>
        <w:footnoteReference w:id="28"/>
      </w:r>
      <w:r w:rsidRPr="008B034F">
        <w:rPr>
          <w:rFonts w:eastAsia="Aptos" w:cs="Aptos"/>
        </w:rPr>
        <w:t xml:space="preserve"> </w:t>
      </w:r>
    </w:p>
    <w:p w:rsidRPr="008B034F" w:rsidR="00A45C3C" w:rsidP="00A45C3C" w:rsidRDefault="00A45C3C" w14:paraId="05B21130" w14:textId="77777777">
      <w:pPr>
        <w:spacing w:line="279" w:lineRule="auto"/>
        <w:rPr>
          <w:rFonts w:eastAsia="Aptos" w:cs="Aptos"/>
          <w:b/>
          <w:bCs/>
        </w:rPr>
      </w:pPr>
      <w:r w:rsidRPr="5EE9A51A">
        <w:rPr>
          <w:rFonts w:eastAsia="Aptos" w:cs="Aptos"/>
          <w:b/>
          <w:bCs/>
        </w:rPr>
        <w:t xml:space="preserve">Vraag 35. </w:t>
      </w:r>
    </w:p>
    <w:p w:rsidRPr="008B034F" w:rsidR="00A45C3C" w:rsidP="00A45C3C" w:rsidRDefault="00A45C3C" w14:paraId="1B4A1AC2" w14:textId="77777777">
      <w:pPr>
        <w:spacing w:line="279" w:lineRule="auto"/>
        <w:rPr>
          <w:rFonts w:eastAsia="Aptos" w:cs="Aptos"/>
        </w:rPr>
      </w:pPr>
      <w:r w:rsidRPr="008B034F">
        <w:rPr>
          <w:rFonts w:eastAsia="Aptos" w:cs="Aptos"/>
        </w:rPr>
        <w:t xml:space="preserve">Herkent u dat uw uitspraak haaks staat op het beleid van het IMG dat schades uitsluit wanneer woningen gebouwd zijn na 2012? Welke stappen gaat u zetten om te zorgen dat het IMG de schades rondom gasopslagen wel allemaal netjes afhandelt? </w:t>
      </w:r>
    </w:p>
    <w:p w:rsidRPr="008B034F" w:rsidR="00A45C3C" w:rsidP="00A45C3C" w:rsidRDefault="00A45C3C" w14:paraId="04F1406C" w14:textId="77777777">
      <w:pPr>
        <w:spacing w:line="279" w:lineRule="auto"/>
        <w:rPr>
          <w:rFonts w:eastAsia="Aptos" w:cs="Aptos"/>
          <w:i/>
          <w:iCs/>
        </w:rPr>
      </w:pPr>
      <w:r w:rsidRPr="4A2AB4A1">
        <w:rPr>
          <w:rFonts w:eastAsia="Aptos" w:cs="Aptos"/>
          <w:i/>
          <w:iCs/>
        </w:rPr>
        <w:t xml:space="preserve">Antwoord vraag 35 </w:t>
      </w:r>
    </w:p>
    <w:p w:rsidRPr="008B034F" w:rsidR="00A45C3C" w:rsidP="00A45C3C" w:rsidRDefault="00A45C3C" w14:paraId="36412EB3" w14:textId="77777777">
      <w:pPr>
        <w:spacing w:line="279" w:lineRule="auto"/>
        <w:rPr>
          <w:rFonts w:eastAsia="Aptos" w:cs="Aptos"/>
        </w:rPr>
      </w:pPr>
      <w:r w:rsidRPr="5EE9A51A">
        <w:rPr>
          <w:rFonts w:eastAsia="Aptos" w:cs="Aptos"/>
        </w:rPr>
        <w:t>Nee. Het IMG kijkt bij de schadeafhandeling naar het bouwjaar van het pand om te bepalen of er sinds de bouw van de woning nog een aardbeving heeft plaatsgevonden. Voor de meeste woningen gaat het om de zwaarste aardbeving van Huizinge in 2012.</w:t>
      </w:r>
    </w:p>
    <w:p w:rsidRPr="008B034F" w:rsidR="00A45C3C" w:rsidP="00A45C3C" w:rsidRDefault="00A45C3C" w14:paraId="7DA95D18" w14:textId="77777777">
      <w:pPr>
        <w:spacing w:line="279" w:lineRule="auto"/>
        <w:rPr>
          <w:rFonts w:eastAsia="Aptos" w:cs="Aptos"/>
        </w:rPr>
      </w:pPr>
      <w:r w:rsidRPr="008B034F">
        <w:rPr>
          <w:rFonts w:eastAsia="Aptos" w:cs="Aptos"/>
        </w:rPr>
        <w:t xml:space="preserve">In de gebieden waar een risico bestaat op schade door aan de gaswinning gerelateerde bodemdaling (preciezer: de indirecte effecten van diepe bodemdaling, afgekort IEDB) wordt niet naar het bouwjaar gekeken om te bepalen of het </w:t>
      </w:r>
      <w:r w:rsidRPr="008B034F">
        <w:rPr>
          <w:rFonts w:eastAsia="Aptos" w:cs="Aptos"/>
        </w:rPr>
        <w:lastRenderedPageBreak/>
        <w:t>bewijsvermoeden van toepassing is. Diepe bodemdaling is namelijk een doorlopend proces, dat niet op één moment is vast te pinnen. Belangrijk om te markeren is dat slechts een beperkt deel van de omgeving van Norg in een gebied ligt met risico op schade door bodemdaling.</w:t>
      </w:r>
      <w:r>
        <w:rPr>
          <w:rFonts w:eastAsia="Aptos" w:cs="Aptos"/>
          <w:vertAlign w:val="superscript"/>
        </w:rPr>
        <w:footnoteReference w:id="29"/>
      </w:r>
      <w:r w:rsidRPr="008B034F">
        <w:rPr>
          <w:rFonts w:eastAsia="Aptos" w:cs="Aptos"/>
        </w:rPr>
        <w:t xml:space="preserve"> In de schadebesluiten van het IMG staat altijd vermeld of een adres zich in zo’n risicogebied bevindt.</w:t>
      </w:r>
    </w:p>
    <w:p w:rsidRPr="008B034F" w:rsidR="00A45C3C" w:rsidP="00A45C3C" w:rsidRDefault="00A45C3C" w14:paraId="65655A47" w14:textId="77777777">
      <w:pPr>
        <w:spacing w:line="279" w:lineRule="auto"/>
        <w:rPr>
          <w:rFonts w:eastAsia="Aptos" w:cs="Aptos"/>
        </w:rPr>
      </w:pPr>
      <w:r w:rsidRPr="008B034F">
        <w:rPr>
          <w:rFonts w:eastAsia="Aptos" w:cs="Aptos"/>
        </w:rPr>
        <w:t>Specifiek in tweegebieden, waar geen trillingen hebben plaatsgevonden die tot schade hebben kunnen leiden maar waar wel op basis van de Algemene Maatregel van Bestuur (AMvB) door het IMG schade wordt afgehandeld, wordt o</w:t>
      </w:r>
      <w:r w:rsidRPr="3A864EDC">
        <w:rPr>
          <w:rFonts w:eastAsia="Verdana" w:cs="Verdana"/>
        </w:rPr>
        <w:t>m onwenselijke verschillen in de schadeafhandeling te voorkomen dezelfde werkwijze gehanteerd als in de rest van het effectgebied. Dit betekent dat ook hier het bouwjaar van de woning onderdeel is van de toets of het bewijsvermoeden van toepassing is.</w:t>
      </w:r>
      <w:r w:rsidRPr="008B034F">
        <w:rPr>
          <w:rFonts w:eastAsia="Aptos" w:cs="Aptos"/>
        </w:rPr>
        <w:t xml:space="preserve"> </w:t>
      </w:r>
    </w:p>
    <w:p w:rsidRPr="008B034F" w:rsidR="00A45C3C" w:rsidP="00A45C3C" w:rsidRDefault="00A45C3C" w14:paraId="7C4539AB" w14:textId="77777777">
      <w:pPr>
        <w:spacing w:line="279" w:lineRule="auto"/>
        <w:rPr>
          <w:rFonts w:eastAsia="Aptos" w:cs="Aptos"/>
          <w:b/>
          <w:bCs/>
        </w:rPr>
      </w:pPr>
      <w:r w:rsidRPr="008B034F">
        <w:rPr>
          <w:rFonts w:eastAsia="Aptos" w:cs="Aptos"/>
          <w:b/>
          <w:bCs/>
        </w:rPr>
        <w:t xml:space="preserve">Vraag 36. </w:t>
      </w:r>
    </w:p>
    <w:p w:rsidRPr="008B034F" w:rsidR="00A45C3C" w:rsidP="00A45C3C" w:rsidRDefault="00A45C3C" w14:paraId="06C25A33" w14:textId="77777777">
      <w:pPr>
        <w:spacing w:line="279" w:lineRule="auto"/>
        <w:rPr>
          <w:rFonts w:eastAsia="Aptos" w:cs="Aptos"/>
        </w:rPr>
      </w:pPr>
      <w:r w:rsidRPr="008B034F">
        <w:rPr>
          <w:rFonts w:eastAsia="Aptos" w:cs="Aptos"/>
        </w:rPr>
        <w:t xml:space="preserve">Het rapportcijfer dat het IMG krijgt voor de beoordeling van immateriële schade is gemiddeld een 4,9; erkent u dat het zeer pijnlijk is dat een regeling bedoeld als erkenning voor het aangedane leed niet voelt als erkenning? </w:t>
      </w:r>
    </w:p>
    <w:p w:rsidRPr="008B034F" w:rsidR="00A45C3C" w:rsidP="00A45C3C" w:rsidRDefault="00A45C3C" w14:paraId="690AFA6A" w14:textId="77777777">
      <w:pPr>
        <w:spacing w:line="279" w:lineRule="auto"/>
        <w:rPr>
          <w:rFonts w:eastAsia="Aptos" w:cs="Aptos"/>
          <w:bCs/>
          <w:i/>
          <w:iCs/>
        </w:rPr>
      </w:pPr>
      <w:r w:rsidRPr="008B034F">
        <w:rPr>
          <w:rFonts w:eastAsia="Aptos" w:cs="Aptos"/>
          <w:bCs/>
          <w:i/>
          <w:iCs/>
        </w:rPr>
        <w:t>Antwoord vraag 36</w:t>
      </w:r>
    </w:p>
    <w:p w:rsidRPr="008B034F" w:rsidR="00A45C3C" w:rsidP="00A45C3C" w:rsidRDefault="00A45C3C" w14:paraId="6535B4EF" w14:textId="77777777">
      <w:pPr>
        <w:spacing w:line="279" w:lineRule="auto"/>
        <w:rPr>
          <w:rFonts w:eastAsia="Aptos" w:cs="Aptos"/>
        </w:rPr>
      </w:pPr>
      <w:r w:rsidRPr="008B034F">
        <w:rPr>
          <w:rFonts w:eastAsia="Aptos" w:cs="Aptos"/>
        </w:rPr>
        <w:t xml:space="preserve">Het is lastig om een erkenning voor ernstig verdriet of lijden als gevolg van de gaswinning vorm te geven in een generieke schaderegeling, juist omdat leed voor iedereen zo persoonlijk is. Het IMG ziet een mogelijke verklaring voor de lage waardering dat het voor iedereen mogelijk is om een schadeaanvraag voor immateriële schade te doen, los van het feit of je binnen het effectgebied woont of schade hebt gemeld. Een afwijzing van een aanvraag kan als een ontkenning van het persoonlijke leed worden ervaren, bewoners met een afwijzing scoren de regeling dan ook veel lager dan bewoners die een toewijzing hebben ontvangen. Over 2024 scoort de immateriële schadevergoeding een 5,5, aanvragers die de vergoeding wel hebben ontvangen geven de regeling een 7,6. </w:t>
      </w:r>
    </w:p>
    <w:p w:rsidRPr="008B034F" w:rsidR="00A45C3C" w:rsidP="00A45C3C" w:rsidRDefault="00A45C3C" w14:paraId="586B1B66" w14:textId="77777777">
      <w:pPr>
        <w:spacing w:line="279" w:lineRule="auto"/>
        <w:rPr>
          <w:rFonts w:eastAsia="Aptos" w:cs="Aptos"/>
        </w:rPr>
      </w:pPr>
      <w:r w:rsidRPr="008B034F">
        <w:rPr>
          <w:rFonts w:eastAsia="Aptos" w:cs="Aptos"/>
        </w:rPr>
        <w:t>Om bewoners te helpen een inschatting te maken of zij recht hebben op een immateriële schadevergoeding heeft het IMG sinds kort een QuickScan op de website staan, hiermee kan de bewoner snel zien of het zin heeft om een aanvraag te doen.</w:t>
      </w:r>
    </w:p>
    <w:p w:rsidRPr="008B034F" w:rsidR="00A45C3C" w:rsidP="00A45C3C" w:rsidRDefault="00A45C3C" w14:paraId="20070B72" w14:textId="77777777">
      <w:pPr>
        <w:spacing w:line="279" w:lineRule="auto"/>
        <w:rPr>
          <w:rFonts w:eastAsia="Aptos" w:cs="Aptos"/>
        </w:rPr>
      </w:pPr>
      <w:r w:rsidRPr="008B034F">
        <w:rPr>
          <w:rFonts w:eastAsia="Aptos" w:cs="Aptos"/>
          <w:b/>
          <w:bCs/>
        </w:rPr>
        <w:lastRenderedPageBreak/>
        <w:t>Vraag 37.</w:t>
      </w:r>
      <w:r w:rsidRPr="008B034F">
        <w:rPr>
          <w:rFonts w:eastAsia="Aptos" w:cs="Aptos"/>
        </w:rPr>
        <w:t xml:space="preserve"> </w:t>
      </w:r>
    </w:p>
    <w:p w:rsidRPr="008B034F" w:rsidR="00A45C3C" w:rsidP="00A45C3C" w:rsidRDefault="00A45C3C" w14:paraId="494EE3C3" w14:textId="77777777">
      <w:pPr>
        <w:spacing w:line="279" w:lineRule="auto"/>
        <w:rPr>
          <w:rFonts w:eastAsia="Aptos" w:cs="Aptos"/>
        </w:rPr>
      </w:pPr>
      <w:r w:rsidRPr="008B034F">
        <w:rPr>
          <w:rFonts w:eastAsia="Aptos" w:cs="Aptos"/>
        </w:rPr>
        <w:t xml:space="preserve">Deelt u de mening dat het erkennen van immateriële schade te vaak zeer juridisch wordt bekeken, waardoor het voor gedupeerden niet als erkenning voelt? Zo ja, wat wilt u hieraan doen? Zo nee, waarom niet? </w:t>
      </w:r>
    </w:p>
    <w:p w:rsidRPr="008B034F" w:rsidR="00A45C3C" w:rsidP="00A45C3C" w:rsidRDefault="00A45C3C" w14:paraId="72849763" w14:textId="77777777">
      <w:pPr>
        <w:spacing w:line="279" w:lineRule="auto"/>
        <w:rPr>
          <w:rFonts w:eastAsia="Aptos" w:cs="Aptos"/>
          <w:b/>
          <w:bCs/>
          <w:i/>
          <w:iCs/>
        </w:rPr>
      </w:pPr>
      <w:r w:rsidRPr="008B034F">
        <w:rPr>
          <w:rFonts w:eastAsia="Aptos" w:cs="Aptos"/>
          <w:i/>
          <w:iCs/>
        </w:rPr>
        <w:t>Antwoord vraag 37</w:t>
      </w:r>
    </w:p>
    <w:p w:rsidRPr="008B034F" w:rsidR="00A45C3C" w:rsidP="00A45C3C" w:rsidRDefault="00A45C3C" w14:paraId="63B0B237" w14:textId="77777777">
      <w:pPr>
        <w:spacing w:line="279" w:lineRule="auto"/>
        <w:rPr>
          <w:rFonts w:eastAsia="Aptos" w:cs="Aptos"/>
        </w:rPr>
      </w:pPr>
      <w:r w:rsidRPr="008B034F">
        <w:rPr>
          <w:rFonts w:eastAsia="Aptos" w:cs="Aptos"/>
        </w:rPr>
        <w:t xml:space="preserve">Zoals hierboven ook benoemd is het lastig om een erkenning voor ernstig verdriet of lijden als gevolg van de gaswinning vorm te geven in een generieke schaderegeling, juist omdat leed voor iedereen zo persoonlijk is. Daarom krijgen alle bewoners bij de aanvraag van de immateriële schadevergoeding de mogelijkheid om via een vragenlijst de persoonlijke impact extra tot uitdrukking te brengen, deze vragenlijst kan aanleiding geven om de schadevergoeding op basis van objectieve criteria naar boven bij te stellen. Als de gestandaardiseerde methode niet passend is voor de individuele situatie, kan het IMG eventueel ook met maatwerk en persoonlijke gesprekken de schadevergoeding vaststellen.  </w:t>
      </w:r>
    </w:p>
    <w:p w:rsidRPr="008B034F" w:rsidR="00A45C3C" w:rsidP="00A45C3C" w:rsidRDefault="00A45C3C" w14:paraId="0CB1CE90" w14:textId="77777777">
      <w:pPr>
        <w:spacing w:line="279" w:lineRule="auto"/>
        <w:rPr>
          <w:rFonts w:eastAsia="Aptos" w:cs="Aptos"/>
        </w:rPr>
      </w:pPr>
      <w:r w:rsidRPr="008B034F">
        <w:rPr>
          <w:rFonts w:eastAsia="Aptos" w:cs="Aptos"/>
        </w:rPr>
        <w:t xml:space="preserve">Naar aanleiding van </w:t>
      </w:r>
      <w:r w:rsidRPr="008B034F">
        <w:rPr>
          <w:rFonts w:eastAsia="Aptos" w:cs="Aptos"/>
          <w:i/>
          <w:iCs/>
        </w:rPr>
        <w:t>Nij Begun</w:t>
      </w:r>
      <w:r w:rsidRPr="008B034F">
        <w:rPr>
          <w:rFonts w:eastAsia="Aptos" w:cs="Aptos"/>
        </w:rPr>
        <w:t xml:space="preserve"> zijn er ook verschillende verruimingen doorgevoerd om te bewerkstelligen dat meer bewoners de immateriële schadevergoeding daadwerkelijk als een erkenning voor ernstig leed of verdriet ervaren. Zo krijgen bewoners die te maken hebben met versterking of sloop/nieuwbouw vanwege een onveilige woning automatisch de maximale immateriële schadevergoeding. Ook heeft het IMG verschillen binnen huishoudens gelijkgetrokken, inclusief kinderen en jongeren. Momenteel is het IMG bezig met het gelijktrekken van de beoordeling van immateriële schadevergoeding van huurders en eigenaren. Daarnaast zijn er automatische aanvullingsrondes voor immateriële schadevergoeding geweest</w:t>
      </w:r>
      <w:r>
        <w:rPr>
          <w:rFonts w:eastAsia="Aptos" w:cs="Aptos"/>
        </w:rPr>
        <w:t>.</w:t>
      </w:r>
      <w:r w:rsidRPr="008B034F">
        <w:rPr>
          <w:rFonts w:eastAsia="Aptos" w:cs="Aptos"/>
        </w:rPr>
        <w:t xml:space="preserve"> </w:t>
      </w:r>
      <w:r>
        <w:rPr>
          <w:rFonts w:eastAsia="Aptos" w:cs="Aptos"/>
        </w:rPr>
        <w:t>I</w:t>
      </w:r>
      <w:r w:rsidRPr="008B034F">
        <w:rPr>
          <w:rFonts w:eastAsia="Aptos" w:cs="Aptos"/>
        </w:rPr>
        <w:t xml:space="preserve">n deze aanvullingsrondes wordt gekeken of er vanwege veranderende omstandigheden een hoger bedrag moet worden toegekend. Als dat zo is, dan wordt het bedrag automatisch aangevuld. </w:t>
      </w:r>
    </w:p>
    <w:p w:rsidRPr="008B034F" w:rsidR="00A45C3C" w:rsidP="00A45C3C" w:rsidRDefault="00A45C3C" w14:paraId="1C4E10FA" w14:textId="77777777">
      <w:pPr>
        <w:spacing w:line="279" w:lineRule="auto"/>
        <w:rPr>
          <w:rFonts w:eastAsia="Aptos" w:cs="Aptos"/>
          <w:b/>
          <w:bCs/>
        </w:rPr>
      </w:pPr>
      <w:r w:rsidRPr="008B034F">
        <w:rPr>
          <w:rFonts w:eastAsia="Aptos" w:cs="Aptos"/>
          <w:b/>
          <w:bCs/>
        </w:rPr>
        <w:t xml:space="preserve">Vraag 38. </w:t>
      </w:r>
    </w:p>
    <w:p w:rsidRPr="008B034F" w:rsidR="00A45C3C" w:rsidP="00A45C3C" w:rsidRDefault="00A45C3C" w14:paraId="79EE162B" w14:textId="77777777">
      <w:pPr>
        <w:spacing w:line="279" w:lineRule="auto"/>
        <w:rPr>
          <w:rFonts w:eastAsia="Aptos" w:cs="Aptos"/>
        </w:rPr>
      </w:pPr>
      <w:r w:rsidRPr="008B034F">
        <w:rPr>
          <w:rFonts w:eastAsia="Aptos" w:cs="Aptos"/>
        </w:rPr>
        <w:t xml:space="preserve">Erkent u dat er onrecht bestaat doordat de Nederlandse Aardoliemaatschappij (NAM) te weinig of niet betaalde voor schades en onveiligheid die wel het gevolg zijn van mijnbouw? Deelt u de mening dat we dit onrecht alsnog moeten aanpakken? </w:t>
      </w:r>
    </w:p>
    <w:p w:rsidRPr="008B034F" w:rsidR="00A45C3C" w:rsidP="00A45C3C" w:rsidRDefault="00A45C3C" w14:paraId="3DD5572C" w14:textId="77777777">
      <w:pPr>
        <w:spacing w:line="279" w:lineRule="auto"/>
        <w:rPr>
          <w:rFonts w:eastAsia="Aptos" w:cs="Aptos"/>
          <w:b/>
          <w:bCs/>
        </w:rPr>
      </w:pPr>
      <w:r w:rsidRPr="008B034F">
        <w:rPr>
          <w:rFonts w:eastAsia="Aptos" w:cs="Aptos"/>
          <w:b/>
          <w:bCs/>
        </w:rPr>
        <w:t>Vraag 39.</w:t>
      </w:r>
    </w:p>
    <w:p w:rsidRPr="008B034F" w:rsidR="00A45C3C" w:rsidP="00A45C3C" w:rsidRDefault="00A45C3C" w14:paraId="3C7E0E06" w14:textId="77777777">
      <w:pPr>
        <w:spacing w:line="279" w:lineRule="auto"/>
        <w:rPr>
          <w:rFonts w:eastAsia="Aptos" w:cs="Aptos"/>
        </w:rPr>
      </w:pPr>
      <w:r w:rsidRPr="008B034F">
        <w:rPr>
          <w:rFonts w:eastAsia="Aptos" w:cs="Aptos"/>
        </w:rPr>
        <w:lastRenderedPageBreak/>
        <w:t>Wilt u alsnog de motie-Beckerman/Nijboer volledig uitvoeren en door de NAM onterecht afgewezen B- en C-schades herzien?</w:t>
      </w:r>
      <w:r>
        <w:rPr>
          <w:rFonts w:eastAsia="Aptos" w:cs="Aptos"/>
          <w:vertAlign w:val="superscript"/>
        </w:rPr>
        <w:footnoteReference w:id="30"/>
      </w:r>
      <w:r w:rsidRPr="008B034F">
        <w:rPr>
          <w:rFonts w:eastAsia="Aptos" w:cs="Aptos"/>
        </w:rPr>
        <w:t xml:space="preserve"> Kunt u deze vraag met een simpel ja of nee beantwoorden? </w:t>
      </w:r>
    </w:p>
    <w:p w:rsidRPr="008B034F" w:rsidR="00A45C3C" w:rsidP="00A45C3C" w:rsidRDefault="00A45C3C" w14:paraId="4AECCA41" w14:textId="77777777">
      <w:pPr>
        <w:spacing w:line="279" w:lineRule="auto"/>
        <w:rPr>
          <w:rFonts w:eastAsia="Aptos" w:cs="Aptos"/>
          <w:b/>
          <w:bCs/>
        </w:rPr>
      </w:pPr>
      <w:r w:rsidRPr="008B034F">
        <w:rPr>
          <w:rFonts w:eastAsia="Aptos" w:cs="Aptos"/>
          <w:b/>
          <w:bCs/>
        </w:rPr>
        <w:t xml:space="preserve">Vraag 40. </w:t>
      </w:r>
    </w:p>
    <w:p w:rsidRPr="008B034F" w:rsidR="00A45C3C" w:rsidP="00A45C3C" w:rsidRDefault="00A45C3C" w14:paraId="791803CA" w14:textId="77777777">
      <w:pPr>
        <w:spacing w:line="279" w:lineRule="auto"/>
        <w:rPr>
          <w:rFonts w:eastAsia="Aptos" w:cs="Aptos"/>
        </w:rPr>
      </w:pPr>
      <w:r w:rsidRPr="008B034F">
        <w:rPr>
          <w:rFonts w:eastAsia="Aptos" w:cs="Aptos"/>
        </w:rPr>
        <w:t>U heeft eerder aangegeven niet alle schades bedoeld in de motie-Beckerman/Nijboer te willen rechtzetten, klopt dit nog steeds?</w:t>
      </w:r>
      <w:r>
        <w:rPr>
          <w:rFonts w:eastAsia="Aptos" w:cs="Aptos"/>
          <w:vertAlign w:val="superscript"/>
        </w:rPr>
        <w:footnoteReference w:id="31"/>
      </w:r>
      <w:r w:rsidRPr="008B034F">
        <w:rPr>
          <w:rFonts w:eastAsia="Aptos" w:cs="Aptos"/>
        </w:rPr>
        <w:t xml:space="preserve"> Welk deel wel en welk deel niet? </w:t>
      </w:r>
    </w:p>
    <w:p w:rsidRPr="008B034F" w:rsidR="00A45C3C" w:rsidP="00A45C3C" w:rsidRDefault="00A45C3C" w14:paraId="295656F8" w14:textId="77777777">
      <w:pPr>
        <w:spacing w:line="279" w:lineRule="auto"/>
        <w:rPr>
          <w:rFonts w:eastAsia="Aptos" w:cs="Aptos"/>
          <w:i/>
          <w:iCs/>
        </w:rPr>
      </w:pPr>
      <w:r w:rsidRPr="5F04F72D">
        <w:rPr>
          <w:rFonts w:eastAsia="Aptos" w:cs="Aptos"/>
          <w:i/>
          <w:iCs/>
        </w:rPr>
        <w:t xml:space="preserve">Antwoord vragen 38, 39 en 40 </w:t>
      </w:r>
    </w:p>
    <w:p w:rsidRPr="008B034F" w:rsidR="00A45C3C" w:rsidP="00A45C3C" w:rsidRDefault="00A45C3C" w14:paraId="705321DC" w14:textId="77777777">
      <w:pPr>
        <w:spacing w:line="279" w:lineRule="auto"/>
        <w:rPr>
          <w:rFonts w:eastAsia="Aptos" w:cs="Aptos"/>
        </w:rPr>
      </w:pPr>
      <w:r w:rsidRPr="008B034F">
        <w:rPr>
          <w:rFonts w:eastAsia="Aptos" w:cs="Aptos"/>
        </w:rPr>
        <w:t>Zoals mijn voorganger aan uw Kamer heeft laten weten in zijn brief van 22 januari 2024,</w:t>
      </w:r>
      <w:r>
        <w:rPr>
          <w:rFonts w:eastAsia="Aptos" w:cs="Aptos"/>
          <w:vertAlign w:val="superscript"/>
        </w:rPr>
        <w:footnoteReference w:id="32"/>
      </w:r>
      <w:r w:rsidRPr="008B034F">
        <w:rPr>
          <w:rFonts w:eastAsia="Aptos" w:cs="Aptos"/>
        </w:rPr>
        <w:t xml:space="preserve"> is in navolging van de motie Beckerman/Nijboer een verkenning uitgevoerd over de omgang met de schades die de NAM heeft afgewezen. Deze verkenning had als doel de problematiek en mogelijke oplossingen rondom deze schades verder in kaart te brengen. De conclusie van deze verkenning was dat een eenvoudige, of generieke oplossing simpelweg niet voorhanden is. Veel denkbare maatregelen brengen dilemma’s met zich mee over het creëren van weer nieuwe, moeilijk uitlegbare verschillen tussen gedupeerden. Dat laat onverlet dat ik het ontzettend goed begrijp dat bewoners met afgewezen NAM-schades zich benadeeld voelen. Zij hebben soms noodgedwongen en via moeizame procedures schade door de NAM of het CVW laten behandelen omdat er op dat moment geen alternatief was. Ik herken het gevoel van onrechtvaardigheid dat daar het onvermijdelijke gevolg van is.  </w:t>
      </w:r>
    </w:p>
    <w:p w:rsidRPr="008B034F" w:rsidR="00A45C3C" w:rsidP="00A45C3C" w:rsidRDefault="00A45C3C" w14:paraId="4046F6D9" w14:textId="77777777">
      <w:pPr>
        <w:spacing w:line="279" w:lineRule="auto"/>
        <w:rPr>
          <w:rFonts w:eastAsia="Aptos" w:cs="Aptos"/>
        </w:rPr>
      </w:pPr>
      <w:r w:rsidRPr="008B034F">
        <w:rPr>
          <w:rFonts w:eastAsia="Aptos" w:cs="Aptos"/>
        </w:rPr>
        <w:t xml:space="preserve">Tegelijkertijd is het belangrijk om eerlijk en open te zijn over het feit dat het niet mogelijk is om alles wat in het verleden niet goed is gegaan alsnog recht te zetten of om alle verschillen weg te nemen. Daarvoor is de omvang en complexiteit simpelweg te groot. Ik wil daarom prioriteit geven aan de zwaarst gedupeerde bewoners. Ik richt me daarbij op de zwaarst gedupeerde bewoners die na al die jaren nog steeds niet verder kunnen met het leven in hun huis, als gevolg van grote schades die destijds door de NAM of het CVW zijn afgewezen en daarom later niet in aanmerking kwamen om hersteld te worden. Ik verwacht de Kamer voor de zomer hierover verder te kunnen informeren. </w:t>
      </w:r>
    </w:p>
    <w:p w:rsidRPr="008B034F" w:rsidR="00A45C3C" w:rsidP="00A45C3C" w:rsidRDefault="00A45C3C" w14:paraId="7D78BB78" w14:textId="77777777">
      <w:pPr>
        <w:spacing w:line="279" w:lineRule="auto"/>
        <w:rPr>
          <w:rFonts w:eastAsia="Aptos" w:cs="Aptos"/>
        </w:rPr>
      </w:pPr>
      <w:r w:rsidRPr="008B034F">
        <w:rPr>
          <w:rFonts w:eastAsia="Aptos" w:cs="Aptos"/>
        </w:rPr>
        <w:t xml:space="preserve">Een belangrijk deel van de groep bewoners met afgewezen NAM/CVW-schades kunnen met bestaande schadevergoedingsmaatregelen geholpen worden. Onder andere via de Aanvullende Vaste Vergoeding, waarbij gedupeerden per adres hun </w:t>
      </w:r>
      <w:r w:rsidRPr="008B034F">
        <w:rPr>
          <w:rFonts w:eastAsia="Aptos" w:cs="Aptos"/>
        </w:rPr>
        <w:lastRenderedPageBreak/>
        <w:t xml:space="preserve">schadevergoeding aan kunnen laten vullen tot </w:t>
      </w:r>
      <w:r>
        <w:rPr>
          <w:rFonts w:eastAsia="Aptos" w:cs="Aptos"/>
        </w:rPr>
        <w:t>€</w:t>
      </w:r>
      <w:r w:rsidRPr="008B034F">
        <w:rPr>
          <w:rFonts w:eastAsia="Aptos" w:cs="Aptos"/>
        </w:rPr>
        <w:t>10.000. Daarnaast worden bij de nieuwe schaderegelingen daadwerkelijk herstel en duurzaam herstel onder bepaalde voorwaarden oude schades meegenomen als dit noodzakelijk is voor het herstel van de toegekende schades. Ook wanneer scheuren verergerd zijn kunnen deze opnieuw b</w:t>
      </w:r>
      <w:r>
        <w:rPr>
          <w:rFonts w:eastAsia="Aptos" w:cs="Aptos"/>
        </w:rPr>
        <w:t>e</w:t>
      </w:r>
      <w:r w:rsidRPr="008B034F">
        <w:rPr>
          <w:rFonts w:eastAsia="Aptos" w:cs="Aptos"/>
        </w:rPr>
        <w:t>handeld worden</w:t>
      </w:r>
      <w:r w:rsidRPr="000C7176">
        <w:rPr>
          <w:rFonts w:eastAsia="Aptos" w:cs="Aptos"/>
        </w:rPr>
        <w:t>. Tot slot kunnen voor de meest complexe gevallen de Commissie Bijzonder Situaties en het Interventieteam maatwerkoplossingen bieden.</w:t>
      </w:r>
    </w:p>
    <w:p w:rsidRPr="008B034F" w:rsidR="00A45C3C" w:rsidP="00A45C3C" w:rsidRDefault="00A45C3C" w14:paraId="1BBCE63A" w14:textId="77777777">
      <w:pPr>
        <w:spacing w:line="279" w:lineRule="auto"/>
        <w:rPr>
          <w:rFonts w:eastAsia="Aptos" w:cs="Aptos"/>
          <w:b/>
          <w:bCs/>
        </w:rPr>
      </w:pPr>
      <w:r w:rsidRPr="008B034F">
        <w:rPr>
          <w:rFonts w:eastAsia="Aptos" w:cs="Aptos"/>
          <w:b/>
          <w:bCs/>
        </w:rPr>
        <w:t>Vraag 41.</w:t>
      </w:r>
    </w:p>
    <w:p w:rsidRPr="008B034F" w:rsidR="00A45C3C" w:rsidP="00A45C3C" w:rsidRDefault="00A45C3C" w14:paraId="38D90DD2" w14:textId="77777777">
      <w:pPr>
        <w:spacing w:line="279" w:lineRule="auto"/>
        <w:rPr>
          <w:rFonts w:eastAsia="Aptos" w:cs="Aptos"/>
        </w:rPr>
      </w:pPr>
      <w:r w:rsidRPr="008B034F">
        <w:rPr>
          <w:rFonts w:eastAsia="Aptos" w:cs="Aptos"/>
        </w:rPr>
        <w:t xml:space="preserve">Wanneer en hoe wilt u starten met het rechtzetten van dit historische onrecht? Hoeveel budget is daarvoor beschikbaar? </w:t>
      </w:r>
    </w:p>
    <w:p w:rsidRPr="008B034F" w:rsidR="00A45C3C" w:rsidP="00A45C3C" w:rsidRDefault="00A45C3C" w14:paraId="79F40774" w14:textId="77777777">
      <w:pPr>
        <w:spacing w:line="279" w:lineRule="auto"/>
        <w:rPr>
          <w:rFonts w:eastAsia="Aptos" w:cs="Aptos"/>
          <w:i/>
          <w:iCs/>
        </w:rPr>
      </w:pPr>
      <w:r w:rsidRPr="008B034F">
        <w:rPr>
          <w:rFonts w:eastAsia="Aptos" w:cs="Aptos"/>
          <w:i/>
          <w:iCs/>
        </w:rPr>
        <w:t>Antwoord vraag 41</w:t>
      </w:r>
    </w:p>
    <w:p w:rsidRPr="008B034F" w:rsidR="00A45C3C" w:rsidP="00A45C3C" w:rsidRDefault="00A45C3C" w14:paraId="21CEE900" w14:textId="77777777">
      <w:pPr>
        <w:spacing w:line="279" w:lineRule="auto"/>
        <w:rPr>
          <w:rFonts w:eastAsia="Aptos" w:cs="Aptos"/>
        </w:rPr>
      </w:pPr>
      <w:r w:rsidRPr="008B034F">
        <w:rPr>
          <w:rFonts w:eastAsia="Aptos" w:cs="Aptos"/>
        </w:rPr>
        <w:t xml:space="preserve">Zoals toegezegd in het debat van 29 januari jl. verwacht ik voor de zomer uw Kamer </w:t>
      </w:r>
      <w:r>
        <w:rPr>
          <w:rFonts w:eastAsia="Aptos" w:cs="Aptos"/>
        </w:rPr>
        <w:t>h</w:t>
      </w:r>
      <w:r w:rsidRPr="008B034F">
        <w:rPr>
          <w:rFonts w:eastAsia="Aptos" w:cs="Aptos"/>
        </w:rPr>
        <w:t>ier verder over te kunnen informeren.</w:t>
      </w:r>
    </w:p>
    <w:p w:rsidRPr="008B034F" w:rsidR="00A45C3C" w:rsidP="00A45C3C" w:rsidRDefault="00A45C3C" w14:paraId="19CD6238" w14:textId="77777777">
      <w:pPr>
        <w:spacing w:line="279" w:lineRule="auto"/>
        <w:rPr>
          <w:rFonts w:eastAsia="Aptos" w:cs="Aptos"/>
          <w:b/>
          <w:bCs/>
        </w:rPr>
      </w:pPr>
      <w:r w:rsidRPr="4A2AB4A1">
        <w:rPr>
          <w:rFonts w:eastAsia="Aptos" w:cs="Aptos"/>
          <w:b/>
          <w:bCs/>
        </w:rPr>
        <w:t xml:space="preserve">Vraag 42. </w:t>
      </w:r>
    </w:p>
    <w:p w:rsidRPr="008B034F" w:rsidR="00A45C3C" w:rsidP="00A45C3C" w:rsidRDefault="00A45C3C" w14:paraId="773DC12D" w14:textId="77777777">
      <w:pPr>
        <w:spacing w:line="279" w:lineRule="auto"/>
        <w:rPr>
          <w:rFonts w:eastAsia="Aptos" w:cs="Aptos"/>
        </w:rPr>
      </w:pPr>
      <w:r w:rsidRPr="008B034F">
        <w:rPr>
          <w:rFonts w:eastAsia="Aptos" w:cs="Aptos"/>
        </w:rPr>
        <w:t xml:space="preserve">Erkent u dat gedupeerden die een vaststellingsovereenkomst (VOK) met de NAM tekenden nu vaak structureel uitgesloten worden van verschillende IMG- en NCG-regelingen, waardoor het onrecht verder wordt vergroot? Zo ja, wat wilt u hieraan doen? Zo nee, waarom niet? </w:t>
      </w:r>
    </w:p>
    <w:p w:rsidRPr="008B034F" w:rsidR="00A45C3C" w:rsidP="00A45C3C" w:rsidRDefault="00A45C3C" w14:paraId="1728DC74" w14:textId="77777777">
      <w:pPr>
        <w:spacing w:line="279" w:lineRule="auto"/>
        <w:rPr>
          <w:rFonts w:eastAsia="Aptos" w:cs="Aptos"/>
          <w:i/>
          <w:iCs/>
        </w:rPr>
      </w:pPr>
      <w:r w:rsidRPr="008B034F">
        <w:rPr>
          <w:rFonts w:eastAsia="Aptos" w:cs="Aptos"/>
          <w:i/>
          <w:iCs/>
        </w:rPr>
        <w:t>Antwoord vraag 42</w:t>
      </w:r>
    </w:p>
    <w:p w:rsidRPr="008B034F" w:rsidR="00A45C3C" w:rsidP="00A45C3C" w:rsidRDefault="00A45C3C" w14:paraId="159E006C" w14:textId="77777777">
      <w:pPr>
        <w:spacing w:line="279" w:lineRule="auto"/>
        <w:rPr>
          <w:rFonts w:eastAsia="Aptos" w:cs="Aptos"/>
        </w:rPr>
      </w:pPr>
      <w:r w:rsidRPr="5EE9A51A">
        <w:rPr>
          <w:rFonts w:eastAsia="Aptos" w:cs="Aptos"/>
        </w:rPr>
        <w:t xml:space="preserve">Het klopt dat de NCG en IMG in principe niet bevoegd zijn bij zaken waar bewoners een vaststellingsovereenkomst met de NAM hebben getekend. Ik zie ook dat deze overeenkomsten soms voorwaarden kennen die in de praktijk knellend zijn en/of voor bewoners onrechtvaardig aanvoelen. Ik wil nagaan wat de mogelijkheden zijn om bewoners die in dit soort gevallen vastzitten en niet meer verder kunnen alsnog te kunnen laten helpen door de NCG en het IMG.  </w:t>
      </w:r>
    </w:p>
    <w:p w:rsidRPr="008B034F" w:rsidR="00A45C3C" w:rsidP="00A45C3C" w:rsidRDefault="00A45C3C" w14:paraId="6982DE23" w14:textId="77777777">
      <w:pPr>
        <w:spacing w:line="279" w:lineRule="auto"/>
        <w:rPr>
          <w:rFonts w:eastAsia="Aptos" w:cs="Aptos"/>
          <w:b/>
          <w:bCs/>
        </w:rPr>
      </w:pPr>
      <w:r w:rsidRPr="008B034F">
        <w:rPr>
          <w:rFonts w:eastAsia="Aptos" w:cs="Aptos"/>
          <w:b/>
          <w:bCs/>
        </w:rPr>
        <w:t xml:space="preserve">Vraag 43. </w:t>
      </w:r>
    </w:p>
    <w:p w:rsidRPr="008B034F" w:rsidR="00A45C3C" w:rsidP="00A45C3C" w:rsidRDefault="00A45C3C" w14:paraId="5C90D9AD" w14:textId="77777777">
      <w:pPr>
        <w:spacing w:line="279" w:lineRule="auto"/>
        <w:rPr>
          <w:rFonts w:eastAsia="Aptos" w:cs="Aptos"/>
        </w:rPr>
      </w:pPr>
      <w:r w:rsidRPr="008B034F">
        <w:rPr>
          <w:rFonts w:eastAsia="Aptos" w:cs="Aptos"/>
        </w:rPr>
        <w:t xml:space="preserve">Kunnen gedupeerden die eerder een VOK met de NAM sloten gebruikmaken van de regelingen voor juridische, technische en financiële bijstand? Zo nee, wat wilt u hieraan doen? Zo ja, wilt u zorgen dat deze gedupeerden ook weten dat ze deze ondersteuning kunnen krijgen? </w:t>
      </w:r>
    </w:p>
    <w:p w:rsidRPr="008B034F" w:rsidR="00A45C3C" w:rsidP="00A45C3C" w:rsidRDefault="00A45C3C" w14:paraId="3BFBB071" w14:textId="77777777">
      <w:pPr>
        <w:spacing w:line="279" w:lineRule="auto"/>
        <w:rPr>
          <w:rFonts w:eastAsia="Aptos" w:cs="Aptos"/>
          <w:i/>
          <w:iCs/>
        </w:rPr>
      </w:pPr>
      <w:r w:rsidRPr="008B034F">
        <w:rPr>
          <w:rFonts w:eastAsia="Aptos" w:cs="Aptos"/>
          <w:i/>
          <w:iCs/>
        </w:rPr>
        <w:t>Antwoord vraag 43</w:t>
      </w:r>
    </w:p>
    <w:p w:rsidRPr="008B034F" w:rsidR="00A45C3C" w:rsidP="00A45C3C" w:rsidRDefault="00A45C3C" w14:paraId="41ACBCC9" w14:textId="77777777">
      <w:pPr>
        <w:spacing w:line="279" w:lineRule="auto"/>
        <w:rPr>
          <w:rFonts w:eastAsia="Aptos" w:cs="Aptos"/>
        </w:rPr>
      </w:pPr>
      <w:r w:rsidRPr="008B034F">
        <w:rPr>
          <w:rFonts w:eastAsia="Aptos" w:cs="Aptos"/>
        </w:rPr>
        <w:lastRenderedPageBreak/>
        <w:t xml:space="preserve">De genoemde regelingen voor bijstand (zie antwoord vraag 31 en 32) hebben betrekking op schadeafhandeling door </w:t>
      </w:r>
      <w:r>
        <w:rPr>
          <w:rFonts w:eastAsia="Aptos" w:cs="Aptos"/>
        </w:rPr>
        <w:t xml:space="preserve">het </w:t>
      </w:r>
      <w:r w:rsidRPr="008B034F">
        <w:rPr>
          <w:rFonts w:eastAsia="Aptos" w:cs="Aptos"/>
        </w:rPr>
        <w:t xml:space="preserve">IMG of versterking op grond van de Tijdelijke wet Groningen (door </w:t>
      </w:r>
      <w:r>
        <w:rPr>
          <w:rFonts w:eastAsia="Aptos" w:cs="Aptos"/>
        </w:rPr>
        <w:t xml:space="preserve">de </w:t>
      </w:r>
      <w:r w:rsidRPr="008B034F">
        <w:rPr>
          <w:rFonts w:eastAsia="Aptos" w:cs="Aptos"/>
        </w:rPr>
        <w:t>NCG of in eigen beheer). Dat betekent dat eigenaren die eerder met NAM een vaststellingsovereenkomst sloten en nu in een nieuw traject op basis van de Tijdelijke wet Groningen zitten, daarvoor gebruik kunnen maken van die regelingen. De regelingen gelden niet voor situaties waarin NAM nog zaken afhandelt, of situaties waarin de zaak al via een vaststellingsovereenkomst met NAM is afgehandeld en er geen nieuwe behandeling aan de orde is.</w:t>
      </w:r>
    </w:p>
    <w:p w:rsidR="00A45C3C" w:rsidP="00A45C3C" w:rsidRDefault="00A45C3C" w14:paraId="1AD34DC7" w14:textId="77777777">
      <w:pPr>
        <w:spacing w:line="279" w:lineRule="auto"/>
        <w:rPr>
          <w:rFonts w:eastAsia="Aptos" w:cs="Aptos"/>
          <w:b/>
          <w:bCs/>
        </w:rPr>
      </w:pPr>
    </w:p>
    <w:p w:rsidR="00A45C3C" w:rsidP="00A45C3C" w:rsidRDefault="00A45C3C" w14:paraId="375B8E34" w14:textId="77777777">
      <w:pPr>
        <w:spacing w:line="279" w:lineRule="auto"/>
        <w:rPr>
          <w:rFonts w:eastAsia="Aptos" w:cs="Aptos"/>
          <w:b/>
          <w:bCs/>
        </w:rPr>
      </w:pPr>
    </w:p>
    <w:p w:rsidRPr="008B034F" w:rsidR="00A45C3C" w:rsidP="00A45C3C" w:rsidRDefault="00A45C3C" w14:paraId="4E6B4299" w14:textId="77777777">
      <w:pPr>
        <w:spacing w:line="279" w:lineRule="auto"/>
        <w:rPr>
          <w:rFonts w:eastAsia="Aptos" w:cs="Aptos"/>
        </w:rPr>
      </w:pPr>
      <w:r w:rsidRPr="008B034F">
        <w:rPr>
          <w:rFonts w:eastAsia="Aptos" w:cs="Aptos"/>
          <w:b/>
          <w:bCs/>
        </w:rPr>
        <w:t>Vraag 44</w:t>
      </w:r>
      <w:r w:rsidRPr="008B034F">
        <w:rPr>
          <w:rFonts w:eastAsia="Aptos" w:cs="Aptos"/>
        </w:rPr>
        <w:t xml:space="preserve">. </w:t>
      </w:r>
    </w:p>
    <w:p w:rsidRPr="008B034F" w:rsidR="00A45C3C" w:rsidP="00A45C3C" w:rsidRDefault="00A45C3C" w14:paraId="03E6BC08" w14:textId="77777777">
      <w:pPr>
        <w:spacing w:line="279" w:lineRule="auto"/>
        <w:rPr>
          <w:rFonts w:eastAsia="Aptos" w:cs="Aptos"/>
        </w:rPr>
      </w:pPr>
      <w:r w:rsidRPr="008B034F">
        <w:rPr>
          <w:rFonts w:eastAsia="Aptos" w:cs="Aptos"/>
        </w:rPr>
        <w:t xml:space="preserve">Klopt het dat er vertraging is ontstaan bij de uitbetaling van de huurders in nieuwe postcodes die €750,- krijgen? Wanneer zal deze vergoeding wel uitbetaald worden? </w:t>
      </w:r>
    </w:p>
    <w:p w:rsidRPr="008B034F" w:rsidR="00A45C3C" w:rsidP="00A45C3C" w:rsidRDefault="00A45C3C" w14:paraId="45C82738" w14:textId="77777777">
      <w:pPr>
        <w:spacing w:line="279" w:lineRule="auto"/>
        <w:rPr>
          <w:rFonts w:eastAsia="Aptos" w:cs="Aptos"/>
          <w:i/>
          <w:iCs/>
        </w:rPr>
      </w:pPr>
      <w:r w:rsidRPr="008B034F">
        <w:rPr>
          <w:rFonts w:eastAsia="Aptos" w:cs="Aptos"/>
          <w:i/>
          <w:iCs/>
        </w:rPr>
        <w:t>Antwoord vraag 44</w:t>
      </w:r>
    </w:p>
    <w:p w:rsidRPr="008B034F" w:rsidR="00A45C3C" w:rsidP="00A45C3C" w:rsidRDefault="00A45C3C" w14:paraId="2A955E8B" w14:textId="77777777">
      <w:pPr>
        <w:spacing w:line="279" w:lineRule="auto"/>
        <w:rPr>
          <w:rFonts w:eastAsia="Aptos" w:cs="Aptos"/>
        </w:rPr>
      </w:pPr>
      <w:r w:rsidRPr="008B034F">
        <w:rPr>
          <w:rFonts w:eastAsia="Aptos" w:cs="Aptos"/>
        </w:rPr>
        <w:t>De uitbetaling dient wettelijk in 2025 plaats te vinden. Huurders van particuliere eigenaren kunnen sinds 21 januari jl. zelf een aanvraag doen via SNN. Huurders van woningbouwcorporaties krijgen het geld via hun corporatie, en ik had graag gezien dat dit sneller was verlopen. Het geld is door juridisch-financiële complexiteit nog niet aan de woningbouwcorporaties overgemaakt. Ik streef ernaar de betaling aan de woningbouwcorporaties in mei plaats te laten vinden, waarna zij het geld aan hun huurders kunnen overmaken.</w:t>
      </w:r>
    </w:p>
    <w:p w:rsidRPr="008B034F" w:rsidR="00A45C3C" w:rsidP="00A45C3C" w:rsidRDefault="00A45C3C" w14:paraId="3F58D41C" w14:textId="77777777">
      <w:pPr>
        <w:spacing w:line="279" w:lineRule="auto"/>
        <w:rPr>
          <w:rFonts w:eastAsia="Aptos" w:cs="Aptos"/>
          <w:b/>
          <w:bCs/>
        </w:rPr>
      </w:pPr>
      <w:r w:rsidRPr="008B034F">
        <w:rPr>
          <w:rFonts w:eastAsia="Aptos" w:cs="Aptos"/>
          <w:b/>
          <w:bCs/>
        </w:rPr>
        <w:t xml:space="preserve">Vraag 45. </w:t>
      </w:r>
    </w:p>
    <w:p w:rsidRPr="008B034F" w:rsidR="00A45C3C" w:rsidP="00A45C3C" w:rsidRDefault="00A45C3C" w14:paraId="4DCE194D" w14:textId="77777777">
      <w:pPr>
        <w:spacing w:line="279" w:lineRule="auto"/>
        <w:rPr>
          <w:rFonts w:eastAsia="Aptos" w:cs="Aptos"/>
        </w:rPr>
      </w:pPr>
      <w:r w:rsidRPr="008B034F">
        <w:rPr>
          <w:rFonts w:eastAsia="Aptos" w:cs="Aptos"/>
        </w:rPr>
        <w:t xml:space="preserve">Klopt het dat er vertraging is ontstaan bij de uitbetaling van de compensatie voor het lange wachten? Deelt u de mening dat een regeling, bedoeld ter compensatie voor lang wachten, die weer lang op zich laat wachten een triest symbool is voor de bureaucratische stroperigheid? </w:t>
      </w:r>
    </w:p>
    <w:p w:rsidRPr="008B034F" w:rsidR="00A45C3C" w:rsidP="00A45C3C" w:rsidRDefault="00A45C3C" w14:paraId="76AD84B9" w14:textId="77777777">
      <w:pPr>
        <w:spacing w:line="279" w:lineRule="auto"/>
        <w:rPr>
          <w:rFonts w:eastAsia="Aptos" w:cs="Aptos"/>
          <w:i/>
          <w:iCs/>
        </w:rPr>
      </w:pPr>
      <w:r w:rsidRPr="008B034F">
        <w:rPr>
          <w:rFonts w:eastAsia="Aptos" w:cs="Aptos"/>
          <w:i/>
          <w:iCs/>
        </w:rPr>
        <w:t>Antwoord vraag 45</w:t>
      </w:r>
    </w:p>
    <w:p w:rsidRPr="008B034F" w:rsidR="00A45C3C" w:rsidP="00A45C3C" w:rsidRDefault="00A45C3C" w14:paraId="79C9A0AB" w14:textId="77777777">
      <w:pPr>
        <w:spacing w:line="279" w:lineRule="auto"/>
        <w:rPr>
          <w:rFonts w:eastAsia="Aptos" w:cs="Aptos"/>
        </w:rPr>
      </w:pPr>
      <w:r w:rsidRPr="008B034F">
        <w:rPr>
          <w:rFonts w:eastAsia="Aptos" w:cs="Aptos"/>
        </w:rPr>
        <w:t xml:space="preserve">Maatregel 16 voor de compensatie van het lange wachten is deels al in uitvoering bij </w:t>
      </w:r>
      <w:r>
        <w:rPr>
          <w:rFonts w:eastAsia="Aptos" w:cs="Aptos"/>
        </w:rPr>
        <w:t xml:space="preserve">de </w:t>
      </w:r>
      <w:r w:rsidRPr="008B034F">
        <w:rPr>
          <w:rFonts w:eastAsia="Aptos" w:cs="Aptos"/>
        </w:rPr>
        <w:t xml:space="preserve">NCG voor de adressen die in de versterking onder regie van </w:t>
      </w:r>
      <w:r>
        <w:rPr>
          <w:rFonts w:eastAsia="Aptos" w:cs="Aptos"/>
        </w:rPr>
        <w:t xml:space="preserve">de </w:t>
      </w:r>
      <w:r w:rsidRPr="008B034F">
        <w:rPr>
          <w:rFonts w:eastAsia="Aptos" w:cs="Aptos"/>
        </w:rPr>
        <w:t xml:space="preserve">NCG zitten. Voor maatregel 16 geldt dat de scope, mede op verzoek van uw Kamer, is uitgebreid ten opzichte van de oorspronkelijke scope van de maatregel </w:t>
      </w:r>
      <w:r>
        <w:rPr>
          <w:rFonts w:eastAsia="Aptos" w:cs="Aptos"/>
        </w:rPr>
        <w:t>uit</w:t>
      </w:r>
      <w:r w:rsidRPr="008B034F">
        <w:rPr>
          <w:rFonts w:eastAsia="Aptos" w:cs="Aptos"/>
        </w:rPr>
        <w:t xml:space="preserve"> </w:t>
      </w:r>
      <w:r w:rsidRPr="00D81EC7">
        <w:rPr>
          <w:rFonts w:eastAsia="Aptos" w:cs="Aptos"/>
          <w:i/>
          <w:iCs/>
        </w:rPr>
        <w:t>Nij Begun.</w:t>
      </w:r>
      <w:r w:rsidRPr="008B034F">
        <w:rPr>
          <w:rFonts w:eastAsia="Aptos" w:cs="Aptos"/>
        </w:rPr>
        <w:t xml:space="preserve"> Voor de uitbreiding van de scope met ca. 6.000 adressen geldt dat eerst financiële dekking </w:t>
      </w:r>
      <w:r w:rsidRPr="008B034F">
        <w:rPr>
          <w:rFonts w:eastAsia="Aptos" w:cs="Aptos"/>
        </w:rPr>
        <w:lastRenderedPageBreak/>
        <w:t xml:space="preserve">gevonden moest worden voordat de regelingen aangepast kunnen worden. Begin mei kan dat formele besluit over de financiële dekking genomen worden en zal de wijziging van de regeling van de Tijdelijke wet Groningen worden voorbereid.  </w:t>
      </w:r>
    </w:p>
    <w:p w:rsidRPr="008B034F" w:rsidR="00A45C3C" w:rsidP="00A45C3C" w:rsidRDefault="00A45C3C" w14:paraId="4725BCE0" w14:textId="77777777">
      <w:pPr>
        <w:spacing w:line="279" w:lineRule="auto"/>
        <w:rPr>
          <w:rFonts w:eastAsia="Aptos" w:cs="Aptos"/>
        </w:rPr>
      </w:pPr>
      <w:r w:rsidRPr="008B034F">
        <w:rPr>
          <w:rFonts w:eastAsia="Aptos" w:cs="Aptos"/>
          <w:b/>
          <w:bCs/>
        </w:rPr>
        <w:t>Vraag 46.</w:t>
      </w:r>
      <w:r w:rsidRPr="008B034F">
        <w:rPr>
          <w:rFonts w:eastAsia="Aptos" w:cs="Aptos"/>
        </w:rPr>
        <w:t xml:space="preserve"> </w:t>
      </w:r>
    </w:p>
    <w:p w:rsidRPr="008B034F" w:rsidR="00A45C3C" w:rsidP="00A45C3C" w:rsidRDefault="00A45C3C" w14:paraId="0DCBC7DA" w14:textId="77777777">
      <w:pPr>
        <w:spacing w:line="279" w:lineRule="auto"/>
        <w:rPr>
          <w:rFonts w:eastAsia="Aptos" w:cs="Aptos"/>
        </w:rPr>
      </w:pPr>
      <w:r w:rsidRPr="008B034F">
        <w:rPr>
          <w:rFonts w:eastAsia="Aptos" w:cs="Aptos"/>
        </w:rPr>
        <w:t xml:space="preserve">Wanneer zal deze vergoeding wel uitbetaald worden? Kunt u hiervoor een harde datum noemen en aangeven of u hiervoor op schema ligt? </w:t>
      </w:r>
    </w:p>
    <w:p w:rsidRPr="008B034F" w:rsidR="00A45C3C" w:rsidP="00A45C3C" w:rsidRDefault="00A45C3C" w14:paraId="5DBEADF1" w14:textId="77777777">
      <w:pPr>
        <w:spacing w:line="279" w:lineRule="auto"/>
        <w:rPr>
          <w:rFonts w:eastAsia="Aptos" w:cs="Aptos"/>
          <w:i/>
          <w:iCs/>
        </w:rPr>
      </w:pPr>
      <w:r w:rsidRPr="008B034F">
        <w:rPr>
          <w:rFonts w:eastAsia="Aptos" w:cs="Aptos"/>
          <w:i/>
          <w:iCs/>
        </w:rPr>
        <w:t>Antwoord vraag 46</w:t>
      </w:r>
    </w:p>
    <w:p w:rsidRPr="008B034F" w:rsidR="00A45C3C" w:rsidP="00A45C3C" w:rsidRDefault="00A45C3C" w14:paraId="7723D5C8" w14:textId="77777777">
      <w:pPr>
        <w:spacing w:line="279" w:lineRule="auto"/>
        <w:rPr>
          <w:rFonts w:eastAsia="Aptos" w:cs="Aptos"/>
        </w:rPr>
      </w:pPr>
      <w:r w:rsidRPr="008B034F">
        <w:rPr>
          <w:rFonts w:eastAsia="Aptos" w:cs="Aptos"/>
        </w:rPr>
        <w:t xml:space="preserve">Zoals aangegeven is een deel van de vergoeding al uitbetaald of wordt deze binnenkort uitbetaald voor de adressen onder regie van </w:t>
      </w:r>
      <w:r>
        <w:rPr>
          <w:rFonts w:eastAsia="Aptos" w:cs="Aptos"/>
        </w:rPr>
        <w:t xml:space="preserve">de </w:t>
      </w:r>
      <w:r w:rsidRPr="008B034F">
        <w:rPr>
          <w:rFonts w:eastAsia="Aptos" w:cs="Aptos"/>
        </w:rPr>
        <w:t>NCG. Voor de adressen die vallen onder de uitbreiding van de scope geldt dat de uitkering van de vergoeding pas kan plaatsvinden nadat de regeling is aangepast en er afspraken zijn gemaakt met de gemeenten en de woningcorporaties over het uitkeren van de vergoedingen aan adressen uit batch 1588 en aan de huurders van een woning van de woningcorporatie. Naar verwachting zal de uitkering van de vergoeding daarmee plaatsvinden in Q4 van 2025 en Q1 van 2026.</w:t>
      </w:r>
    </w:p>
    <w:p w:rsidR="00A45C3C" w:rsidP="00A45C3C" w:rsidRDefault="00A45C3C" w14:paraId="34CD54B1" w14:textId="77777777">
      <w:pPr>
        <w:spacing w:line="279" w:lineRule="auto"/>
        <w:rPr>
          <w:rFonts w:eastAsia="Aptos" w:cs="Aptos"/>
          <w:b/>
          <w:bCs/>
        </w:rPr>
      </w:pPr>
    </w:p>
    <w:p w:rsidRPr="008B034F" w:rsidR="00A45C3C" w:rsidP="00A45C3C" w:rsidRDefault="00A45C3C" w14:paraId="4436C7AB" w14:textId="77777777">
      <w:pPr>
        <w:spacing w:line="279" w:lineRule="auto"/>
        <w:rPr>
          <w:rFonts w:eastAsia="Aptos" w:cs="Aptos"/>
          <w:b/>
          <w:bCs/>
        </w:rPr>
      </w:pPr>
      <w:r w:rsidRPr="63CF5A6B">
        <w:rPr>
          <w:rFonts w:eastAsia="Aptos" w:cs="Aptos"/>
          <w:b/>
          <w:bCs/>
        </w:rPr>
        <w:t xml:space="preserve">Vraag 47. </w:t>
      </w:r>
    </w:p>
    <w:p w:rsidRPr="008B034F" w:rsidR="00A45C3C" w:rsidP="00A45C3C" w:rsidRDefault="00A45C3C" w14:paraId="0496BBE6" w14:textId="77777777">
      <w:pPr>
        <w:spacing w:line="279" w:lineRule="auto"/>
        <w:rPr>
          <w:rFonts w:eastAsia="Aptos" w:cs="Aptos"/>
        </w:rPr>
      </w:pPr>
      <w:r w:rsidRPr="008B034F">
        <w:rPr>
          <w:rFonts w:eastAsia="Aptos" w:cs="Aptos"/>
        </w:rPr>
        <w:t xml:space="preserve">Met Nij Begun zijn er nog meer regelingen gekomen om gedupeerden te compenseren, klopt het dat nog meer van die regelingen zijn vertraagd? Kunt u per vertraagde regeling aangeven wanneer alle gedupeerden die er recht op hebben de compensatie ook gehad zullen hebben? </w:t>
      </w:r>
    </w:p>
    <w:p w:rsidRPr="008B034F" w:rsidR="00A45C3C" w:rsidP="00A45C3C" w:rsidRDefault="00A45C3C" w14:paraId="25B312B0" w14:textId="77777777">
      <w:pPr>
        <w:spacing w:line="279" w:lineRule="auto"/>
        <w:rPr>
          <w:rFonts w:eastAsia="Aptos" w:cs="Aptos"/>
          <w:i/>
          <w:iCs/>
        </w:rPr>
      </w:pPr>
      <w:r w:rsidRPr="008B034F">
        <w:rPr>
          <w:rFonts w:eastAsia="Aptos" w:cs="Aptos"/>
          <w:i/>
          <w:iCs/>
        </w:rPr>
        <w:t>Antwoord vraag 47</w:t>
      </w:r>
    </w:p>
    <w:p w:rsidRPr="008B034F" w:rsidR="00A45C3C" w:rsidP="00A45C3C" w:rsidRDefault="00A45C3C" w14:paraId="61E0C340" w14:textId="77777777">
      <w:pPr>
        <w:spacing w:line="279" w:lineRule="auto"/>
        <w:rPr>
          <w:rFonts w:eastAsia="Aptos" w:cs="Aptos"/>
        </w:rPr>
      </w:pPr>
      <w:r w:rsidRPr="5EE9A51A">
        <w:rPr>
          <w:rFonts w:eastAsia="Aptos" w:cs="Aptos"/>
        </w:rPr>
        <w:t xml:space="preserve">De implementatie van </w:t>
      </w:r>
      <w:r w:rsidRPr="5EE9A51A">
        <w:rPr>
          <w:rFonts w:eastAsia="Aptos" w:cs="Aptos"/>
          <w:i/>
          <w:iCs/>
        </w:rPr>
        <w:t>Nij Begun</w:t>
      </w:r>
      <w:r w:rsidRPr="5EE9A51A">
        <w:rPr>
          <w:rFonts w:eastAsia="Aptos" w:cs="Aptos"/>
        </w:rPr>
        <w:t xml:space="preserve"> is de grootste en belangrijkste veranderopgave in het bestaan van het IMG. Het klopt dat we daarin niet altijd zo veel snelheid kunnen maken als we vooraf hadden gehoopt. De vereiste zorgvuldigheid bij de introductie van nieuwe maatregelen leidt ertoe dat het nog niet gelukt is alle aangekondigde maatregelen al te implementeren. Tegelijkertijd is een groot deel van de maatregelen in 2024 wel degelijk geïmplementeerd. Voor de afhandeling van fysieke schade betreft dat onder andere de verhoging van de vaste eenmalige vergoeding en daadwerkelijk herstel. Het jaar 2025 staat in het teken van het verder uitrollen en optimaliseren van hetgeen in 2024 is geïmplementeerd. </w:t>
      </w:r>
    </w:p>
    <w:p w:rsidRPr="008B034F" w:rsidR="00A45C3C" w:rsidP="00A45C3C" w:rsidRDefault="00A45C3C" w14:paraId="06AF5BE0" w14:textId="77777777">
      <w:pPr>
        <w:spacing w:line="279" w:lineRule="auto"/>
        <w:rPr>
          <w:rFonts w:eastAsia="Aptos" w:cs="Aptos"/>
        </w:rPr>
      </w:pPr>
      <w:r w:rsidRPr="008B034F">
        <w:rPr>
          <w:rFonts w:eastAsia="Aptos" w:cs="Aptos"/>
        </w:rPr>
        <w:t xml:space="preserve">Het IMG verwacht in het najaar van 2025 de resterende maatregelen te kunnen implementeren. Het gaat dan om </w:t>
      </w:r>
      <w:r>
        <w:rPr>
          <w:rFonts w:eastAsia="Aptos" w:cs="Aptos"/>
        </w:rPr>
        <w:t xml:space="preserve">de </w:t>
      </w:r>
      <w:r w:rsidRPr="008B034F">
        <w:rPr>
          <w:rFonts w:eastAsia="Aptos" w:cs="Aptos"/>
        </w:rPr>
        <w:t xml:space="preserve">mogelijkheid te kiezen voor de vaste </w:t>
      </w:r>
      <w:r w:rsidRPr="008B034F">
        <w:rPr>
          <w:rFonts w:eastAsia="Aptos" w:cs="Aptos"/>
        </w:rPr>
        <w:lastRenderedPageBreak/>
        <w:t xml:space="preserve">vergoeding bij een herhaalschade (maatregel 5 uit </w:t>
      </w:r>
      <w:r w:rsidRPr="00D81EC7">
        <w:rPr>
          <w:rFonts w:eastAsia="Aptos" w:cs="Aptos"/>
          <w:i/>
          <w:iCs/>
        </w:rPr>
        <w:t>Nij Begun</w:t>
      </w:r>
      <w:r w:rsidRPr="008B034F">
        <w:rPr>
          <w:rFonts w:eastAsia="Aptos" w:cs="Aptos"/>
        </w:rPr>
        <w:t>) en de invoering van verhoogde overlastvergoeding van 1200 euro bij een herhaalschade (maatregel 7)</w:t>
      </w:r>
      <w:r>
        <w:rPr>
          <w:rFonts w:eastAsia="Aptos" w:cs="Aptos"/>
        </w:rPr>
        <w:t>,</w:t>
      </w:r>
      <w:r w:rsidRPr="008B034F">
        <w:rPr>
          <w:rFonts w:eastAsia="Aptos" w:cs="Aptos"/>
        </w:rPr>
        <w:t xml:space="preserve"> waarbij ook de vergoeding bij overschrijding van beslistermijnen wordt meegenomen (maatregel 9). Tot slot verwacht het IMG dit najaar het verschil bij de vergoeding voor immateriële schade tussen bewoners en huurders op te heffen (maatregel 8). Naast de regelingen voor uitvoering van maatregel 12b, die in uitvoering is, en maatregel 16 (zie hiervoor vragen 45 en 46) zijn er geen andere regelingen van </w:t>
      </w:r>
      <w:r>
        <w:rPr>
          <w:rFonts w:eastAsia="Aptos" w:cs="Aptos"/>
        </w:rPr>
        <w:t xml:space="preserve">de </w:t>
      </w:r>
      <w:r w:rsidRPr="008B034F">
        <w:rPr>
          <w:rFonts w:eastAsia="Aptos" w:cs="Aptos"/>
        </w:rPr>
        <w:t xml:space="preserve">NCG uit </w:t>
      </w:r>
      <w:r w:rsidRPr="00D81EC7">
        <w:rPr>
          <w:rFonts w:eastAsia="Aptos" w:cs="Aptos"/>
          <w:i/>
          <w:iCs/>
        </w:rPr>
        <w:t>Nij Begun</w:t>
      </w:r>
      <w:r w:rsidRPr="008B034F">
        <w:rPr>
          <w:rFonts w:eastAsia="Aptos" w:cs="Aptos"/>
        </w:rPr>
        <w:t xml:space="preserve"> voor de compensatie van gedupeerden.</w:t>
      </w:r>
    </w:p>
    <w:p w:rsidRPr="008B034F" w:rsidR="00A45C3C" w:rsidP="00A45C3C" w:rsidRDefault="00A45C3C" w14:paraId="106449E3" w14:textId="77777777">
      <w:pPr>
        <w:spacing w:line="279" w:lineRule="auto"/>
        <w:rPr>
          <w:rFonts w:eastAsia="Aptos" w:cs="Aptos"/>
          <w:b/>
          <w:bCs/>
        </w:rPr>
      </w:pPr>
      <w:r w:rsidRPr="008B034F">
        <w:rPr>
          <w:rFonts w:eastAsia="Aptos" w:cs="Aptos"/>
          <w:b/>
          <w:bCs/>
        </w:rPr>
        <w:t>Vraag 48.</w:t>
      </w:r>
    </w:p>
    <w:p w:rsidRPr="008B034F" w:rsidR="00A45C3C" w:rsidP="00A45C3C" w:rsidRDefault="00A45C3C" w14:paraId="72735511" w14:textId="77777777">
      <w:pPr>
        <w:spacing w:line="279" w:lineRule="auto"/>
        <w:rPr>
          <w:rFonts w:eastAsia="Aptos" w:cs="Aptos"/>
        </w:rPr>
      </w:pPr>
      <w:r w:rsidRPr="008B034F">
        <w:rPr>
          <w:rFonts w:eastAsia="Aptos" w:cs="Aptos"/>
        </w:rPr>
        <w:t xml:space="preserve">Erkent u dat met nieuwe regelingen ook nieuwe onuitlegbare verschillen ontstaan? Klopt het dat bewoners die moeten thuisblijven voor een opname bij de versterking daar compensatie voor krijgen, maar diezelfde compensatie er niet is als je thuis moet blijven voor een opname bij duurzaam herstel? Kunt u dit uitleggen? Kunt u dit gelijktrekken en zorgen dat gedupeerden altijd gecompenseerd worden als ze thuis moeten blijven? </w:t>
      </w:r>
    </w:p>
    <w:p w:rsidRPr="008B034F" w:rsidR="00A45C3C" w:rsidP="00A45C3C" w:rsidRDefault="00A45C3C" w14:paraId="4D935194" w14:textId="77777777">
      <w:pPr>
        <w:spacing w:line="279" w:lineRule="auto"/>
        <w:rPr>
          <w:rFonts w:eastAsia="Aptos" w:cs="Aptos"/>
          <w:i/>
          <w:iCs/>
        </w:rPr>
      </w:pPr>
      <w:r w:rsidRPr="008B034F">
        <w:rPr>
          <w:rFonts w:eastAsia="Aptos" w:cs="Aptos"/>
          <w:i/>
          <w:iCs/>
        </w:rPr>
        <w:t>Antwoord vraag 48</w:t>
      </w:r>
    </w:p>
    <w:p w:rsidRPr="008B034F" w:rsidR="00A45C3C" w:rsidP="00A45C3C" w:rsidRDefault="00A45C3C" w14:paraId="27AD83E4" w14:textId="77777777">
      <w:pPr>
        <w:spacing w:line="279" w:lineRule="auto"/>
        <w:rPr>
          <w:rFonts w:eastAsia="Aptos" w:cs="Aptos"/>
        </w:rPr>
      </w:pPr>
      <w:r w:rsidRPr="008B034F">
        <w:rPr>
          <w:rFonts w:eastAsia="Aptos" w:cs="Aptos"/>
        </w:rPr>
        <w:t xml:space="preserve">Beleidswijzigingen en nieuwe regelingen dragen inderdaad altijd het risico op nieuwe onwenselijke verschillen met zich mee. Mede daarom heeft de Commissie Van Geel geadviseerd om nieuwe wijzigingen in de schadeafhandeling zoveel mogelijk te voorkomen. Ik ben het daar mee eens. </w:t>
      </w:r>
    </w:p>
    <w:p w:rsidRPr="008B034F" w:rsidR="00A45C3C" w:rsidP="00A45C3C" w:rsidRDefault="00A45C3C" w14:paraId="46A99599" w14:textId="77777777">
      <w:pPr>
        <w:spacing w:line="279" w:lineRule="auto"/>
        <w:rPr>
          <w:rFonts w:eastAsia="Aptos" w:cs="Aptos"/>
        </w:rPr>
      </w:pPr>
      <w:r w:rsidRPr="008B034F">
        <w:rPr>
          <w:rFonts w:eastAsia="Aptos" w:cs="Aptos"/>
        </w:rPr>
        <w:t xml:space="preserve">Voor duurzaam herstel geldt dat, wanneer bewoners dit gedurende een lopende schademelding aangeboden krijgen, zij reeds een vaste overlastvergoeding van €2.000 ontvangen. Deze vergoeding dient dan voor het reguliere schadeherstel dat gelijktijdig met de duurzaam herstelmaatregelen wordt uitgevoerd. Naast deze lopende schademeldingen bekijkt het IMG ook of dossiers uit het verleden mogelijk ook geholpen kunnen worden met duurzaam herstel. Wanneer dit het geval is worden deze bewoners hier proactief voor benaderd. Omdat het bij deze laatste groep meestal om afgeronde schadedossiers gaat, krijgen bewoners dan niet opnieuw een overlastvergoeding. </w:t>
      </w:r>
    </w:p>
    <w:p w:rsidRPr="008B034F" w:rsidR="00A45C3C" w:rsidP="00A45C3C" w:rsidRDefault="00A45C3C" w14:paraId="72DCEB44" w14:textId="77777777">
      <w:pPr>
        <w:spacing w:line="279" w:lineRule="auto"/>
        <w:rPr>
          <w:rFonts w:eastAsia="Aptos" w:cs="Aptos"/>
        </w:rPr>
      </w:pPr>
      <w:r w:rsidRPr="008B034F">
        <w:rPr>
          <w:rFonts w:eastAsia="Aptos" w:cs="Aptos"/>
        </w:rPr>
        <w:t xml:space="preserve">Hierbij speelt mee dat duurzaam herstel op zichzelf al een aanvullende tegemoetkoming is, die een stuk verder gaat dan normaal schadeherstel. Met duurzaam herstel krijgen bewoners de mogelijkheid om reeds bestaande constructieve gebreken – die zelf niet door de gaswinning zijn veroorzaakt – kosteloos te laten verhelpen, om zo de kans op toekomstige mijnbouwschade te verkleinen. Dit gaat regelmatig om zeer kostbare maatregelen zoals aanpassing of </w:t>
      </w:r>
      <w:r w:rsidRPr="008B034F">
        <w:rPr>
          <w:rFonts w:eastAsia="Aptos" w:cs="Aptos"/>
        </w:rPr>
        <w:lastRenderedPageBreak/>
        <w:t>herstel van de fundering. Duurzaam herstel heeft daarmee een wezenlijk andere aanleiding dan de versterking. Ik vind het dan ook goed uitlegbaar dat voor duurzaam herstel geen aparte overlastvergoeding geldt. Ook dit is in lijn met de bevindingen van de Commissie Van Geel, die constateerde dat verschillen soms logisch en gewenst zijn, juist omdat situaties verschillen.</w:t>
      </w:r>
    </w:p>
    <w:p w:rsidRPr="008B034F" w:rsidR="00A45C3C" w:rsidP="00A45C3C" w:rsidRDefault="00A45C3C" w14:paraId="203A83FE" w14:textId="77777777">
      <w:pPr>
        <w:spacing w:line="279" w:lineRule="auto"/>
        <w:rPr>
          <w:rFonts w:eastAsia="Aptos" w:cs="Aptos"/>
          <w:b/>
          <w:bCs/>
        </w:rPr>
      </w:pPr>
      <w:r w:rsidRPr="008B034F">
        <w:rPr>
          <w:rFonts w:eastAsia="Aptos" w:cs="Aptos"/>
          <w:b/>
          <w:bCs/>
        </w:rPr>
        <w:t>Vraag 49.</w:t>
      </w:r>
    </w:p>
    <w:p w:rsidRPr="008B034F" w:rsidR="00A45C3C" w:rsidP="00A45C3C" w:rsidRDefault="00A45C3C" w14:paraId="7FE67D83" w14:textId="77777777">
      <w:pPr>
        <w:spacing w:line="279" w:lineRule="auto"/>
        <w:rPr>
          <w:rFonts w:eastAsia="Aptos" w:cs="Aptos"/>
        </w:rPr>
      </w:pPr>
      <w:r w:rsidRPr="008B034F">
        <w:rPr>
          <w:rFonts w:eastAsia="Aptos" w:cs="Aptos"/>
        </w:rPr>
        <w:t xml:space="preserve">Maatregel 1 van Nij Begun is ‘het kabinet legt jaarlijks verantwoording af over de Staat van Groningen’; waarom kiest u ervoor om dit op een moment te doen waarop Tweede Kamerleden niet aanwezig kunnen zijn? </w:t>
      </w:r>
    </w:p>
    <w:p w:rsidRPr="008B034F" w:rsidR="00A45C3C" w:rsidP="00A45C3C" w:rsidRDefault="00A45C3C" w14:paraId="486A0D6A" w14:textId="77777777">
      <w:pPr>
        <w:spacing w:line="279" w:lineRule="auto"/>
        <w:rPr>
          <w:rFonts w:eastAsia="Aptos" w:cs="Aptos"/>
          <w:i/>
          <w:iCs/>
        </w:rPr>
      </w:pPr>
      <w:r w:rsidRPr="008B034F">
        <w:rPr>
          <w:rFonts w:eastAsia="Aptos" w:cs="Aptos"/>
          <w:i/>
          <w:iCs/>
        </w:rPr>
        <w:t>Antwoord vraag 49</w:t>
      </w:r>
    </w:p>
    <w:p w:rsidRPr="008B034F" w:rsidR="00A45C3C" w:rsidP="00A45C3C" w:rsidRDefault="00A45C3C" w14:paraId="27917B0B" w14:textId="77777777">
      <w:pPr>
        <w:spacing w:line="279" w:lineRule="auto"/>
        <w:rPr>
          <w:rFonts w:eastAsia="Aptos" w:cs="Aptos"/>
        </w:rPr>
      </w:pPr>
      <w:r w:rsidRPr="008B034F">
        <w:rPr>
          <w:rFonts w:eastAsia="Aptos" w:cs="Aptos"/>
        </w:rPr>
        <w:t>Vorig jaar is uw Kamer in de brief over de Staat van Groningen 2024</w:t>
      </w:r>
      <w:r>
        <w:rPr>
          <w:rFonts w:eastAsia="Aptos" w:cs="Aptos"/>
        </w:rPr>
        <w:t>geïnformeerd</w:t>
      </w:r>
      <w:r w:rsidRPr="008B034F">
        <w:rPr>
          <w:rFonts w:eastAsia="Aptos" w:cs="Aptos"/>
        </w:rPr>
        <w:t xml:space="preserve"> dat de </w:t>
      </w:r>
      <w:r w:rsidRPr="63CF5A6B">
        <w:rPr>
          <w:rFonts w:eastAsia="Aptos" w:cs="Aptos"/>
          <w:i/>
          <w:iCs/>
        </w:rPr>
        <w:t xml:space="preserve">Staat van Groningen en Noord-Drenthe </w:t>
      </w:r>
      <w:r w:rsidRPr="008B034F">
        <w:rPr>
          <w:rFonts w:eastAsia="Aptos" w:cs="Aptos"/>
        </w:rPr>
        <w:t>vanaf 2025 jaarlijks op de vierde dinsdag van april zou verschijnen.</w:t>
      </w:r>
      <w:r>
        <w:rPr>
          <w:rFonts w:eastAsia="Aptos" w:cs="Aptos"/>
          <w:vertAlign w:val="superscript"/>
        </w:rPr>
        <w:footnoteReference w:id="33"/>
      </w:r>
      <w:r w:rsidRPr="008B034F">
        <w:rPr>
          <w:rFonts w:eastAsia="Aptos" w:cs="Aptos"/>
        </w:rPr>
        <w:t xml:space="preserve">  Ook </w:t>
      </w:r>
      <w:r w:rsidRPr="63CF5A6B">
        <w:rPr>
          <w:rFonts w:eastAsia="Aptos" w:cs="Aptos"/>
          <w:i/>
          <w:iCs/>
        </w:rPr>
        <w:t>Nij Begun</w:t>
      </w:r>
      <w:r w:rsidRPr="008B034F">
        <w:rPr>
          <w:rFonts w:eastAsia="Aptos" w:cs="Aptos"/>
        </w:rPr>
        <w:t xml:space="preserve"> verscheen in 2023 op de vierde dinsdag van april. In overleg met de regionale overheden en maatschappelijke partijen is dit jaar ervoor gekozen om het onderzoeksbureau de resultaten op de </w:t>
      </w:r>
      <w:r w:rsidRPr="00203B0D">
        <w:rPr>
          <w:rFonts w:eastAsia="Aptos" w:cs="Aptos"/>
          <w:i/>
          <w:iCs/>
        </w:rPr>
        <w:t>derde</w:t>
      </w:r>
      <w:r>
        <w:rPr>
          <w:rFonts w:eastAsia="Aptos" w:cs="Aptos"/>
          <w:i/>
          <w:iCs/>
        </w:rPr>
        <w:t xml:space="preserve"> </w:t>
      </w:r>
      <w:r>
        <w:rPr>
          <w:rFonts w:eastAsia="Aptos" w:cs="Aptos"/>
        </w:rPr>
        <w:t>(in plaats van de vierde)</w:t>
      </w:r>
      <w:r w:rsidRPr="63CF5A6B">
        <w:rPr>
          <w:rFonts w:eastAsia="Aptos" w:cs="Aptos"/>
          <w:i/>
          <w:iCs/>
        </w:rPr>
        <w:t xml:space="preserve"> </w:t>
      </w:r>
      <w:r w:rsidRPr="008B034F">
        <w:rPr>
          <w:rFonts w:eastAsia="Aptos" w:cs="Aptos"/>
        </w:rPr>
        <w:t>dinsdag van april te laten presenteren, om het samenvallen met de meivakantie te voorkomen</w:t>
      </w:r>
      <w:r>
        <w:rPr>
          <w:rFonts w:eastAsia="Aptos" w:cs="Aptos"/>
        </w:rPr>
        <w:t>, om zoveel mogelijk bewoners en professionals uit de regio de gelegenheid te bieden erbij aanwezig te kunnen zijn</w:t>
      </w:r>
      <w:r w:rsidRPr="008B034F">
        <w:rPr>
          <w:rFonts w:eastAsia="Aptos" w:cs="Aptos"/>
        </w:rPr>
        <w:t xml:space="preserve">. De presentatie van de </w:t>
      </w:r>
      <w:r w:rsidRPr="63CF5A6B">
        <w:rPr>
          <w:rFonts w:eastAsia="Aptos" w:cs="Aptos"/>
          <w:i/>
          <w:iCs/>
        </w:rPr>
        <w:t>Staat van Groningen en Noord-Drenthe</w:t>
      </w:r>
      <w:r w:rsidRPr="008B034F">
        <w:rPr>
          <w:rFonts w:eastAsia="Aptos" w:cs="Aptos"/>
        </w:rPr>
        <w:t xml:space="preserve"> door het onderzoeksbureau </w:t>
      </w:r>
      <w:r>
        <w:rPr>
          <w:rFonts w:eastAsia="Aptos" w:cs="Aptos"/>
        </w:rPr>
        <w:t>op 15 april was bedoeld voor de mensen in de regio, en niet</w:t>
      </w:r>
      <w:r w:rsidRPr="008B034F">
        <w:rPr>
          <w:rFonts w:eastAsia="Aptos" w:cs="Aptos"/>
        </w:rPr>
        <w:t xml:space="preserve"> als verantwoordingsmoment van het kabinet</w:t>
      </w:r>
      <w:r>
        <w:rPr>
          <w:rFonts w:eastAsia="Aptos" w:cs="Aptos"/>
        </w:rPr>
        <w:t xml:space="preserve"> aan de Kamer</w:t>
      </w:r>
      <w:r w:rsidRPr="008B034F">
        <w:rPr>
          <w:rFonts w:eastAsia="Aptos" w:cs="Aptos"/>
        </w:rPr>
        <w:t xml:space="preserve">. </w:t>
      </w:r>
    </w:p>
    <w:p w:rsidRPr="008B034F" w:rsidR="00A45C3C" w:rsidP="00A45C3C" w:rsidRDefault="00A45C3C" w14:paraId="132A1F2E" w14:textId="77777777">
      <w:pPr>
        <w:spacing w:line="279" w:lineRule="auto"/>
        <w:rPr>
          <w:rFonts w:eastAsia="Aptos" w:cs="Aptos"/>
        </w:rPr>
      </w:pPr>
      <w:r w:rsidRPr="008B034F">
        <w:rPr>
          <w:rFonts w:eastAsia="Aptos" w:cs="Aptos"/>
        </w:rPr>
        <w:t xml:space="preserve">Ik heb uw Kamer op 15 april jl. per brief geïnformeerd over het verschijnen van de </w:t>
      </w:r>
      <w:r w:rsidRPr="00EC7B33">
        <w:rPr>
          <w:rFonts w:eastAsia="Aptos" w:cs="Aptos"/>
          <w:i/>
          <w:iCs/>
        </w:rPr>
        <w:t>Staat van Groningen en Noord-Drenthe</w:t>
      </w:r>
      <w:r w:rsidRPr="008B034F">
        <w:rPr>
          <w:rFonts w:eastAsia="Aptos" w:cs="Aptos"/>
        </w:rPr>
        <w:t>.</w:t>
      </w:r>
      <w:r w:rsidRPr="00110CB8">
        <w:rPr>
          <w:rFonts w:eastAsia="Aptos" w:cs="Aptos"/>
          <w:vertAlign w:val="superscript"/>
        </w:rPr>
        <w:t xml:space="preserve"> </w:t>
      </w:r>
      <w:r>
        <w:rPr>
          <w:rFonts w:eastAsia="Aptos" w:cs="Aptos"/>
          <w:vertAlign w:val="superscript"/>
        </w:rPr>
        <w:footnoteReference w:id="34"/>
      </w:r>
      <w:r w:rsidRPr="008B034F">
        <w:rPr>
          <w:rFonts w:eastAsia="Aptos" w:cs="Aptos"/>
        </w:rPr>
        <w:t xml:space="preserve"> In deze brief heb ik ook aangegeven dat ik, voordat het kabinet inhoudelijk reageert, in gesprek ga met bewoners, maatschappelijke organisaties en vertegenwoordigers van de decentrale overheden om de resultaten en mogelijke vervolgacties te bespreken. Uw Kamer ontvangt deze kabinetsreactie medio juni. Het kabinet </w:t>
      </w:r>
      <w:r>
        <w:rPr>
          <w:rFonts w:eastAsia="Aptos" w:cs="Aptos"/>
        </w:rPr>
        <w:t>gaat hierover graag met</w:t>
      </w:r>
      <w:r w:rsidRPr="008B034F">
        <w:rPr>
          <w:rFonts w:eastAsia="Aptos" w:cs="Aptos"/>
        </w:rPr>
        <w:t xml:space="preserve"> uw Kamer in</w:t>
      </w:r>
      <w:r>
        <w:rPr>
          <w:rFonts w:eastAsia="Aptos" w:cs="Aptos"/>
        </w:rPr>
        <w:t xml:space="preserve"> gesprek in</w:t>
      </w:r>
      <w:r w:rsidRPr="008B034F">
        <w:rPr>
          <w:rFonts w:eastAsia="Aptos" w:cs="Aptos"/>
        </w:rPr>
        <w:t xml:space="preserve"> een Kamerdebat. </w:t>
      </w:r>
    </w:p>
    <w:p w:rsidRPr="008B034F" w:rsidR="00A45C3C" w:rsidP="00A45C3C" w:rsidRDefault="00A45C3C" w14:paraId="51FAD471" w14:textId="77777777">
      <w:pPr>
        <w:spacing w:line="279" w:lineRule="auto"/>
        <w:rPr>
          <w:rFonts w:eastAsia="Aptos" w:cs="Aptos"/>
          <w:b/>
          <w:bCs/>
        </w:rPr>
      </w:pPr>
      <w:r w:rsidRPr="008B034F">
        <w:rPr>
          <w:rFonts w:eastAsia="Aptos" w:cs="Aptos"/>
          <w:b/>
          <w:bCs/>
        </w:rPr>
        <w:t xml:space="preserve">Vraag 50. </w:t>
      </w:r>
    </w:p>
    <w:p w:rsidRPr="008B034F" w:rsidR="00A45C3C" w:rsidP="00A45C3C" w:rsidRDefault="00A45C3C" w14:paraId="1EB4DDC0" w14:textId="77777777">
      <w:pPr>
        <w:spacing w:line="279" w:lineRule="auto"/>
        <w:rPr>
          <w:rFonts w:eastAsia="Aptos" w:cs="Aptos"/>
        </w:rPr>
      </w:pPr>
      <w:r w:rsidRPr="008B034F">
        <w:rPr>
          <w:rFonts w:eastAsia="Aptos" w:cs="Aptos"/>
        </w:rPr>
        <w:t xml:space="preserve">Kunt u deze vragen binnen de daarvoor gestelde termijn van drie weken beantwoorden? </w:t>
      </w:r>
    </w:p>
    <w:p w:rsidRPr="008B034F" w:rsidR="00A45C3C" w:rsidP="00A45C3C" w:rsidRDefault="00A45C3C" w14:paraId="1BABDB67" w14:textId="77777777">
      <w:pPr>
        <w:spacing w:line="279" w:lineRule="auto"/>
        <w:rPr>
          <w:rFonts w:eastAsia="Aptos" w:cs="Aptos"/>
          <w:i/>
          <w:iCs/>
        </w:rPr>
      </w:pPr>
      <w:r w:rsidRPr="008B034F">
        <w:rPr>
          <w:rFonts w:eastAsia="Aptos" w:cs="Aptos"/>
          <w:i/>
          <w:iCs/>
        </w:rPr>
        <w:lastRenderedPageBreak/>
        <w:t>Antwoord vraag 50</w:t>
      </w:r>
    </w:p>
    <w:p w:rsidRPr="008B034F" w:rsidR="00A45C3C" w:rsidP="00A45C3C" w:rsidRDefault="00A45C3C" w14:paraId="2B0CD14A" w14:textId="77777777">
      <w:pPr>
        <w:spacing w:line="279" w:lineRule="auto"/>
        <w:rPr>
          <w:rFonts w:eastAsia="Aptos" w:cs="Aptos"/>
        </w:rPr>
      </w:pPr>
      <w:r w:rsidRPr="008B034F">
        <w:rPr>
          <w:rFonts w:eastAsia="Aptos" w:cs="Aptos"/>
        </w:rPr>
        <w:t>Ja.</w:t>
      </w:r>
    </w:p>
    <w:p w:rsidRPr="008B034F" w:rsidR="00A45C3C" w:rsidP="00A45C3C" w:rsidRDefault="00A45C3C" w14:paraId="25C5D9AD" w14:textId="77777777"/>
    <w:p w:rsidR="00A45C3C" w:rsidP="00A45C3C" w:rsidRDefault="00A45C3C" w14:paraId="323C9ADD" w14:textId="77777777">
      <w:pPr>
        <w:spacing w:line="240" w:lineRule="auto"/>
      </w:pPr>
    </w:p>
    <w:p w:rsidR="00A45C3C" w:rsidP="00A45C3C" w:rsidRDefault="00A45C3C" w14:paraId="5A0DE208" w14:textId="77777777">
      <w:pPr>
        <w:spacing w:line="240" w:lineRule="auto"/>
      </w:pPr>
    </w:p>
    <w:p w:rsidR="00A45C3C" w:rsidP="00A45C3C" w:rsidRDefault="00A45C3C" w14:paraId="61A52D43" w14:textId="77777777">
      <w:pPr>
        <w:spacing w:line="240" w:lineRule="auto"/>
      </w:pPr>
    </w:p>
    <w:p w:rsidR="00A45C3C" w:rsidP="00A45C3C" w:rsidRDefault="00A45C3C" w14:paraId="18C653CF" w14:textId="77777777">
      <w:pPr>
        <w:spacing w:line="240" w:lineRule="auto"/>
      </w:pPr>
    </w:p>
    <w:p w:rsidR="00A45C3C" w:rsidP="00A45C3C" w:rsidRDefault="00A45C3C" w14:paraId="0B89F854" w14:textId="77777777">
      <w:pPr>
        <w:spacing w:line="240" w:lineRule="auto"/>
      </w:pPr>
    </w:p>
    <w:p w:rsidR="00A45C3C" w:rsidP="00A45C3C" w:rsidRDefault="00A45C3C" w14:paraId="470876F9" w14:textId="77777777">
      <w:pPr>
        <w:spacing w:line="240" w:lineRule="auto"/>
      </w:pPr>
    </w:p>
    <w:p w:rsidR="00A45C3C" w:rsidP="00A45C3C" w:rsidRDefault="00A45C3C" w14:paraId="2AC8FABC" w14:textId="77777777">
      <w:pPr>
        <w:spacing w:line="240" w:lineRule="auto"/>
      </w:pPr>
    </w:p>
    <w:p w:rsidR="00A45C3C" w:rsidP="00A45C3C" w:rsidRDefault="00A45C3C" w14:paraId="7B47D4B0" w14:textId="77777777">
      <w:pPr>
        <w:spacing w:line="240" w:lineRule="auto"/>
      </w:pPr>
    </w:p>
    <w:p w:rsidR="00A45C3C" w:rsidP="00A45C3C" w:rsidRDefault="00A45C3C" w14:paraId="0DB74E57" w14:textId="77777777">
      <w:pPr>
        <w:spacing w:line="240" w:lineRule="auto"/>
      </w:pPr>
    </w:p>
    <w:p w:rsidR="00A45C3C" w:rsidP="00A45C3C" w:rsidRDefault="00A45C3C" w14:paraId="4C451062" w14:textId="77777777">
      <w:pPr>
        <w:spacing w:line="240" w:lineRule="auto"/>
      </w:pPr>
    </w:p>
    <w:p w:rsidR="00A45C3C" w:rsidP="00A45C3C" w:rsidRDefault="00A45C3C" w14:paraId="109262F6" w14:textId="77777777">
      <w:pPr>
        <w:spacing w:line="240" w:lineRule="auto"/>
      </w:pPr>
    </w:p>
    <w:p w:rsidR="00A45C3C" w:rsidP="00A45C3C" w:rsidRDefault="00A45C3C" w14:paraId="5AEB254C" w14:textId="77777777">
      <w:pPr>
        <w:spacing w:line="240" w:lineRule="auto"/>
      </w:pPr>
    </w:p>
    <w:p w:rsidR="00A45C3C" w:rsidP="00A45C3C" w:rsidRDefault="00A45C3C" w14:paraId="0A02BBB7" w14:textId="77777777">
      <w:pPr>
        <w:spacing w:line="240" w:lineRule="auto"/>
      </w:pPr>
    </w:p>
    <w:p w:rsidR="00A45C3C" w:rsidP="00A45C3C" w:rsidRDefault="00A45C3C" w14:paraId="25E80C8F" w14:textId="77777777">
      <w:pPr>
        <w:spacing w:line="240" w:lineRule="auto"/>
      </w:pPr>
    </w:p>
    <w:p w:rsidR="00A45C3C" w:rsidP="00A45C3C" w:rsidRDefault="00A45C3C" w14:paraId="5236A2D0" w14:textId="77777777">
      <w:pPr>
        <w:spacing w:line="240" w:lineRule="auto"/>
      </w:pPr>
    </w:p>
    <w:p w:rsidR="00A45C3C" w:rsidP="00A45C3C" w:rsidRDefault="00A45C3C" w14:paraId="1510EFBD" w14:textId="77777777">
      <w:pPr>
        <w:spacing w:line="240" w:lineRule="auto"/>
      </w:pPr>
    </w:p>
    <w:p w:rsidR="00A45C3C" w:rsidP="00A45C3C" w:rsidRDefault="00A45C3C" w14:paraId="45C9E7E6" w14:textId="77777777">
      <w:pPr>
        <w:spacing w:line="240" w:lineRule="auto"/>
      </w:pPr>
    </w:p>
    <w:p w:rsidRPr="00280F3B" w:rsidR="00A45C3C" w:rsidP="00A45C3C" w:rsidRDefault="00A45C3C" w14:paraId="6DD22BE8" w14:textId="77777777">
      <w:pPr>
        <w:spacing w:line="240" w:lineRule="auto"/>
      </w:pPr>
    </w:p>
    <w:p w:rsidRPr="007D0CE5" w:rsidR="00A45C3C" w:rsidP="00A45C3C" w:rsidRDefault="00A45C3C" w14:paraId="32EB5CD1" w14:textId="77777777"/>
    <w:p w:rsidR="009305C5" w:rsidRDefault="009305C5" w14:paraId="0A548962" w14:textId="77777777"/>
    <w:sectPr w:rsidR="009305C5" w:rsidSect="00A45C3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63615" w14:textId="77777777" w:rsidR="00A45C3C" w:rsidRDefault="00A45C3C" w:rsidP="00A45C3C">
      <w:pPr>
        <w:spacing w:after="0" w:line="240" w:lineRule="auto"/>
      </w:pPr>
      <w:r>
        <w:separator/>
      </w:r>
    </w:p>
  </w:endnote>
  <w:endnote w:type="continuationSeparator" w:id="0">
    <w:p w14:paraId="486032A5" w14:textId="77777777" w:rsidR="00A45C3C" w:rsidRDefault="00A45C3C" w:rsidP="00A4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4F2F" w14:textId="77777777" w:rsidR="00A45C3C" w:rsidRPr="00A45C3C" w:rsidRDefault="00A45C3C" w:rsidP="00A45C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D147" w14:textId="77777777" w:rsidR="00A45C3C" w:rsidRPr="00A45C3C" w:rsidRDefault="00A45C3C" w:rsidP="00A45C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E310" w14:textId="77777777" w:rsidR="00A45C3C" w:rsidRPr="00A45C3C" w:rsidRDefault="00A45C3C" w:rsidP="00A45C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2C85C" w14:textId="77777777" w:rsidR="00A45C3C" w:rsidRDefault="00A45C3C" w:rsidP="00A45C3C">
      <w:pPr>
        <w:spacing w:after="0" w:line="240" w:lineRule="auto"/>
      </w:pPr>
      <w:r>
        <w:separator/>
      </w:r>
    </w:p>
  </w:footnote>
  <w:footnote w:type="continuationSeparator" w:id="0">
    <w:p w14:paraId="2033001D" w14:textId="77777777" w:rsidR="00A45C3C" w:rsidRDefault="00A45C3C" w:rsidP="00A45C3C">
      <w:pPr>
        <w:spacing w:after="0" w:line="240" w:lineRule="auto"/>
      </w:pPr>
      <w:r>
        <w:continuationSeparator/>
      </w:r>
    </w:p>
  </w:footnote>
  <w:footnote w:id="1">
    <w:p w14:paraId="2C719851"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Staatstoezicht op de Mijnen, 7 april 2025, 'Veiligheid in Groningen blijft zorgelijk ondanks stoppen gaswinning' (www.sodm.nl/actueel/nieuws/2025/04/07/veiligheid-in-groningen-blijftzorgelijk-ondanks-stoppen-gaswinning).</w:t>
      </w:r>
    </w:p>
  </w:footnote>
  <w:footnote w:id="2">
    <w:p w14:paraId="1CED2D7A"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1292. </w:t>
      </w:r>
    </w:p>
  </w:footnote>
  <w:footnote w:id="3">
    <w:p w14:paraId="51F650D3"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2025D13170.</w:t>
      </w:r>
    </w:p>
  </w:footnote>
  <w:footnote w:id="4">
    <w:p w14:paraId="71878EA2"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1292.</w:t>
      </w:r>
    </w:p>
  </w:footnote>
  <w:footnote w:id="5">
    <w:p w14:paraId="7877D0D6"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1292.</w:t>
      </w:r>
    </w:p>
  </w:footnote>
  <w:footnote w:id="6">
    <w:p w14:paraId="2793A8D7"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2025D13170.</w:t>
      </w:r>
    </w:p>
  </w:footnote>
  <w:footnote w:id="7">
    <w:p w14:paraId="66C106C3"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1292.</w:t>
      </w:r>
    </w:p>
  </w:footnote>
  <w:footnote w:id="8">
    <w:p w14:paraId="162D4BB2"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1292.</w:t>
      </w:r>
    </w:p>
  </w:footnote>
  <w:footnote w:id="9">
    <w:p w14:paraId="62BDB1DF"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Rijksuniversiteit Groningen, Gronings perspectief. De psychosociale impact van de gaswinningsproblematiek op bewoners in 2024.</w:t>
      </w:r>
    </w:p>
  </w:footnote>
  <w:footnote w:id="10">
    <w:p w14:paraId="225D996C"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35561, nr. 66.</w:t>
      </w:r>
    </w:p>
  </w:footnote>
  <w:footnote w:id="11">
    <w:p w14:paraId="7BD37CCD"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35561, nr. 67.</w:t>
      </w:r>
    </w:p>
  </w:footnote>
  <w:footnote w:id="12">
    <w:p w14:paraId="7B67C9FE"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35561, nr. 66.</w:t>
      </w:r>
    </w:p>
  </w:footnote>
  <w:footnote w:id="13">
    <w:p w14:paraId="57BD097C"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RTV Noord, 25 februari 2025, 'Toename van psychische klachten door gaswinningsproblematiek' (www.rtvnoord.nl/zorg/1272290/toename-van-psychische-klachten-doorgaswinningsproblematiek). </w:t>
      </w:r>
    </w:p>
  </w:footnote>
  <w:footnote w:id="14">
    <w:p w14:paraId="0A21CFC3"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KRO-NCRV Pointer, 7 april 2025, 'Het huis van Guido veranderde door de versterking in een ruïne: ‘Mijn woning is een stortplaats’' (Het huis van Guido veranderde door de versterking in een ruïne: ‘Mijn woning is een stortplaats’ | KRO-NCRV). </w:t>
      </w:r>
    </w:p>
  </w:footnote>
  <w:footnote w:id="15">
    <w:p w14:paraId="4E2C2D07"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36600-VII, nr. 98.</w:t>
      </w:r>
    </w:p>
  </w:footnote>
  <w:footnote w:id="16">
    <w:p w14:paraId="0FC8406F"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1273.</w:t>
      </w:r>
    </w:p>
  </w:footnote>
  <w:footnote w:id="17">
    <w:p w14:paraId="105CA277" w14:textId="77777777" w:rsidR="00A45C3C" w:rsidRPr="002E02AB" w:rsidRDefault="00A45C3C" w:rsidP="00A45C3C">
      <w:pPr>
        <w:pStyle w:val="Voetnoottekst"/>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36566, nr. 23.</w:t>
      </w:r>
    </w:p>
  </w:footnote>
  <w:footnote w:id="18">
    <w:p w14:paraId="4CD1754A"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RTV Noord, 19 februari 2025, 'Damsters jarenlang in onzekerheid door aanhoudende problemen met steenstrips' (www.rtvnoord.nl/politiek/1269953/damsters-jarenlang-in-onzekerheid-dooraanhoudende-problemen-metsteenstrips).</w:t>
      </w:r>
    </w:p>
  </w:footnote>
  <w:footnote w:id="19">
    <w:p w14:paraId="1A8D6B5B"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Staatstoezicht op de Mijnen, 7 april 2025, 'Veiligheid in Groningen blijft zorgelijk ondanks stoppen gaswinning' (www.sodm.nl/actueel/nieuws/2025/04/07/veiligheid-in-groningen-blijftzorgelijk-ondanks-stoppen-gaswinning).</w:t>
      </w:r>
    </w:p>
  </w:footnote>
  <w:footnote w:id="20">
    <w:p w14:paraId="3E5C42DF"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2025D13170.</w:t>
      </w:r>
    </w:p>
  </w:footnote>
  <w:footnote w:id="21">
    <w:p w14:paraId="747E436B"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1279.</w:t>
      </w:r>
    </w:p>
  </w:footnote>
  <w:footnote w:id="22">
    <w:p w14:paraId="2AED5AFB"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695.</w:t>
      </w:r>
    </w:p>
  </w:footnote>
  <w:footnote w:id="23">
    <w:p w14:paraId="6EC81371"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35561, nr. 67.</w:t>
      </w:r>
    </w:p>
  </w:footnote>
  <w:footnote w:id="24">
    <w:p w14:paraId="0C9EC21A"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1269.</w:t>
      </w:r>
    </w:p>
  </w:footnote>
  <w:footnote w:id="25">
    <w:p w14:paraId="41891039"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36566, nr. 15.</w:t>
      </w:r>
    </w:p>
  </w:footnote>
  <w:footnote w:id="26">
    <w:p w14:paraId="42403E10" w14:textId="77777777" w:rsidR="00A45C3C" w:rsidRPr="002E02AB" w:rsidRDefault="00A45C3C" w:rsidP="00A45C3C">
      <w:pPr>
        <w:pStyle w:val="Voetnoottekst"/>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36566, nr. 23.</w:t>
      </w:r>
    </w:p>
  </w:footnote>
  <w:footnote w:id="27">
    <w:p w14:paraId="3599C01C"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1285.</w:t>
      </w:r>
    </w:p>
  </w:footnote>
  <w:footnote w:id="28">
    <w:p w14:paraId="666BB2E8"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1285.</w:t>
      </w:r>
    </w:p>
  </w:footnote>
  <w:footnote w:id="29">
    <w:p w14:paraId="4CBB6C16"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Dit volgt uit onderzoeken van TNO/TU Delft en Deltares. Zie ook op de website van het IMG: Zie ook op de website van het IMG: </w:t>
      </w:r>
    </w:p>
    <w:p w14:paraId="4D2E60DB" w14:textId="77777777" w:rsidR="00A45C3C" w:rsidRPr="002E02AB" w:rsidRDefault="00A45C3C" w:rsidP="00A45C3C">
      <w:pPr>
        <w:pStyle w:val="Geenafstand"/>
        <w:rPr>
          <w:rFonts w:ascii="Verdana" w:hAnsi="Verdana"/>
          <w:sz w:val="16"/>
          <w:szCs w:val="16"/>
        </w:rPr>
      </w:pPr>
      <w:hyperlink r:id="rId1" w:anchor=":~:text=Uit%20onderzoek%20dat%20kennisinstituut%20Deltares,leiden%20tot%20zetting%2D%20en%20verzakkingschade." w:history="1">
        <w:r w:rsidRPr="002E02AB">
          <w:rPr>
            <w:rStyle w:val="Hyperlink"/>
            <w:rFonts w:ascii="Verdana" w:hAnsi="Verdana"/>
            <w:sz w:val="16"/>
            <w:szCs w:val="16"/>
          </w:rPr>
          <w:t>https://www.schadedoormijnbouw.nl/regelingen/schade-aan-gebouwen-en-objecten/extra-informatie/extra-informatie/publicaties-en-adviezen-over-diepe-bodemdaling.</w:t>
        </w:r>
      </w:hyperlink>
    </w:p>
  </w:footnote>
  <w:footnote w:id="30">
    <w:p w14:paraId="07469BBC"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1181.</w:t>
      </w:r>
    </w:p>
  </w:footnote>
  <w:footnote w:id="31">
    <w:p w14:paraId="3AD13D89"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1209.</w:t>
      </w:r>
    </w:p>
  </w:footnote>
  <w:footnote w:id="32">
    <w:p w14:paraId="08327A21"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1209.</w:t>
      </w:r>
    </w:p>
  </w:footnote>
  <w:footnote w:id="33">
    <w:p w14:paraId="1383F0CC"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33529, nr. 1241.</w:t>
      </w:r>
    </w:p>
  </w:footnote>
  <w:footnote w:id="34">
    <w:p w14:paraId="47B98D6A" w14:textId="77777777" w:rsidR="00A45C3C" w:rsidRPr="002E02AB" w:rsidRDefault="00A45C3C" w:rsidP="00A45C3C">
      <w:pPr>
        <w:pStyle w:val="Geenafstand"/>
        <w:rPr>
          <w:rFonts w:ascii="Verdana" w:hAnsi="Verdana"/>
          <w:sz w:val="16"/>
          <w:szCs w:val="16"/>
        </w:rPr>
      </w:pPr>
      <w:r w:rsidRPr="002E02AB">
        <w:rPr>
          <w:rStyle w:val="Voetnootmarkering"/>
          <w:rFonts w:ascii="Verdana" w:hAnsi="Verdana"/>
          <w:sz w:val="16"/>
          <w:szCs w:val="16"/>
        </w:rPr>
        <w:footnoteRef/>
      </w:r>
      <w:r w:rsidRPr="002E02AB">
        <w:rPr>
          <w:rFonts w:ascii="Verdana" w:hAnsi="Verdana"/>
          <w:sz w:val="16"/>
          <w:szCs w:val="16"/>
        </w:rPr>
        <w:t xml:space="preserve"> Kamerstuk 35561, nr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F0CD" w14:textId="77777777" w:rsidR="00A45C3C" w:rsidRPr="00A45C3C" w:rsidRDefault="00A45C3C" w:rsidP="00A45C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D6A5" w14:textId="77777777" w:rsidR="00A45C3C" w:rsidRPr="00A45C3C" w:rsidRDefault="00A45C3C" w:rsidP="00A45C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E237" w14:textId="77777777" w:rsidR="00A45C3C" w:rsidRPr="00A45C3C" w:rsidRDefault="00A45C3C" w:rsidP="00A45C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3C"/>
    <w:rsid w:val="00743A5A"/>
    <w:rsid w:val="009305C5"/>
    <w:rsid w:val="00A45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5FBB"/>
  <w15:chartTrackingRefBased/>
  <w15:docId w15:val="{FA9B5C65-C849-4309-85AD-36325C96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5C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45C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45C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45C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45C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45C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5C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5C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5C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5C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45C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45C3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45C3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45C3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45C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5C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5C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5C3C"/>
    <w:rPr>
      <w:rFonts w:eastAsiaTheme="majorEastAsia" w:cstheme="majorBidi"/>
      <w:color w:val="272727" w:themeColor="text1" w:themeTint="D8"/>
    </w:rPr>
  </w:style>
  <w:style w:type="paragraph" w:styleId="Titel">
    <w:name w:val="Title"/>
    <w:basedOn w:val="Standaard"/>
    <w:next w:val="Standaard"/>
    <w:link w:val="TitelChar"/>
    <w:uiPriority w:val="10"/>
    <w:qFormat/>
    <w:rsid w:val="00A45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5C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5C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5C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5C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5C3C"/>
    <w:rPr>
      <w:i/>
      <w:iCs/>
      <w:color w:val="404040" w:themeColor="text1" w:themeTint="BF"/>
    </w:rPr>
  </w:style>
  <w:style w:type="paragraph" w:styleId="Lijstalinea">
    <w:name w:val="List Paragraph"/>
    <w:basedOn w:val="Standaard"/>
    <w:uiPriority w:val="34"/>
    <w:qFormat/>
    <w:rsid w:val="00A45C3C"/>
    <w:pPr>
      <w:ind w:left="720"/>
      <w:contextualSpacing/>
    </w:pPr>
  </w:style>
  <w:style w:type="character" w:styleId="Intensievebenadrukking">
    <w:name w:val="Intense Emphasis"/>
    <w:basedOn w:val="Standaardalinea-lettertype"/>
    <w:uiPriority w:val="21"/>
    <w:qFormat/>
    <w:rsid w:val="00A45C3C"/>
    <w:rPr>
      <w:i/>
      <w:iCs/>
      <w:color w:val="2F5496" w:themeColor="accent1" w:themeShade="BF"/>
    </w:rPr>
  </w:style>
  <w:style w:type="paragraph" w:styleId="Duidelijkcitaat">
    <w:name w:val="Intense Quote"/>
    <w:basedOn w:val="Standaard"/>
    <w:next w:val="Standaard"/>
    <w:link w:val="DuidelijkcitaatChar"/>
    <w:uiPriority w:val="30"/>
    <w:qFormat/>
    <w:rsid w:val="00A45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5C3C"/>
    <w:rPr>
      <w:i/>
      <w:iCs/>
      <w:color w:val="2F5496" w:themeColor="accent1" w:themeShade="BF"/>
    </w:rPr>
  </w:style>
  <w:style w:type="character" w:styleId="Intensieveverwijzing">
    <w:name w:val="Intense Reference"/>
    <w:basedOn w:val="Standaardalinea-lettertype"/>
    <w:uiPriority w:val="32"/>
    <w:qFormat/>
    <w:rsid w:val="00A45C3C"/>
    <w:rPr>
      <w:b/>
      <w:bCs/>
      <w:smallCaps/>
      <w:color w:val="2F5496" w:themeColor="accent1" w:themeShade="BF"/>
      <w:spacing w:val="5"/>
    </w:rPr>
  </w:style>
  <w:style w:type="character" w:styleId="Hyperlink">
    <w:name w:val="Hyperlink"/>
    <w:basedOn w:val="Standaardalinea-lettertype"/>
    <w:uiPriority w:val="99"/>
    <w:unhideWhenUsed/>
    <w:rsid w:val="00A45C3C"/>
    <w:rPr>
      <w:color w:val="0563C1" w:themeColor="hyperlink"/>
      <w:u w:val="single"/>
    </w:rPr>
  </w:style>
  <w:style w:type="paragraph" w:styleId="Voettekst">
    <w:name w:val="footer"/>
    <w:basedOn w:val="Standaard"/>
    <w:link w:val="VoettekstChar"/>
    <w:uiPriority w:val="99"/>
    <w:unhideWhenUsed/>
    <w:rsid w:val="00A45C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45C3C"/>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A45C3C"/>
    <w:rPr>
      <w:vertAlign w:val="superscript"/>
    </w:rPr>
  </w:style>
  <w:style w:type="character" w:customStyle="1" w:styleId="VoetnoottekstChar">
    <w:name w:val="Voetnoottekst Char"/>
    <w:basedOn w:val="Standaardalinea-lettertype"/>
    <w:link w:val="Voetnoottekst"/>
    <w:uiPriority w:val="99"/>
    <w:semiHidden/>
    <w:rsid w:val="00A45C3C"/>
  </w:style>
  <w:style w:type="paragraph" w:styleId="Voetnoottekst">
    <w:name w:val="footnote text"/>
    <w:basedOn w:val="Standaard"/>
    <w:link w:val="VoetnoottekstChar"/>
    <w:uiPriority w:val="99"/>
    <w:semiHidden/>
    <w:unhideWhenUsed/>
    <w:rsid w:val="00A45C3C"/>
    <w:pPr>
      <w:spacing w:after="0" w:line="240" w:lineRule="auto"/>
    </w:pPr>
  </w:style>
  <w:style w:type="character" w:customStyle="1" w:styleId="VoetnoottekstChar1">
    <w:name w:val="Voetnoottekst Char1"/>
    <w:basedOn w:val="Standaardalinea-lettertype"/>
    <w:uiPriority w:val="99"/>
    <w:semiHidden/>
    <w:rsid w:val="00A45C3C"/>
    <w:rPr>
      <w:sz w:val="20"/>
      <w:szCs w:val="20"/>
    </w:rPr>
  </w:style>
  <w:style w:type="paragraph" w:styleId="Geenafstand">
    <w:name w:val="No Spacing"/>
    <w:uiPriority w:val="1"/>
    <w:qFormat/>
    <w:rsid w:val="00A45C3C"/>
    <w:pPr>
      <w:spacing w:after="0" w:line="240" w:lineRule="auto"/>
    </w:pPr>
  </w:style>
  <w:style w:type="paragraph" w:styleId="Koptekst">
    <w:name w:val="header"/>
    <w:basedOn w:val="Standaard"/>
    <w:link w:val="KoptekstChar"/>
    <w:uiPriority w:val="99"/>
    <w:unhideWhenUsed/>
    <w:rsid w:val="00A45C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chadedoormijnbouw.nl/regelingen/schade-aan-gebouwen-en-objecten/extra-informatie/extra-informatie/publicaties-en-adviezen-over-diepe-bodemda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7365</ap:Words>
  <ap:Characters>40508</ap:Characters>
  <ap:DocSecurity>0</ap:DocSecurity>
  <ap:Lines>337</ap:Lines>
  <ap:Paragraphs>95</ap:Paragraphs>
  <ap:ScaleCrop>false</ap:ScaleCrop>
  <ap:LinksUpToDate>false</ap:LinksUpToDate>
  <ap:CharactersWithSpaces>47778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2025-05-12T06:27:00.0000000Z</dcterms:created>
  <dcterms:modified xsi:type="dcterms:W3CDTF">2025-05-12T06:28:00.0000000Z</dcterms:modified>
  <version/>
  <category/>
</coreProperties>
</file>