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C84161" w14:paraId="49298F86" w14:textId="77777777">
        <w:tc>
          <w:tcPr>
            <w:tcW w:w="7792" w:type="dxa"/>
            <w:gridSpan w:val="2"/>
            <w:tcMar>
              <w:left w:w="0" w:type="dxa"/>
              <w:right w:w="0" w:type="dxa"/>
            </w:tcMar>
          </w:tcPr>
          <w:p w:rsidR="00C84161" w:rsidRDefault="00E05BA2" w14:paraId="05DB4D1A" w14:textId="77777777">
            <w:pPr>
              <w:spacing w:after="40"/>
            </w:pPr>
            <w:r>
              <w:rPr>
                <w:sz w:val="13"/>
                <w:szCs w:val="13"/>
              </w:rPr>
              <w:t xml:space="preserve"> </w:t>
            </w:r>
            <w:r w:rsidR="00FF5553">
              <w:rPr>
                <w:sz w:val="13"/>
                <w:szCs w:val="13"/>
              </w:rPr>
              <w:t>&gt; Retouradres Postbus 20701 2500 ES Den Haag</w:t>
            </w:r>
          </w:p>
        </w:tc>
      </w:tr>
      <w:tr w:rsidR="00C84161" w14:paraId="1476035A" w14:textId="77777777">
        <w:tc>
          <w:tcPr>
            <w:tcW w:w="7792" w:type="dxa"/>
            <w:gridSpan w:val="2"/>
            <w:tcMar>
              <w:left w:w="0" w:type="dxa"/>
              <w:right w:w="0" w:type="dxa"/>
            </w:tcMar>
          </w:tcPr>
          <w:p w:rsidR="00C84161" w:rsidRDefault="00FF5553" w14:paraId="5A73E08B" w14:textId="77777777">
            <w:pPr>
              <w:tabs>
                <w:tab w:val="left" w:pos="614"/>
              </w:tabs>
              <w:spacing w:after="0"/>
            </w:pPr>
            <w:r>
              <w:t>de Voorzitter van de Tweede Kamer</w:t>
            </w:r>
          </w:p>
          <w:p w:rsidR="00C84161" w:rsidRDefault="00FF5553" w14:paraId="2A7A1EAC" w14:textId="77777777">
            <w:pPr>
              <w:tabs>
                <w:tab w:val="left" w:pos="614"/>
              </w:tabs>
              <w:spacing w:after="0"/>
            </w:pPr>
            <w:r>
              <w:t>der Staten-Generaal</w:t>
            </w:r>
          </w:p>
          <w:p w:rsidR="00C84161" w:rsidRDefault="00FF5553" w14:paraId="29F76EB9" w14:textId="77777777">
            <w:pPr>
              <w:tabs>
                <w:tab w:val="left" w:pos="614"/>
              </w:tabs>
              <w:spacing w:after="0"/>
            </w:pPr>
            <w:proofErr w:type="spellStart"/>
            <w:r>
              <w:t>Bezuidenhoutseweg</w:t>
            </w:r>
            <w:proofErr w:type="spellEnd"/>
            <w:r>
              <w:t xml:space="preserve"> 67 </w:t>
            </w:r>
          </w:p>
          <w:p w:rsidR="00C84161" w:rsidRDefault="00FF5553" w14:paraId="145F7891" w14:textId="77777777">
            <w:pPr>
              <w:tabs>
                <w:tab w:val="left" w:pos="614"/>
              </w:tabs>
              <w:spacing w:after="240"/>
            </w:pPr>
            <w:r>
              <w:t>2594 AC Den Haag</w:t>
            </w:r>
          </w:p>
          <w:p w:rsidR="00C84161" w:rsidRDefault="00C84161" w14:paraId="2DA0FF7C" w14:textId="77777777">
            <w:pPr>
              <w:spacing w:after="240"/>
              <w:rPr>
                <w:sz w:val="13"/>
                <w:szCs w:val="13"/>
              </w:rPr>
            </w:pPr>
          </w:p>
        </w:tc>
      </w:tr>
      <w:tr w:rsidR="00C84161" w14:paraId="5CB925B2" w14:textId="77777777">
        <w:trPr>
          <w:trHeight w:val="283"/>
        </w:trPr>
        <w:tc>
          <w:tcPr>
            <w:tcW w:w="1969" w:type="dxa"/>
            <w:tcMar>
              <w:left w:w="0" w:type="dxa"/>
              <w:right w:w="0" w:type="dxa"/>
            </w:tcMar>
          </w:tcPr>
          <w:p w:rsidR="00C84161" w:rsidRDefault="00FF5553" w14:paraId="0E6B5C3B" w14:textId="77777777">
            <w:pPr>
              <w:tabs>
                <w:tab w:val="left" w:pos="614"/>
              </w:tabs>
              <w:spacing w:after="0"/>
            </w:pPr>
            <w:r>
              <w:t>Datum</w:t>
            </w:r>
          </w:p>
        </w:tc>
        <w:tc>
          <w:tcPr>
            <w:tcW w:w="5823" w:type="dxa"/>
            <w:tcMar>
              <w:left w:w="0" w:type="dxa"/>
              <w:right w:w="0" w:type="dxa"/>
            </w:tcMar>
          </w:tcPr>
          <w:p w:rsidRPr="00072919" w:rsidR="00C84161" w:rsidRDefault="00072919" w14:paraId="47BDF051" w14:textId="1896D074">
            <w:pPr>
              <w:spacing w:after="0"/>
            </w:pPr>
            <w:r w:rsidRPr="00072919">
              <w:rPr>
                <w:rStyle w:val="Tekstvantijdelijkeaanduiding"/>
                <w:color w:val="auto"/>
              </w:rPr>
              <w:t>9 mei 2025</w:t>
            </w:r>
          </w:p>
        </w:tc>
      </w:tr>
      <w:tr w:rsidR="00C84161" w14:paraId="03189974" w14:textId="77777777">
        <w:trPr>
          <w:trHeight w:val="283"/>
        </w:trPr>
        <w:tc>
          <w:tcPr>
            <w:tcW w:w="1969" w:type="dxa"/>
            <w:tcMar>
              <w:left w:w="0" w:type="dxa"/>
              <w:right w:w="0" w:type="dxa"/>
            </w:tcMar>
          </w:tcPr>
          <w:p w:rsidR="00C84161" w:rsidRDefault="00FF5553" w14:paraId="45E80870" w14:textId="77777777">
            <w:pPr>
              <w:tabs>
                <w:tab w:val="left" w:pos="614"/>
              </w:tabs>
              <w:spacing w:after="0"/>
            </w:pPr>
            <w:r>
              <w:t>Betreft</w:t>
            </w:r>
          </w:p>
        </w:tc>
        <w:tc>
          <w:tcPr>
            <w:tcW w:w="5823" w:type="dxa"/>
            <w:tcMar>
              <w:left w:w="0" w:type="dxa"/>
              <w:right w:w="0" w:type="dxa"/>
            </w:tcMar>
          </w:tcPr>
          <w:p w:rsidR="00C84161" w:rsidP="00DA2C6F" w:rsidRDefault="00FF5553" w14:paraId="7198844E" w14:textId="634D3A0B">
            <w:pPr>
              <w:tabs>
                <w:tab w:val="left" w:pos="614"/>
              </w:tabs>
              <w:spacing w:after="0"/>
            </w:pPr>
            <w:r>
              <w:t>Beantwoordi</w:t>
            </w:r>
            <w:bookmarkStart w:name="_GoBack" w:id="0"/>
            <w:bookmarkEnd w:id="0"/>
            <w:r>
              <w:t xml:space="preserve">ng </w:t>
            </w:r>
            <w:r w:rsidRPr="00DA2C6F" w:rsidR="00DA2C6F">
              <w:t xml:space="preserve">Feitelijke vragen </w:t>
            </w:r>
            <w:r w:rsidRPr="00C31066" w:rsidR="00C31066">
              <w:t xml:space="preserve">over de F-16 videobeelden </w:t>
            </w:r>
            <w:proofErr w:type="spellStart"/>
            <w:r w:rsidRPr="00C31066" w:rsidR="00C31066">
              <w:t>Hawija</w:t>
            </w:r>
            <w:proofErr w:type="spellEnd"/>
            <w:r w:rsidRPr="00C31066" w:rsidR="00C31066">
              <w:t xml:space="preserve"> en miss</w:t>
            </w:r>
            <w:r w:rsidR="00C31066">
              <w:t>ie-archivering (27925, nr. 989)</w:t>
            </w:r>
          </w:p>
        </w:tc>
      </w:tr>
    </w:tbl>
    <w:p w:rsidR="00C84161" w:rsidRDefault="00FF5553" w14:paraId="61C3A705" w14:textId="77777777">
      <w:r>
        <w:rPr>
          <w:noProof/>
          <w:sz w:val="20"/>
          <w:lang w:eastAsia="nl-NL" w:bidi="ar-SA"/>
        </w:rPr>
        <mc:AlternateContent>
          <mc:Choice Requires="wps">
            <w:drawing>
              <wp:anchor distT="0" distB="0" distL="114300" distR="114300" simplePos="0" relativeHeight="251658240" behindDoc="0" locked="0" layoutInCell="1" allowOverlap="1" wp14:editId="5B4A957D" wp14:anchorId="7C3368DB">
                <wp:simplePos x="0" y="0"/>
                <wp:positionH relativeFrom="page">
                  <wp:posOffset>6032504</wp:posOffset>
                </wp:positionH>
                <wp:positionV relativeFrom="page">
                  <wp:posOffset>1638939</wp:posOffset>
                </wp:positionV>
                <wp:extent cx="1144905" cy="4152265"/>
                <wp:effectExtent l="0" t="0" r="17145" b="63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FB585E" w:rsidRDefault="00FB585E" w14:paraId="5A83B4A6" w14:textId="77777777">
                            <w:pPr>
                              <w:pStyle w:val="ReferentiegegevenskopW1-Huisstijl"/>
                              <w:spacing w:before="360"/>
                            </w:pPr>
                            <w:r>
                              <w:t>Ministerie van Defensie</w:t>
                            </w:r>
                          </w:p>
                          <w:p w:rsidR="00FB585E" w:rsidRDefault="00FB585E" w14:paraId="09B62F61" w14:textId="77777777">
                            <w:pPr>
                              <w:pStyle w:val="Referentiegegevens-Huisstijl"/>
                            </w:pPr>
                            <w:r>
                              <w:t>Plein 4</w:t>
                            </w:r>
                          </w:p>
                          <w:p w:rsidR="00FB585E" w:rsidRDefault="00FB585E" w14:paraId="2D44655F" w14:textId="77777777">
                            <w:pPr>
                              <w:pStyle w:val="Referentiegegevens-Huisstijl"/>
                            </w:pPr>
                            <w:r>
                              <w:t>MPC 58 B</w:t>
                            </w:r>
                          </w:p>
                          <w:p w:rsidR="00FB585E" w:rsidRDefault="00FB585E" w14:paraId="33F1ABC7" w14:textId="77777777">
                            <w:pPr>
                              <w:pStyle w:val="Referentiegegevens-Huisstijl"/>
                              <w:rPr>
                                <w:lang w:val="de-DE"/>
                              </w:rPr>
                            </w:pPr>
                            <w:r>
                              <w:rPr>
                                <w:lang w:val="de-DE"/>
                              </w:rPr>
                              <w:t>Postbus 20701</w:t>
                            </w:r>
                          </w:p>
                          <w:p w:rsidR="00FB585E" w:rsidRDefault="00FB585E" w14:paraId="5957C8F5" w14:textId="77777777">
                            <w:pPr>
                              <w:pStyle w:val="Referentiegegevens-Huisstijl"/>
                              <w:rPr>
                                <w:lang w:val="de-DE"/>
                              </w:rPr>
                            </w:pPr>
                            <w:r>
                              <w:rPr>
                                <w:lang w:val="de-DE"/>
                              </w:rPr>
                              <w:t>2500 ES Den Haag</w:t>
                            </w:r>
                          </w:p>
                          <w:p w:rsidR="00FB585E" w:rsidRDefault="00FB585E" w14:paraId="17C54CC7" w14:textId="77777777">
                            <w:pPr>
                              <w:pStyle w:val="Referentiegegevens-Huisstijl"/>
                              <w:rPr>
                                <w:lang w:val="de-DE"/>
                              </w:rPr>
                            </w:pPr>
                            <w:r>
                              <w:rPr>
                                <w:lang w:val="de-DE"/>
                              </w:rPr>
                              <w:t>www.defensie.nl</w:t>
                            </w:r>
                          </w:p>
                          <w:p w:rsidR="00FB585E" w:rsidRDefault="00FB585E" w14:paraId="071F25BE" w14:textId="77777777">
                            <w:pPr>
                              <w:pStyle w:val="ReferentiegegevenskopW1-Huisstijl"/>
                              <w:spacing w:before="120"/>
                            </w:pPr>
                            <w:r>
                              <w:t>Onze referentie</w:t>
                            </w:r>
                          </w:p>
                          <w:p w:rsidR="00FB585E" w:rsidP="00C31066" w:rsidRDefault="00FB585E" w14:paraId="050F71A9" w14:textId="77777777">
                            <w:pPr>
                              <w:pStyle w:val="Referentiegegevens-Huisstijl"/>
                            </w:pPr>
                            <w:r w:rsidRPr="007C688E">
                              <w:t>D2025-002402</w:t>
                            </w:r>
                          </w:p>
                          <w:p w:rsidR="00FB585E" w:rsidP="00C31066" w:rsidRDefault="00FB585E" w14:paraId="3C8804CF" w14:textId="77777777">
                            <w:pPr>
                              <w:pStyle w:val="Referentiegegevens-Huisstijl"/>
                            </w:pPr>
                            <w:r w:rsidRPr="007C688E">
                              <w:t>MINDEF20250017754</w:t>
                            </w:r>
                          </w:p>
                          <w:p w:rsidR="00FB585E" w:rsidRDefault="00FB585E" w14:paraId="48C36DC1" w14:textId="77777777">
                            <w:pPr>
                              <w:pStyle w:val="Algemenevoorwaarden-Huisstijl"/>
                            </w:pPr>
                            <w:r>
                              <w:t>Bij beantwoording, datum, onze referentie en onderwerp vermelden.</w:t>
                            </w:r>
                          </w:p>
                          <w:p w:rsidR="00FB585E" w:rsidRDefault="00FB585E" w14:paraId="0C566733"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7C3368DB">
                <v:stroke joinstyle="miter"/>
                <v:path gradientshapeok="t" o:connecttype="rect"/>
              </v:shapetype>
              <v:shape id="Text Box 17" style="position:absolute;margin-left:475pt;margin-top:129.05pt;width:90.15pt;height:326.95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CsJpVkLgIAAF0EAAAOAAAAAAAAAAAAAAAAAC4C&#10;AABkcnMvZTJvRG9jLnhtbFBLAQItABQABgAIAAAAIQDbYvBA4QAAAAwBAAAPAAAAAAAAAAAAAAAA&#10;AIgEAABkcnMvZG93bnJldi54bWxQSwUGAAAAAAQABADzAAAAlgUAAAAA&#10;">
                <v:path arrowok="t"/>
                <v:textbox inset="0,0,0,0">
                  <w:txbxContent>
                    <w:p w:rsidR="00FB585E" w:rsidRDefault="00FB585E" w14:paraId="5A83B4A6" w14:textId="77777777">
                      <w:pPr>
                        <w:pStyle w:val="ReferentiegegevenskopW1-Huisstijl"/>
                        <w:spacing w:before="360"/>
                      </w:pPr>
                      <w:r>
                        <w:t>Ministerie van Defensie</w:t>
                      </w:r>
                    </w:p>
                    <w:p w:rsidR="00FB585E" w:rsidRDefault="00FB585E" w14:paraId="09B62F61" w14:textId="77777777">
                      <w:pPr>
                        <w:pStyle w:val="Referentiegegevens-Huisstijl"/>
                      </w:pPr>
                      <w:r>
                        <w:t>Plein 4</w:t>
                      </w:r>
                    </w:p>
                    <w:p w:rsidR="00FB585E" w:rsidRDefault="00FB585E" w14:paraId="2D44655F" w14:textId="77777777">
                      <w:pPr>
                        <w:pStyle w:val="Referentiegegevens-Huisstijl"/>
                      </w:pPr>
                      <w:r>
                        <w:t>MPC 58 B</w:t>
                      </w:r>
                    </w:p>
                    <w:p w:rsidR="00FB585E" w:rsidRDefault="00FB585E" w14:paraId="33F1ABC7" w14:textId="77777777">
                      <w:pPr>
                        <w:pStyle w:val="Referentiegegevens-Huisstijl"/>
                        <w:rPr>
                          <w:lang w:val="de-DE"/>
                        </w:rPr>
                      </w:pPr>
                      <w:r>
                        <w:rPr>
                          <w:lang w:val="de-DE"/>
                        </w:rPr>
                        <w:t>Postbus 20701</w:t>
                      </w:r>
                    </w:p>
                    <w:p w:rsidR="00FB585E" w:rsidRDefault="00FB585E" w14:paraId="5957C8F5" w14:textId="77777777">
                      <w:pPr>
                        <w:pStyle w:val="Referentiegegevens-Huisstijl"/>
                        <w:rPr>
                          <w:lang w:val="de-DE"/>
                        </w:rPr>
                      </w:pPr>
                      <w:r>
                        <w:rPr>
                          <w:lang w:val="de-DE"/>
                        </w:rPr>
                        <w:t>2500 ES Den Haag</w:t>
                      </w:r>
                    </w:p>
                    <w:p w:rsidR="00FB585E" w:rsidRDefault="00FB585E" w14:paraId="17C54CC7" w14:textId="77777777">
                      <w:pPr>
                        <w:pStyle w:val="Referentiegegevens-Huisstijl"/>
                        <w:rPr>
                          <w:lang w:val="de-DE"/>
                        </w:rPr>
                      </w:pPr>
                      <w:r>
                        <w:rPr>
                          <w:lang w:val="de-DE"/>
                        </w:rPr>
                        <w:t>www.defensie.nl</w:t>
                      </w:r>
                    </w:p>
                    <w:p w:rsidR="00FB585E" w:rsidRDefault="00FB585E" w14:paraId="071F25BE" w14:textId="77777777">
                      <w:pPr>
                        <w:pStyle w:val="ReferentiegegevenskopW1-Huisstijl"/>
                        <w:spacing w:before="120"/>
                      </w:pPr>
                      <w:r>
                        <w:t>Onze referentie</w:t>
                      </w:r>
                    </w:p>
                    <w:p w:rsidR="00FB585E" w:rsidP="00C31066" w:rsidRDefault="00FB585E" w14:paraId="050F71A9" w14:textId="77777777">
                      <w:pPr>
                        <w:pStyle w:val="Referentiegegevens-Huisstijl"/>
                      </w:pPr>
                      <w:r w:rsidRPr="007C688E">
                        <w:t>D2025-002402</w:t>
                      </w:r>
                    </w:p>
                    <w:p w:rsidR="00FB585E" w:rsidP="00C31066" w:rsidRDefault="00FB585E" w14:paraId="3C8804CF" w14:textId="77777777">
                      <w:pPr>
                        <w:pStyle w:val="Referentiegegevens-Huisstijl"/>
                      </w:pPr>
                      <w:r w:rsidRPr="007C688E">
                        <w:t>MINDEF20250017754</w:t>
                      </w:r>
                    </w:p>
                    <w:p w:rsidR="00FB585E" w:rsidRDefault="00FB585E" w14:paraId="48C36DC1" w14:textId="77777777">
                      <w:pPr>
                        <w:pStyle w:val="Algemenevoorwaarden-Huisstijl"/>
                      </w:pPr>
                      <w:r>
                        <w:t>Bij beantwoording, datum, onze referentie en onderwerp vermelden.</w:t>
                      </w:r>
                    </w:p>
                    <w:p w:rsidR="00FB585E" w:rsidRDefault="00FB585E" w14:paraId="0C566733" w14:textId="77777777">
                      <w:pPr>
                        <w:pStyle w:val="Algemenevoorwaarden-Huisstijl"/>
                      </w:pPr>
                    </w:p>
                  </w:txbxContent>
                </v:textbox>
                <w10:wrap anchorx="page" anchory="page"/>
              </v:shape>
            </w:pict>
          </mc:Fallback>
        </mc:AlternateContent>
      </w:r>
    </w:p>
    <w:p w:rsidR="00C84161" w:rsidRDefault="00C84161" w14:paraId="29EB4748" w14:textId="77777777">
      <w:pPr>
        <w:spacing w:after="240"/>
      </w:pPr>
    </w:p>
    <w:p w:rsidR="00C84161" w:rsidRDefault="00FF5553" w14:paraId="421A652E" w14:textId="77777777">
      <w:pPr>
        <w:tabs>
          <w:tab w:val="left" w:pos="3675"/>
        </w:tabs>
        <w:spacing w:after="240"/>
      </w:pPr>
      <w:r>
        <w:t>Geachte voorzitter,</w:t>
      </w:r>
      <w:r>
        <w:tab/>
      </w:r>
    </w:p>
    <w:p w:rsidR="00C84161" w:rsidRDefault="00FF5553" w14:paraId="09A86F41" w14:textId="62D1445C">
      <w:r>
        <w:t>Hierbij stuur ik u antwoorden op feitelijke vragen</w:t>
      </w:r>
      <w:r w:rsidR="004214CF">
        <w:t xml:space="preserve"> </w:t>
      </w:r>
      <w:r w:rsidRPr="00C31066" w:rsidR="00C31066">
        <w:t xml:space="preserve">van de vaste commissie voor Defensie aan de minister van Defensie over de F-16 videobeelden </w:t>
      </w:r>
      <w:proofErr w:type="spellStart"/>
      <w:r w:rsidRPr="00C31066" w:rsidR="00C31066">
        <w:t>Hawija</w:t>
      </w:r>
      <w:proofErr w:type="spellEnd"/>
      <w:r w:rsidRPr="00C31066" w:rsidR="00C31066">
        <w:t xml:space="preserve"> en missie-archivering (27</w:t>
      </w:r>
      <w:r w:rsidR="00C31066">
        <w:t xml:space="preserve">925, nr. 989), </w:t>
      </w:r>
      <w:r w:rsidR="004214CF">
        <w:t xml:space="preserve">ontvangen op </w:t>
      </w:r>
      <w:r w:rsidRPr="004214CF" w:rsidR="004214CF">
        <w:t>23 april 2025</w:t>
      </w:r>
      <w:r w:rsidR="004214CF">
        <w:t>.</w:t>
      </w:r>
    </w:p>
    <w:p w:rsidR="00C84161" w:rsidRDefault="00FF5553" w14:paraId="1DC0C66A" w14:textId="77777777">
      <w:pPr>
        <w:tabs>
          <w:tab w:val="left" w:pos="5865"/>
        </w:tabs>
        <w:spacing w:before="600" w:after="0"/>
      </w:pPr>
      <w:r>
        <w:t>Hoogachtend,</w:t>
      </w:r>
      <w:r>
        <w:tab/>
      </w:r>
    </w:p>
    <w:p w:rsidR="00C84161" w:rsidRDefault="00FF5553" w14:paraId="07889406" w14:textId="77777777">
      <w:pPr>
        <w:spacing w:before="600" w:after="0"/>
        <w:rPr>
          <w:i/>
          <w:color w:val="000000" w:themeColor="text1"/>
        </w:rPr>
      </w:pPr>
      <w:r>
        <w:rPr>
          <w:i/>
          <w:color w:val="000000" w:themeColor="text1"/>
        </w:rPr>
        <w:t>DE MINISTER VAN DEFENSIE</w:t>
      </w:r>
    </w:p>
    <w:p w:rsidR="00C84161" w:rsidRDefault="00FF5553" w14:paraId="1DA3508C" w14:textId="77777777">
      <w:pPr>
        <w:spacing w:before="960" w:after="0"/>
        <w:rPr>
          <w:color w:val="000000" w:themeColor="text1"/>
        </w:rPr>
      </w:pPr>
      <w:r>
        <w:rPr>
          <w:color w:val="000000" w:themeColor="text1"/>
        </w:rPr>
        <w:t>Ruben Brekelmans</w:t>
      </w:r>
    </w:p>
    <w:p w:rsidR="00C84161" w:rsidRDefault="00FF5553" w14:paraId="1D55BE56" w14:textId="77777777">
      <w:pPr>
        <w:widowControl w:val="0"/>
        <w:spacing w:after="0" w:line="240" w:lineRule="auto"/>
        <w:rPr>
          <w:i/>
          <w:color w:val="000000" w:themeColor="text1"/>
        </w:rPr>
      </w:pPr>
      <w:r>
        <w:br w:type="page"/>
      </w:r>
    </w:p>
    <w:p w:rsidR="00C84161" w:rsidRDefault="00FF5553" w14:paraId="7D73BAE9" w14:textId="1E0A0CEB">
      <w:pPr>
        <w:spacing w:after="0"/>
        <w:rPr>
          <w:rFonts w:cs="Arial"/>
          <w:b/>
          <w:u w:val="single"/>
          <w:lang w:eastAsia="nl-NL"/>
        </w:rPr>
      </w:pPr>
      <w:r>
        <w:rPr>
          <w:rFonts w:cs="Arial"/>
          <w:b/>
          <w:u w:val="single"/>
          <w:lang w:eastAsia="nl-NL"/>
        </w:rPr>
        <w:lastRenderedPageBreak/>
        <w:t xml:space="preserve">Antwoorden op feitelijke vragen </w:t>
      </w:r>
      <w:r w:rsidR="00C31066">
        <w:rPr>
          <w:rFonts w:cs="Arial"/>
          <w:b/>
          <w:u w:val="single"/>
          <w:lang w:eastAsia="nl-NL"/>
        </w:rPr>
        <w:t>o</w:t>
      </w:r>
      <w:r w:rsidRPr="00C31066" w:rsidR="00C31066">
        <w:rPr>
          <w:rFonts w:cs="Arial"/>
          <w:b/>
          <w:u w:val="single"/>
          <w:lang w:eastAsia="nl-NL"/>
        </w:rPr>
        <w:t xml:space="preserve">ver de F-16 videobeelden </w:t>
      </w:r>
      <w:proofErr w:type="spellStart"/>
      <w:r w:rsidRPr="00C31066" w:rsidR="00C31066">
        <w:rPr>
          <w:rFonts w:cs="Arial"/>
          <w:b/>
          <w:u w:val="single"/>
          <w:lang w:eastAsia="nl-NL"/>
        </w:rPr>
        <w:t>Hawija</w:t>
      </w:r>
      <w:proofErr w:type="spellEnd"/>
      <w:r w:rsidRPr="00C31066" w:rsidR="00C31066">
        <w:rPr>
          <w:rFonts w:cs="Arial"/>
          <w:b/>
          <w:u w:val="single"/>
          <w:lang w:eastAsia="nl-NL"/>
        </w:rPr>
        <w:t xml:space="preserve"> en missie-archivering (27925, nr. 989)</w:t>
      </w:r>
      <w:r w:rsidR="00C31066">
        <w:rPr>
          <w:rFonts w:cs="Arial"/>
          <w:b/>
          <w:u w:val="single"/>
          <w:lang w:eastAsia="nl-NL"/>
        </w:rPr>
        <w:t>.</w:t>
      </w:r>
    </w:p>
    <w:p w:rsidR="004214CF" w:rsidP="004214CF" w:rsidRDefault="004214CF" w14:paraId="5D6C8C7B" w14:textId="0117D9C4">
      <w:pPr>
        <w:spacing w:after="0" w:line="240" w:lineRule="auto"/>
        <w:rPr>
          <w:b/>
          <w:color w:val="000000" w:themeColor="text1"/>
        </w:rPr>
      </w:pP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FB585E" w:rsidR="00FB585E" w:rsidTr="00FB585E" w14:paraId="5B66BCDD" w14:textId="77777777">
        <w:tc>
          <w:tcPr>
            <w:tcW w:w="567" w:type="dxa"/>
          </w:tcPr>
          <w:p w:rsidRPr="00FB585E" w:rsidR="00FB585E" w:rsidP="00FB585E" w:rsidRDefault="00FB585E" w14:paraId="6B65537A" w14:textId="77777777">
            <w:pPr>
              <w:spacing w:after="0" w:line="240" w:lineRule="auto"/>
              <w:rPr>
                <w:b/>
                <w:color w:val="000000" w:themeColor="text1"/>
              </w:rPr>
            </w:pPr>
            <w:r w:rsidRPr="00FB585E">
              <w:rPr>
                <w:b/>
                <w:color w:val="000000" w:themeColor="text1"/>
              </w:rPr>
              <w:t>1</w:t>
            </w:r>
          </w:p>
        </w:tc>
        <w:tc>
          <w:tcPr>
            <w:tcW w:w="6521" w:type="dxa"/>
          </w:tcPr>
          <w:p w:rsidRPr="00FB585E" w:rsidR="00FB585E" w:rsidP="00FB585E" w:rsidRDefault="00FB585E" w14:paraId="294057D9" w14:textId="77777777">
            <w:pPr>
              <w:spacing w:after="0" w:line="240" w:lineRule="auto"/>
              <w:rPr>
                <w:b/>
                <w:color w:val="000000" w:themeColor="text1"/>
              </w:rPr>
            </w:pPr>
            <w:r w:rsidRPr="00FB585E">
              <w:rPr>
                <w:b/>
                <w:color w:val="000000" w:themeColor="text1"/>
              </w:rPr>
              <w:t>Kunt u aangeven wat uw voorgangers hebben gedaan om de “overschreven” opnamen te vinden met daarbij een tijdlijn en ondernomen actiepunten?</w:t>
            </w:r>
          </w:p>
          <w:p w:rsidRPr="00FB585E" w:rsidR="00FB585E" w:rsidP="00FB585E" w:rsidRDefault="00FB585E" w14:paraId="2476E24C" w14:textId="77777777">
            <w:pPr>
              <w:spacing w:after="0" w:line="240" w:lineRule="auto"/>
              <w:rPr>
                <w:b/>
                <w:color w:val="000000" w:themeColor="text1"/>
                <w:u w:val="single"/>
              </w:rPr>
            </w:pPr>
          </w:p>
          <w:p w:rsidRPr="00FB585E" w:rsidR="00FB585E" w:rsidP="00FB585E" w:rsidRDefault="00FB585E" w14:paraId="0B15830A" w14:textId="77777777">
            <w:pPr>
              <w:spacing w:after="0" w:line="240" w:lineRule="auto"/>
              <w:rPr>
                <w:color w:val="000000" w:themeColor="text1"/>
              </w:rPr>
            </w:pPr>
            <w:r w:rsidRPr="00FB585E">
              <w:rPr>
                <w:color w:val="000000" w:themeColor="text1"/>
              </w:rPr>
              <w:t>Ik heb in mijn brief van 11 april jl. (Kamerstuk 27925, nr. 989) aangekondigd onafhankelijk onderzoek te laten doen naar de vraag wat er wat er met de videobeelden is gebeurd na het maken ervan, de feiten te reconstrueren en op basis daarvan een oordeel te vellen en conclusies te trekken. Een externe en onafhankelijke onderzoekscommissie o.l.v. dhr. Harm Brouwer (hierna: Commissie Brouwer) zal dit onderzoek uitvoeren. Omdat ik daar niet op vooruit wil lopen kan ik vragen die de reikwijdte van dit onderzoek betreffen nu niet beantwoorden. Ik zal uw Kamer informeren over de voortgang van het onderzoek. Ook zal ik uw Kamer het instellingsbesluit doen toekomen.</w:t>
            </w:r>
          </w:p>
          <w:p w:rsidRPr="00FB585E" w:rsidR="00FB585E" w:rsidP="00FB585E" w:rsidRDefault="00FB585E" w14:paraId="5350BCC5" w14:textId="77777777">
            <w:pPr>
              <w:spacing w:after="0" w:line="240" w:lineRule="auto"/>
              <w:rPr>
                <w:b/>
                <w:color w:val="000000" w:themeColor="text1"/>
              </w:rPr>
            </w:pPr>
          </w:p>
        </w:tc>
      </w:tr>
      <w:tr w:rsidRPr="00FB585E" w:rsidR="00FB585E" w:rsidTr="00FB585E" w14:paraId="358897E4" w14:textId="77777777">
        <w:tc>
          <w:tcPr>
            <w:tcW w:w="567" w:type="dxa"/>
          </w:tcPr>
          <w:p w:rsidRPr="00FB585E" w:rsidR="00FB585E" w:rsidP="00FB585E" w:rsidRDefault="00FB585E" w14:paraId="0F684853" w14:textId="77777777">
            <w:pPr>
              <w:spacing w:after="0" w:line="240" w:lineRule="auto"/>
              <w:rPr>
                <w:b/>
                <w:color w:val="000000" w:themeColor="text1"/>
              </w:rPr>
            </w:pPr>
            <w:r w:rsidRPr="00FB585E">
              <w:rPr>
                <w:b/>
                <w:color w:val="000000" w:themeColor="text1"/>
              </w:rPr>
              <w:t>2</w:t>
            </w:r>
          </w:p>
        </w:tc>
        <w:tc>
          <w:tcPr>
            <w:tcW w:w="6521" w:type="dxa"/>
          </w:tcPr>
          <w:p w:rsidRPr="00FB585E" w:rsidR="00FB585E" w:rsidP="00FB585E" w:rsidRDefault="00FB585E" w14:paraId="2EAB4A0E" w14:textId="77777777">
            <w:pPr>
              <w:spacing w:after="0" w:line="240" w:lineRule="auto"/>
              <w:rPr>
                <w:b/>
                <w:color w:val="000000" w:themeColor="text1"/>
              </w:rPr>
            </w:pPr>
            <w:r w:rsidRPr="00FB585E">
              <w:rPr>
                <w:b/>
                <w:color w:val="000000" w:themeColor="text1"/>
              </w:rPr>
              <w:t>Kunt u aangeven wat u tijdens uw ministerschap heeft gedaan om deze “overschreven” opnamen te vinden met daarbij een tijdlijn en ondernomen actiepunten, in aanvulling op de eerder gestuurde tijdlijn?</w:t>
            </w:r>
          </w:p>
          <w:p w:rsidRPr="00FB585E" w:rsidR="00FB585E" w:rsidP="00FB585E" w:rsidRDefault="00FB585E" w14:paraId="7C44D3DF" w14:textId="77777777">
            <w:pPr>
              <w:spacing w:after="0" w:line="240" w:lineRule="auto"/>
              <w:rPr>
                <w:b/>
                <w:color w:val="000000" w:themeColor="text1"/>
              </w:rPr>
            </w:pPr>
          </w:p>
          <w:p w:rsidRPr="00FB585E" w:rsidR="00FB585E" w:rsidP="00FB585E" w:rsidRDefault="00FB585E" w14:paraId="2F0BE97D" w14:textId="77777777">
            <w:pPr>
              <w:spacing w:after="0" w:line="240" w:lineRule="auto"/>
              <w:rPr>
                <w:color w:val="000000" w:themeColor="text1"/>
              </w:rPr>
            </w:pPr>
            <w:r w:rsidRPr="00FB585E">
              <w:rPr>
                <w:color w:val="000000" w:themeColor="text1"/>
              </w:rPr>
              <w:t>In antwoord op het verzoek van de vaste commissie voor Defensie om een tijdlijn te overleggen van al mijn relevante handelingen en overwegingen inzake de videobeelden, heb ik uw Kamer op 11 april jl. geïnformeerd (Kamerstuk 27925, nr. 989). Deze geeft antwoord op de vragen daarover. Verder wil ik niet vooruit lopen op het onderzoek van de Commissie Brouwer.</w:t>
            </w:r>
          </w:p>
          <w:p w:rsidRPr="00FB585E" w:rsidR="00FB585E" w:rsidP="00FB585E" w:rsidRDefault="00FB585E" w14:paraId="77092976" w14:textId="77777777">
            <w:pPr>
              <w:spacing w:after="0" w:line="240" w:lineRule="auto"/>
              <w:rPr>
                <w:b/>
                <w:color w:val="000000" w:themeColor="text1"/>
              </w:rPr>
            </w:pPr>
          </w:p>
        </w:tc>
      </w:tr>
      <w:tr w:rsidRPr="00FB585E" w:rsidR="00FB585E" w:rsidTr="00FB585E" w14:paraId="2AB18E5D" w14:textId="77777777">
        <w:tc>
          <w:tcPr>
            <w:tcW w:w="567" w:type="dxa"/>
          </w:tcPr>
          <w:p w:rsidRPr="00FB585E" w:rsidR="00FB585E" w:rsidP="00FB585E" w:rsidRDefault="00FB585E" w14:paraId="5437E1C4" w14:textId="77777777">
            <w:pPr>
              <w:spacing w:after="0" w:line="240" w:lineRule="auto"/>
              <w:rPr>
                <w:b/>
                <w:color w:val="000000" w:themeColor="text1"/>
              </w:rPr>
            </w:pPr>
            <w:r w:rsidRPr="00FB585E">
              <w:rPr>
                <w:b/>
                <w:color w:val="000000" w:themeColor="text1"/>
              </w:rPr>
              <w:t>3</w:t>
            </w:r>
          </w:p>
        </w:tc>
        <w:tc>
          <w:tcPr>
            <w:tcW w:w="6521" w:type="dxa"/>
          </w:tcPr>
          <w:p w:rsidRPr="00FB585E" w:rsidR="00FB585E" w:rsidP="00FB585E" w:rsidRDefault="00FB585E" w14:paraId="7EDCF12B" w14:textId="77777777">
            <w:pPr>
              <w:spacing w:after="0" w:line="240" w:lineRule="auto"/>
              <w:rPr>
                <w:b/>
                <w:color w:val="000000" w:themeColor="text1"/>
              </w:rPr>
            </w:pPr>
            <w:r w:rsidRPr="00FB585E">
              <w:rPr>
                <w:b/>
                <w:color w:val="000000" w:themeColor="text1"/>
              </w:rPr>
              <w:t>Kunt u verklaren waarom de “overschreven” opnamen verdwenen zijn terwijl elke vlieger verplicht is binnen een aantal uur de opnamen van twee minuten voor tot twee minuten direct na een aanval te rapporteren?</w:t>
            </w:r>
          </w:p>
          <w:p w:rsidRPr="00FB585E" w:rsidR="00FB585E" w:rsidP="00FB585E" w:rsidRDefault="00FB585E" w14:paraId="7D1CFE12" w14:textId="77777777">
            <w:pPr>
              <w:spacing w:after="0" w:line="240" w:lineRule="auto"/>
              <w:rPr>
                <w:b/>
                <w:color w:val="000000" w:themeColor="text1"/>
                <w:u w:val="single"/>
              </w:rPr>
            </w:pPr>
          </w:p>
          <w:p w:rsidRPr="00FB585E" w:rsidR="00FB585E" w:rsidP="00FB585E" w:rsidRDefault="00FB585E" w14:paraId="696A2494" w14:textId="77777777">
            <w:pPr>
              <w:spacing w:after="0" w:line="240" w:lineRule="auto"/>
              <w:rPr>
                <w:color w:val="000000" w:themeColor="text1"/>
              </w:rPr>
            </w:pPr>
            <w:r w:rsidRPr="00FB585E">
              <w:rPr>
                <w:color w:val="000000" w:themeColor="text1"/>
              </w:rPr>
              <w:t xml:space="preserve">Zie antwoord op vraag 1. </w:t>
            </w:r>
          </w:p>
          <w:p w:rsidRPr="00FB585E" w:rsidR="00FB585E" w:rsidP="00FB585E" w:rsidRDefault="00FB585E" w14:paraId="280A3575" w14:textId="77777777">
            <w:pPr>
              <w:spacing w:after="0" w:line="240" w:lineRule="auto"/>
              <w:rPr>
                <w:b/>
                <w:color w:val="000000" w:themeColor="text1"/>
              </w:rPr>
            </w:pPr>
          </w:p>
        </w:tc>
      </w:tr>
      <w:tr w:rsidRPr="00FB585E" w:rsidR="00FB585E" w:rsidTr="00FB585E" w14:paraId="60B2C0CD" w14:textId="77777777">
        <w:tc>
          <w:tcPr>
            <w:tcW w:w="567" w:type="dxa"/>
          </w:tcPr>
          <w:p w:rsidRPr="00FB585E" w:rsidR="00FB585E" w:rsidP="00FB585E" w:rsidRDefault="00FB585E" w14:paraId="78AF5CD9" w14:textId="77777777">
            <w:pPr>
              <w:spacing w:after="0" w:line="240" w:lineRule="auto"/>
              <w:rPr>
                <w:b/>
                <w:color w:val="000000" w:themeColor="text1"/>
              </w:rPr>
            </w:pPr>
            <w:r w:rsidRPr="00FB585E">
              <w:rPr>
                <w:b/>
                <w:color w:val="000000" w:themeColor="text1"/>
              </w:rPr>
              <w:t>4</w:t>
            </w:r>
          </w:p>
        </w:tc>
        <w:tc>
          <w:tcPr>
            <w:tcW w:w="6521" w:type="dxa"/>
          </w:tcPr>
          <w:p w:rsidRPr="00FB585E" w:rsidR="00FB585E" w:rsidP="00FB585E" w:rsidRDefault="00FB585E" w14:paraId="7A89F394" w14:textId="77777777">
            <w:pPr>
              <w:spacing w:after="0" w:line="240" w:lineRule="auto"/>
              <w:rPr>
                <w:b/>
                <w:color w:val="000000" w:themeColor="text1"/>
              </w:rPr>
            </w:pPr>
            <w:r w:rsidRPr="00FB585E">
              <w:rPr>
                <w:b/>
                <w:color w:val="000000" w:themeColor="text1"/>
              </w:rPr>
              <w:t>Kunt u verklaren waarom de “overschreven” opnamen ineens wel gevonden werden nadat er kort daarvoor hierover een artikel in de media was gepubliceerd?</w:t>
            </w:r>
          </w:p>
          <w:p w:rsidRPr="00FB585E" w:rsidR="00FB585E" w:rsidP="00FB585E" w:rsidRDefault="00FB585E" w14:paraId="1952739F" w14:textId="77777777">
            <w:pPr>
              <w:spacing w:after="0" w:line="240" w:lineRule="auto"/>
              <w:rPr>
                <w:b/>
                <w:color w:val="000000" w:themeColor="text1"/>
                <w:u w:val="single"/>
              </w:rPr>
            </w:pPr>
          </w:p>
          <w:p w:rsidRPr="00FB585E" w:rsidR="00FB585E" w:rsidP="00FB585E" w:rsidRDefault="00FB585E" w14:paraId="7404E96E" w14:textId="77777777">
            <w:pPr>
              <w:spacing w:after="0" w:line="240" w:lineRule="auto"/>
              <w:rPr>
                <w:color w:val="000000" w:themeColor="text1"/>
              </w:rPr>
            </w:pPr>
            <w:r w:rsidRPr="00FB585E">
              <w:rPr>
                <w:color w:val="000000" w:themeColor="text1"/>
              </w:rPr>
              <w:t>Zie het antwoord op vraag 2.</w:t>
            </w:r>
          </w:p>
          <w:p w:rsidRPr="00FB585E" w:rsidR="00FB585E" w:rsidP="00FB585E" w:rsidRDefault="00FB585E" w14:paraId="7B7C0AAE" w14:textId="77777777">
            <w:pPr>
              <w:spacing w:after="0" w:line="240" w:lineRule="auto"/>
              <w:rPr>
                <w:b/>
                <w:color w:val="000000" w:themeColor="text1"/>
              </w:rPr>
            </w:pPr>
          </w:p>
        </w:tc>
      </w:tr>
      <w:tr w:rsidRPr="00FB585E" w:rsidR="00FB585E" w:rsidTr="00FB585E" w14:paraId="5B6C5149" w14:textId="77777777">
        <w:tc>
          <w:tcPr>
            <w:tcW w:w="567" w:type="dxa"/>
          </w:tcPr>
          <w:p w:rsidRPr="00FB585E" w:rsidR="00FB585E" w:rsidP="00FB585E" w:rsidRDefault="00FB585E" w14:paraId="449B6199" w14:textId="77777777">
            <w:pPr>
              <w:spacing w:after="0" w:line="240" w:lineRule="auto"/>
              <w:rPr>
                <w:b/>
                <w:color w:val="000000" w:themeColor="text1"/>
              </w:rPr>
            </w:pPr>
            <w:r w:rsidRPr="00FB585E">
              <w:rPr>
                <w:b/>
                <w:color w:val="000000" w:themeColor="text1"/>
              </w:rPr>
              <w:t>5</w:t>
            </w:r>
          </w:p>
        </w:tc>
        <w:tc>
          <w:tcPr>
            <w:tcW w:w="6521" w:type="dxa"/>
          </w:tcPr>
          <w:p w:rsidRPr="00FB585E" w:rsidR="00FB585E" w:rsidP="00FB585E" w:rsidRDefault="00FB585E" w14:paraId="17FBFE5B" w14:textId="77777777">
            <w:pPr>
              <w:spacing w:after="0" w:line="240" w:lineRule="auto"/>
              <w:rPr>
                <w:b/>
                <w:color w:val="000000" w:themeColor="text1"/>
              </w:rPr>
            </w:pPr>
            <w:r w:rsidRPr="00FB585E">
              <w:rPr>
                <w:b/>
                <w:color w:val="000000" w:themeColor="text1"/>
              </w:rPr>
              <w:t>Kunt u aangeven waarom dit in de anderhalf jaar daarvoor, ondanks herhaald verzoek van de commissie Sorgdrager, niet eerder is gebeurd?</w:t>
            </w:r>
          </w:p>
          <w:p w:rsidR="00FB585E" w:rsidP="00FB585E" w:rsidRDefault="00FB585E" w14:paraId="1A1F56BD" w14:textId="77777777">
            <w:pPr>
              <w:spacing w:after="0" w:line="240" w:lineRule="auto"/>
              <w:rPr>
                <w:b/>
                <w:color w:val="000000" w:themeColor="text1"/>
              </w:rPr>
            </w:pPr>
          </w:p>
          <w:p w:rsidRPr="00FB585E" w:rsidR="00FB585E" w:rsidP="00FB585E" w:rsidRDefault="00FB585E" w14:paraId="39599F62" w14:textId="71B72550">
            <w:pPr>
              <w:spacing w:after="0" w:line="240" w:lineRule="auto"/>
              <w:rPr>
                <w:color w:val="000000" w:themeColor="text1"/>
              </w:rPr>
            </w:pPr>
            <w:r w:rsidRPr="00FB585E">
              <w:rPr>
                <w:color w:val="000000" w:themeColor="text1"/>
              </w:rPr>
              <w:t>Zie antwoord op vraag 1. Er is in 2022 een uitvraag gedaan, maar de betreffende videobeelden kwamen toen niet naar boven. Hoe dit heeft kunnen gebeuren is onderdeel van het onderzoek van de Commissie Brouwer.</w:t>
            </w:r>
          </w:p>
          <w:p w:rsidRPr="00FB585E" w:rsidR="00FB585E" w:rsidP="00FB585E" w:rsidRDefault="00FB585E" w14:paraId="3E444087" w14:textId="77777777">
            <w:pPr>
              <w:spacing w:after="0" w:line="240" w:lineRule="auto"/>
              <w:rPr>
                <w:b/>
                <w:color w:val="000000" w:themeColor="text1"/>
              </w:rPr>
            </w:pPr>
          </w:p>
        </w:tc>
      </w:tr>
      <w:tr w:rsidRPr="00FB585E" w:rsidR="00FB585E" w:rsidTr="00FB585E" w14:paraId="581475A3" w14:textId="77777777">
        <w:tc>
          <w:tcPr>
            <w:tcW w:w="567" w:type="dxa"/>
          </w:tcPr>
          <w:p w:rsidRPr="00FB585E" w:rsidR="00FB585E" w:rsidP="00FB585E" w:rsidRDefault="00FB585E" w14:paraId="657739FB" w14:textId="77777777">
            <w:pPr>
              <w:spacing w:after="0" w:line="240" w:lineRule="auto"/>
              <w:rPr>
                <w:b/>
                <w:color w:val="000000" w:themeColor="text1"/>
              </w:rPr>
            </w:pPr>
            <w:r w:rsidRPr="00FB585E">
              <w:rPr>
                <w:b/>
                <w:color w:val="000000" w:themeColor="text1"/>
              </w:rPr>
              <w:t>6</w:t>
            </w:r>
          </w:p>
        </w:tc>
        <w:tc>
          <w:tcPr>
            <w:tcW w:w="6521" w:type="dxa"/>
          </w:tcPr>
          <w:p w:rsidRPr="00FB585E" w:rsidR="00FB585E" w:rsidP="00FB585E" w:rsidRDefault="00FB585E" w14:paraId="29F83192" w14:textId="77777777">
            <w:pPr>
              <w:spacing w:after="0" w:line="240" w:lineRule="auto"/>
              <w:rPr>
                <w:b/>
                <w:color w:val="000000" w:themeColor="text1"/>
              </w:rPr>
            </w:pPr>
            <w:r w:rsidRPr="00FB585E">
              <w:rPr>
                <w:b/>
                <w:color w:val="000000" w:themeColor="text1"/>
              </w:rPr>
              <w:t>Kunt u aangeven hoe deze “overschreven” opnamen nu ineens wel gevonden konden worden?</w:t>
            </w:r>
          </w:p>
          <w:p w:rsidRPr="00FB585E" w:rsidR="00FB585E" w:rsidP="00FB585E" w:rsidRDefault="00FB585E" w14:paraId="31926A48" w14:textId="77777777">
            <w:pPr>
              <w:spacing w:after="0" w:line="240" w:lineRule="auto"/>
              <w:rPr>
                <w:b/>
                <w:color w:val="000000" w:themeColor="text1"/>
                <w:u w:val="single"/>
              </w:rPr>
            </w:pPr>
          </w:p>
          <w:p w:rsidRPr="00FB585E" w:rsidR="00FB585E" w:rsidP="00FB585E" w:rsidRDefault="00FB585E" w14:paraId="0F6BF6BA" w14:textId="77777777">
            <w:pPr>
              <w:spacing w:after="0" w:line="240" w:lineRule="auto"/>
              <w:rPr>
                <w:color w:val="000000" w:themeColor="text1"/>
              </w:rPr>
            </w:pPr>
            <w:r w:rsidRPr="00FB585E">
              <w:rPr>
                <w:color w:val="000000" w:themeColor="text1"/>
              </w:rPr>
              <w:t>Zie het antwoord op vraag 2.</w:t>
            </w:r>
          </w:p>
          <w:p w:rsidRPr="00FB585E" w:rsidR="00FB585E" w:rsidP="00FB585E" w:rsidRDefault="00FB585E" w14:paraId="3BE4EAE7" w14:textId="77777777">
            <w:pPr>
              <w:spacing w:after="0" w:line="240" w:lineRule="auto"/>
              <w:rPr>
                <w:b/>
                <w:color w:val="000000" w:themeColor="text1"/>
              </w:rPr>
            </w:pPr>
          </w:p>
        </w:tc>
      </w:tr>
      <w:tr w:rsidRPr="00FB585E" w:rsidR="00FB585E" w:rsidTr="00FB585E" w14:paraId="3023A88E" w14:textId="77777777">
        <w:tc>
          <w:tcPr>
            <w:tcW w:w="567" w:type="dxa"/>
          </w:tcPr>
          <w:p w:rsidRPr="00FB585E" w:rsidR="00FB585E" w:rsidP="00FB585E" w:rsidRDefault="00FB585E" w14:paraId="23F1C043" w14:textId="77777777">
            <w:pPr>
              <w:spacing w:after="0" w:line="240" w:lineRule="auto"/>
              <w:rPr>
                <w:b/>
                <w:color w:val="000000" w:themeColor="text1"/>
              </w:rPr>
            </w:pPr>
            <w:r w:rsidRPr="00FB585E">
              <w:rPr>
                <w:b/>
                <w:color w:val="000000" w:themeColor="text1"/>
              </w:rPr>
              <w:t>7</w:t>
            </w:r>
          </w:p>
        </w:tc>
        <w:tc>
          <w:tcPr>
            <w:tcW w:w="6521" w:type="dxa"/>
          </w:tcPr>
          <w:p w:rsidRPr="00FB585E" w:rsidR="00FB585E" w:rsidP="00FB585E" w:rsidRDefault="00FB585E" w14:paraId="0C69A036" w14:textId="77777777">
            <w:pPr>
              <w:spacing w:after="0" w:line="240" w:lineRule="auto"/>
              <w:rPr>
                <w:b/>
                <w:color w:val="000000" w:themeColor="text1"/>
              </w:rPr>
            </w:pPr>
            <w:r w:rsidRPr="00FB585E">
              <w:rPr>
                <w:b/>
                <w:color w:val="000000" w:themeColor="text1"/>
              </w:rPr>
              <w:t>Kunt u aangeven waarom u het wel of niet eens bent met de stelling van mevrouw Sorgdrager tijdens het gesprek met de Kamer dat in haar tijd als Kamerlid de rode lijn allang was bereikt gezien de stroeve opstelling van Defensie bij het medewerking verlenen aan haar commissie?</w:t>
            </w:r>
          </w:p>
          <w:p w:rsidRPr="00FB585E" w:rsidR="00FB585E" w:rsidP="00FB585E" w:rsidRDefault="00FB585E" w14:paraId="4B33F13D" w14:textId="77777777">
            <w:pPr>
              <w:spacing w:after="0" w:line="240" w:lineRule="auto"/>
              <w:rPr>
                <w:b/>
                <w:color w:val="000000" w:themeColor="text1"/>
                <w:u w:val="single"/>
              </w:rPr>
            </w:pPr>
          </w:p>
          <w:p w:rsidRPr="00FB585E" w:rsidR="00FB585E" w:rsidP="00FB585E" w:rsidRDefault="00FB585E" w14:paraId="679EC5C0" w14:textId="77777777">
            <w:pPr>
              <w:spacing w:after="0" w:line="240" w:lineRule="auto"/>
              <w:rPr>
                <w:color w:val="000000" w:themeColor="text1"/>
              </w:rPr>
            </w:pPr>
            <w:r w:rsidRPr="00FB585E">
              <w:rPr>
                <w:color w:val="000000" w:themeColor="text1"/>
              </w:rPr>
              <w:t xml:space="preserve">De Commissie van onderzoek wapeninzet </w:t>
            </w:r>
            <w:proofErr w:type="spellStart"/>
            <w:r w:rsidRPr="00FB585E">
              <w:rPr>
                <w:color w:val="000000" w:themeColor="text1"/>
              </w:rPr>
              <w:t>Hawija</w:t>
            </w:r>
            <w:proofErr w:type="spellEnd"/>
            <w:r w:rsidRPr="00FB585E">
              <w:rPr>
                <w:color w:val="000000" w:themeColor="text1"/>
              </w:rPr>
              <w:t xml:space="preserve"> (hierna: Commissie Sorgdrager) merkt hier in haar onderzoeksrapport het volgende over op (Hoofdstuk 2.6 ‘Duur onderzoek’): ‘Het toegankelijk maken van bronnen heeft tijd in beslag genomen en verloopt tot het voorjaar van 2024 moeizaam. De Commissie moet - niet als eerste - vaststellen dat de archivering bij het ministerie van Defensie en bij het ministerie van Buitenlandse Zaken niet zorgvuldig is. Stukken zijn onvolledig of niet systematisch gearchiveerd of blijken te ontbreken. Daardoor heeft het lang geduurd eer documenten ter beschikking kwamen of heeft de Commissie geprobeerd via </w:t>
            </w:r>
            <w:r w:rsidRPr="00FB585E">
              <w:rPr>
                <w:color w:val="000000" w:themeColor="text1"/>
              </w:rPr>
              <w:lastRenderedPageBreak/>
              <w:t>andere organisaties of personen informatie te zoeken. Ook bleken documenten elders aanwezig te zijn. Een voorbeeld zijn de (gedigitaliseerde) missiearchieven van de eerste drie detachementen. Die zijn niet vanuit de vliegbasis Leeuwarden overgedragen aan het Semi-statisch Informatiebeheer (SIB) van Defensie. Het kostte vele maanden voordat de Commissie de beschikking kreeg over deze bescheiden.’ Het kabinet heeft in haar kabinetsreactie het rapport van Commissie Sorgdrager omarmd.</w:t>
            </w:r>
          </w:p>
          <w:p w:rsidR="00FB585E" w:rsidP="00FB585E" w:rsidRDefault="00FB585E" w14:paraId="36410831" w14:textId="77777777">
            <w:pPr>
              <w:spacing w:after="0" w:line="240" w:lineRule="auto"/>
              <w:rPr>
                <w:color w:val="000000" w:themeColor="text1"/>
              </w:rPr>
            </w:pPr>
          </w:p>
          <w:p w:rsidRPr="00FB585E" w:rsidR="00FB585E" w:rsidP="00FB585E" w:rsidRDefault="00FB585E" w14:paraId="511543B2" w14:textId="17D7CB10">
            <w:pPr>
              <w:spacing w:after="0" w:line="240" w:lineRule="auto"/>
              <w:rPr>
                <w:color w:val="000000" w:themeColor="text1"/>
              </w:rPr>
            </w:pPr>
            <w:r w:rsidRPr="00FB585E">
              <w:rPr>
                <w:color w:val="000000" w:themeColor="text1"/>
              </w:rPr>
              <w:t xml:space="preserve">In de kabinetsreactie van 14 maart jl. (Kamerstuk 27925, nr. 985) wordt in reactie op aanbeveling 8 – verbeter archivering en regel </w:t>
            </w:r>
            <w:proofErr w:type="spellStart"/>
            <w:r w:rsidRPr="00FB585E">
              <w:rPr>
                <w:color w:val="000000" w:themeColor="text1"/>
              </w:rPr>
              <w:t>derubricering</w:t>
            </w:r>
            <w:proofErr w:type="spellEnd"/>
            <w:r w:rsidRPr="00FB585E">
              <w:rPr>
                <w:color w:val="000000" w:themeColor="text1"/>
              </w:rPr>
              <w:t xml:space="preserve"> – aangegeven dat het kabinet de noodzaak erkent tot </w:t>
            </w:r>
            <w:proofErr w:type="spellStart"/>
            <w:r w:rsidRPr="00FB585E">
              <w:rPr>
                <w:color w:val="000000" w:themeColor="text1"/>
              </w:rPr>
              <w:t>Rijksbrede</w:t>
            </w:r>
            <w:proofErr w:type="spellEnd"/>
            <w:r w:rsidRPr="00FB585E">
              <w:rPr>
                <w:color w:val="000000" w:themeColor="text1"/>
              </w:rPr>
              <w:t xml:space="preserve"> goede archivering en regelgeving omtrent </w:t>
            </w:r>
            <w:proofErr w:type="spellStart"/>
            <w:r w:rsidRPr="00FB585E">
              <w:rPr>
                <w:color w:val="000000" w:themeColor="text1"/>
              </w:rPr>
              <w:t>derubricering</w:t>
            </w:r>
            <w:proofErr w:type="spellEnd"/>
            <w:r w:rsidRPr="00FB585E">
              <w:rPr>
                <w:color w:val="000000" w:themeColor="text1"/>
              </w:rPr>
              <w:t xml:space="preserve"> van informatie, en wordt uitgebreid ingegaan op de acties die in dat kader zullen worden uitgevoerd. In mijn brief van 11 april jl. (Kamerstuk 27925, nr. 989) heb ik aangekondigd dat de Inspectie Overheidsinformatie en Erfgoed (IO&amp;E) algemeen onderzoek zal doen naar de huidige stand van de missie-gerelateerde archivering bij Defensie en welke maatregelen noodzakelijk zijn om de nodige verbeteringen te realiseren.</w:t>
            </w:r>
          </w:p>
          <w:p w:rsidRPr="00FB585E" w:rsidR="00FB585E" w:rsidP="00FB585E" w:rsidRDefault="00FB585E" w14:paraId="37D2E18D" w14:textId="77777777">
            <w:pPr>
              <w:spacing w:after="0" w:line="240" w:lineRule="auto"/>
              <w:rPr>
                <w:b/>
                <w:color w:val="000000" w:themeColor="text1"/>
              </w:rPr>
            </w:pPr>
          </w:p>
        </w:tc>
      </w:tr>
      <w:tr w:rsidRPr="00FB585E" w:rsidR="00FB585E" w:rsidTr="00FB585E" w14:paraId="2A93FD9A" w14:textId="77777777">
        <w:tc>
          <w:tcPr>
            <w:tcW w:w="567" w:type="dxa"/>
          </w:tcPr>
          <w:p w:rsidRPr="00FB585E" w:rsidR="00FB585E" w:rsidP="00FB585E" w:rsidRDefault="00FB585E" w14:paraId="63060A41" w14:textId="77777777">
            <w:pPr>
              <w:spacing w:after="0" w:line="240" w:lineRule="auto"/>
              <w:rPr>
                <w:b/>
                <w:color w:val="000000" w:themeColor="text1"/>
              </w:rPr>
            </w:pPr>
            <w:r w:rsidRPr="00FB585E">
              <w:rPr>
                <w:b/>
                <w:color w:val="000000" w:themeColor="text1"/>
              </w:rPr>
              <w:lastRenderedPageBreak/>
              <w:t>8</w:t>
            </w:r>
          </w:p>
        </w:tc>
        <w:tc>
          <w:tcPr>
            <w:tcW w:w="6521" w:type="dxa"/>
          </w:tcPr>
          <w:p w:rsidRPr="00FB585E" w:rsidR="00FB585E" w:rsidP="00FB585E" w:rsidRDefault="00FB585E" w14:paraId="79C44211" w14:textId="77777777">
            <w:pPr>
              <w:spacing w:after="0" w:line="240" w:lineRule="auto"/>
              <w:rPr>
                <w:b/>
                <w:color w:val="000000" w:themeColor="text1"/>
              </w:rPr>
            </w:pPr>
            <w:r w:rsidRPr="00FB585E">
              <w:rPr>
                <w:b/>
                <w:color w:val="000000" w:themeColor="text1"/>
              </w:rPr>
              <w:t>Kunt u reflecteren op de woorden van de Commissie Sorgdrager in haar, door de nieuwe feiten aangescherpte, brief dat haar Commissie “uiterst onaangenaam getroffen werd door deze gang van zaken, omdat een cruciale bron is achtergehouden”?</w:t>
            </w:r>
          </w:p>
          <w:p w:rsidRPr="00FB585E" w:rsidR="00FB585E" w:rsidP="00FB585E" w:rsidRDefault="00FB585E" w14:paraId="792779F0" w14:textId="77777777">
            <w:pPr>
              <w:spacing w:after="0" w:line="240" w:lineRule="auto"/>
              <w:rPr>
                <w:b/>
                <w:color w:val="000000" w:themeColor="text1"/>
                <w:u w:val="single"/>
              </w:rPr>
            </w:pPr>
          </w:p>
          <w:p w:rsidRPr="00FB585E" w:rsidR="00FB585E" w:rsidP="00FB585E" w:rsidRDefault="00FB585E" w14:paraId="49CBE221" w14:textId="16882173">
            <w:pPr>
              <w:spacing w:after="0" w:line="240" w:lineRule="auto"/>
              <w:rPr>
                <w:color w:val="000000" w:themeColor="text1"/>
              </w:rPr>
            </w:pPr>
            <w:r w:rsidRPr="00FB585E">
              <w:rPr>
                <w:color w:val="000000" w:themeColor="text1"/>
              </w:rPr>
              <w:t>Zoals ik heb aangegeven in mij</w:t>
            </w:r>
            <w:r w:rsidR="00AE3BC8">
              <w:rPr>
                <w:color w:val="000000" w:themeColor="text1"/>
              </w:rPr>
              <w:t>n</w:t>
            </w:r>
            <w:r w:rsidRPr="00FB585E">
              <w:rPr>
                <w:color w:val="000000" w:themeColor="text1"/>
              </w:rPr>
              <w:t xml:space="preserve"> brief van 27 maart jl. (27925, nr. 986) is het buitengewoon ongewenst dat deze beelden pas tien jaar na dato en na het onderzoek van de Commissie  Sorgdrager worden getraceerd, ondanks eerdere inspanningen om deze beelden te achterhalen. Ik vind het van groot belang dat duidelijk wordt wat er wat er met de videobeelden is gebeurd na het maken ervan. </w:t>
            </w:r>
            <w:r w:rsidR="00C11C62">
              <w:rPr>
                <w:color w:val="000000" w:themeColor="text1"/>
              </w:rPr>
              <w:t xml:space="preserve">De Commissie Brouwer </w:t>
            </w:r>
            <w:r w:rsidRPr="00FB585E">
              <w:rPr>
                <w:color w:val="000000" w:themeColor="text1"/>
              </w:rPr>
              <w:t>zal hier onderzoek naar uitvoeren.</w:t>
            </w:r>
          </w:p>
          <w:p w:rsidRPr="00FB585E" w:rsidR="00FB585E" w:rsidP="00FB585E" w:rsidRDefault="00FB585E" w14:paraId="2DAEEBAC" w14:textId="77777777">
            <w:pPr>
              <w:spacing w:after="0" w:line="240" w:lineRule="auto"/>
              <w:rPr>
                <w:b/>
                <w:color w:val="000000" w:themeColor="text1"/>
              </w:rPr>
            </w:pPr>
          </w:p>
        </w:tc>
      </w:tr>
      <w:tr w:rsidRPr="00FB585E" w:rsidR="00FB585E" w:rsidTr="00FB585E" w14:paraId="39F632FC" w14:textId="77777777">
        <w:tc>
          <w:tcPr>
            <w:tcW w:w="567" w:type="dxa"/>
          </w:tcPr>
          <w:p w:rsidRPr="00FB585E" w:rsidR="00FB585E" w:rsidP="00FB585E" w:rsidRDefault="00FB585E" w14:paraId="0A74C7CD" w14:textId="77777777">
            <w:pPr>
              <w:spacing w:after="0" w:line="240" w:lineRule="auto"/>
              <w:rPr>
                <w:b/>
                <w:color w:val="000000" w:themeColor="text1"/>
              </w:rPr>
            </w:pPr>
            <w:r w:rsidRPr="00FB585E">
              <w:rPr>
                <w:b/>
                <w:color w:val="000000" w:themeColor="text1"/>
              </w:rPr>
              <w:t>9</w:t>
            </w:r>
          </w:p>
        </w:tc>
        <w:tc>
          <w:tcPr>
            <w:tcW w:w="6521" w:type="dxa"/>
          </w:tcPr>
          <w:p w:rsidRPr="00FB585E" w:rsidR="00FB585E" w:rsidP="00FB585E" w:rsidRDefault="00FB585E" w14:paraId="3D21C88F" w14:textId="77777777">
            <w:pPr>
              <w:spacing w:after="0" w:line="240" w:lineRule="auto"/>
              <w:rPr>
                <w:b/>
                <w:color w:val="000000" w:themeColor="text1"/>
              </w:rPr>
            </w:pPr>
            <w:r w:rsidRPr="00FB585E">
              <w:rPr>
                <w:b/>
                <w:color w:val="000000" w:themeColor="text1"/>
              </w:rPr>
              <w:t>Als de detachementscommandant de AAR destijds vanwege de grotere omvang van de schade anders had ingevuld en het OM daarbij betrokken was geweest, wat zouden dan destijds en nu de mogelijke gevolgen zijn geweest, en had dit tot andere uitkomsten geleid dan nu het geval is?</w:t>
            </w:r>
          </w:p>
          <w:p w:rsidRPr="00FB585E" w:rsidR="00FB585E" w:rsidP="00FB585E" w:rsidRDefault="00FB585E" w14:paraId="5417DB8F" w14:textId="77777777">
            <w:pPr>
              <w:spacing w:after="0" w:line="240" w:lineRule="auto"/>
              <w:rPr>
                <w:b/>
                <w:color w:val="000000" w:themeColor="text1"/>
                <w:u w:val="single"/>
              </w:rPr>
            </w:pPr>
          </w:p>
          <w:p w:rsidRPr="00FB585E" w:rsidR="00FB585E" w:rsidP="00FB585E" w:rsidRDefault="00FB585E" w14:paraId="141A4600" w14:textId="23664B29">
            <w:pPr>
              <w:spacing w:after="0" w:line="240" w:lineRule="auto"/>
              <w:rPr>
                <w:color w:val="000000" w:themeColor="text1"/>
              </w:rPr>
            </w:pPr>
            <w:r w:rsidRPr="00FB585E">
              <w:rPr>
                <w:color w:val="000000" w:themeColor="text1"/>
              </w:rPr>
              <w:t xml:space="preserve">Defensie kan niet namens het </w:t>
            </w:r>
            <w:r>
              <w:rPr>
                <w:color w:val="000000" w:themeColor="text1"/>
              </w:rPr>
              <w:t>Openbaar Ministerie (OM)</w:t>
            </w:r>
            <w:r w:rsidRPr="00FB585E">
              <w:rPr>
                <w:color w:val="000000" w:themeColor="text1"/>
              </w:rPr>
              <w:t xml:space="preserve"> spreken.</w:t>
            </w:r>
          </w:p>
          <w:p w:rsidRPr="00FB585E" w:rsidR="00FB585E" w:rsidP="00FB585E" w:rsidRDefault="00FB585E" w14:paraId="4EFC23CC" w14:textId="77777777">
            <w:pPr>
              <w:spacing w:after="0" w:line="240" w:lineRule="auto"/>
              <w:rPr>
                <w:b/>
                <w:color w:val="000000" w:themeColor="text1"/>
              </w:rPr>
            </w:pPr>
          </w:p>
        </w:tc>
      </w:tr>
      <w:tr w:rsidRPr="00FB585E" w:rsidR="00FB585E" w:rsidTr="00FB585E" w14:paraId="0076DFFD" w14:textId="77777777">
        <w:tc>
          <w:tcPr>
            <w:tcW w:w="567" w:type="dxa"/>
          </w:tcPr>
          <w:p w:rsidRPr="00FB585E" w:rsidR="00FB585E" w:rsidP="00FB585E" w:rsidRDefault="00FB585E" w14:paraId="350EBA46" w14:textId="77777777">
            <w:pPr>
              <w:spacing w:after="0" w:line="240" w:lineRule="auto"/>
              <w:rPr>
                <w:b/>
                <w:color w:val="000000" w:themeColor="text1"/>
              </w:rPr>
            </w:pPr>
            <w:r w:rsidRPr="00FB585E">
              <w:rPr>
                <w:b/>
                <w:color w:val="000000" w:themeColor="text1"/>
              </w:rPr>
              <w:t>10</w:t>
            </w:r>
          </w:p>
        </w:tc>
        <w:tc>
          <w:tcPr>
            <w:tcW w:w="6521" w:type="dxa"/>
          </w:tcPr>
          <w:p w:rsidRPr="00FB585E" w:rsidR="00FB585E" w:rsidP="00FB585E" w:rsidRDefault="00FB585E" w14:paraId="110CE946" w14:textId="77777777">
            <w:pPr>
              <w:spacing w:after="0" w:line="240" w:lineRule="auto"/>
              <w:rPr>
                <w:b/>
                <w:color w:val="000000" w:themeColor="text1"/>
              </w:rPr>
            </w:pPr>
            <w:r w:rsidRPr="00FB585E">
              <w:rPr>
                <w:b/>
                <w:color w:val="000000" w:themeColor="text1"/>
              </w:rPr>
              <w:t>Welke conclusies verbindt u aan de ernstige constateringen van de Commissie Sorgdrager dat het ministerie van Defensie, ook onder uw ministerschap, onvoldoende heeft meegewerkt aan waarheidsvinding en de commissie al dan niet bewust onjuist heeft geïnformeerd over het bestaan van een tweede BDA?</w:t>
            </w:r>
          </w:p>
          <w:p w:rsidRPr="00FB585E" w:rsidR="00FB585E" w:rsidP="00FB585E" w:rsidRDefault="00FB585E" w14:paraId="375DCDBD" w14:textId="77777777">
            <w:pPr>
              <w:spacing w:after="0" w:line="240" w:lineRule="auto"/>
              <w:rPr>
                <w:b/>
                <w:color w:val="000000" w:themeColor="text1"/>
                <w:u w:val="single"/>
              </w:rPr>
            </w:pPr>
          </w:p>
          <w:p w:rsidRPr="00FB585E" w:rsidR="00FB585E" w:rsidP="00FB585E" w:rsidRDefault="00FB585E" w14:paraId="418AB1F3" w14:textId="77777777">
            <w:pPr>
              <w:spacing w:after="0" w:line="240" w:lineRule="auto"/>
              <w:rPr>
                <w:color w:val="000000" w:themeColor="text1"/>
              </w:rPr>
            </w:pPr>
            <w:r w:rsidRPr="00FB585E">
              <w:rPr>
                <w:color w:val="000000" w:themeColor="text1"/>
              </w:rPr>
              <w:t>Zie antwoord op vraag 8. Naar aanleiding hiervan heb ik vier onderzoeken aangekondigd.</w:t>
            </w:r>
          </w:p>
          <w:p w:rsidRPr="00FB585E" w:rsidR="00FB585E" w:rsidP="00FB585E" w:rsidRDefault="00FB585E" w14:paraId="10E4D6D4" w14:textId="77777777">
            <w:pPr>
              <w:spacing w:after="0" w:line="240" w:lineRule="auto"/>
              <w:rPr>
                <w:color w:val="000000" w:themeColor="text1"/>
              </w:rPr>
            </w:pPr>
          </w:p>
          <w:p w:rsidRPr="00FB585E" w:rsidR="00FB585E" w:rsidP="00FB585E" w:rsidRDefault="00FB585E" w14:paraId="00D98309" w14:textId="02D06CA6">
            <w:pPr>
              <w:spacing w:after="0" w:line="240" w:lineRule="auto"/>
              <w:rPr>
                <w:color w:val="000000" w:themeColor="text1"/>
              </w:rPr>
            </w:pPr>
            <w:r w:rsidRPr="00FB585E">
              <w:rPr>
                <w:color w:val="000000" w:themeColor="text1"/>
              </w:rPr>
              <w:t>Er is overigens sprake van één BDA, namelijk de Amerikaanse BDA. Daarnaast zijn er de videobeelden gemaakt vanuit een Nederlandse F-16 in de ochtend na de luchtaanval.</w:t>
            </w:r>
          </w:p>
          <w:p w:rsidRPr="00FB585E" w:rsidR="00FB585E" w:rsidP="00FB585E" w:rsidRDefault="00FB585E" w14:paraId="338495E2" w14:textId="77777777">
            <w:pPr>
              <w:spacing w:after="0" w:line="240" w:lineRule="auto"/>
              <w:rPr>
                <w:b/>
                <w:color w:val="000000" w:themeColor="text1"/>
              </w:rPr>
            </w:pPr>
          </w:p>
        </w:tc>
      </w:tr>
      <w:tr w:rsidRPr="00FB585E" w:rsidR="00FB585E" w:rsidTr="00FB585E" w14:paraId="36B72E3B" w14:textId="77777777">
        <w:tc>
          <w:tcPr>
            <w:tcW w:w="567" w:type="dxa"/>
          </w:tcPr>
          <w:p w:rsidRPr="00FB585E" w:rsidR="00FB585E" w:rsidP="00FB585E" w:rsidRDefault="00FB585E" w14:paraId="6B7BA691" w14:textId="77777777">
            <w:pPr>
              <w:spacing w:after="0" w:line="240" w:lineRule="auto"/>
              <w:rPr>
                <w:b/>
                <w:color w:val="000000" w:themeColor="text1"/>
              </w:rPr>
            </w:pPr>
            <w:r w:rsidRPr="00FB585E">
              <w:rPr>
                <w:b/>
                <w:color w:val="000000" w:themeColor="text1"/>
              </w:rPr>
              <w:t>11</w:t>
            </w:r>
          </w:p>
        </w:tc>
        <w:tc>
          <w:tcPr>
            <w:tcW w:w="6521" w:type="dxa"/>
          </w:tcPr>
          <w:p w:rsidRPr="00FB585E" w:rsidR="00FB585E" w:rsidP="00FB585E" w:rsidRDefault="00FB585E" w14:paraId="01B1ECF9" w14:textId="77777777">
            <w:pPr>
              <w:spacing w:after="0" w:line="240" w:lineRule="auto"/>
              <w:rPr>
                <w:b/>
                <w:color w:val="000000" w:themeColor="text1"/>
              </w:rPr>
            </w:pPr>
            <w:r w:rsidRPr="00FB585E">
              <w:rPr>
                <w:b/>
                <w:color w:val="000000" w:themeColor="text1"/>
              </w:rPr>
              <w:t>Kunt u reflecteren op de nieuwe ontwikkelingen die volgens de Commissie Sorgdrager een nieuw perspectief werpen op de gebeurtenissen en voor haar aanleiding vormden om haar bevindingen aan te scherpen, juist ook in het licht van de eerder door uw voorgangers aangeboden excuses?</w:t>
            </w:r>
          </w:p>
          <w:p w:rsidRPr="00FB585E" w:rsidR="00FB585E" w:rsidP="00FB585E" w:rsidRDefault="00FB585E" w14:paraId="21DCBD16" w14:textId="77777777">
            <w:pPr>
              <w:spacing w:after="0" w:line="240" w:lineRule="auto"/>
              <w:rPr>
                <w:b/>
                <w:color w:val="000000" w:themeColor="text1"/>
                <w:u w:val="single"/>
              </w:rPr>
            </w:pPr>
          </w:p>
          <w:p w:rsidRPr="00FB585E" w:rsidR="00FB585E" w:rsidP="00FB585E" w:rsidRDefault="00FB585E" w14:paraId="65B811AF" w14:textId="77777777">
            <w:pPr>
              <w:spacing w:after="0" w:line="240" w:lineRule="auto"/>
              <w:rPr>
                <w:color w:val="000000" w:themeColor="text1"/>
              </w:rPr>
            </w:pPr>
            <w:r w:rsidRPr="00FB585E">
              <w:rPr>
                <w:color w:val="000000" w:themeColor="text1"/>
              </w:rPr>
              <w:t>In de brieven van 27 maart jl. (27925, nr. 986) en 11 april jl. heb ik reeds gereflecteerd op de nieuwe ontwikkelingen en de daaropvolgende aangescherpte conclusies van de Commissie Sorgdrager. Het is bijzonder pijnlijk dat de videobeelden pas na het verschijnen van het rapport zijn aangetroffen en met de commissie zijn gedeeld. Met het zeer uitgebreide onderzoek heeft de commissie getracht aan waarheidsvinding te doen. Het is dan ook begrijpelijk dat de commissie onaangenaam verrast werd door deze gang van zaken. De commissie constateerde in haar rapport al dat de archieven niet op orde zijn. Deze gebeurtenis onderstreept dit nogmaals.</w:t>
            </w:r>
          </w:p>
          <w:p w:rsidRPr="00FB585E" w:rsidR="00FB585E" w:rsidP="00FB585E" w:rsidRDefault="00FB585E" w14:paraId="618B43DC" w14:textId="77777777">
            <w:pPr>
              <w:spacing w:after="0" w:line="240" w:lineRule="auto"/>
              <w:rPr>
                <w:b/>
                <w:color w:val="000000" w:themeColor="text1"/>
              </w:rPr>
            </w:pPr>
          </w:p>
        </w:tc>
      </w:tr>
      <w:tr w:rsidRPr="00FB585E" w:rsidR="00FB585E" w:rsidTr="00FB585E" w14:paraId="608301C9" w14:textId="77777777">
        <w:tc>
          <w:tcPr>
            <w:tcW w:w="567" w:type="dxa"/>
          </w:tcPr>
          <w:p w:rsidRPr="00FB585E" w:rsidR="00FB585E" w:rsidP="00FB585E" w:rsidRDefault="00FB585E" w14:paraId="2C756913" w14:textId="77777777">
            <w:pPr>
              <w:spacing w:after="0" w:line="240" w:lineRule="auto"/>
              <w:rPr>
                <w:b/>
                <w:color w:val="000000" w:themeColor="text1"/>
              </w:rPr>
            </w:pPr>
            <w:r w:rsidRPr="00FB585E">
              <w:rPr>
                <w:b/>
                <w:color w:val="000000" w:themeColor="text1"/>
              </w:rPr>
              <w:lastRenderedPageBreak/>
              <w:t>12</w:t>
            </w:r>
          </w:p>
        </w:tc>
        <w:tc>
          <w:tcPr>
            <w:tcW w:w="6521" w:type="dxa"/>
          </w:tcPr>
          <w:p w:rsidRPr="00FB585E" w:rsidR="00FB585E" w:rsidP="00FB585E" w:rsidRDefault="00FB585E" w14:paraId="2F4CB700" w14:textId="77777777">
            <w:pPr>
              <w:spacing w:after="0" w:line="240" w:lineRule="auto"/>
              <w:rPr>
                <w:b/>
                <w:color w:val="000000" w:themeColor="text1"/>
              </w:rPr>
            </w:pPr>
            <w:r w:rsidRPr="00FB585E">
              <w:rPr>
                <w:b/>
                <w:color w:val="000000" w:themeColor="text1"/>
              </w:rPr>
              <w:t>Waarom is in de brief van 27 maart jl. niet verder ingegaan op het feit dat de waarheid niet eerder aan het licht is gekomen?</w:t>
            </w:r>
          </w:p>
          <w:p w:rsidRPr="00FB585E" w:rsidR="00FB585E" w:rsidP="00FB585E" w:rsidRDefault="00FB585E" w14:paraId="2D153E36" w14:textId="77777777">
            <w:pPr>
              <w:spacing w:after="0" w:line="240" w:lineRule="auto"/>
              <w:rPr>
                <w:b/>
                <w:color w:val="000000" w:themeColor="text1"/>
                <w:u w:val="single"/>
              </w:rPr>
            </w:pPr>
          </w:p>
          <w:p w:rsidRPr="00FB585E" w:rsidR="00FB585E" w:rsidP="00FB585E" w:rsidRDefault="00FB585E" w14:paraId="638EF9B3" w14:textId="03DAEF52">
            <w:pPr>
              <w:spacing w:after="0" w:line="240" w:lineRule="auto"/>
              <w:rPr>
                <w:color w:val="000000" w:themeColor="text1"/>
              </w:rPr>
            </w:pPr>
            <w:r w:rsidRPr="00FB585E">
              <w:rPr>
                <w:color w:val="000000" w:themeColor="text1"/>
              </w:rPr>
              <w:t xml:space="preserve">Ik hechtte eraan uw Kamer onmiddellijk te informeren nadat ik op 26 maart jl. aan het einde van de middag werd geïnformeerd dat de videobeelden gevonden waren. Daarom heb ik gekozen voor een korte brief waarin ik op de kern van de zaak ben ingegaan. Hierin heb ik wel aangegeven dat ik het buitengewoon ongewenst vind dat deze beelden pas tien jaar na dato en na het onderzoek van de Commissie Sorgdrager </w:t>
            </w:r>
            <w:r w:rsidR="00AE3BC8">
              <w:rPr>
                <w:color w:val="000000" w:themeColor="text1"/>
              </w:rPr>
              <w:t xml:space="preserve">zijn </w:t>
            </w:r>
            <w:r w:rsidRPr="00FB585E">
              <w:rPr>
                <w:color w:val="000000" w:themeColor="text1"/>
              </w:rPr>
              <w:t xml:space="preserve">getraceerd. Ik vind het van groot belang dat duidelijk wordt wat er wat er met de videobeelden is gebeurd na het maken ervan. </w:t>
            </w:r>
            <w:r w:rsidR="00C11C62">
              <w:rPr>
                <w:color w:val="000000" w:themeColor="text1"/>
              </w:rPr>
              <w:t xml:space="preserve">De Commissie Brouwer </w:t>
            </w:r>
            <w:r w:rsidRPr="00FB585E">
              <w:rPr>
                <w:color w:val="000000" w:themeColor="text1"/>
              </w:rPr>
              <w:t>zal hier onderzoek naar uitvoeren.</w:t>
            </w:r>
          </w:p>
          <w:p w:rsidRPr="00FB585E" w:rsidR="00FB585E" w:rsidP="00FB585E" w:rsidRDefault="00FB585E" w14:paraId="7F0E3E8F" w14:textId="77777777">
            <w:pPr>
              <w:spacing w:after="0" w:line="240" w:lineRule="auto"/>
              <w:rPr>
                <w:b/>
                <w:color w:val="000000" w:themeColor="text1"/>
              </w:rPr>
            </w:pPr>
          </w:p>
        </w:tc>
      </w:tr>
      <w:tr w:rsidRPr="00FB585E" w:rsidR="00FB585E" w:rsidTr="00FB585E" w14:paraId="58BFEDC3" w14:textId="77777777">
        <w:tc>
          <w:tcPr>
            <w:tcW w:w="567" w:type="dxa"/>
          </w:tcPr>
          <w:p w:rsidRPr="00FB585E" w:rsidR="00FB585E" w:rsidP="00FB585E" w:rsidRDefault="00FB585E" w14:paraId="1CE87661" w14:textId="77777777">
            <w:pPr>
              <w:spacing w:after="0" w:line="240" w:lineRule="auto"/>
              <w:rPr>
                <w:b/>
                <w:color w:val="000000" w:themeColor="text1"/>
              </w:rPr>
            </w:pPr>
            <w:r w:rsidRPr="00FB585E">
              <w:rPr>
                <w:b/>
                <w:color w:val="000000" w:themeColor="text1"/>
              </w:rPr>
              <w:t>13</w:t>
            </w:r>
          </w:p>
        </w:tc>
        <w:tc>
          <w:tcPr>
            <w:tcW w:w="6521" w:type="dxa"/>
          </w:tcPr>
          <w:p w:rsidRPr="00FB585E" w:rsidR="00FB585E" w:rsidP="00FB585E" w:rsidRDefault="00FB585E" w14:paraId="1D123278" w14:textId="77777777">
            <w:pPr>
              <w:spacing w:after="0" w:line="240" w:lineRule="auto"/>
              <w:rPr>
                <w:b/>
                <w:color w:val="000000" w:themeColor="text1"/>
              </w:rPr>
            </w:pPr>
            <w:r w:rsidRPr="00FB585E">
              <w:rPr>
                <w:b/>
                <w:color w:val="000000" w:themeColor="text1"/>
              </w:rPr>
              <w:t>Welke consequenties heeft het onjuist informeren van de Kamer door toenmalig minister Hennis-Plasschaert voor haar geloofwaardigheid in haar huidige, delicate positie als Speciaal Vertegenwoordiger bij de Verenigde Naties?</w:t>
            </w:r>
          </w:p>
          <w:p w:rsidRPr="00FB585E" w:rsidR="00FB585E" w:rsidP="00FB585E" w:rsidRDefault="00FB585E" w14:paraId="5E26E728" w14:textId="77777777">
            <w:pPr>
              <w:spacing w:after="0" w:line="240" w:lineRule="auto"/>
              <w:rPr>
                <w:b/>
                <w:color w:val="000000" w:themeColor="text1"/>
                <w:u w:val="single"/>
              </w:rPr>
            </w:pPr>
          </w:p>
          <w:p w:rsidRPr="00FB585E" w:rsidR="00FB585E" w:rsidP="00FB585E" w:rsidRDefault="00FB585E" w14:paraId="3ABB0974" w14:textId="2017D4A6">
            <w:pPr>
              <w:spacing w:after="0" w:line="240" w:lineRule="auto"/>
              <w:rPr>
                <w:color w:val="000000" w:themeColor="text1"/>
              </w:rPr>
            </w:pPr>
            <w:r w:rsidRPr="00FB585E">
              <w:rPr>
                <w:color w:val="000000" w:themeColor="text1"/>
              </w:rPr>
              <w:t>De (huidige) minister van Defensie draagt politieke verantwoordelijkheid voor het optreden van diens voorgangers</w:t>
            </w:r>
            <w:r w:rsidR="00AC76F1">
              <w:rPr>
                <w:color w:val="000000" w:themeColor="text1"/>
              </w:rPr>
              <w:t xml:space="preserve"> </w:t>
            </w:r>
            <w:r w:rsidRPr="00AC76F1" w:rsidR="00AC76F1">
              <w:rPr>
                <w:color w:val="000000" w:themeColor="text1"/>
              </w:rPr>
              <w:t>tijdens hun ministerschap</w:t>
            </w:r>
            <w:r w:rsidRPr="00FB585E">
              <w:rPr>
                <w:color w:val="000000" w:themeColor="text1"/>
              </w:rPr>
              <w:t xml:space="preserve">. </w:t>
            </w:r>
          </w:p>
          <w:p w:rsidRPr="00FB585E" w:rsidR="00FB585E" w:rsidP="00FB585E" w:rsidRDefault="00FB585E" w14:paraId="34666F13" w14:textId="77777777">
            <w:pPr>
              <w:spacing w:after="0" w:line="240" w:lineRule="auto"/>
              <w:rPr>
                <w:b/>
                <w:color w:val="000000" w:themeColor="text1"/>
              </w:rPr>
            </w:pPr>
          </w:p>
        </w:tc>
      </w:tr>
      <w:tr w:rsidRPr="00FB585E" w:rsidR="00FB585E" w:rsidTr="00FB585E" w14:paraId="5CE3E057" w14:textId="77777777">
        <w:tc>
          <w:tcPr>
            <w:tcW w:w="567" w:type="dxa"/>
          </w:tcPr>
          <w:p w:rsidRPr="00FB585E" w:rsidR="00FB585E" w:rsidP="00FB585E" w:rsidRDefault="00FB585E" w14:paraId="56114514" w14:textId="77777777">
            <w:pPr>
              <w:spacing w:after="0" w:line="240" w:lineRule="auto"/>
              <w:rPr>
                <w:b/>
                <w:color w:val="000000" w:themeColor="text1"/>
              </w:rPr>
            </w:pPr>
            <w:r w:rsidRPr="00FB585E">
              <w:rPr>
                <w:b/>
                <w:color w:val="000000" w:themeColor="text1"/>
              </w:rPr>
              <w:t>14</w:t>
            </w:r>
          </w:p>
        </w:tc>
        <w:tc>
          <w:tcPr>
            <w:tcW w:w="6521" w:type="dxa"/>
          </w:tcPr>
          <w:p w:rsidRPr="00FB585E" w:rsidR="00FB585E" w:rsidP="00FB585E" w:rsidRDefault="00FB585E" w14:paraId="6F93F80A" w14:textId="77777777">
            <w:pPr>
              <w:spacing w:after="0" w:line="240" w:lineRule="auto"/>
              <w:rPr>
                <w:b/>
                <w:color w:val="000000" w:themeColor="text1"/>
              </w:rPr>
            </w:pPr>
            <w:r w:rsidRPr="00FB585E">
              <w:rPr>
                <w:b/>
                <w:color w:val="000000" w:themeColor="text1"/>
              </w:rPr>
              <w:t>Wat zijn de consequenties voor betrokkenen als (ernstig) plichtsverzuim wordt geconstateerd?</w:t>
            </w:r>
          </w:p>
          <w:p w:rsidRPr="00FB585E" w:rsidR="00FB585E" w:rsidP="00FB585E" w:rsidRDefault="00FB585E" w14:paraId="1A9F876E" w14:textId="77777777">
            <w:pPr>
              <w:spacing w:after="0" w:line="240" w:lineRule="auto"/>
              <w:rPr>
                <w:b/>
                <w:color w:val="000000" w:themeColor="text1"/>
                <w:u w:val="single"/>
              </w:rPr>
            </w:pPr>
          </w:p>
          <w:p w:rsidRPr="00FB585E" w:rsidR="00FB585E" w:rsidP="00FB585E" w:rsidRDefault="00FB585E" w14:paraId="30A92BD8" w14:textId="77777777">
            <w:pPr>
              <w:spacing w:after="0" w:line="240" w:lineRule="auto"/>
              <w:rPr>
                <w:color w:val="000000" w:themeColor="text1"/>
              </w:rPr>
            </w:pPr>
            <w:r w:rsidRPr="00FB585E">
              <w:rPr>
                <w:color w:val="000000" w:themeColor="text1"/>
              </w:rPr>
              <w:t>Plichtsverzuim kan rechtspositionele consequenties hebben. In het uiterste geval kan dat ook ontslag inhouden. Het is echter niet gepast om over de resultaten van dit specifieke onderzoek te speculeren.</w:t>
            </w:r>
          </w:p>
          <w:p w:rsidRPr="00FB585E" w:rsidR="00FB585E" w:rsidP="00FB585E" w:rsidRDefault="00FB585E" w14:paraId="6503C686" w14:textId="77777777">
            <w:pPr>
              <w:spacing w:after="0" w:line="240" w:lineRule="auto"/>
              <w:rPr>
                <w:b/>
                <w:color w:val="000000" w:themeColor="text1"/>
              </w:rPr>
            </w:pPr>
          </w:p>
        </w:tc>
      </w:tr>
      <w:tr w:rsidRPr="00FB585E" w:rsidR="00FB585E" w:rsidTr="00FB585E" w14:paraId="4D4DC265" w14:textId="77777777">
        <w:tc>
          <w:tcPr>
            <w:tcW w:w="567" w:type="dxa"/>
          </w:tcPr>
          <w:p w:rsidRPr="00FB585E" w:rsidR="00FB585E" w:rsidP="00FB585E" w:rsidRDefault="00FB585E" w14:paraId="2D224565" w14:textId="77777777">
            <w:pPr>
              <w:spacing w:after="0" w:line="240" w:lineRule="auto"/>
              <w:rPr>
                <w:b/>
                <w:color w:val="000000" w:themeColor="text1"/>
              </w:rPr>
            </w:pPr>
            <w:r w:rsidRPr="00FB585E">
              <w:rPr>
                <w:b/>
                <w:color w:val="000000" w:themeColor="text1"/>
              </w:rPr>
              <w:t>15</w:t>
            </w:r>
          </w:p>
        </w:tc>
        <w:tc>
          <w:tcPr>
            <w:tcW w:w="6521" w:type="dxa"/>
          </w:tcPr>
          <w:p w:rsidRPr="00FB585E" w:rsidR="00FB585E" w:rsidP="00FB585E" w:rsidRDefault="00FB585E" w14:paraId="16CCFABA" w14:textId="77777777">
            <w:pPr>
              <w:spacing w:after="0" w:line="240" w:lineRule="auto"/>
              <w:rPr>
                <w:b/>
                <w:color w:val="000000" w:themeColor="text1"/>
              </w:rPr>
            </w:pPr>
            <w:r w:rsidRPr="00FB585E">
              <w:rPr>
                <w:b/>
                <w:color w:val="000000" w:themeColor="text1"/>
              </w:rPr>
              <w:t>Wordt het handelen van andere betrokkenen die met de beelden hebben gewerkt onderzocht, aangezien er een intern onderzoek wordt ingesteld naar het handelen van de detachementscommandant?</w:t>
            </w:r>
          </w:p>
          <w:p w:rsidRPr="00FB585E" w:rsidR="00FB585E" w:rsidP="00FB585E" w:rsidRDefault="00FB585E" w14:paraId="50BB6C8A" w14:textId="77777777">
            <w:pPr>
              <w:spacing w:after="0" w:line="240" w:lineRule="auto"/>
              <w:rPr>
                <w:b/>
                <w:color w:val="000000" w:themeColor="text1"/>
                <w:u w:val="single"/>
              </w:rPr>
            </w:pPr>
          </w:p>
          <w:p w:rsidRPr="00FB585E" w:rsidR="00FB585E" w:rsidP="00FB585E" w:rsidRDefault="00FB585E" w14:paraId="46061C5D" w14:textId="77777777">
            <w:pPr>
              <w:spacing w:after="0" w:line="240" w:lineRule="auto"/>
              <w:rPr>
                <w:color w:val="000000" w:themeColor="text1"/>
              </w:rPr>
            </w:pPr>
            <w:r w:rsidRPr="00FB585E">
              <w:rPr>
                <w:color w:val="000000" w:themeColor="text1"/>
              </w:rPr>
              <w:t xml:space="preserve">Zie antwoord op vraag 1. </w:t>
            </w:r>
          </w:p>
          <w:p w:rsidRPr="00FB585E" w:rsidR="00FB585E" w:rsidP="00FB585E" w:rsidRDefault="00FB585E" w14:paraId="737AE91C" w14:textId="77777777">
            <w:pPr>
              <w:spacing w:after="0" w:line="240" w:lineRule="auto"/>
              <w:rPr>
                <w:b/>
                <w:color w:val="000000" w:themeColor="text1"/>
              </w:rPr>
            </w:pPr>
          </w:p>
        </w:tc>
      </w:tr>
      <w:tr w:rsidRPr="00FB585E" w:rsidR="00FB585E" w:rsidTr="00FB585E" w14:paraId="1A4EAFEF" w14:textId="77777777">
        <w:tc>
          <w:tcPr>
            <w:tcW w:w="567" w:type="dxa"/>
          </w:tcPr>
          <w:p w:rsidRPr="00FB585E" w:rsidR="00FB585E" w:rsidP="00FB585E" w:rsidRDefault="00FB585E" w14:paraId="3B2773D5" w14:textId="77777777">
            <w:pPr>
              <w:spacing w:after="0" w:line="240" w:lineRule="auto"/>
              <w:rPr>
                <w:b/>
                <w:color w:val="000000" w:themeColor="text1"/>
              </w:rPr>
            </w:pPr>
            <w:r w:rsidRPr="00FB585E">
              <w:rPr>
                <w:b/>
                <w:color w:val="000000" w:themeColor="text1"/>
              </w:rPr>
              <w:t>16</w:t>
            </w:r>
          </w:p>
        </w:tc>
        <w:tc>
          <w:tcPr>
            <w:tcW w:w="6521" w:type="dxa"/>
          </w:tcPr>
          <w:p w:rsidRPr="00FB585E" w:rsidR="00FB585E" w:rsidP="00FB585E" w:rsidRDefault="00FB585E" w14:paraId="739395BB" w14:textId="77777777">
            <w:pPr>
              <w:spacing w:after="0" w:line="240" w:lineRule="auto"/>
              <w:rPr>
                <w:b/>
                <w:color w:val="000000" w:themeColor="text1"/>
              </w:rPr>
            </w:pPr>
            <w:r w:rsidRPr="00FB585E">
              <w:rPr>
                <w:b/>
                <w:color w:val="000000" w:themeColor="text1"/>
              </w:rPr>
              <w:t>Op basis van welke relevante interne regelgeving wordt het interne onderzoek opgezet?</w:t>
            </w:r>
          </w:p>
          <w:p w:rsidRPr="00FB585E" w:rsidR="00FB585E" w:rsidP="00FB585E" w:rsidRDefault="00FB585E" w14:paraId="7FE42196" w14:textId="77777777">
            <w:pPr>
              <w:spacing w:after="0" w:line="240" w:lineRule="auto"/>
              <w:rPr>
                <w:b/>
                <w:color w:val="000000" w:themeColor="text1"/>
                <w:u w:val="single"/>
              </w:rPr>
            </w:pPr>
          </w:p>
          <w:p w:rsidRPr="00FB585E" w:rsidR="00FB585E" w:rsidP="00FB585E" w:rsidRDefault="00FB585E" w14:paraId="32A16264" w14:textId="4D45A93D">
            <w:pPr>
              <w:spacing w:after="0" w:line="240" w:lineRule="auto"/>
              <w:rPr>
                <w:color w:val="000000" w:themeColor="text1"/>
              </w:rPr>
            </w:pPr>
            <w:r w:rsidRPr="00FB585E">
              <w:rPr>
                <w:color w:val="000000" w:themeColor="text1"/>
              </w:rPr>
              <w:t xml:space="preserve">Dit betreft de SG Aanwijzing 989 ‘Interne voorvalonderzoeken Defensie’. Deze Aanwijzing is van toepassing op onderzoeken naar voorvallen in binnen- en buitenland waarbij het </w:t>
            </w:r>
            <w:r w:rsidR="00AE3BC8">
              <w:rPr>
                <w:color w:val="000000" w:themeColor="text1"/>
              </w:rPr>
              <w:t>m</w:t>
            </w:r>
            <w:r w:rsidRPr="00FB585E">
              <w:rPr>
                <w:color w:val="000000" w:themeColor="text1"/>
              </w:rPr>
              <w:t xml:space="preserve">inisterie van Defensie is betrokken. In dit geval betreft het een intern voorvalonderzoek naar een vermoeden van een integriteitschending of misstand. </w:t>
            </w:r>
          </w:p>
          <w:p w:rsidRPr="00FB585E" w:rsidR="00FB585E" w:rsidP="00FB585E" w:rsidRDefault="00FB585E" w14:paraId="7448721D" w14:textId="77777777">
            <w:pPr>
              <w:spacing w:after="0" w:line="240" w:lineRule="auto"/>
              <w:rPr>
                <w:b/>
                <w:color w:val="000000" w:themeColor="text1"/>
              </w:rPr>
            </w:pPr>
          </w:p>
        </w:tc>
      </w:tr>
      <w:tr w:rsidRPr="00FB585E" w:rsidR="00FB585E" w:rsidTr="00FB585E" w14:paraId="73F4EBC4" w14:textId="77777777">
        <w:tc>
          <w:tcPr>
            <w:tcW w:w="567" w:type="dxa"/>
          </w:tcPr>
          <w:p w:rsidRPr="00FB585E" w:rsidR="00FB585E" w:rsidP="00FB585E" w:rsidRDefault="00FB585E" w14:paraId="57C01ECB" w14:textId="77777777">
            <w:pPr>
              <w:spacing w:after="0" w:line="240" w:lineRule="auto"/>
              <w:rPr>
                <w:b/>
                <w:color w:val="000000" w:themeColor="text1"/>
              </w:rPr>
            </w:pPr>
            <w:r w:rsidRPr="00FB585E">
              <w:rPr>
                <w:b/>
                <w:color w:val="000000" w:themeColor="text1"/>
              </w:rPr>
              <w:t>17</w:t>
            </w:r>
          </w:p>
        </w:tc>
        <w:tc>
          <w:tcPr>
            <w:tcW w:w="6521" w:type="dxa"/>
          </w:tcPr>
          <w:p w:rsidRPr="00FB585E" w:rsidR="00FB585E" w:rsidP="00FB585E" w:rsidRDefault="00FB585E" w14:paraId="006A29B7" w14:textId="77777777">
            <w:pPr>
              <w:spacing w:after="0" w:line="240" w:lineRule="auto"/>
              <w:rPr>
                <w:b/>
                <w:color w:val="000000" w:themeColor="text1"/>
              </w:rPr>
            </w:pPr>
            <w:r w:rsidRPr="00FB585E">
              <w:rPr>
                <w:b/>
                <w:color w:val="000000" w:themeColor="text1"/>
              </w:rPr>
              <w:t>Wat is de maatstaf om (ernstig) plichtsverzuim vast te stellen?</w:t>
            </w:r>
          </w:p>
          <w:p w:rsidRPr="00FB585E" w:rsidR="00FB585E" w:rsidP="00FB585E" w:rsidRDefault="00FB585E" w14:paraId="03CF0E67" w14:textId="77777777">
            <w:pPr>
              <w:spacing w:after="0" w:line="240" w:lineRule="auto"/>
              <w:rPr>
                <w:b/>
                <w:color w:val="000000" w:themeColor="text1"/>
                <w:u w:val="single"/>
              </w:rPr>
            </w:pPr>
          </w:p>
          <w:p w:rsidRPr="00FB585E" w:rsidR="00FB585E" w:rsidP="00FB585E" w:rsidRDefault="00FB585E" w14:paraId="6C7B7BF5" w14:textId="77777777">
            <w:pPr>
              <w:spacing w:after="0" w:line="240" w:lineRule="auto"/>
              <w:rPr>
                <w:color w:val="000000" w:themeColor="text1"/>
              </w:rPr>
            </w:pPr>
            <w:r w:rsidRPr="00FB585E">
              <w:rPr>
                <w:color w:val="000000" w:themeColor="text1"/>
              </w:rPr>
              <w:t>De maatstaf voor (ernstig) plichtsverzuim is het overtreden van enig voorschrift of het doen of nalaten van iets, hetwelk een goed ambtenaar in gelijke omstandigheden behoort na te laten of te doen. Of daar sprake van is, zal altijd op basis van de omstandigheden van het geval beoordeeld moeten worden.</w:t>
            </w:r>
          </w:p>
          <w:p w:rsidRPr="00FB585E" w:rsidR="00FB585E" w:rsidP="00FB585E" w:rsidRDefault="00FB585E" w14:paraId="584F441D" w14:textId="77777777">
            <w:pPr>
              <w:spacing w:after="0" w:line="240" w:lineRule="auto"/>
              <w:rPr>
                <w:b/>
                <w:color w:val="000000" w:themeColor="text1"/>
              </w:rPr>
            </w:pPr>
          </w:p>
        </w:tc>
      </w:tr>
      <w:tr w:rsidRPr="00FB585E" w:rsidR="00FB585E" w:rsidTr="00FB585E" w14:paraId="33EC7BF7" w14:textId="77777777">
        <w:tc>
          <w:tcPr>
            <w:tcW w:w="567" w:type="dxa"/>
          </w:tcPr>
          <w:p w:rsidRPr="00FB585E" w:rsidR="00FB585E" w:rsidP="00FB585E" w:rsidRDefault="00FB585E" w14:paraId="1605B93D" w14:textId="77777777">
            <w:pPr>
              <w:spacing w:after="0" w:line="240" w:lineRule="auto"/>
              <w:rPr>
                <w:b/>
                <w:color w:val="000000" w:themeColor="text1"/>
              </w:rPr>
            </w:pPr>
            <w:r w:rsidRPr="00FB585E">
              <w:rPr>
                <w:b/>
                <w:color w:val="000000" w:themeColor="text1"/>
              </w:rPr>
              <w:t>18</w:t>
            </w:r>
          </w:p>
        </w:tc>
        <w:tc>
          <w:tcPr>
            <w:tcW w:w="6521" w:type="dxa"/>
          </w:tcPr>
          <w:p w:rsidRPr="00FB585E" w:rsidR="00FB585E" w:rsidP="00FB585E" w:rsidRDefault="00FB585E" w14:paraId="74A01686" w14:textId="77777777">
            <w:pPr>
              <w:spacing w:after="0" w:line="240" w:lineRule="auto"/>
              <w:rPr>
                <w:b/>
                <w:color w:val="000000" w:themeColor="text1"/>
              </w:rPr>
            </w:pPr>
            <w:r w:rsidRPr="00FB585E">
              <w:rPr>
                <w:b/>
                <w:color w:val="000000" w:themeColor="text1"/>
              </w:rPr>
              <w:t>Zijn er meer gevallen bekend waarin militairen geweigerd hebben om mee te werken aan zowel interne als externe onderzoeken?</w:t>
            </w:r>
          </w:p>
          <w:p w:rsidRPr="00FB585E" w:rsidR="00FB585E" w:rsidP="00FB585E" w:rsidRDefault="00FB585E" w14:paraId="3C8D09D1" w14:textId="77777777">
            <w:pPr>
              <w:spacing w:after="0" w:line="240" w:lineRule="auto"/>
              <w:rPr>
                <w:b/>
                <w:color w:val="000000" w:themeColor="text1"/>
                <w:u w:val="single"/>
              </w:rPr>
            </w:pPr>
          </w:p>
          <w:p w:rsidRPr="00FB585E" w:rsidR="00FB585E" w:rsidP="00FB585E" w:rsidRDefault="00FB585E" w14:paraId="68E4ED4A" w14:textId="414510F0">
            <w:pPr>
              <w:spacing w:after="0" w:line="240" w:lineRule="auto"/>
              <w:rPr>
                <w:color w:val="000000" w:themeColor="text1"/>
              </w:rPr>
            </w:pPr>
            <w:r w:rsidRPr="00FB585E">
              <w:rPr>
                <w:color w:val="000000" w:themeColor="text1"/>
              </w:rPr>
              <w:t>Er zijn gevallen bekend waarin militairen geweigerd hebben om mee te werken aan (onderdelen van) een onderzoek. Dit kan worden gekwalificeerd als plichtsverzuim en rechtspositionele consequenties hebben (in het uiterste geval ontslag). Zie het antwoord op vragen 14 en 40.</w:t>
            </w:r>
          </w:p>
          <w:p w:rsidRPr="00FB585E" w:rsidR="00FB585E" w:rsidP="00FB585E" w:rsidRDefault="00FB585E" w14:paraId="31701543" w14:textId="77777777">
            <w:pPr>
              <w:spacing w:after="0" w:line="240" w:lineRule="auto"/>
              <w:rPr>
                <w:b/>
                <w:color w:val="000000" w:themeColor="text1"/>
              </w:rPr>
            </w:pPr>
          </w:p>
        </w:tc>
      </w:tr>
      <w:tr w:rsidRPr="00FB585E" w:rsidR="00FB585E" w:rsidTr="00FB585E" w14:paraId="32B7A1A5" w14:textId="77777777">
        <w:tc>
          <w:tcPr>
            <w:tcW w:w="567" w:type="dxa"/>
          </w:tcPr>
          <w:p w:rsidRPr="00FB585E" w:rsidR="00FB585E" w:rsidP="00FB585E" w:rsidRDefault="00FB585E" w14:paraId="125C774B" w14:textId="77777777">
            <w:pPr>
              <w:spacing w:after="0" w:line="240" w:lineRule="auto"/>
              <w:rPr>
                <w:b/>
                <w:color w:val="000000" w:themeColor="text1"/>
              </w:rPr>
            </w:pPr>
            <w:r w:rsidRPr="00FB585E">
              <w:rPr>
                <w:b/>
                <w:color w:val="000000" w:themeColor="text1"/>
              </w:rPr>
              <w:t>19</w:t>
            </w:r>
          </w:p>
        </w:tc>
        <w:tc>
          <w:tcPr>
            <w:tcW w:w="6521" w:type="dxa"/>
          </w:tcPr>
          <w:p w:rsidRPr="00FB585E" w:rsidR="00FB585E" w:rsidP="00FB585E" w:rsidRDefault="00FB585E" w14:paraId="00593372" w14:textId="77777777">
            <w:pPr>
              <w:spacing w:after="0" w:line="240" w:lineRule="auto"/>
              <w:rPr>
                <w:b/>
                <w:color w:val="000000" w:themeColor="text1"/>
              </w:rPr>
            </w:pPr>
            <w:r w:rsidRPr="00FB585E">
              <w:rPr>
                <w:b/>
                <w:color w:val="000000" w:themeColor="text1"/>
              </w:rPr>
              <w:t>Ziet het OM geen aanleiding tot het zelf instellen van een onderzoek naar het handelen van de toenmalig detachementscommandant omdat Defensie reeds een intern onderzoek heeft aangekondigd?</w:t>
            </w:r>
          </w:p>
          <w:p w:rsidRPr="00FB585E" w:rsidR="00FB585E" w:rsidP="00FB585E" w:rsidRDefault="00FB585E" w14:paraId="79173C8E" w14:textId="77777777">
            <w:pPr>
              <w:spacing w:after="0" w:line="240" w:lineRule="auto"/>
              <w:rPr>
                <w:b/>
                <w:color w:val="000000" w:themeColor="text1"/>
                <w:u w:val="single"/>
              </w:rPr>
            </w:pPr>
          </w:p>
          <w:p w:rsidRPr="00FB585E" w:rsidR="00FB585E" w:rsidP="00FB585E" w:rsidRDefault="00FB585E" w14:paraId="0B42F17D" w14:textId="77777777">
            <w:pPr>
              <w:spacing w:after="0" w:line="240" w:lineRule="auto"/>
              <w:rPr>
                <w:color w:val="000000" w:themeColor="text1"/>
              </w:rPr>
            </w:pPr>
            <w:r w:rsidRPr="00FB585E">
              <w:rPr>
                <w:color w:val="000000" w:themeColor="text1"/>
              </w:rPr>
              <w:t xml:space="preserve">Zoals ik heb aangeven in mijn brief van 27 maart jl. (27925, nr. 986) heeft het OM aangegeven dat het thans zelf geen aanleiding ziet tot het instellen van een onderzoek naar het handelen </w:t>
            </w:r>
            <w:r w:rsidRPr="00FB585E">
              <w:rPr>
                <w:color w:val="000000" w:themeColor="text1"/>
              </w:rPr>
              <w:lastRenderedPageBreak/>
              <w:t>van de toenmalig detachementscommandant en dat zij kan instemmen met een intern onderzoek door Defensie.</w:t>
            </w:r>
          </w:p>
          <w:p w:rsidRPr="00FB585E" w:rsidR="00FB585E" w:rsidP="00FB585E" w:rsidRDefault="00FB585E" w14:paraId="2236FDE9" w14:textId="77777777">
            <w:pPr>
              <w:spacing w:after="0" w:line="240" w:lineRule="auto"/>
              <w:rPr>
                <w:b/>
                <w:color w:val="000000" w:themeColor="text1"/>
              </w:rPr>
            </w:pPr>
          </w:p>
        </w:tc>
      </w:tr>
      <w:tr w:rsidRPr="00FB585E" w:rsidR="00FB585E" w:rsidTr="00FB585E" w14:paraId="77DDF2CD" w14:textId="77777777">
        <w:tc>
          <w:tcPr>
            <w:tcW w:w="567" w:type="dxa"/>
          </w:tcPr>
          <w:p w:rsidRPr="00FB585E" w:rsidR="00FB585E" w:rsidP="00FB585E" w:rsidRDefault="00FB585E" w14:paraId="49C11427" w14:textId="77777777">
            <w:pPr>
              <w:spacing w:after="0" w:line="240" w:lineRule="auto"/>
              <w:rPr>
                <w:b/>
                <w:color w:val="000000" w:themeColor="text1"/>
              </w:rPr>
            </w:pPr>
            <w:r w:rsidRPr="00FB585E">
              <w:rPr>
                <w:b/>
                <w:color w:val="000000" w:themeColor="text1"/>
              </w:rPr>
              <w:lastRenderedPageBreak/>
              <w:t>20</w:t>
            </w:r>
          </w:p>
        </w:tc>
        <w:tc>
          <w:tcPr>
            <w:tcW w:w="6521" w:type="dxa"/>
          </w:tcPr>
          <w:p w:rsidRPr="00FB585E" w:rsidR="00FB585E" w:rsidP="00FB585E" w:rsidRDefault="00FB585E" w14:paraId="0F2EF483" w14:textId="77777777">
            <w:pPr>
              <w:spacing w:after="0" w:line="240" w:lineRule="auto"/>
              <w:rPr>
                <w:b/>
                <w:color w:val="000000" w:themeColor="text1"/>
              </w:rPr>
            </w:pPr>
            <w:r w:rsidRPr="00FB585E">
              <w:rPr>
                <w:b/>
                <w:color w:val="000000" w:themeColor="text1"/>
              </w:rPr>
              <w:t>Waarom ziet het OM geen aanleiding om zelf een onderzoek in te stellen naar het handelen van de toenmalig detachementscommandant?</w:t>
            </w:r>
          </w:p>
          <w:p w:rsidRPr="00FB585E" w:rsidR="00FB585E" w:rsidP="00FB585E" w:rsidRDefault="00FB585E" w14:paraId="1766FEFD" w14:textId="77777777">
            <w:pPr>
              <w:spacing w:after="0" w:line="240" w:lineRule="auto"/>
              <w:rPr>
                <w:b/>
                <w:color w:val="000000" w:themeColor="text1"/>
                <w:u w:val="single"/>
              </w:rPr>
            </w:pPr>
          </w:p>
          <w:p w:rsidRPr="00FB585E" w:rsidR="00FB585E" w:rsidP="00FB585E" w:rsidRDefault="00FB585E" w14:paraId="6BF95595" w14:textId="77777777">
            <w:pPr>
              <w:spacing w:after="0" w:line="240" w:lineRule="auto"/>
              <w:rPr>
                <w:color w:val="000000" w:themeColor="text1"/>
              </w:rPr>
            </w:pPr>
            <w:r w:rsidRPr="00FB585E">
              <w:rPr>
                <w:color w:val="000000" w:themeColor="text1"/>
              </w:rPr>
              <w:t>Zie antwoord op vraag 9.</w:t>
            </w:r>
          </w:p>
          <w:p w:rsidRPr="00FB585E" w:rsidR="00FB585E" w:rsidP="00FB585E" w:rsidRDefault="00FB585E" w14:paraId="575520F3" w14:textId="77777777">
            <w:pPr>
              <w:spacing w:after="0" w:line="240" w:lineRule="auto"/>
              <w:rPr>
                <w:b/>
                <w:color w:val="000000" w:themeColor="text1"/>
              </w:rPr>
            </w:pPr>
          </w:p>
        </w:tc>
      </w:tr>
      <w:tr w:rsidRPr="00FB585E" w:rsidR="00FB585E" w:rsidTr="00FB585E" w14:paraId="03351AE8" w14:textId="77777777">
        <w:tc>
          <w:tcPr>
            <w:tcW w:w="567" w:type="dxa"/>
          </w:tcPr>
          <w:p w:rsidRPr="00FB585E" w:rsidR="00FB585E" w:rsidP="00FB585E" w:rsidRDefault="00FB585E" w14:paraId="18B88B3A" w14:textId="77777777">
            <w:pPr>
              <w:spacing w:after="0" w:line="240" w:lineRule="auto"/>
              <w:rPr>
                <w:b/>
                <w:color w:val="000000" w:themeColor="text1"/>
              </w:rPr>
            </w:pPr>
            <w:r w:rsidRPr="00FB585E">
              <w:rPr>
                <w:b/>
                <w:color w:val="000000" w:themeColor="text1"/>
              </w:rPr>
              <w:t>21</w:t>
            </w:r>
          </w:p>
        </w:tc>
        <w:tc>
          <w:tcPr>
            <w:tcW w:w="6521" w:type="dxa"/>
          </w:tcPr>
          <w:p w:rsidRPr="00FB585E" w:rsidR="00FB585E" w:rsidP="00FB585E" w:rsidRDefault="00FB585E" w14:paraId="7AC1E125" w14:textId="77777777">
            <w:pPr>
              <w:spacing w:after="0" w:line="240" w:lineRule="auto"/>
              <w:rPr>
                <w:b/>
                <w:color w:val="000000" w:themeColor="text1"/>
              </w:rPr>
            </w:pPr>
            <w:r w:rsidRPr="00FB585E">
              <w:rPr>
                <w:b/>
                <w:color w:val="000000" w:themeColor="text1"/>
              </w:rPr>
              <w:t xml:space="preserve">Heeft de Commandant Der Strijdkrachten de videobeelden zelf gezien alvorens het intern memorandum 'Onderzoek CIVCAS melding 2 juni 2015 'VBIED </w:t>
            </w:r>
            <w:proofErr w:type="spellStart"/>
            <w:r w:rsidRPr="00FB585E">
              <w:rPr>
                <w:b/>
                <w:color w:val="000000" w:themeColor="text1"/>
              </w:rPr>
              <w:t>Facillity</w:t>
            </w:r>
            <w:proofErr w:type="spellEnd"/>
            <w:r w:rsidRPr="00FB585E">
              <w:rPr>
                <w:b/>
                <w:color w:val="000000" w:themeColor="text1"/>
              </w:rPr>
              <w:t>'' van 30 juni 2016 op te stellen?</w:t>
            </w:r>
          </w:p>
          <w:p w:rsidRPr="00FB585E" w:rsidR="00FB585E" w:rsidP="00FB585E" w:rsidRDefault="00FB585E" w14:paraId="7AE747AB" w14:textId="77777777">
            <w:pPr>
              <w:spacing w:after="0" w:line="240" w:lineRule="auto"/>
              <w:rPr>
                <w:b/>
                <w:color w:val="000000" w:themeColor="text1"/>
                <w:u w:val="single"/>
              </w:rPr>
            </w:pPr>
          </w:p>
          <w:p w:rsidRPr="00FB585E" w:rsidR="00FB585E" w:rsidP="00FB585E" w:rsidRDefault="00FB585E" w14:paraId="689BC6A9" w14:textId="77777777">
            <w:pPr>
              <w:spacing w:after="0" w:line="240" w:lineRule="auto"/>
              <w:rPr>
                <w:color w:val="000000" w:themeColor="text1"/>
              </w:rPr>
            </w:pPr>
            <w:r w:rsidRPr="00FB585E">
              <w:rPr>
                <w:color w:val="000000" w:themeColor="text1"/>
              </w:rPr>
              <w:t>Zie antwoord op vraag 1.</w:t>
            </w:r>
          </w:p>
          <w:p w:rsidRPr="00FB585E" w:rsidR="00FB585E" w:rsidP="00FB585E" w:rsidRDefault="00FB585E" w14:paraId="3B212FD7" w14:textId="77777777">
            <w:pPr>
              <w:spacing w:after="0" w:line="240" w:lineRule="auto"/>
              <w:rPr>
                <w:b/>
                <w:color w:val="000000" w:themeColor="text1"/>
              </w:rPr>
            </w:pPr>
          </w:p>
        </w:tc>
      </w:tr>
      <w:tr w:rsidRPr="00FB585E" w:rsidR="00FB585E" w:rsidTr="00FB585E" w14:paraId="676385B6" w14:textId="77777777">
        <w:tc>
          <w:tcPr>
            <w:tcW w:w="567" w:type="dxa"/>
          </w:tcPr>
          <w:p w:rsidRPr="00FB585E" w:rsidR="00FB585E" w:rsidP="00FB585E" w:rsidRDefault="00FB585E" w14:paraId="2755FAEB" w14:textId="77777777">
            <w:pPr>
              <w:spacing w:after="0" w:line="240" w:lineRule="auto"/>
              <w:rPr>
                <w:b/>
                <w:color w:val="000000" w:themeColor="text1"/>
              </w:rPr>
            </w:pPr>
            <w:r w:rsidRPr="00FB585E">
              <w:rPr>
                <w:b/>
                <w:color w:val="000000" w:themeColor="text1"/>
              </w:rPr>
              <w:t>22</w:t>
            </w:r>
          </w:p>
        </w:tc>
        <w:tc>
          <w:tcPr>
            <w:tcW w:w="6521" w:type="dxa"/>
          </w:tcPr>
          <w:p w:rsidRPr="00FB585E" w:rsidR="00FB585E" w:rsidP="00FB585E" w:rsidRDefault="00FB585E" w14:paraId="2887CB89" w14:textId="77777777">
            <w:pPr>
              <w:spacing w:after="0" w:line="240" w:lineRule="auto"/>
              <w:rPr>
                <w:b/>
                <w:color w:val="000000" w:themeColor="text1"/>
              </w:rPr>
            </w:pPr>
            <w:r w:rsidRPr="00FB585E">
              <w:rPr>
                <w:b/>
                <w:color w:val="000000" w:themeColor="text1"/>
              </w:rPr>
              <w:t>Heeft u naar aanleiding van het lezen van het onder embargo ontvangen rapport Sorgdrager, maar voor het ontvangen van vragen van de Volkskrant op 29 januari, nader geïnformeerd naar de zogenaamd overschreven beelden?</w:t>
            </w:r>
          </w:p>
          <w:p w:rsidRPr="00FB585E" w:rsidR="00FB585E" w:rsidP="00FB585E" w:rsidRDefault="00FB585E" w14:paraId="7C982028" w14:textId="77777777">
            <w:pPr>
              <w:spacing w:after="0" w:line="240" w:lineRule="auto"/>
              <w:rPr>
                <w:b/>
                <w:color w:val="000000" w:themeColor="text1"/>
                <w:u w:val="single"/>
              </w:rPr>
            </w:pPr>
          </w:p>
          <w:p w:rsidRPr="00FB585E" w:rsidR="00FB585E" w:rsidP="00FB585E" w:rsidRDefault="00FB585E" w14:paraId="4416D804" w14:textId="77777777">
            <w:pPr>
              <w:spacing w:after="0" w:line="240" w:lineRule="auto"/>
              <w:rPr>
                <w:color w:val="000000" w:themeColor="text1"/>
              </w:rPr>
            </w:pPr>
            <w:r w:rsidRPr="00FB585E">
              <w:rPr>
                <w:color w:val="000000" w:themeColor="text1"/>
              </w:rPr>
              <w:t>Zie antwoord op vraag 2.</w:t>
            </w:r>
          </w:p>
          <w:p w:rsidRPr="00FB585E" w:rsidR="00FB585E" w:rsidP="00FB585E" w:rsidRDefault="00FB585E" w14:paraId="3B69DD82" w14:textId="77777777">
            <w:pPr>
              <w:spacing w:after="0" w:line="240" w:lineRule="auto"/>
              <w:rPr>
                <w:b/>
                <w:color w:val="000000" w:themeColor="text1"/>
              </w:rPr>
            </w:pPr>
          </w:p>
        </w:tc>
      </w:tr>
      <w:tr w:rsidRPr="00FB585E" w:rsidR="00FB585E" w:rsidTr="00FB585E" w14:paraId="097CDBCC" w14:textId="77777777">
        <w:tc>
          <w:tcPr>
            <w:tcW w:w="567" w:type="dxa"/>
          </w:tcPr>
          <w:p w:rsidRPr="00FB585E" w:rsidR="00FB585E" w:rsidP="00FB585E" w:rsidRDefault="00FB585E" w14:paraId="700D8DE0" w14:textId="77777777">
            <w:pPr>
              <w:spacing w:after="0" w:line="240" w:lineRule="auto"/>
              <w:rPr>
                <w:b/>
                <w:color w:val="000000" w:themeColor="text1"/>
              </w:rPr>
            </w:pPr>
            <w:r w:rsidRPr="00FB585E">
              <w:rPr>
                <w:b/>
                <w:color w:val="000000" w:themeColor="text1"/>
              </w:rPr>
              <w:t>23</w:t>
            </w:r>
          </w:p>
        </w:tc>
        <w:tc>
          <w:tcPr>
            <w:tcW w:w="6521" w:type="dxa"/>
          </w:tcPr>
          <w:p w:rsidRPr="00FB585E" w:rsidR="00FB585E" w:rsidP="00FB585E" w:rsidRDefault="00FB585E" w14:paraId="5308C6C1" w14:textId="77777777">
            <w:pPr>
              <w:spacing w:after="0" w:line="240" w:lineRule="auto"/>
              <w:rPr>
                <w:b/>
                <w:color w:val="000000" w:themeColor="text1"/>
              </w:rPr>
            </w:pPr>
            <w:r w:rsidRPr="00FB585E">
              <w:rPr>
                <w:b/>
                <w:color w:val="000000" w:themeColor="text1"/>
              </w:rPr>
              <w:t>Zijn de videobeelden aangetroffen naar aanleiding van uw nadere vragen of in verband met de lopende rechtszaak?</w:t>
            </w:r>
          </w:p>
          <w:p w:rsidRPr="00FB585E" w:rsidR="00FB585E" w:rsidP="00FB585E" w:rsidRDefault="00FB585E" w14:paraId="12BDC809" w14:textId="77777777">
            <w:pPr>
              <w:spacing w:after="0" w:line="240" w:lineRule="auto"/>
              <w:rPr>
                <w:b/>
                <w:color w:val="000000" w:themeColor="text1"/>
                <w:u w:val="single"/>
              </w:rPr>
            </w:pPr>
          </w:p>
          <w:p w:rsidRPr="00FB585E" w:rsidR="00FB585E" w:rsidP="00FB585E" w:rsidRDefault="00FB585E" w14:paraId="1364D627" w14:textId="77777777">
            <w:pPr>
              <w:spacing w:after="0" w:line="240" w:lineRule="auto"/>
              <w:rPr>
                <w:color w:val="000000" w:themeColor="text1"/>
              </w:rPr>
            </w:pPr>
            <w:r w:rsidRPr="00FB585E">
              <w:rPr>
                <w:color w:val="000000" w:themeColor="text1"/>
              </w:rPr>
              <w:t>Zie antwoord op vraag 2.</w:t>
            </w:r>
          </w:p>
          <w:p w:rsidRPr="00FB585E" w:rsidR="00FB585E" w:rsidP="00FB585E" w:rsidRDefault="00FB585E" w14:paraId="1E7855B6" w14:textId="77777777">
            <w:pPr>
              <w:spacing w:after="0" w:line="240" w:lineRule="auto"/>
              <w:rPr>
                <w:b/>
                <w:color w:val="000000" w:themeColor="text1"/>
              </w:rPr>
            </w:pPr>
          </w:p>
        </w:tc>
      </w:tr>
      <w:tr w:rsidRPr="00FB585E" w:rsidR="00FB585E" w:rsidTr="00FB585E" w14:paraId="2AA6DAC9" w14:textId="77777777">
        <w:tc>
          <w:tcPr>
            <w:tcW w:w="567" w:type="dxa"/>
          </w:tcPr>
          <w:p w:rsidRPr="00FB585E" w:rsidR="00FB585E" w:rsidP="00FB585E" w:rsidRDefault="00FB585E" w14:paraId="1608C8D3" w14:textId="77777777">
            <w:pPr>
              <w:spacing w:after="0" w:line="240" w:lineRule="auto"/>
              <w:rPr>
                <w:b/>
                <w:color w:val="000000" w:themeColor="text1"/>
              </w:rPr>
            </w:pPr>
            <w:r w:rsidRPr="00FB585E">
              <w:rPr>
                <w:b/>
                <w:color w:val="000000" w:themeColor="text1"/>
              </w:rPr>
              <w:t>24</w:t>
            </w:r>
          </w:p>
        </w:tc>
        <w:tc>
          <w:tcPr>
            <w:tcW w:w="6521" w:type="dxa"/>
          </w:tcPr>
          <w:p w:rsidRPr="00FB585E" w:rsidR="00FB585E" w:rsidP="00FB585E" w:rsidRDefault="00FB585E" w14:paraId="6A0D0477" w14:textId="77777777">
            <w:pPr>
              <w:spacing w:after="0" w:line="240" w:lineRule="auto"/>
              <w:rPr>
                <w:b/>
                <w:color w:val="000000" w:themeColor="text1"/>
              </w:rPr>
            </w:pPr>
            <w:r w:rsidRPr="00FB585E">
              <w:rPr>
                <w:b/>
                <w:color w:val="000000" w:themeColor="text1"/>
              </w:rPr>
              <w:t>Was u voordat u het rapport Sorgdrager onder embargo heeft ontvangen ervan op de hoogte dat videobeelden overschreven zouden zijn?</w:t>
            </w:r>
          </w:p>
          <w:p w:rsidRPr="00FB585E" w:rsidR="00FB585E" w:rsidP="00FB585E" w:rsidRDefault="00FB585E" w14:paraId="107143D1" w14:textId="77777777">
            <w:pPr>
              <w:spacing w:after="0" w:line="240" w:lineRule="auto"/>
              <w:rPr>
                <w:b/>
                <w:color w:val="000000" w:themeColor="text1"/>
                <w:u w:val="single"/>
              </w:rPr>
            </w:pPr>
          </w:p>
          <w:p w:rsidRPr="00FB585E" w:rsidR="00FB585E" w:rsidP="00FB585E" w:rsidRDefault="00FB585E" w14:paraId="6CE3E38F" w14:textId="77777777">
            <w:pPr>
              <w:spacing w:after="0" w:line="240" w:lineRule="auto"/>
              <w:rPr>
                <w:color w:val="000000" w:themeColor="text1"/>
              </w:rPr>
            </w:pPr>
            <w:r w:rsidRPr="00FB585E">
              <w:rPr>
                <w:color w:val="000000" w:themeColor="text1"/>
              </w:rPr>
              <w:t>Persoonlijk was ik daar niet van op de hoogte.</w:t>
            </w:r>
          </w:p>
          <w:p w:rsidRPr="00FB585E" w:rsidR="00FB585E" w:rsidP="00FB585E" w:rsidRDefault="00FB585E" w14:paraId="7D9DD2A4" w14:textId="77777777">
            <w:pPr>
              <w:spacing w:after="0" w:line="240" w:lineRule="auto"/>
              <w:rPr>
                <w:b/>
                <w:color w:val="000000" w:themeColor="text1"/>
              </w:rPr>
            </w:pPr>
          </w:p>
        </w:tc>
      </w:tr>
      <w:tr w:rsidRPr="00FB585E" w:rsidR="00FB585E" w:rsidTr="00FB585E" w14:paraId="04B5B1EB" w14:textId="77777777">
        <w:tc>
          <w:tcPr>
            <w:tcW w:w="567" w:type="dxa"/>
          </w:tcPr>
          <w:p w:rsidRPr="00FB585E" w:rsidR="00FB585E" w:rsidP="00FB585E" w:rsidRDefault="00FB585E" w14:paraId="5E241893" w14:textId="77777777">
            <w:pPr>
              <w:spacing w:after="0" w:line="240" w:lineRule="auto"/>
              <w:rPr>
                <w:b/>
                <w:color w:val="000000" w:themeColor="text1"/>
              </w:rPr>
            </w:pPr>
            <w:r w:rsidRPr="00FB585E">
              <w:rPr>
                <w:b/>
                <w:color w:val="000000" w:themeColor="text1"/>
              </w:rPr>
              <w:t>25</w:t>
            </w:r>
          </w:p>
        </w:tc>
        <w:tc>
          <w:tcPr>
            <w:tcW w:w="6521" w:type="dxa"/>
          </w:tcPr>
          <w:p w:rsidRPr="00FB585E" w:rsidR="00FB585E" w:rsidP="00FB585E" w:rsidRDefault="00FB585E" w14:paraId="29CFAB27" w14:textId="77777777">
            <w:pPr>
              <w:spacing w:after="0" w:line="240" w:lineRule="auto"/>
              <w:rPr>
                <w:b/>
                <w:color w:val="000000" w:themeColor="text1"/>
              </w:rPr>
            </w:pPr>
            <w:r w:rsidRPr="00FB585E">
              <w:rPr>
                <w:b/>
                <w:color w:val="000000" w:themeColor="text1"/>
              </w:rPr>
              <w:t>Kunt u bevestigen dat, zoals op pagina 155 van het rapport van de Commissie Sorgdrager staat, ‘uit de documentatie en gesprekken naar voren komt dat de beelden van het Nederlandse BDA de dag na de uitvoering, op 4 juni 2015, in Den Haag beschikbaar zijn voor de kleine kring betrokkenen die op de hoogte zijn van de aanval en de mogelijke gevolgen’?</w:t>
            </w:r>
          </w:p>
          <w:p w:rsidRPr="00FB585E" w:rsidR="00FB585E" w:rsidP="00FB585E" w:rsidRDefault="00FB585E" w14:paraId="1EE5B24A" w14:textId="77777777">
            <w:pPr>
              <w:spacing w:after="0" w:line="240" w:lineRule="auto"/>
              <w:rPr>
                <w:b/>
                <w:color w:val="000000" w:themeColor="text1"/>
                <w:u w:val="single"/>
              </w:rPr>
            </w:pPr>
          </w:p>
          <w:p w:rsidRPr="00FB585E" w:rsidR="00FB585E" w:rsidP="00FB585E" w:rsidRDefault="00FB585E" w14:paraId="214C8A46" w14:textId="77777777">
            <w:pPr>
              <w:spacing w:after="0" w:line="240" w:lineRule="auto"/>
              <w:rPr>
                <w:color w:val="000000" w:themeColor="text1"/>
              </w:rPr>
            </w:pPr>
            <w:r w:rsidRPr="00FB585E">
              <w:rPr>
                <w:color w:val="000000" w:themeColor="text1"/>
              </w:rPr>
              <w:t>Zie antwoord op vraag 1.</w:t>
            </w:r>
          </w:p>
          <w:p w:rsidRPr="00FB585E" w:rsidR="00FB585E" w:rsidP="00FB585E" w:rsidRDefault="00FB585E" w14:paraId="10616D95" w14:textId="77777777">
            <w:pPr>
              <w:spacing w:after="0" w:line="240" w:lineRule="auto"/>
              <w:rPr>
                <w:b/>
                <w:color w:val="000000" w:themeColor="text1"/>
              </w:rPr>
            </w:pPr>
          </w:p>
        </w:tc>
      </w:tr>
      <w:tr w:rsidRPr="00FB585E" w:rsidR="00FB585E" w:rsidTr="00FB585E" w14:paraId="16A0D266" w14:textId="77777777">
        <w:tc>
          <w:tcPr>
            <w:tcW w:w="567" w:type="dxa"/>
          </w:tcPr>
          <w:p w:rsidRPr="00FB585E" w:rsidR="00FB585E" w:rsidP="00FB585E" w:rsidRDefault="00FB585E" w14:paraId="49772E1B" w14:textId="77777777">
            <w:pPr>
              <w:spacing w:after="0" w:line="240" w:lineRule="auto"/>
              <w:rPr>
                <w:b/>
                <w:color w:val="000000" w:themeColor="text1"/>
              </w:rPr>
            </w:pPr>
            <w:r w:rsidRPr="00FB585E">
              <w:rPr>
                <w:b/>
                <w:color w:val="000000" w:themeColor="text1"/>
              </w:rPr>
              <w:t>26</w:t>
            </w:r>
          </w:p>
        </w:tc>
        <w:tc>
          <w:tcPr>
            <w:tcW w:w="6521" w:type="dxa"/>
          </w:tcPr>
          <w:p w:rsidRPr="00FB585E" w:rsidR="00FB585E" w:rsidP="00FB585E" w:rsidRDefault="00FB585E" w14:paraId="7C30A250" w14:textId="77777777">
            <w:pPr>
              <w:spacing w:after="0" w:line="240" w:lineRule="auto"/>
              <w:rPr>
                <w:b/>
                <w:color w:val="000000" w:themeColor="text1"/>
              </w:rPr>
            </w:pPr>
            <w:r w:rsidRPr="00FB585E">
              <w:rPr>
                <w:b/>
                <w:color w:val="000000" w:themeColor="text1"/>
              </w:rPr>
              <w:t>Viel de toenmalige minister van Defensie of een ander lid van het kabinet ook onder de ‘kleine kring betrokkenen’ die op pagina 155 van het Sorgdrager rapport wordt beschreven?</w:t>
            </w:r>
          </w:p>
          <w:p w:rsidRPr="00FB585E" w:rsidR="00FB585E" w:rsidP="00FB585E" w:rsidRDefault="00FB585E" w14:paraId="70CFD577" w14:textId="77777777">
            <w:pPr>
              <w:spacing w:after="0" w:line="240" w:lineRule="auto"/>
              <w:rPr>
                <w:b/>
                <w:color w:val="000000" w:themeColor="text1"/>
                <w:u w:val="single"/>
              </w:rPr>
            </w:pPr>
          </w:p>
          <w:p w:rsidRPr="00FB585E" w:rsidR="00FB585E" w:rsidP="00FB585E" w:rsidRDefault="00FB585E" w14:paraId="7416B7D5" w14:textId="77777777">
            <w:pPr>
              <w:spacing w:after="0" w:line="240" w:lineRule="auto"/>
              <w:rPr>
                <w:color w:val="000000" w:themeColor="text1"/>
              </w:rPr>
            </w:pPr>
            <w:r w:rsidRPr="00FB585E">
              <w:rPr>
                <w:color w:val="000000" w:themeColor="text1"/>
              </w:rPr>
              <w:t>De Commissie Sorgdrager schrijft in haar onderzoeksrapport dat ook de toenmalige minister van Defensie aanwezig was bij het Ochtendberaad op 4 juni. Zie verder antwoord op vraag 1.</w:t>
            </w:r>
          </w:p>
          <w:p w:rsidRPr="00FB585E" w:rsidR="00FB585E" w:rsidP="00FB585E" w:rsidRDefault="00FB585E" w14:paraId="269754E6" w14:textId="77777777">
            <w:pPr>
              <w:spacing w:after="0" w:line="240" w:lineRule="auto"/>
              <w:rPr>
                <w:b/>
                <w:color w:val="000000" w:themeColor="text1"/>
              </w:rPr>
            </w:pPr>
          </w:p>
        </w:tc>
      </w:tr>
      <w:tr w:rsidRPr="00FB585E" w:rsidR="00FB585E" w:rsidTr="00FB585E" w14:paraId="7C08D4C3" w14:textId="77777777">
        <w:tc>
          <w:tcPr>
            <w:tcW w:w="567" w:type="dxa"/>
          </w:tcPr>
          <w:p w:rsidRPr="00FB585E" w:rsidR="00FB585E" w:rsidP="00FB585E" w:rsidRDefault="00FB585E" w14:paraId="32B45A8A" w14:textId="77777777">
            <w:pPr>
              <w:spacing w:after="0" w:line="240" w:lineRule="auto"/>
              <w:rPr>
                <w:b/>
                <w:color w:val="000000" w:themeColor="text1"/>
              </w:rPr>
            </w:pPr>
            <w:r w:rsidRPr="00FB585E">
              <w:rPr>
                <w:b/>
                <w:color w:val="000000" w:themeColor="text1"/>
              </w:rPr>
              <w:t>27</w:t>
            </w:r>
          </w:p>
        </w:tc>
        <w:tc>
          <w:tcPr>
            <w:tcW w:w="6521" w:type="dxa"/>
          </w:tcPr>
          <w:p w:rsidRPr="00FB585E" w:rsidR="00FB585E" w:rsidP="00FB585E" w:rsidRDefault="00FB585E" w14:paraId="4C021E8C" w14:textId="77777777">
            <w:pPr>
              <w:spacing w:after="0" w:line="240" w:lineRule="auto"/>
              <w:rPr>
                <w:b/>
                <w:color w:val="000000" w:themeColor="text1"/>
              </w:rPr>
            </w:pPr>
            <w:r w:rsidRPr="00FB585E">
              <w:rPr>
                <w:b/>
                <w:color w:val="000000" w:themeColor="text1"/>
              </w:rPr>
              <w:t xml:space="preserve">Aangezien het een 'Air </w:t>
            </w:r>
            <w:proofErr w:type="spellStart"/>
            <w:r w:rsidRPr="00FB585E">
              <w:rPr>
                <w:b/>
                <w:color w:val="000000" w:themeColor="text1"/>
              </w:rPr>
              <w:t>interdiction</w:t>
            </w:r>
            <w:proofErr w:type="spellEnd"/>
            <w:r w:rsidRPr="00FB585E">
              <w:rPr>
                <w:b/>
                <w:color w:val="000000" w:themeColor="text1"/>
              </w:rPr>
              <w:t>'-missie betrof en er dus veel tijd is geweest om inlichtingen te vergaren, hoe zijn deze inlichtingen gecheckt, wat was bekend over de burgers die in het gebied waren, was bekend dat er een woonwijk naast lag en was bekend dat er veel vluchtelingen in het gebied verbleven?</w:t>
            </w:r>
          </w:p>
          <w:p w:rsidRPr="00FB585E" w:rsidR="00FB585E" w:rsidP="00FB585E" w:rsidRDefault="00FB585E" w14:paraId="085AC677" w14:textId="77777777">
            <w:pPr>
              <w:spacing w:after="0" w:line="240" w:lineRule="auto"/>
              <w:rPr>
                <w:b/>
                <w:color w:val="000000" w:themeColor="text1"/>
                <w:u w:val="single"/>
              </w:rPr>
            </w:pPr>
          </w:p>
          <w:p w:rsidRPr="00FB585E" w:rsidR="00FB585E" w:rsidP="00FB585E" w:rsidRDefault="00FB585E" w14:paraId="4CA33B40" w14:textId="77777777">
            <w:pPr>
              <w:spacing w:after="0" w:line="240" w:lineRule="auto"/>
              <w:rPr>
                <w:color w:val="000000" w:themeColor="text1"/>
              </w:rPr>
            </w:pPr>
            <w:r w:rsidRPr="00FB585E">
              <w:rPr>
                <w:color w:val="000000" w:themeColor="text1"/>
              </w:rPr>
              <w:t>Voor het antwoord op deze vraag verwijs ik naar het onderzoeksrapport van de Commissie Sorgdrager.</w:t>
            </w:r>
          </w:p>
          <w:p w:rsidRPr="00FB585E" w:rsidR="00FB585E" w:rsidP="00FB585E" w:rsidRDefault="00FB585E" w14:paraId="2D24E8EF" w14:textId="77777777">
            <w:pPr>
              <w:spacing w:after="0" w:line="240" w:lineRule="auto"/>
              <w:rPr>
                <w:b/>
                <w:color w:val="000000" w:themeColor="text1"/>
              </w:rPr>
            </w:pPr>
          </w:p>
        </w:tc>
      </w:tr>
      <w:tr w:rsidRPr="00FB585E" w:rsidR="00FB585E" w:rsidTr="00FB585E" w14:paraId="2A27214F" w14:textId="77777777">
        <w:tc>
          <w:tcPr>
            <w:tcW w:w="567" w:type="dxa"/>
          </w:tcPr>
          <w:p w:rsidRPr="00FB585E" w:rsidR="00FB585E" w:rsidP="00FB585E" w:rsidRDefault="00FB585E" w14:paraId="79D74907" w14:textId="77777777">
            <w:pPr>
              <w:spacing w:after="0" w:line="240" w:lineRule="auto"/>
              <w:rPr>
                <w:b/>
                <w:color w:val="000000" w:themeColor="text1"/>
              </w:rPr>
            </w:pPr>
            <w:r w:rsidRPr="00FB585E">
              <w:rPr>
                <w:b/>
                <w:color w:val="000000" w:themeColor="text1"/>
              </w:rPr>
              <w:t>28</w:t>
            </w:r>
          </w:p>
        </w:tc>
        <w:tc>
          <w:tcPr>
            <w:tcW w:w="6521" w:type="dxa"/>
          </w:tcPr>
          <w:p w:rsidRPr="00FB585E" w:rsidR="00FB585E" w:rsidP="00FB585E" w:rsidRDefault="00FB585E" w14:paraId="53198C0D" w14:textId="77777777">
            <w:pPr>
              <w:spacing w:after="0" w:line="240" w:lineRule="auto"/>
              <w:rPr>
                <w:b/>
                <w:color w:val="000000" w:themeColor="text1"/>
              </w:rPr>
            </w:pPr>
            <w:r w:rsidRPr="00FB585E">
              <w:rPr>
                <w:b/>
                <w:color w:val="000000" w:themeColor="text1"/>
              </w:rPr>
              <w:t>Is bij het tonen van de beelden op 4 juni in Den Haag de mogelijkheid van burgerslachtoffers besproken?</w:t>
            </w:r>
          </w:p>
          <w:p w:rsidRPr="00FB585E" w:rsidR="00FB585E" w:rsidP="00FB585E" w:rsidRDefault="00FB585E" w14:paraId="161EA7F7" w14:textId="77777777">
            <w:pPr>
              <w:spacing w:after="0" w:line="240" w:lineRule="auto"/>
              <w:rPr>
                <w:b/>
                <w:color w:val="000000" w:themeColor="text1"/>
                <w:u w:val="single"/>
              </w:rPr>
            </w:pPr>
          </w:p>
          <w:p w:rsidRPr="00FB585E" w:rsidR="00FB585E" w:rsidP="00FB585E" w:rsidRDefault="00FB585E" w14:paraId="7795E6CF" w14:textId="77777777">
            <w:pPr>
              <w:spacing w:after="0" w:line="240" w:lineRule="auto"/>
              <w:rPr>
                <w:color w:val="000000" w:themeColor="text1"/>
              </w:rPr>
            </w:pPr>
            <w:r w:rsidRPr="00FB585E">
              <w:rPr>
                <w:color w:val="000000" w:themeColor="text1"/>
              </w:rPr>
              <w:t>De Commissie Sorgdrager schrijft in haar onderzoeksrapport dat militairen en ambtelijke aanwezigen bij het Ochtendberaad van 4 juni 2015 zeggen dat daar is gesproken over de waarschijnlijkheid van burgerslachtoffers. Zie verder antwoord op vraag 1.</w:t>
            </w:r>
          </w:p>
          <w:p w:rsidRPr="00FB585E" w:rsidR="00FB585E" w:rsidP="00FB585E" w:rsidRDefault="00FB585E" w14:paraId="4CC484CA" w14:textId="77777777">
            <w:pPr>
              <w:spacing w:after="0" w:line="240" w:lineRule="auto"/>
              <w:rPr>
                <w:b/>
                <w:color w:val="000000" w:themeColor="text1"/>
              </w:rPr>
            </w:pPr>
          </w:p>
        </w:tc>
      </w:tr>
      <w:tr w:rsidRPr="00FB585E" w:rsidR="00FB585E" w:rsidTr="00FB585E" w14:paraId="3B1C155E" w14:textId="77777777">
        <w:tc>
          <w:tcPr>
            <w:tcW w:w="567" w:type="dxa"/>
          </w:tcPr>
          <w:p w:rsidRPr="00FB585E" w:rsidR="00FB585E" w:rsidP="00FB585E" w:rsidRDefault="00FB585E" w14:paraId="3A35AB11" w14:textId="77777777">
            <w:pPr>
              <w:spacing w:after="0" w:line="240" w:lineRule="auto"/>
              <w:rPr>
                <w:b/>
                <w:color w:val="000000" w:themeColor="text1"/>
              </w:rPr>
            </w:pPr>
            <w:r w:rsidRPr="00FB585E">
              <w:rPr>
                <w:b/>
                <w:color w:val="000000" w:themeColor="text1"/>
              </w:rPr>
              <w:lastRenderedPageBreak/>
              <w:t>29</w:t>
            </w:r>
          </w:p>
        </w:tc>
        <w:tc>
          <w:tcPr>
            <w:tcW w:w="6521" w:type="dxa"/>
          </w:tcPr>
          <w:p w:rsidRPr="00FB585E" w:rsidR="00FB585E" w:rsidP="00FB585E" w:rsidRDefault="00FB585E" w14:paraId="37F07D13" w14:textId="77777777">
            <w:pPr>
              <w:spacing w:after="0" w:line="240" w:lineRule="auto"/>
              <w:rPr>
                <w:b/>
                <w:color w:val="000000" w:themeColor="text1"/>
              </w:rPr>
            </w:pPr>
            <w:r w:rsidRPr="00FB585E">
              <w:rPr>
                <w:b/>
                <w:color w:val="000000" w:themeColor="text1"/>
              </w:rPr>
              <w:t>Is op 3 juni door de Verenigde Staten aan het kabinet meegedeeld dat er waarschijnlijk burgerslachtoffers zijn gevallen?</w:t>
            </w:r>
          </w:p>
          <w:p w:rsidRPr="00FB585E" w:rsidR="00FB585E" w:rsidP="00FB585E" w:rsidRDefault="00FB585E" w14:paraId="1FFB09D6" w14:textId="77777777">
            <w:pPr>
              <w:spacing w:after="0" w:line="240" w:lineRule="auto"/>
              <w:rPr>
                <w:b/>
                <w:color w:val="000000" w:themeColor="text1"/>
                <w:u w:val="single"/>
              </w:rPr>
            </w:pPr>
          </w:p>
          <w:p w:rsidRPr="00FB585E" w:rsidR="00FB585E" w:rsidP="00FB585E" w:rsidRDefault="00FB585E" w14:paraId="4A7DBF2F" w14:textId="77777777">
            <w:pPr>
              <w:spacing w:after="0" w:line="240" w:lineRule="auto"/>
              <w:rPr>
                <w:color w:val="000000" w:themeColor="text1"/>
              </w:rPr>
            </w:pPr>
            <w:r w:rsidRPr="00FB585E">
              <w:rPr>
                <w:color w:val="000000" w:themeColor="text1"/>
              </w:rPr>
              <w:t xml:space="preserve">Nee. De tijdlijn van het onderzoeksrapport van de Commissie Sorgdrager geeft aan dat er op de avond van 3 juni post-strike foto’s van de Amerikaanse drone aan Nederland ter beschikking werden gesteld, maar dat de analyse van de schade op de avond van 4 juni volgde. Het Amerikaanse Battle </w:t>
            </w:r>
            <w:proofErr w:type="spellStart"/>
            <w:r w:rsidRPr="00FB585E">
              <w:rPr>
                <w:color w:val="000000" w:themeColor="text1"/>
              </w:rPr>
              <w:t>Damage</w:t>
            </w:r>
            <w:proofErr w:type="spellEnd"/>
            <w:r w:rsidRPr="00FB585E">
              <w:rPr>
                <w:color w:val="000000" w:themeColor="text1"/>
              </w:rPr>
              <w:t xml:space="preserve"> Assessment zelf is in de ochtend van 5 juni naar Den Haag gestuurd.</w:t>
            </w:r>
          </w:p>
          <w:p w:rsidRPr="00FB585E" w:rsidR="00FB585E" w:rsidP="00FB585E" w:rsidRDefault="00FB585E" w14:paraId="551C5600" w14:textId="77777777">
            <w:pPr>
              <w:spacing w:after="0" w:line="240" w:lineRule="auto"/>
              <w:rPr>
                <w:b/>
                <w:color w:val="000000" w:themeColor="text1"/>
              </w:rPr>
            </w:pPr>
          </w:p>
        </w:tc>
      </w:tr>
      <w:tr w:rsidRPr="00FB585E" w:rsidR="00FB585E" w:rsidTr="00FB585E" w14:paraId="0C143095" w14:textId="77777777">
        <w:tc>
          <w:tcPr>
            <w:tcW w:w="567" w:type="dxa"/>
          </w:tcPr>
          <w:p w:rsidRPr="00FB585E" w:rsidR="00FB585E" w:rsidP="00FB585E" w:rsidRDefault="00FB585E" w14:paraId="3F6C890C" w14:textId="77777777">
            <w:pPr>
              <w:spacing w:after="0" w:line="240" w:lineRule="auto"/>
              <w:rPr>
                <w:b/>
                <w:color w:val="000000" w:themeColor="text1"/>
              </w:rPr>
            </w:pPr>
            <w:r w:rsidRPr="00FB585E">
              <w:rPr>
                <w:b/>
                <w:color w:val="000000" w:themeColor="text1"/>
              </w:rPr>
              <w:t>30</w:t>
            </w:r>
          </w:p>
        </w:tc>
        <w:tc>
          <w:tcPr>
            <w:tcW w:w="6521" w:type="dxa"/>
          </w:tcPr>
          <w:p w:rsidRPr="00FB585E" w:rsidR="00FB585E" w:rsidP="00FB585E" w:rsidRDefault="00FB585E" w14:paraId="41D2594A" w14:textId="77777777">
            <w:pPr>
              <w:spacing w:after="0" w:line="240" w:lineRule="auto"/>
              <w:rPr>
                <w:b/>
                <w:color w:val="000000" w:themeColor="text1"/>
              </w:rPr>
            </w:pPr>
            <w:r w:rsidRPr="00FB585E">
              <w:rPr>
                <w:b/>
                <w:color w:val="000000" w:themeColor="text1"/>
              </w:rPr>
              <w:t>Komt de lijn van het interne memorandum van 30 juni 2016 overeen met soortgelijke memoranda over de impact van andere luchtaanvallen?</w:t>
            </w:r>
          </w:p>
          <w:p w:rsidRPr="00FB585E" w:rsidR="00FB585E" w:rsidP="00FB585E" w:rsidRDefault="00FB585E" w14:paraId="3DB8541C" w14:textId="77777777">
            <w:pPr>
              <w:spacing w:after="0" w:line="240" w:lineRule="auto"/>
              <w:rPr>
                <w:b/>
                <w:color w:val="000000" w:themeColor="text1"/>
                <w:u w:val="single"/>
              </w:rPr>
            </w:pPr>
          </w:p>
          <w:p w:rsidRPr="00FB585E" w:rsidR="00FB585E" w:rsidP="00FB585E" w:rsidRDefault="00FB585E" w14:paraId="2DD34B23" w14:textId="77777777">
            <w:pPr>
              <w:spacing w:after="0" w:line="240" w:lineRule="auto"/>
              <w:rPr>
                <w:color w:val="000000" w:themeColor="text1"/>
              </w:rPr>
            </w:pPr>
            <w:r w:rsidRPr="00FB585E">
              <w:rPr>
                <w:color w:val="000000" w:themeColor="text1"/>
              </w:rPr>
              <w:t xml:space="preserve">Ja. Het genoemde memorandum van 30 juni 2016 is op 20 februari 2020 per </w:t>
            </w:r>
            <w:proofErr w:type="spellStart"/>
            <w:r w:rsidRPr="00FB585E">
              <w:rPr>
                <w:color w:val="000000" w:themeColor="text1"/>
              </w:rPr>
              <w:t>Wob</w:t>
            </w:r>
            <w:proofErr w:type="spellEnd"/>
            <w:r w:rsidRPr="00FB585E">
              <w:rPr>
                <w:color w:val="000000" w:themeColor="text1"/>
              </w:rPr>
              <w:t>-besluit openbaar gemaakt (Kamerstuk 27925, nr. 705). In hetzelfde besluit is ook het memorandum van 30 juni 2016 over een melding van een vermoeden van burgerslachtoffers t.g.v. een Nederlandse luchtaanval van 20 september 2015 in Mosul (Irak) openbaar gemaakt. Deze zijn gelijk van opzet.</w:t>
            </w:r>
          </w:p>
          <w:p w:rsidRPr="00FB585E" w:rsidR="00FB585E" w:rsidP="00FB585E" w:rsidRDefault="00FB585E" w14:paraId="1DF64726" w14:textId="77777777">
            <w:pPr>
              <w:spacing w:after="0" w:line="240" w:lineRule="auto"/>
              <w:rPr>
                <w:b/>
                <w:color w:val="000000" w:themeColor="text1"/>
              </w:rPr>
            </w:pPr>
          </w:p>
        </w:tc>
      </w:tr>
      <w:tr w:rsidRPr="00FB585E" w:rsidR="00FB585E" w:rsidTr="00FB585E" w14:paraId="260D9019" w14:textId="77777777">
        <w:tc>
          <w:tcPr>
            <w:tcW w:w="567" w:type="dxa"/>
          </w:tcPr>
          <w:p w:rsidRPr="00FB585E" w:rsidR="00FB585E" w:rsidP="00FB585E" w:rsidRDefault="00FB585E" w14:paraId="7D988B4F" w14:textId="77777777">
            <w:pPr>
              <w:spacing w:after="0" w:line="240" w:lineRule="auto"/>
              <w:rPr>
                <w:b/>
                <w:color w:val="000000" w:themeColor="text1"/>
              </w:rPr>
            </w:pPr>
            <w:r w:rsidRPr="00FB585E">
              <w:rPr>
                <w:b/>
                <w:color w:val="000000" w:themeColor="text1"/>
              </w:rPr>
              <w:t>31</w:t>
            </w:r>
          </w:p>
        </w:tc>
        <w:tc>
          <w:tcPr>
            <w:tcW w:w="6521" w:type="dxa"/>
          </w:tcPr>
          <w:p w:rsidRPr="00FB585E" w:rsidR="00FB585E" w:rsidP="00FB585E" w:rsidRDefault="00FB585E" w14:paraId="602544F7" w14:textId="77777777">
            <w:pPr>
              <w:spacing w:after="0" w:line="240" w:lineRule="auto"/>
              <w:rPr>
                <w:b/>
                <w:color w:val="000000" w:themeColor="text1"/>
              </w:rPr>
            </w:pPr>
            <w:r w:rsidRPr="00FB585E">
              <w:rPr>
                <w:b/>
                <w:color w:val="000000" w:themeColor="text1"/>
              </w:rPr>
              <w:t xml:space="preserve">Kan Defensie een duidelijke woordelijke beschrijving geven van wat er in de videobeelden van de tweede </w:t>
            </w:r>
            <w:proofErr w:type="spellStart"/>
            <w:r w:rsidRPr="00FB585E">
              <w:rPr>
                <w:b/>
                <w:color w:val="000000" w:themeColor="text1"/>
              </w:rPr>
              <w:t>battle</w:t>
            </w:r>
            <w:proofErr w:type="spellEnd"/>
            <w:r w:rsidRPr="00FB585E">
              <w:rPr>
                <w:b/>
                <w:color w:val="000000" w:themeColor="text1"/>
              </w:rPr>
              <w:t xml:space="preserve"> </w:t>
            </w:r>
            <w:proofErr w:type="spellStart"/>
            <w:r w:rsidRPr="00FB585E">
              <w:rPr>
                <w:b/>
                <w:color w:val="000000" w:themeColor="text1"/>
              </w:rPr>
              <w:t>damage</w:t>
            </w:r>
            <w:proofErr w:type="spellEnd"/>
            <w:r w:rsidRPr="00FB585E">
              <w:rPr>
                <w:b/>
                <w:color w:val="000000" w:themeColor="text1"/>
              </w:rPr>
              <w:t xml:space="preserve"> assessment te zien is?</w:t>
            </w:r>
          </w:p>
          <w:p w:rsidRPr="00FB585E" w:rsidR="00FB585E" w:rsidP="00FB585E" w:rsidRDefault="00FB585E" w14:paraId="10D3ADE5" w14:textId="77777777">
            <w:pPr>
              <w:spacing w:after="0" w:line="240" w:lineRule="auto"/>
              <w:rPr>
                <w:b/>
                <w:color w:val="000000" w:themeColor="text1"/>
                <w:u w:val="single"/>
              </w:rPr>
            </w:pPr>
          </w:p>
          <w:p w:rsidRPr="00347ED7" w:rsidR="00FB585E" w:rsidP="00FB585E" w:rsidRDefault="00FB585E" w14:paraId="6F8C4312" w14:textId="77777777">
            <w:pPr>
              <w:spacing w:after="0" w:line="240" w:lineRule="auto"/>
              <w:rPr>
                <w:color w:val="000000" w:themeColor="text1"/>
              </w:rPr>
            </w:pPr>
            <w:r w:rsidRPr="00C11C62">
              <w:rPr>
                <w:color w:val="000000" w:themeColor="text1"/>
              </w:rPr>
              <w:t>Er</w:t>
            </w:r>
            <w:r w:rsidRPr="00347ED7">
              <w:rPr>
                <w:color w:val="000000" w:themeColor="text1"/>
              </w:rPr>
              <w:t xml:space="preserve"> is sprake van één BDA, namelijk de Amerikaanse BDA. Daarnaast zijn er de videobeelden gemaakt vanuit een Nederlandse F-16 in de ochtend na de luchtaanval. Hierop is het doelgebied en de omliggende omgeving te zien.</w:t>
            </w:r>
          </w:p>
          <w:p w:rsidRPr="00FB585E" w:rsidR="00FB585E" w:rsidP="00FB585E" w:rsidRDefault="00FB585E" w14:paraId="0850FD2E" w14:textId="32F15666">
            <w:pPr>
              <w:spacing w:after="0" w:line="240" w:lineRule="auto"/>
              <w:rPr>
                <w:b/>
                <w:color w:val="000000" w:themeColor="text1"/>
              </w:rPr>
            </w:pPr>
          </w:p>
        </w:tc>
      </w:tr>
      <w:tr w:rsidRPr="00FB585E" w:rsidR="00FB585E" w:rsidTr="00FB585E" w14:paraId="21A5D5D3" w14:textId="77777777">
        <w:tc>
          <w:tcPr>
            <w:tcW w:w="567" w:type="dxa"/>
          </w:tcPr>
          <w:p w:rsidRPr="00FB585E" w:rsidR="00FB585E" w:rsidP="00FB585E" w:rsidRDefault="00FB585E" w14:paraId="715DE65F" w14:textId="77777777">
            <w:pPr>
              <w:spacing w:after="0" w:line="240" w:lineRule="auto"/>
              <w:rPr>
                <w:b/>
                <w:color w:val="000000" w:themeColor="text1"/>
              </w:rPr>
            </w:pPr>
            <w:r w:rsidRPr="00FB585E">
              <w:rPr>
                <w:b/>
                <w:color w:val="000000" w:themeColor="text1"/>
              </w:rPr>
              <w:t>32</w:t>
            </w:r>
          </w:p>
        </w:tc>
        <w:tc>
          <w:tcPr>
            <w:tcW w:w="6521" w:type="dxa"/>
          </w:tcPr>
          <w:p w:rsidRPr="00FB585E" w:rsidR="00FB585E" w:rsidP="00FB585E" w:rsidRDefault="00FB585E" w14:paraId="3A5BBBCE" w14:textId="77777777">
            <w:pPr>
              <w:spacing w:after="0" w:line="240" w:lineRule="auto"/>
              <w:rPr>
                <w:b/>
                <w:color w:val="000000" w:themeColor="text1"/>
              </w:rPr>
            </w:pPr>
            <w:r w:rsidRPr="00FB585E">
              <w:rPr>
                <w:b/>
                <w:color w:val="000000" w:themeColor="text1"/>
              </w:rPr>
              <w:t>Wat is de status van het intern onderzoek naar het handelen van de betreffende militair? Wat zijn de mogelijke consequenties?</w:t>
            </w:r>
          </w:p>
          <w:p w:rsidRPr="00FB585E" w:rsidR="00FB585E" w:rsidP="00FB585E" w:rsidRDefault="00FB585E" w14:paraId="6C4099E3" w14:textId="77777777">
            <w:pPr>
              <w:spacing w:after="0" w:line="240" w:lineRule="auto"/>
              <w:rPr>
                <w:b/>
                <w:color w:val="000000" w:themeColor="text1"/>
                <w:u w:val="single"/>
              </w:rPr>
            </w:pPr>
          </w:p>
          <w:p w:rsidRPr="00FB585E" w:rsidR="00FB585E" w:rsidP="00FB585E" w:rsidRDefault="00FB585E" w14:paraId="48D9D0F9" w14:textId="77777777">
            <w:pPr>
              <w:spacing w:after="0" w:line="240" w:lineRule="auto"/>
              <w:rPr>
                <w:color w:val="000000" w:themeColor="text1"/>
              </w:rPr>
            </w:pPr>
            <w:r w:rsidRPr="00FB585E">
              <w:rPr>
                <w:color w:val="000000" w:themeColor="text1"/>
              </w:rPr>
              <w:t>Het interne onderzoek is een formeel onderzoek dat tot doel heeft te oordelen of het handelen al dan niet strijdig was met de geldende regels. Voor de mogelijke consequenties, zie antwoord op vraag 14.</w:t>
            </w:r>
          </w:p>
          <w:p w:rsidRPr="00FB585E" w:rsidR="00FB585E" w:rsidP="00FB585E" w:rsidRDefault="00FB585E" w14:paraId="6732C469" w14:textId="77777777">
            <w:pPr>
              <w:spacing w:after="0" w:line="240" w:lineRule="auto"/>
              <w:rPr>
                <w:b/>
                <w:color w:val="000000" w:themeColor="text1"/>
              </w:rPr>
            </w:pPr>
          </w:p>
        </w:tc>
      </w:tr>
      <w:tr w:rsidRPr="00FB585E" w:rsidR="00FB585E" w:rsidTr="00FB585E" w14:paraId="081382E0" w14:textId="77777777">
        <w:tc>
          <w:tcPr>
            <w:tcW w:w="567" w:type="dxa"/>
          </w:tcPr>
          <w:p w:rsidRPr="00FB585E" w:rsidR="00FB585E" w:rsidP="00FB585E" w:rsidRDefault="00FB585E" w14:paraId="7208C5C8" w14:textId="77777777">
            <w:pPr>
              <w:spacing w:after="0" w:line="240" w:lineRule="auto"/>
              <w:rPr>
                <w:b/>
                <w:color w:val="000000" w:themeColor="text1"/>
              </w:rPr>
            </w:pPr>
            <w:r w:rsidRPr="00FB585E">
              <w:rPr>
                <w:b/>
                <w:color w:val="000000" w:themeColor="text1"/>
              </w:rPr>
              <w:t>33</w:t>
            </w:r>
          </w:p>
        </w:tc>
        <w:tc>
          <w:tcPr>
            <w:tcW w:w="6521" w:type="dxa"/>
          </w:tcPr>
          <w:p w:rsidRPr="00FB585E" w:rsidR="00FB585E" w:rsidP="00FB585E" w:rsidRDefault="00FB585E" w14:paraId="55988A75" w14:textId="77777777">
            <w:pPr>
              <w:spacing w:after="0" w:line="240" w:lineRule="auto"/>
              <w:rPr>
                <w:b/>
                <w:color w:val="000000" w:themeColor="text1"/>
              </w:rPr>
            </w:pPr>
            <w:r w:rsidRPr="00FB585E">
              <w:rPr>
                <w:b/>
                <w:color w:val="000000" w:themeColor="text1"/>
              </w:rPr>
              <w:t>Kunt u uiteenzetten hoe er wordt gezorgd dat de situatie zoals deze nu is ontstaan niet nog eens zal gebeuren? Welke maatregelen worden genomen om dit te voorkomen naast de onderzoeken die worden gedaan?</w:t>
            </w:r>
          </w:p>
          <w:p w:rsidRPr="00FB585E" w:rsidR="00FB585E" w:rsidP="00FB585E" w:rsidRDefault="00FB585E" w14:paraId="58048DA2" w14:textId="77777777">
            <w:pPr>
              <w:spacing w:after="0" w:line="240" w:lineRule="auto"/>
              <w:rPr>
                <w:b/>
                <w:color w:val="000000" w:themeColor="text1"/>
                <w:u w:val="single"/>
              </w:rPr>
            </w:pPr>
          </w:p>
          <w:p w:rsidRPr="00FB585E" w:rsidR="00FB585E" w:rsidP="00FB585E" w:rsidRDefault="00FB585E" w14:paraId="26D8B869" w14:textId="77777777">
            <w:pPr>
              <w:spacing w:after="0" w:line="240" w:lineRule="auto"/>
              <w:rPr>
                <w:color w:val="000000" w:themeColor="text1"/>
              </w:rPr>
            </w:pPr>
            <w:r w:rsidRPr="00FB585E">
              <w:rPr>
                <w:color w:val="000000" w:themeColor="text1"/>
              </w:rPr>
              <w:t xml:space="preserve">In de kabinetsreactie van 14 maart jl. (Kamerstuk 27925, nr. 985) wordt in reactie op aanbeveling 8 – verbeter archivering en regel </w:t>
            </w:r>
            <w:proofErr w:type="spellStart"/>
            <w:r w:rsidRPr="00FB585E">
              <w:rPr>
                <w:color w:val="000000" w:themeColor="text1"/>
              </w:rPr>
              <w:t>derubricering</w:t>
            </w:r>
            <w:proofErr w:type="spellEnd"/>
            <w:r w:rsidRPr="00FB585E">
              <w:rPr>
                <w:color w:val="000000" w:themeColor="text1"/>
              </w:rPr>
              <w:t xml:space="preserve"> – aangegeven dat het kabinet de noodzaak erkent tot </w:t>
            </w:r>
            <w:proofErr w:type="spellStart"/>
            <w:r w:rsidRPr="00FB585E">
              <w:rPr>
                <w:color w:val="000000" w:themeColor="text1"/>
              </w:rPr>
              <w:t>Rijksbrede</w:t>
            </w:r>
            <w:proofErr w:type="spellEnd"/>
            <w:r w:rsidRPr="00FB585E">
              <w:rPr>
                <w:color w:val="000000" w:themeColor="text1"/>
              </w:rPr>
              <w:t xml:space="preserve"> goede archivering en regelgeving omtrent </w:t>
            </w:r>
            <w:proofErr w:type="spellStart"/>
            <w:r w:rsidRPr="00FB585E">
              <w:rPr>
                <w:color w:val="000000" w:themeColor="text1"/>
              </w:rPr>
              <w:t>derubricering</w:t>
            </w:r>
            <w:proofErr w:type="spellEnd"/>
            <w:r w:rsidRPr="00FB585E">
              <w:rPr>
                <w:color w:val="000000" w:themeColor="text1"/>
              </w:rPr>
              <w:t xml:space="preserve"> van informatie, en wordt uitgebreid ingegaan op de acties die in dat kader zullen worden uitgevoerd. </w:t>
            </w:r>
          </w:p>
          <w:p w:rsidRPr="00FB585E" w:rsidR="00FB585E" w:rsidP="00FB585E" w:rsidRDefault="00FB585E" w14:paraId="2686650C" w14:textId="77777777">
            <w:pPr>
              <w:spacing w:after="0" w:line="240" w:lineRule="auto"/>
              <w:rPr>
                <w:color w:val="000000" w:themeColor="text1"/>
              </w:rPr>
            </w:pPr>
          </w:p>
          <w:p w:rsidRPr="00FB585E" w:rsidR="00FB585E" w:rsidP="00FB585E" w:rsidRDefault="00FB585E" w14:paraId="63276A76" w14:textId="4E4775FE">
            <w:pPr>
              <w:spacing w:after="0" w:line="240" w:lineRule="auto"/>
              <w:rPr>
                <w:color w:val="000000" w:themeColor="text1"/>
              </w:rPr>
            </w:pPr>
            <w:r w:rsidRPr="00FB585E">
              <w:rPr>
                <w:color w:val="000000" w:themeColor="text1"/>
              </w:rPr>
              <w:t>In mijn brief van 11 april jl. (Kamerstuk 27925, nr. 989) heb ik aangekondigd dat de Inspectie Overheidsinformatie en Erfgoed (IO&amp;E) algemeen onderzoek zal doen naar de huidige stand van de missie-gerelateerde archivering bij Defensie en welke maatregelen noodzakelijk zijn om de nodige verbeteringen te realiseren.</w:t>
            </w:r>
          </w:p>
          <w:p w:rsidRPr="00FB585E" w:rsidR="00FB585E" w:rsidP="00FB585E" w:rsidRDefault="00FB585E" w14:paraId="7A2C144B" w14:textId="77777777">
            <w:pPr>
              <w:spacing w:after="0" w:line="240" w:lineRule="auto"/>
              <w:rPr>
                <w:b/>
                <w:color w:val="000000" w:themeColor="text1"/>
              </w:rPr>
            </w:pPr>
          </w:p>
        </w:tc>
      </w:tr>
      <w:tr w:rsidRPr="00FB585E" w:rsidR="00FB585E" w:rsidTr="00FB585E" w14:paraId="1F1E2135" w14:textId="77777777">
        <w:tc>
          <w:tcPr>
            <w:tcW w:w="567" w:type="dxa"/>
          </w:tcPr>
          <w:p w:rsidRPr="00FB585E" w:rsidR="00FB585E" w:rsidP="00FB585E" w:rsidRDefault="00FB585E" w14:paraId="6F908824" w14:textId="77777777">
            <w:pPr>
              <w:spacing w:after="0" w:line="240" w:lineRule="auto"/>
              <w:rPr>
                <w:b/>
                <w:color w:val="000000" w:themeColor="text1"/>
              </w:rPr>
            </w:pPr>
            <w:r w:rsidRPr="00FB585E">
              <w:rPr>
                <w:b/>
                <w:color w:val="000000" w:themeColor="text1"/>
              </w:rPr>
              <w:t>34</w:t>
            </w:r>
          </w:p>
        </w:tc>
        <w:tc>
          <w:tcPr>
            <w:tcW w:w="6521" w:type="dxa"/>
          </w:tcPr>
          <w:p w:rsidRPr="00FB585E" w:rsidR="00FB585E" w:rsidP="00FB585E" w:rsidRDefault="00FB585E" w14:paraId="16C3B2D5" w14:textId="77777777">
            <w:pPr>
              <w:spacing w:after="0" w:line="240" w:lineRule="auto"/>
              <w:rPr>
                <w:b/>
                <w:color w:val="000000" w:themeColor="text1"/>
              </w:rPr>
            </w:pPr>
            <w:r w:rsidRPr="00FB585E">
              <w:rPr>
                <w:b/>
                <w:color w:val="000000" w:themeColor="text1"/>
              </w:rPr>
              <w:t>Gezien het feit dat u de beelden zelf op 24 januari heeft gezien, gaat dit dan om de beelden van de tweede BDA? Was dit de eerste keer dat u de beelden zag?</w:t>
            </w:r>
          </w:p>
          <w:p w:rsidRPr="00FB585E" w:rsidR="00FB585E" w:rsidP="00FB585E" w:rsidRDefault="00FB585E" w14:paraId="6CB062A1" w14:textId="77777777">
            <w:pPr>
              <w:spacing w:after="0" w:line="240" w:lineRule="auto"/>
              <w:rPr>
                <w:b/>
                <w:color w:val="000000" w:themeColor="text1"/>
                <w:u w:val="single"/>
              </w:rPr>
            </w:pPr>
          </w:p>
          <w:p w:rsidRPr="00FB585E" w:rsidR="00FB585E" w:rsidP="00FB585E" w:rsidRDefault="00FB585E" w14:paraId="230ABA5D" w14:textId="77777777">
            <w:pPr>
              <w:spacing w:after="0" w:line="240" w:lineRule="auto"/>
              <w:rPr>
                <w:color w:val="000000" w:themeColor="text1"/>
              </w:rPr>
            </w:pPr>
            <w:r w:rsidRPr="00FB585E">
              <w:rPr>
                <w:color w:val="000000" w:themeColor="text1"/>
              </w:rPr>
              <w:t>In het kader van het opstellen van de kabinetsreactie op het rapport heb ik op 24 januari jl. de videobeelden van de aanval zelf gezien. De videobeelden gemaakt in de vroege ochtend na de luchtaanval heb ik op 27 maart jl. gezien, nadat ik op 26 maart jl. werd geïnformeerd dat de videobeelden waren gevonden.</w:t>
            </w:r>
          </w:p>
          <w:p w:rsidRPr="00FB585E" w:rsidR="00FB585E" w:rsidP="00FB585E" w:rsidRDefault="00FB585E" w14:paraId="6D9C455E" w14:textId="77777777">
            <w:pPr>
              <w:spacing w:after="0" w:line="240" w:lineRule="auto"/>
              <w:rPr>
                <w:b/>
                <w:color w:val="000000" w:themeColor="text1"/>
              </w:rPr>
            </w:pPr>
          </w:p>
        </w:tc>
      </w:tr>
      <w:tr w:rsidRPr="00FB585E" w:rsidR="00FB585E" w:rsidTr="00FB585E" w14:paraId="3C9D8A40" w14:textId="77777777">
        <w:tc>
          <w:tcPr>
            <w:tcW w:w="567" w:type="dxa"/>
          </w:tcPr>
          <w:p w:rsidRPr="00FB585E" w:rsidR="00FB585E" w:rsidP="00FB585E" w:rsidRDefault="00FB585E" w14:paraId="61ECC40C" w14:textId="77777777">
            <w:pPr>
              <w:spacing w:after="0" w:line="240" w:lineRule="auto"/>
              <w:rPr>
                <w:b/>
                <w:color w:val="000000" w:themeColor="text1"/>
              </w:rPr>
            </w:pPr>
            <w:r w:rsidRPr="00FB585E">
              <w:rPr>
                <w:b/>
                <w:color w:val="000000" w:themeColor="text1"/>
              </w:rPr>
              <w:t>35</w:t>
            </w:r>
          </w:p>
        </w:tc>
        <w:tc>
          <w:tcPr>
            <w:tcW w:w="6521" w:type="dxa"/>
          </w:tcPr>
          <w:p w:rsidRPr="00FB585E" w:rsidR="00FB585E" w:rsidP="00FB585E" w:rsidRDefault="00FB585E" w14:paraId="5329D960" w14:textId="77777777">
            <w:pPr>
              <w:spacing w:after="0" w:line="240" w:lineRule="auto"/>
              <w:rPr>
                <w:b/>
                <w:color w:val="000000" w:themeColor="text1"/>
              </w:rPr>
            </w:pPr>
            <w:r w:rsidRPr="00FB585E">
              <w:rPr>
                <w:b/>
                <w:color w:val="000000" w:themeColor="text1"/>
              </w:rPr>
              <w:t>Gezien het feit dat u aangeeft dat ook u is verteld dat de videobeelden waar vaak om is gevraagd overschreven waren, klopt de conclusie dan dat u zelf verkeerd bent geïnformeerd?</w:t>
            </w:r>
          </w:p>
          <w:p w:rsidRPr="00FB585E" w:rsidR="00FB585E" w:rsidP="00FB585E" w:rsidRDefault="00FB585E" w14:paraId="078509A0" w14:textId="77777777">
            <w:pPr>
              <w:spacing w:after="0" w:line="240" w:lineRule="auto"/>
              <w:rPr>
                <w:b/>
                <w:color w:val="000000" w:themeColor="text1"/>
                <w:u w:val="single"/>
              </w:rPr>
            </w:pPr>
          </w:p>
          <w:p w:rsidRPr="00FB585E" w:rsidR="00FB585E" w:rsidP="00FB585E" w:rsidRDefault="00FB585E" w14:paraId="4037E45E" w14:textId="77777777">
            <w:pPr>
              <w:spacing w:after="0" w:line="240" w:lineRule="auto"/>
              <w:rPr>
                <w:color w:val="000000" w:themeColor="text1"/>
              </w:rPr>
            </w:pPr>
            <w:r w:rsidRPr="00FB585E">
              <w:rPr>
                <w:color w:val="000000" w:themeColor="text1"/>
              </w:rPr>
              <w:t>Mij is verteld dat de beelden als niet relevant zouden zijn beschouwd, overschreven zouden zijn, en dus niet waren bewaard. Zie verder antwoord op vraag 1.</w:t>
            </w:r>
          </w:p>
          <w:p w:rsidRPr="00FB585E" w:rsidR="00FB585E" w:rsidP="00FB585E" w:rsidRDefault="00FB585E" w14:paraId="3B40B647" w14:textId="77777777">
            <w:pPr>
              <w:spacing w:after="0" w:line="240" w:lineRule="auto"/>
              <w:rPr>
                <w:b/>
                <w:color w:val="000000" w:themeColor="text1"/>
              </w:rPr>
            </w:pPr>
          </w:p>
        </w:tc>
      </w:tr>
      <w:tr w:rsidRPr="00FB585E" w:rsidR="00FB585E" w:rsidTr="00FB585E" w14:paraId="273747A8" w14:textId="77777777">
        <w:tc>
          <w:tcPr>
            <w:tcW w:w="567" w:type="dxa"/>
          </w:tcPr>
          <w:p w:rsidRPr="00FB585E" w:rsidR="00FB585E" w:rsidP="00FB585E" w:rsidRDefault="00FB585E" w14:paraId="02CD8588" w14:textId="77777777">
            <w:pPr>
              <w:spacing w:after="0" w:line="240" w:lineRule="auto"/>
              <w:rPr>
                <w:b/>
                <w:color w:val="000000" w:themeColor="text1"/>
              </w:rPr>
            </w:pPr>
            <w:r w:rsidRPr="00FB585E">
              <w:rPr>
                <w:b/>
                <w:color w:val="000000" w:themeColor="text1"/>
              </w:rPr>
              <w:t>36</w:t>
            </w:r>
          </w:p>
        </w:tc>
        <w:tc>
          <w:tcPr>
            <w:tcW w:w="6521" w:type="dxa"/>
          </w:tcPr>
          <w:p w:rsidRPr="00FB585E" w:rsidR="00FB585E" w:rsidP="00FB585E" w:rsidRDefault="00FB585E" w14:paraId="21886270" w14:textId="77777777">
            <w:pPr>
              <w:spacing w:after="0" w:line="240" w:lineRule="auto"/>
              <w:rPr>
                <w:b/>
                <w:color w:val="000000" w:themeColor="text1"/>
              </w:rPr>
            </w:pPr>
            <w:r w:rsidRPr="00FB585E">
              <w:rPr>
                <w:b/>
                <w:color w:val="000000" w:themeColor="text1"/>
              </w:rPr>
              <w:t>Hoe gaat u het feitenrelaas opstellen om te verklaren waarom de videobeelden nu pas getraceerd zijn? Waarom was dit niet eerder mogelijk aan de hand van de vragen van de Commissie Sorgdrager om de genoemde beelden?</w:t>
            </w:r>
          </w:p>
          <w:p w:rsidRPr="00FB585E" w:rsidR="00FB585E" w:rsidP="00FB585E" w:rsidRDefault="00FB585E" w14:paraId="083526BA" w14:textId="77777777">
            <w:pPr>
              <w:spacing w:after="0" w:line="240" w:lineRule="auto"/>
              <w:rPr>
                <w:b/>
                <w:color w:val="000000" w:themeColor="text1"/>
                <w:u w:val="single"/>
              </w:rPr>
            </w:pPr>
          </w:p>
          <w:p w:rsidRPr="00FB585E" w:rsidR="00FB585E" w:rsidP="00FB585E" w:rsidRDefault="00FB585E" w14:paraId="0A71D7FD" w14:textId="77777777">
            <w:pPr>
              <w:spacing w:after="0" w:line="240" w:lineRule="auto"/>
              <w:rPr>
                <w:color w:val="000000" w:themeColor="text1"/>
              </w:rPr>
            </w:pPr>
            <w:r w:rsidRPr="00FB585E">
              <w:rPr>
                <w:color w:val="000000" w:themeColor="text1"/>
              </w:rPr>
              <w:t>Zie antwoord op vraag 1.</w:t>
            </w:r>
          </w:p>
          <w:p w:rsidRPr="00FB585E" w:rsidR="00FB585E" w:rsidP="00FB585E" w:rsidRDefault="00FB585E" w14:paraId="4C77B3BD" w14:textId="77777777">
            <w:pPr>
              <w:spacing w:after="0" w:line="240" w:lineRule="auto"/>
              <w:rPr>
                <w:b/>
                <w:color w:val="000000" w:themeColor="text1"/>
              </w:rPr>
            </w:pPr>
          </w:p>
        </w:tc>
      </w:tr>
      <w:tr w:rsidRPr="00FB585E" w:rsidR="00FB585E" w:rsidTr="00FB585E" w14:paraId="39D4A6AF" w14:textId="77777777">
        <w:tc>
          <w:tcPr>
            <w:tcW w:w="567" w:type="dxa"/>
          </w:tcPr>
          <w:p w:rsidRPr="00FB585E" w:rsidR="00FB585E" w:rsidP="00FB585E" w:rsidRDefault="00FB585E" w14:paraId="0EC4C463" w14:textId="77777777">
            <w:pPr>
              <w:spacing w:after="0" w:line="240" w:lineRule="auto"/>
              <w:rPr>
                <w:b/>
                <w:color w:val="000000" w:themeColor="text1"/>
              </w:rPr>
            </w:pPr>
            <w:r w:rsidRPr="00FB585E">
              <w:rPr>
                <w:b/>
                <w:color w:val="000000" w:themeColor="text1"/>
              </w:rPr>
              <w:t>37</w:t>
            </w:r>
          </w:p>
        </w:tc>
        <w:tc>
          <w:tcPr>
            <w:tcW w:w="6521" w:type="dxa"/>
          </w:tcPr>
          <w:p w:rsidRPr="00FB585E" w:rsidR="00FB585E" w:rsidP="00FB585E" w:rsidRDefault="00FB585E" w14:paraId="2DAEC0F7" w14:textId="77777777">
            <w:pPr>
              <w:spacing w:after="0" w:line="240" w:lineRule="auto"/>
              <w:rPr>
                <w:b/>
                <w:color w:val="000000" w:themeColor="text1"/>
              </w:rPr>
            </w:pPr>
            <w:r w:rsidRPr="00FB585E">
              <w:rPr>
                <w:b/>
                <w:color w:val="000000" w:themeColor="text1"/>
              </w:rPr>
              <w:t>Hoe zal het onderzoek onder leiding van de heer Brouwer vormgegeven worden? Hoe zal onderzocht worden of de beoordeling onjuist was? Waar wordt dat op gebaseerd?</w:t>
            </w:r>
          </w:p>
          <w:p w:rsidRPr="00FB585E" w:rsidR="00FB585E" w:rsidP="00FB585E" w:rsidRDefault="00FB585E" w14:paraId="242D83A5" w14:textId="77777777">
            <w:pPr>
              <w:spacing w:after="0" w:line="240" w:lineRule="auto"/>
              <w:rPr>
                <w:b/>
                <w:color w:val="000000" w:themeColor="text1"/>
                <w:u w:val="single"/>
              </w:rPr>
            </w:pPr>
          </w:p>
          <w:p w:rsidRPr="00FB585E" w:rsidR="00FB585E" w:rsidP="00FB585E" w:rsidRDefault="00FB585E" w14:paraId="49BCF056" w14:textId="77777777">
            <w:pPr>
              <w:spacing w:after="0" w:line="240" w:lineRule="auto"/>
              <w:rPr>
                <w:color w:val="000000" w:themeColor="text1"/>
              </w:rPr>
            </w:pPr>
            <w:r w:rsidRPr="00FB585E">
              <w:rPr>
                <w:color w:val="000000" w:themeColor="text1"/>
              </w:rPr>
              <w:t>Zie antwoord op vraag 1.</w:t>
            </w:r>
          </w:p>
          <w:p w:rsidRPr="00FB585E" w:rsidR="00FB585E" w:rsidP="00FB585E" w:rsidRDefault="00FB585E" w14:paraId="705CF94B" w14:textId="77777777">
            <w:pPr>
              <w:spacing w:after="0" w:line="240" w:lineRule="auto"/>
              <w:rPr>
                <w:b/>
                <w:color w:val="000000" w:themeColor="text1"/>
              </w:rPr>
            </w:pPr>
          </w:p>
        </w:tc>
      </w:tr>
      <w:tr w:rsidRPr="00FB585E" w:rsidR="00FB585E" w:rsidTr="00FB585E" w14:paraId="4D80C138" w14:textId="77777777">
        <w:tc>
          <w:tcPr>
            <w:tcW w:w="567" w:type="dxa"/>
          </w:tcPr>
          <w:p w:rsidRPr="00FB585E" w:rsidR="00FB585E" w:rsidP="00FB585E" w:rsidRDefault="00FB585E" w14:paraId="2E0B6BE8" w14:textId="77777777">
            <w:pPr>
              <w:spacing w:after="0" w:line="240" w:lineRule="auto"/>
              <w:rPr>
                <w:b/>
                <w:color w:val="000000" w:themeColor="text1"/>
              </w:rPr>
            </w:pPr>
            <w:r w:rsidRPr="00FB585E">
              <w:rPr>
                <w:b/>
                <w:color w:val="000000" w:themeColor="text1"/>
              </w:rPr>
              <w:t>38</w:t>
            </w:r>
          </w:p>
        </w:tc>
        <w:tc>
          <w:tcPr>
            <w:tcW w:w="6521" w:type="dxa"/>
          </w:tcPr>
          <w:p w:rsidRPr="00FB585E" w:rsidR="00FB585E" w:rsidP="00FB585E" w:rsidRDefault="00FB585E" w14:paraId="07375F14" w14:textId="77777777">
            <w:pPr>
              <w:spacing w:after="0" w:line="240" w:lineRule="auto"/>
              <w:rPr>
                <w:b/>
                <w:color w:val="000000" w:themeColor="text1"/>
              </w:rPr>
            </w:pPr>
            <w:r w:rsidRPr="00FB585E">
              <w:rPr>
                <w:b/>
                <w:color w:val="000000" w:themeColor="text1"/>
              </w:rPr>
              <w:t>Wanneer verwacht u de conclusies van de vier aangekondigde onderzoeken?</w:t>
            </w:r>
          </w:p>
          <w:p w:rsidRPr="00FB585E" w:rsidR="00FB585E" w:rsidP="00FB585E" w:rsidRDefault="00FB585E" w14:paraId="724733CA" w14:textId="77777777">
            <w:pPr>
              <w:spacing w:after="0" w:line="240" w:lineRule="auto"/>
              <w:rPr>
                <w:b/>
                <w:color w:val="000000" w:themeColor="text1"/>
                <w:u w:val="single"/>
              </w:rPr>
            </w:pPr>
          </w:p>
          <w:p w:rsidRPr="00D62515" w:rsidR="00FB585E" w:rsidP="00FB585E" w:rsidRDefault="00FB585E" w14:paraId="3E0643E6" w14:textId="77777777">
            <w:pPr>
              <w:spacing w:after="0" w:line="240" w:lineRule="auto"/>
              <w:rPr>
                <w:color w:val="000000" w:themeColor="text1"/>
              </w:rPr>
            </w:pPr>
            <w:r w:rsidRPr="00D62515">
              <w:rPr>
                <w:color w:val="000000" w:themeColor="text1"/>
              </w:rPr>
              <w:t>Dit is op dit moment niet in te schatten omdat dit afhankelijk is van het verloop van elke van de aangekondigde onderzoeken. Uw Kamer ontvangt vóór het zomerreces een stand van zaken van deze onderzoeken.</w:t>
            </w:r>
          </w:p>
          <w:p w:rsidRPr="00FB585E" w:rsidR="00FB585E" w:rsidP="00FB585E" w:rsidRDefault="00FB585E" w14:paraId="1167930B" w14:textId="77777777">
            <w:pPr>
              <w:spacing w:after="0" w:line="240" w:lineRule="auto"/>
              <w:rPr>
                <w:b/>
                <w:color w:val="000000" w:themeColor="text1"/>
              </w:rPr>
            </w:pPr>
          </w:p>
        </w:tc>
      </w:tr>
      <w:tr w:rsidRPr="00FB585E" w:rsidR="00FB585E" w:rsidTr="00FB585E" w14:paraId="1374A59C" w14:textId="77777777">
        <w:tc>
          <w:tcPr>
            <w:tcW w:w="567" w:type="dxa"/>
          </w:tcPr>
          <w:p w:rsidRPr="00FB585E" w:rsidR="00FB585E" w:rsidP="00FB585E" w:rsidRDefault="00FB585E" w14:paraId="5F817256" w14:textId="77777777">
            <w:pPr>
              <w:spacing w:after="0" w:line="240" w:lineRule="auto"/>
              <w:rPr>
                <w:b/>
                <w:color w:val="000000" w:themeColor="text1"/>
              </w:rPr>
            </w:pPr>
            <w:r w:rsidRPr="00FB585E">
              <w:rPr>
                <w:b/>
                <w:color w:val="000000" w:themeColor="text1"/>
              </w:rPr>
              <w:t>39</w:t>
            </w:r>
          </w:p>
        </w:tc>
        <w:tc>
          <w:tcPr>
            <w:tcW w:w="6521" w:type="dxa"/>
          </w:tcPr>
          <w:p w:rsidRPr="00FB585E" w:rsidR="00FB585E" w:rsidP="00FB585E" w:rsidRDefault="00FB585E" w14:paraId="040C23CA" w14:textId="77777777">
            <w:pPr>
              <w:spacing w:after="0" w:line="240" w:lineRule="auto"/>
              <w:rPr>
                <w:b/>
                <w:color w:val="000000" w:themeColor="text1"/>
              </w:rPr>
            </w:pPr>
            <w:r w:rsidRPr="00FB585E">
              <w:rPr>
                <w:b/>
                <w:color w:val="000000" w:themeColor="text1"/>
              </w:rPr>
              <w:t xml:space="preserve">Zijn er andere aanleidingen voor het algemene onderzoek van het IO&amp;E over de huidige stand van de </w:t>
            </w:r>
            <w:proofErr w:type="spellStart"/>
            <w:r w:rsidRPr="00FB585E">
              <w:rPr>
                <w:b/>
                <w:color w:val="000000" w:themeColor="text1"/>
              </w:rPr>
              <w:t>missiegerelateerde</w:t>
            </w:r>
            <w:proofErr w:type="spellEnd"/>
            <w:r w:rsidRPr="00FB585E">
              <w:rPr>
                <w:b/>
                <w:color w:val="000000" w:themeColor="text1"/>
              </w:rPr>
              <w:t xml:space="preserve"> archivering bij Defensie?</w:t>
            </w:r>
          </w:p>
          <w:p w:rsidRPr="00FB585E" w:rsidR="00FB585E" w:rsidP="00FB585E" w:rsidRDefault="00FB585E" w14:paraId="60C5A7FD" w14:textId="77777777">
            <w:pPr>
              <w:spacing w:after="0" w:line="240" w:lineRule="auto"/>
              <w:rPr>
                <w:b/>
                <w:color w:val="000000" w:themeColor="text1"/>
                <w:u w:val="single"/>
              </w:rPr>
            </w:pPr>
          </w:p>
          <w:p w:rsidRPr="00D62515" w:rsidR="00FB585E" w:rsidP="00FB585E" w:rsidRDefault="00FB585E" w14:paraId="7791FC86" w14:textId="77777777">
            <w:pPr>
              <w:spacing w:after="0" w:line="240" w:lineRule="auto"/>
              <w:rPr>
                <w:color w:val="000000" w:themeColor="text1"/>
              </w:rPr>
            </w:pPr>
            <w:r w:rsidRPr="00D62515">
              <w:rPr>
                <w:color w:val="000000" w:themeColor="text1"/>
              </w:rPr>
              <w:t xml:space="preserve">Nee, naar aanleiding van de vondst van de videobeelden heb ik besloten de Inspectie Overheidsinformatie en Erfgoed te vragen algemeen onderzoek te doen naar de huidige stand van de missie-gerelateerde archivering bij Defensie en welke maatregelen noodzakelijk zijn om de nodige verbeteringen te realiseren. De Inspectie heeft in 2023 en 2024 al onderzoek gedaan naar missie-archivering, nadat Defensie in 2023 een actieplan missie-archieven opstelde. Het nieuwe onderzoek zal hierop voortbouwen. Het actieplan werd opgesteld naar aanleiding van berichtgeving in NRC (26 september 2022) m.b.t. een zoekgeraakt Nederlands rapport over een mogelijke oorlogsmisdaad door Australische militairen in Uruzgan (Kamerstuk 36200, nr. 60). </w:t>
            </w:r>
          </w:p>
          <w:p w:rsidRPr="00FB585E" w:rsidR="00D62515" w:rsidP="00FB585E" w:rsidRDefault="00D62515" w14:paraId="0A239E18" w14:textId="5A1F2317">
            <w:pPr>
              <w:spacing w:after="0" w:line="240" w:lineRule="auto"/>
              <w:rPr>
                <w:b/>
                <w:color w:val="000000" w:themeColor="text1"/>
              </w:rPr>
            </w:pPr>
          </w:p>
        </w:tc>
      </w:tr>
      <w:tr w:rsidRPr="00FB585E" w:rsidR="00FB585E" w:rsidTr="00FB585E" w14:paraId="39B31B50" w14:textId="77777777">
        <w:tc>
          <w:tcPr>
            <w:tcW w:w="567" w:type="dxa"/>
          </w:tcPr>
          <w:p w:rsidRPr="00FB585E" w:rsidR="00FB585E" w:rsidP="00FB585E" w:rsidRDefault="00FB585E" w14:paraId="7D020F8F" w14:textId="77777777">
            <w:pPr>
              <w:spacing w:after="0" w:line="240" w:lineRule="auto"/>
              <w:rPr>
                <w:b/>
                <w:color w:val="000000" w:themeColor="text1"/>
              </w:rPr>
            </w:pPr>
            <w:r w:rsidRPr="00FB585E">
              <w:rPr>
                <w:b/>
                <w:color w:val="000000" w:themeColor="text1"/>
              </w:rPr>
              <w:t>40</w:t>
            </w:r>
          </w:p>
        </w:tc>
        <w:tc>
          <w:tcPr>
            <w:tcW w:w="6521" w:type="dxa"/>
          </w:tcPr>
          <w:p w:rsidRPr="00FB585E" w:rsidR="00FB585E" w:rsidP="00FB585E" w:rsidRDefault="00FB585E" w14:paraId="531BE280" w14:textId="77777777">
            <w:pPr>
              <w:spacing w:after="0" w:line="240" w:lineRule="auto"/>
              <w:rPr>
                <w:b/>
                <w:color w:val="000000" w:themeColor="text1"/>
              </w:rPr>
            </w:pPr>
            <w:r w:rsidRPr="00FB585E">
              <w:rPr>
                <w:b/>
                <w:color w:val="000000" w:themeColor="text1"/>
              </w:rPr>
              <w:t xml:space="preserve">Betekent het gegeven dat de </w:t>
            </w:r>
            <w:proofErr w:type="spellStart"/>
            <w:r w:rsidRPr="00FB585E">
              <w:rPr>
                <w:b/>
                <w:color w:val="000000" w:themeColor="text1"/>
              </w:rPr>
              <w:t>Onderzoeksraad</w:t>
            </w:r>
            <w:proofErr w:type="spellEnd"/>
            <w:r w:rsidRPr="00FB585E">
              <w:rPr>
                <w:b/>
                <w:color w:val="000000" w:themeColor="text1"/>
              </w:rPr>
              <w:t xml:space="preserve"> Voor Veiligheid heeft bevestigd dat zij dit onderzoek niet kan uitvoeren, dat enkel de Tweede Kamer bevoegd is om betrokken militairen onder ede te horen zonder over te gaan tot een strafrechtelijk onderzoek?</w:t>
            </w:r>
          </w:p>
          <w:p w:rsidRPr="00FB585E" w:rsidR="00FB585E" w:rsidP="00FB585E" w:rsidRDefault="00FB585E" w14:paraId="6FCD2496" w14:textId="77777777">
            <w:pPr>
              <w:spacing w:after="0" w:line="240" w:lineRule="auto"/>
              <w:rPr>
                <w:b/>
                <w:color w:val="000000" w:themeColor="text1"/>
                <w:u w:val="single"/>
              </w:rPr>
            </w:pPr>
          </w:p>
          <w:p w:rsidRPr="00D62515" w:rsidR="00FB585E" w:rsidP="00FB585E" w:rsidRDefault="00FB585E" w14:paraId="4E6826E7" w14:textId="77777777">
            <w:pPr>
              <w:spacing w:after="0" w:line="240" w:lineRule="auto"/>
              <w:rPr>
                <w:color w:val="000000" w:themeColor="text1"/>
              </w:rPr>
            </w:pPr>
            <w:r w:rsidRPr="00D62515">
              <w:rPr>
                <w:color w:val="000000" w:themeColor="text1"/>
              </w:rPr>
              <w:t xml:space="preserve">Het klopt dat naast rechters en de </w:t>
            </w:r>
            <w:proofErr w:type="spellStart"/>
            <w:r w:rsidRPr="00D62515">
              <w:rPr>
                <w:color w:val="000000" w:themeColor="text1"/>
              </w:rPr>
              <w:t>Onderzoeksraad</w:t>
            </w:r>
            <w:proofErr w:type="spellEnd"/>
            <w:r w:rsidRPr="00D62515">
              <w:rPr>
                <w:color w:val="000000" w:themeColor="text1"/>
              </w:rPr>
              <w:t xml:space="preserve"> voor Veiligheid de Tweede Kamer de wettelijke bevoegdheid heeft om personen onder ede te horen in het kader van een parlementaire enquête. </w:t>
            </w:r>
          </w:p>
          <w:p w:rsidR="00D62515" w:rsidP="00FB585E" w:rsidRDefault="00D62515" w14:paraId="1414C96A" w14:textId="77777777">
            <w:pPr>
              <w:spacing w:after="0" w:line="240" w:lineRule="auto"/>
              <w:rPr>
                <w:color w:val="000000" w:themeColor="text1"/>
              </w:rPr>
            </w:pPr>
          </w:p>
          <w:p w:rsidRPr="00D62515" w:rsidR="00FB585E" w:rsidP="00FB585E" w:rsidRDefault="00FB585E" w14:paraId="0CA94563" w14:textId="4375AA58">
            <w:pPr>
              <w:spacing w:after="0" w:line="240" w:lineRule="auto"/>
              <w:rPr>
                <w:color w:val="000000" w:themeColor="text1"/>
              </w:rPr>
            </w:pPr>
            <w:r w:rsidRPr="00D62515">
              <w:rPr>
                <w:color w:val="000000" w:themeColor="text1"/>
              </w:rPr>
              <w:t xml:space="preserve">Ondanks dat onder ede horen niet mogelijk is in het ingestelde onderzoek, rust er op iedere Defensie-ambtenaar wel de verplichting om medewerking te verlenen aan interne en externe onderzoeken en om daarin naar waarheid te verklaren. </w:t>
            </w:r>
          </w:p>
          <w:p w:rsidR="00D62515" w:rsidP="00FB585E" w:rsidRDefault="00D62515" w14:paraId="1AC63765" w14:textId="77777777">
            <w:pPr>
              <w:spacing w:after="0" w:line="240" w:lineRule="auto"/>
              <w:rPr>
                <w:color w:val="000000" w:themeColor="text1"/>
              </w:rPr>
            </w:pPr>
          </w:p>
          <w:p w:rsidRPr="00D62515" w:rsidR="00FB585E" w:rsidP="00FB585E" w:rsidRDefault="00FB585E" w14:paraId="54D795CB" w14:textId="417403E5">
            <w:pPr>
              <w:spacing w:after="0" w:line="240" w:lineRule="auto"/>
              <w:rPr>
                <w:color w:val="000000" w:themeColor="text1"/>
              </w:rPr>
            </w:pPr>
            <w:r w:rsidRPr="00D62515">
              <w:rPr>
                <w:color w:val="000000" w:themeColor="text1"/>
              </w:rPr>
              <w:t>Indien er een gerechtvaardigde twijfel bestaat aan de integriteit en/of betrouwbaarheid van de ambtenaar, wordt van de ambtenaar verlangd dat deze die twijfel wegneemt. De weigering van een ambtenaar om openheid van zaken te geven of het niet naar waarheid verklaren kan in zo’n situatie worden gekwalificeerd als plichtsverzuim.</w:t>
            </w:r>
          </w:p>
          <w:p w:rsidR="00D62515" w:rsidP="00FB585E" w:rsidRDefault="00D62515" w14:paraId="6383492A" w14:textId="77777777">
            <w:pPr>
              <w:spacing w:after="0" w:line="240" w:lineRule="auto"/>
              <w:rPr>
                <w:color w:val="000000" w:themeColor="text1"/>
              </w:rPr>
            </w:pPr>
          </w:p>
          <w:p w:rsidRPr="00D62515" w:rsidR="00FB585E" w:rsidP="00FB585E" w:rsidRDefault="00FB585E" w14:paraId="6D9A7ABD" w14:textId="18933C76">
            <w:pPr>
              <w:spacing w:after="0" w:line="240" w:lineRule="auto"/>
              <w:rPr>
                <w:color w:val="000000" w:themeColor="text1"/>
              </w:rPr>
            </w:pPr>
            <w:r w:rsidRPr="00D62515">
              <w:rPr>
                <w:color w:val="000000" w:themeColor="text1"/>
              </w:rPr>
              <w:t>Hoewel defensiemedewerkers dus niet in het kader van het onderzoek onder ede kunnen worden gehoord, zijn zij wel verplicht te verklaren en kan een verklaring in strijd met de waarheid plichtsverzuim opleveren. Plichtsverzuim kan leiden tot oplegging van een disciplinaire maatregel (in het uiterste geval ontslag). De verplichting tot medewerking wordt (zoals ook te doen gebruikelijk) uitdrukkelijk in de onderzoeksopdracht worden vastgelegd.</w:t>
            </w:r>
          </w:p>
          <w:p w:rsidRPr="00FB585E" w:rsidR="00FB585E" w:rsidP="00FB585E" w:rsidRDefault="00FB585E" w14:paraId="5A639760" w14:textId="77777777">
            <w:pPr>
              <w:spacing w:after="0" w:line="240" w:lineRule="auto"/>
              <w:rPr>
                <w:b/>
                <w:color w:val="000000" w:themeColor="text1"/>
              </w:rPr>
            </w:pPr>
          </w:p>
        </w:tc>
      </w:tr>
      <w:tr w:rsidRPr="00FB585E" w:rsidR="00FB585E" w:rsidTr="00FB585E" w14:paraId="17631BBB" w14:textId="77777777">
        <w:tc>
          <w:tcPr>
            <w:tcW w:w="567" w:type="dxa"/>
          </w:tcPr>
          <w:p w:rsidRPr="00FB585E" w:rsidR="00FB585E" w:rsidP="00FB585E" w:rsidRDefault="00FB585E" w14:paraId="272B92F2" w14:textId="77777777">
            <w:pPr>
              <w:spacing w:after="0" w:line="240" w:lineRule="auto"/>
              <w:rPr>
                <w:b/>
                <w:color w:val="000000" w:themeColor="text1"/>
              </w:rPr>
            </w:pPr>
            <w:r w:rsidRPr="00FB585E">
              <w:rPr>
                <w:b/>
                <w:color w:val="000000" w:themeColor="text1"/>
              </w:rPr>
              <w:t>41</w:t>
            </w:r>
          </w:p>
        </w:tc>
        <w:tc>
          <w:tcPr>
            <w:tcW w:w="6521" w:type="dxa"/>
          </w:tcPr>
          <w:p w:rsidRPr="00FB585E" w:rsidR="00FB585E" w:rsidP="00FB585E" w:rsidRDefault="00FB585E" w14:paraId="4DB1214F" w14:textId="77777777">
            <w:pPr>
              <w:spacing w:after="0" w:line="240" w:lineRule="auto"/>
              <w:rPr>
                <w:b/>
                <w:color w:val="000000" w:themeColor="text1"/>
              </w:rPr>
            </w:pPr>
            <w:r w:rsidRPr="00FB585E">
              <w:rPr>
                <w:b/>
                <w:color w:val="000000" w:themeColor="text1"/>
              </w:rPr>
              <w:t>Wat is de gebruikelijke procedure voor het bewaren van BDA-beelden?</w:t>
            </w:r>
          </w:p>
          <w:p w:rsidRPr="00FB585E" w:rsidR="00FB585E" w:rsidP="00FB585E" w:rsidRDefault="00FB585E" w14:paraId="1F57B3E9" w14:textId="77777777">
            <w:pPr>
              <w:spacing w:after="0" w:line="240" w:lineRule="auto"/>
              <w:rPr>
                <w:b/>
                <w:color w:val="000000" w:themeColor="text1"/>
                <w:u w:val="single"/>
              </w:rPr>
            </w:pPr>
          </w:p>
          <w:p w:rsidRPr="00D62515" w:rsidR="00FB585E" w:rsidP="00FB585E" w:rsidRDefault="00FB585E" w14:paraId="7621D8EE" w14:textId="50236E9C">
            <w:pPr>
              <w:spacing w:after="0" w:line="240" w:lineRule="auto"/>
              <w:rPr>
                <w:color w:val="000000" w:themeColor="text1"/>
              </w:rPr>
            </w:pPr>
            <w:r w:rsidRPr="00D62515">
              <w:rPr>
                <w:color w:val="000000" w:themeColor="text1"/>
              </w:rPr>
              <w:t xml:space="preserve">In de technische briefing is aangegeven dat het beeldmateriaal van de aanval zelf (1-2 minuten vóór en 2 minuten ná de wapeninzet) standaard werd gedownload van de </w:t>
            </w:r>
            <w:proofErr w:type="spellStart"/>
            <w:r w:rsidRPr="00D62515">
              <w:rPr>
                <w:color w:val="000000" w:themeColor="text1"/>
              </w:rPr>
              <w:t>Removable</w:t>
            </w:r>
            <w:proofErr w:type="spellEnd"/>
            <w:r w:rsidRPr="00D62515">
              <w:rPr>
                <w:color w:val="000000" w:themeColor="text1"/>
              </w:rPr>
              <w:t xml:space="preserve"> Memory </w:t>
            </w:r>
            <w:proofErr w:type="spellStart"/>
            <w:r w:rsidRPr="00D62515">
              <w:rPr>
                <w:color w:val="000000" w:themeColor="text1"/>
              </w:rPr>
              <w:t>Cardrige</w:t>
            </w:r>
            <w:proofErr w:type="spellEnd"/>
            <w:r w:rsidRPr="00D62515">
              <w:rPr>
                <w:color w:val="000000" w:themeColor="text1"/>
              </w:rPr>
              <w:t xml:space="preserve"> (RMC) van de F-16. De RMC werd vervolgens teruggeplaatst in de F-16 voor hernieuwd gebruik. De videobeelden gemaakt vanuit een Nederlandse F-16 in de ochtend na de luchtaanval maakte</w:t>
            </w:r>
            <w:r w:rsidR="00C11C62">
              <w:rPr>
                <w:color w:val="000000" w:themeColor="text1"/>
              </w:rPr>
              <w:t>n</w:t>
            </w:r>
            <w:r w:rsidRPr="00D62515">
              <w:rPr>
                <w:color w:val="000000" w:themeColor="text1"/>
              </w:rPr>
              <w:t xml:space="preserve"> geen onderdeel uit van de Amerikaanse BDA. Daarvoor zijn dronebeelden gebruikt. </w:t>
            </w:r>
          </w:p>
          <w:p w:rsidRPr="00FB585E" w:rsidR="00FB585E" w:rsidP="00FB585E" w:rsidRDefault="00FB585E" w14:paraId="0B8C1089" w14:textId="77777777">
            <w:pPr>
              <w:spacing w:after="0" w:line="240" w:lineRule="auto"/>
              <w:rPr>
                <w:b/>
                <w:color w:val="000000" w:themeColor="text1"/>
              </w:rPr>
            </w:pPr>
          </w:p>
        </w:tc>
      </w:tr>
      <w:tr w:rsidRPr="00FB585E" w:rsidR="00FB585E" w:rsidTr="00FB585E" w14:paraId="0D8125A9" w14:textId="77777777">
        <w:tc>
          <w:tcPr>
            <w:tcW w:w="567" w:type="dxa"/>
          </w:tcPr>
          <w:p w:rsidRPr="00FB585E" w:rsidR="00FB585E" w:rsidP="00FB585E" w:rsidRDefault="00FB585E" w14:paraId="502BA51B" w14:textId="77777777">
            <w:pPr>
              <w:spacing w:after="0" w:line="240" w:lineRule="auto"/>
              <w:rPr>
                <w:b/>
                <w:color w:val="000000" w:themeColor="text1"/>
              </w:rPr>
            </w:pPr>
            <w:r w:rsidRPr="00FB585E">
              <w:rPr>
                <w:b/>
                <w:color w:val="000000" w:themeColor="text1"/>
              </w:rPr>
              <w:t>42</w:t>
            </w:r>
          </w:p>
        </w:tc>
        <w:tc>
          <w:tcPr>
            <w:tcW w:w="6521" w:type="dxa"/>
          </w:tcPr>
          <w:p w:rsidRPr="00FB585E" w:rsidR="00FB585E" w:rsidP="00FB585E" w:rsidRDefault="00FB585E" w14:paraId="3569E449" w14:textId="77777777">
            <w:pPr>
              <w:spacing w:after="0" w:line="240" w:lineRule="auto"/>
              <w:rPr>
                <w:b/>
                <w:color w:val="000000" w:themeColor="text1"/>
              </w:rPr>
            </w:pPr>
            <w:r w:rsidRPr="00FB585E">
              <w:rPr>
                <w:b/>
                <w:color w:val="000000" w:themeColor="text1"/>
              </w:rPr>
              <w:t>Was u op de hoogte van het feit dat de Commissie Sorgdrager al ruim anderhalf jaar herhaaldelijk heeft gevraagd naar de beelden van de tweede BDA, en zo ja, sinds wanneer? Wat heeft u gedaan om deze beelden boven water te krijgen?</w:t>
            </w:r>
          </w:p>
          <w:p w:rsidRPr="00FB585E" w:rsidR="00FB585E" w:rsidP="00FB585E" w:rsidRDefault="00FB585E" w14:paraId="3A679871" w14:textId="77777777">
            <w:pPr>
              <w:spacing w:after="0" w:line="240" w:lineRule="auto"/>
              <w:rPr>
                <w:b/>
                <w:color w:val="000000" w:themeColor="text1"/>
                <w:u w:val="single"/>
              </w:rPr>
            </w:pPr>
          </w:p>
          <w:p w:rsidRPr="00D62515" w:rsidR="00FB585E" w:rsidP="00FB585E" w:rsidRDefault="00FB585E" w14:paraId="1C0321C0" w14:textId="77777777">
            <w:pPr>
              <w:spacing w:after="0" w:line="240" w:lineRule="auto"/>
              <w:rPr>
                <w:color w:val="000000" w:themeColor="text1"/>
              </w:rPr>
            </w:pPr>
            <w:r w:rsidRPr="00D62515">
              <w:rPr>
                <w:color w:val="000000" w:themeColor="text1"/>
              </w:rPr>
              <w:t>Op 14 januari jl. ontving ik het rapport Sorgdrager onder embargo. Hierin stond dat er F-16 videobeelden waren gemaakt in de ochtend (na zonsopkomst) van 3 juni 2015, alsmede de verklaring van Defensie die is opgenomen in het rapport, namelijk dat de betreffende beelden destijds als niet relevant zouden zijn beschouwd, overschreven zouden zijn, en dus niet waren bewaard. Zie verder antwoord op vragen 1 en 2.</w:t>
            </w:r>
          </w:p>
          <w:p w:rsidRPr="00FB585E" w:rsidR="00FB585E" w:rsidP="00FB585E" w:rsidRDefault="00FB585E" w14:paraId="3F327361" w14:textId="77777777">
            <w:pPr>
              <w:spacing w:after="0" w:line="240" w:lineRule="auto"/>
              <w:rPr>
                <w:b/>
                <w:color w:val="000000" w:themeColor="text1"/>
              </w:rPr>
            </w:pPr>
          </w:p>
        </w:tc>
      </w:tr>
      <w:tr w:rsidRPr="00FB585E" w:rsidR="00FB585E" w:rsidTr="00FB585E" w14:paraId="42E7F295" w14:textId="77777777">
        <w:tc>
          <w:tcPr>
            <w:tcW w:w="567" w:type="dxa"/>
          </w:tcPr>
          <w:p w:rsidRPr="00FB585E" w:rsidR="00FB585E" w:rsidP="00FB585E" w:rsidRDefault="00FB585E" w14:paraId="2E8E7A92" w14:textId="77777777">
            <w:pPr>
              <w:spacing w:after="0" w:line="240" w:lineRule="auto"/>
              <w:rPr>
                <w:b/>
                <w:color w:val="000000" w:themeColor="text1"/>
              </w:rPr>
            </w:pPr>
            <w:r w:rsidRPr="00FB585E">
              <w:rPr>
                <w:b/>
                <w:color w:val="000000" w:themeColor="text1"/>
              </w:rPr>
              <w:t>43</w:t>
            </w:r>
          </w:p>
        </w:tc>
        <w:tc>
          <w:tcPr>
            <w:tcW w:w="6521" w:type="dxa"/>
          </w:tcPr>
          <w:p w:rsidRPr="00FB585E" w:rsidR="00FB585E" w:rsidP="00FB585E" w:rsidRDefault="00FB585E" w14:paraId="2B00F308" w14:textId="77777777">
            <w:pPr>
              <w:spacing w:after="0" w:line="240" w:lineRule="auto"/>
              <w:rPr>
                <w:b/>
                <w:color w:val="000000" w:themeColor="text1"/>
              </w:rPr>
            </w:pPr>
            <w:r w:rsidRPr="00FB585E">
              <w:rPr>
                <w:b/>
                <w:color w:val="000000" w:themeColor="text1"/>
              </w:rPr>
              <w:t xml:space="preserve">Waarom is er voor gekozen om enkel het handelen van de detachementcommandant te onderzoeken? Klopt het niet dat de Commissie in bredere zin de acties van het ministerie van Defensie bevraagd in de nasleep van de luchtaanval in </w:t>
            </w:r>
            <w:proofErr w:type="spellStart"/>
            <w:r w:rsidRPr="00FB585E">
              <w:rPr>
                <w:b/>
                <w:color w:val="000000" w:themeColor="text1"/>
              </w:rPr>
              <w:t>Hawija</w:t>
            </w:r>
            <w:proofErr w:type="spellEnd"/>
            <w:r w:rsidRPr="00FB585E">
              <w:rPr>
                <w:b/>
                <w:color w:val="000000" w:themeColor="text1"/>
              </w:rPr>
              <w:t>?</w:t>
            </w:r>
          </w:p>
          <w:p w:rsidRPr="00FB585E" w:rsidR="00FB585E" w:rsidP="00FB585E" w:rsidRDefault="00FB585E" w14:paraId="5E783207" w14:textId="77777777">
            <w:pPr>
              <w:spacing w:after="0" w:line="240" w:lineRule="auto"/>
              <w:rPr>
                <w:b/>
                <w:color w:val="000000" w:themeColor="text1"/>
                <w:u w:val="single"/>
              </w:rPr>
            </w:pPr>
          </w:p>
          <w:p w:rsidRPr="00D62515" w:rsidR="00FB585E" w:rsidP="00FB585E" w:rsidRDefault="00FB585E" w14:paraId="36DD2E0B" w14:textId="77777777">
            <w:pPr>
              <w:spacing w:after="0" w:line="240" w:lineRule="auto"/>
              <w:rPr>
                <w:color w:val="000000" w:themeColor="text1"/>
              </w:rPr>
            </w:pPr>
            <w:r w:rsidRPr="00D62515">
              <w:rPr>
                <w:color w:val="000000" w:themeColor="text1"/>
              </w:rPr>
              <w:t xml:space="preserve">De Commissie Sorgdrager stelt in haar reactie van 2 april jl. dat de detachementscommandant het vermoeden van burgerslachtoffers naar waarheid in het </w:t>
            </w:r>
            <w:proofErr w:type="spellStart"/>
            <w:r w:rsidRPr="00D62515">
              <w:rPr>
                <w:color w:val="000000" w:themeColor="text1"/>
              </w:rPr>
              <w:t>After</w:t>
            </w:r>
            <w:proofErr w:type="spellEnd"/>
            <w:r w:rsidRPr="00D62515">
              <w:rPr>
                <w:color w:val="000000" w:themeColor="text1"/>
              </w:rPr>
              <w:t xml:space="preserve"> Action Report (AAR) had moeten invullen. Er wordt hier door de Commissie een oordeel gegeven over het handelen van een individuele militair. Om dit op zorgvuldige wijze te kunnen beoordelen, zal op basis van relevante interne regelgeving, via medezeggenschap tot stand gekomen, een intern onderzoek naar het handelen van de betreffende militair in dit geval plaatsvinden. Zie verder antwoord op vraag 1.</w:t>
            </w:r>
          </w:p>
          <w:p w:rsidRPr="00FB585E" w:rsidR="00FB585E" w:rsidP="00FB585E" w:rsidRDefault="00FB585E" w14:paraId="5E3C1B16" w14:textId="77777777">
            <w:pPr>
              <w:spacing w:after="0" w:line="240" w:lineRule="auto"/>
              <w:rPr>
                <w:b/>
                <w:color w:val="000000" w:themeColor="text1"/>
              </w:rPr>
            </w:pPr>
          </w:p>
        </w:tc>
      </w:tr>
      <w:tr w:rsidRPr="00FB585E" w:rsidR="00FB585E" w:rsidTr="00FB585E" w14:paraId="46A98872" w14:textId="77777777">
        <w:tc>
          <w:tcPr>
            <w:tcW w:w="567" w:type="dxa"/>
          </w:tcPr>
          <w:p w:rsidRPr="00FB585E" w:rsidR="00FB585E" w:rsidP="00FB585E" w:rsidRDefault="00FB585E" w14:paraId="575224EE" w14:textId="77777777">
            <w:pPr>
              <w:spacing w:after="0" w:line="240" w:lineRule="auto"/>
              <w:rPr>
                <w:b/>
                <w:color w:val="000000" w:themeColor="text1"/>
              </w:rPr>
            </w:pPr>
            <w:r w:rsidRPr="00FB585E">
              <w:rPr>
                <w:b/>
                <w:color w:val="000000" w:themeColor="text1"/>
              </w:rPr>
              <w:t>44</w:t>
            </w:r>
          </w:p>
        </w:tc>
        <w:tc>
          <w:tcPr>
            <w:tcW w:w="6521" w:type="dxa"/>
          </w:tcPr>
          <w:p w:rsidRPr="00FB585E" w:rsidR="00FB585E" w:rsidP="00FB585E" w:rsidRDefault="00FB585E" w14:paraId="055FA065" w14:textId="77777777">
            <w:pPr>
              <w:spacing w:after="0" w:line="240" w:lineRule="auto"/>
              <w:rPr>
                <w:b/>
                <w:color w:val="000000" w:themeColor="text1"/>
              </w:rPr>
            </w:pPr>
            <w:r w:rsidRPr="00FB585E">
              <w:rPr>
                <w:b/>
                <w:color w:val="000000" w:themeColor="text1"/>
              </w:rPr>
              <w:t xml:space="preserve">Klopt het dat in het ochtendberaad van 4 juni met u en de SG over onder andere de aanval in </w:t>
            </w:r>
            <w:proofErr w:type="spellStart"/>
            <w:r w:rsidRPr="00FB585E">
              <w:rPr>
                <w:b/>
                <w:color w:val="000000" w:themeColor="text1"/>
              </w:rPr>
              <w:t>Hawija</w:t>
            </w:r>
            <w:proofErr w:type="spellEnd"/>
            <w:r w:rsidRPr="00FB585E">
              <w:rPr>
                <w:b/>
                <w:color w:val="000000" w:themeColor="text1"/>
              </w:rPr>
              <w:t xml:space="preserve"> en de waarschijnlijke burgerslachtoffers is gesproken zoals de tijdlijn van het Rapport Commissie van onderzoek Wapeninzet </w:t>
            </w:r>
            <w:proofErr w:type="spellStart"/>
            <w:r w:rsidRPr="00FB585E">
              <w:rPr>
                <w:b/>
                <w:color w:val="000000" w:themeColor="text1"/>
              </w:rPr>
              <w:t>Hawija</w:t>
            </w:r>
            <w:proofErr w:type="spellEnd"/>
            <w:r w:rsidRPr="00FB585E">
              <w:rPr>
                <w:b/>
                <w:color w:val="000000" w:themeColor="text1"/>
              </w:rPr>
              <w:t xml:space="preserve"> stelt? Geeft dit geen aanleiding om ook onderzoek te doen of naar aanleiding van dit ochtendberaad anders gehandeld had moeten worden? Zo niet, waarom niet?</w:t>
            </w:r>
          </w:p>
          <w:p w:rsidRPr="00FB585E" w:rsidR="00FB585E" w:rsidP="00FB585E" w:rsidRDefault="00FB585E" w14:paraId="409905AD" w14:textId="77777777">
            <w:pPr>
              <w:spacing w:after="0" w:line="240" w:lineRule="auto"/>
              <w:rPr>
                <w:b/>
                <w:color w:val="000000" w:themeColor="text1"/>
                <w:u w:val="single"/>
              </w:rPr>
            </w:pPr>
          </w:p>
          <w:p w:rsidRPr="00D62515" w:rsidR="00FB585E" w:rsidP="00FB585E" w:rsidRDefault="00FB585E" w14:paraId="27B03301" w14:textId="77777777">
            <w:pPr>
              <w:spacing w:after="0" w:line="240" w:lineRule="auto"/>
              <w:rPr>
                <w:color w:val="000000" w:themeColor="text1"/>
              </w:rPr>
            </w:pPr>
            <w:r w:rsidRPr="00D62515">
              <w:rPr>
                <w:color w:val="000000" w:themeColor="text1"/>
              </w:rPr>
              <w:t>Dit is onderwerp geweest van het onderzoek van de Commissie Sorgdrager. De Commissie schrijft in haar onderzoeksrapport dat militairen en ambtelijke aanwezigen bij het Ochtendberaad van 4 juni 2015 zeggen dat daar is gesproken over de waarschijnlijkheid van burgerslachtoffers. Ook schrijft de Commissie dat de toenmalige minister van Defensie bij dat Ochtendberaad aanwezig was.</w:t>
            </w:r>
          </w:p>
          <w:p w:rsidR="00DB5620" w:rsidP="00FB585E" w:rsidRDefault="00DB5620" w14:paraId="4D3B1CC9" w14:textId="77777777">
            <w:pPr>
              <w:spacing w:after="0" w:line="240" w:lineRule="auto"/>
              <w:rPr>
                <w:color w:val="000000" w:themeColor="text1"/>
              </w:rPr>
            </w:pPr>
          </w:p>
          <w:p w:rsidRPr="00D62515" w:rsidR="00FB585E" w:rsidP="00FB585E" w:rsidRDefault="00FB585E" w14:paraId="2DA17C6A" w14:textId="13EEDA58">
            <w:pPr>
              <w:spacing w:after="0" w:line="240" w:lineRule="auto"/>
              <w:rPr>
                <w:color w:val="000000" w:themeColor="text1"/>
              </w:rPr>
            </w:pPr>
            <w:r w:rsidRPr="00D62515">
              <w:rPr>
                <w:color w:val="000000" w:themeColor="text1"/>
              </w:rPr>
              <w:t>De Commissie heeft vier jaar onderzoek gedaan naar alle aspecten van deze luchtaanval en hoe daarmee is omgegaan, en op basis daarvan conclusies getrokken en aanbeveling gedaan. Ik vertrouw erop dat de Commissie ook dit specifieke aspect daarin heeft meegewogen.</w:t>
            </w:r>
          </w:p>
          <w:p w:rsidRPr="00FB585E" w:rsidR="00FB585E" w:rsidP="00FB585E" w:rsidRDefault="00FB585E" w14:paraId="272EBA30" w14:textId="77777777">
            <w:pPr>
              <w:spacing w:after="0" w:line="240" w:lineRule="auto"/>
              <w:rPr>
                <w:b/>
                <w:color w:val="000000" w:themeColor="text1"/>
              </w:rPr>
            </w:pPr>
          </w:p>
        </w:tc>
      </w:tr>
      <w:tr w:rsidRPr="00FB585E" w:rsidR="00FB585E" w:rsidTr="00FB585E" w14:paraId="037E0BFB" w14:textId="77777777">
        <w:tc>
          <w:tcPr>
            <w:tcW w:w="567" w:type="dxa"/>
          </w:tcPr>
          <w:p w:rsidRPr="00FB585E" w:rsidR="00FB585E" w:rsidP="00FB585E" w:rsidRDefault="00FB585E" w14:paraId="70E4626A" w14:textId="77777777">
            <w:pPr>
              <w:spacing w:after="0" w:line="240" w:lineRule="auto"/>
              <w:rPr>
                <w:b/>
                <w:color w:val="000000" w:themeColor="text1"/>
              </w:rPr>
            </w:pPr>
            <w:r w:rsidRPr="00FB585E">
              <w:rPr>
                <w:b/>
                <w:color w:val="000000" w:themeColor="text1"/>
              </w:rPr>
              <w:t>45</w:t>
            </w:r>
          </w:p>
        </w:tc>
        <w:tc>
          <w:tcPr>
            <w:tcW w:w="6521" w:type="dxa"/>
          </w:tcPr>
          <w:p w:rsidRPr="00FB585E" w:rsidR="00FB585E" w:rsidP="00FB585E" w:rsidRDefault="00FB585E" w14:paraId="04A07705" w14:textId="77777777">
            <w:pPr>
              <w:spacing w:after="0" w:line="240" w:lineRule="auto"/>
              <w:rPr>
                <w:b/>
                <w:color w:val="000000" w:themeColor="text1"/>
              </w:rPr>
            </w:pPr>
            <w:r w:rsidRPr="00FB585E">
              <w:rPr>
                <w:b/>
                <w:color w:val="000000" w:themeColor="text1"/>
              </w:rPr>
              <w:t xml:space="preserve">Wordt er gekeken of aanpassing van de regels noodzakelijk is, ook als blijkt dat de </w:t>
            </w:r>
            <w:proofErr w:type="spellStart"/>
            <w:r w:rsidRPr="00FB585E">
              <w:rPr>
                <w:b/>
                <w:color w:val="000000" w:themeColor="text1"/>
              </w:rPr>
              <w:t>detachementcommadant</w:t>
            </w:r>
            <w:proofErr w:type="spellEnd"/>
            <w:r w:rsidRPr="00FB585E">
              <w:rPr>
                <w:b/>
                <w:color w:val="000000" w:themeColor="text1"/>
              </w:rPr>
              <w:t xml:space="preserve"> niet in strijd heeft gehandeld met de geldende regels zoals Commissie Sorgdrager zelf ook voorstelt?</w:t>
            </w:r>
          </w:p>
          <w:p w:rsidRPr="00FB585E" w:rsidR="00FB585E" w:rsidP="00FB585E" w:rsidRDefault="00FB585E" w14:paraId="1B02ADB2" w14:textId="77777777">
            <w:pPr>
              <w:spacing w:after="0" w:line="240" w:lineRule="auto"/>
              <w:rPr>
                <w:b/>
                <w:color w:val="000000" w:themeColor="text1"/>
                <w:u w:val="single"/>
              </w:rPr>
            </w:pPr>
          </w:p>
          <w:p w:rsidRPr="00D62515" w:rsidR="00FB585E" w:rsidP="00FB585E" w:rsidRDefault="00FB585E" w14:paraId="145E75A3" w14:textId="77777777">
            <w:pPr>
              <w:spacing w:after="0" w:line="240" w:lineRule="auto"/>
              <w:rPr>
                <w:color w:val="000000" w:themeColor="text1"/>
              </w:rPr>
            </w:pPr>
            <w:r w:rsidRPr="00D62515">
              <w:rPr>
                <w:color w:val="000000" w:themeColor="text1"/>
              </w:rPr>
              <w:t>De betreffende aanwijzing wordt momenteel herzien. Daarin zal een verduidelijking worden opgenomen ten aanzien van het vermelden van (vermoedens van) burgerslachtoffers in het AAR.</w:t>
            </w:r>
          </w:p>
          <w:p w:rsidRPr="00FB585E" w:rsidR="00FB585E" w:rsidP="00FB585E" w:rsidRDefault="00FB585E" w14:paraId="06D3B972" w14:textId="77777777">
            <w:pPr>
              <w:spacing w:after="0" w:line="240" w:lineRule="auto"/>
              <w:rPr>
                <w:b/>
                <w:color w:val="000000" w:themeColor="text1"/>
              </w:rPr>
            </w:pPr>
          </w:p>
        </w:tc>
      </w:tr>
      <w:tr w:rsidRPr="00FB585E" w:rsidR="00FB585E" w:rsidTr="00FB585E" w14:paraId="1A225AA8" w14:textId="77777777">
        <w:tc>
          <w:tcPr>
            <w:tcW w:w="567" w:type="dxa"/>
          </w:tcPr>
          <w:p w:rsidRPr="00FB585E" w:rsidR="00FB585E" w:rsidP="00FB585E" w:rsidRDefault="00FB585E" w14:paraId="159E4D31" w14:textId="77777777">
            <w:pPr>
              <w:spacing w:after="0" w:line="240" w:lineRule="auto"/>
              <w:rPr>
                <w:b/>
                <w:color w:val="000000" w:themeColor="text1"/>
              </w:rPr>
            </w:pPr>
            <w:r w:rsidRPr="00FB585E">
              <w:rPr>
                <w:b/>
                <w:color w:val="000000" w:themeColor="text1"/>
              </w:rPr>
              <w:t>46</w:t>
            </w:r>
          </w:p>
        </w:tc>
        <w:tc>
          <w:tcPr>
            <w:tcW w:w="6521" w:type="dxa"/>
          </w:tcPr>
          <w:p w:rsidRPr="00FB585E" w:rsidR="00FB585E" w:rsidP="00FB585E" w:rsidRDefault="00FB585E" w14:paraId="7503FC55" w14:textId="77777777">
            <w:pPr>
              <w:spacing w:after="0" w:line="240" w:lineRule="auto"/>
              <w:rPr>
                <w:b/>
                <w:color w:val="000000" w:themeColor="text1"/>
              </w:rPr>
            </w:pPr>
            <w:r w:rsidRPr="00FB585E">
              <w:rPr>
                <w:b/>
                <w:color w:val="000000" w:themeColor="text1"/>
              </w:rPr>
              <w:t>Kunt u bevestigen dat Nederland nog nooit eerder te maken heeft gehad met een situatie met zoveel burgerslachtoffers, zoals genoemd werd tijdens de technische briefing?</w:t>
            </w:r>
          </w:p>
          <w:p w:rsidRPr="00FB585E" w:rsidR="00FB585E" w:rsidP="00FB585E" w:rsidRDefault="00FB585E" w14:paraId="34F4372D" w14:textId="77777777">
            <w:pPr>
              <w:spacing w:after="0" w:line="240" w:lineRule="auto"/>
              <w:rPr>
                <w:b/>
                <w:color w:val="000000" w:themeColor="text1"/>
                <w:u w:val="single"/>
              </w:rPr>
            </w:pPr>
          </w:p>
          <w:p w:rsidRPr="00D62515" w:rsidR="00FB585E" w:rsidP="00FB585E" w:rsidRDefault="00FB585E" w14:paraId="3F84937E" w14:textId="77777777">
            <w:pPr>
              <w:spacing w:after="0" w:line="240" w:lineRule="auto"/>
              <w:rPr>
                <w:color w:val="000000" w:themeColor="text1"/>
              </w:rPr>
            </w:pPr>
            <w:r w:rsidRPr="00D62515">
              <w:rPr>
                <w:color w:val="000000" w:themeColor="text1"/>
              </w:rPr>
              <w:t xml:space="preserve">Binnen </w:t>
            </w:r>
            <w:proofErr w:type="spellStart"/>
            <w:r w:rsidRPr="00D62515">
              <w:rPr>
                <w:color w:val="000000" w:themeColor="text1"/>
              </w:rPr>
              <w:t>Operation</w:t>
            </w:r>
            <w:proofErr w:type="spellEnd"/>
            <w:r w:rsidRPr="00D62515">
              <w:rPr>
                <w:color w:val="000000" w:themeColor="text1"/>
              </w:rPr>
              <w:t xml:space="preserve"> Inherent </w:t>
            </w:r>
            <w:proofErr w:type="spellStart"/>
            <w:r w:rsidRPr="00D62515">
              <w:rPr>
                <w:color w:val="000000" w:themeColor="text1"/>
              </w:rPr>
              <w:t>Resolve</w:t>
            </w:r>
            <w:proofErr w:type="spellEnd"/>
            <w:r w:rsidRPr="00D62515">
              <w:rPr>
                <w:color w:val="000000" w:themeColor="text1"/>
              </w:rPr>
              <w:t xml:space="preserve"> (OIR) had Nederland niet eerder dergelijke gevolgen gezien.</w:t>
            </w:r>
          </w:p>
          <w:p w:rsidRPr="00FB585E" w:rsidR="00FB585E" w:rsidP="00FB585E" w:rsidRDefault="00FB585E" w14:paraId="5C1B308C" w14:textId="77777777">
            <w:pPr>
              <w:spacing w:after="0" w:line="240" w:lineRule="auto"/>
              <w:rPr>
                <w:b/>
                <w:color w:val="000000" w:themeColor="text1"/>
              </w:rPr>
            </w:pPr>
          </w:p>
        </w:tc>
      </w:tr>
      <w:tr w:rsidRPr="00FB585E" w:rsidR="00FB585E" w:rsidTr="00FB585E" w14:paraId="7F63F78E" w14:textId="77777777">
        <w:tc>
          <w:tcPr>
            <w:tcW w:w="567" w:type="dxa"/>
          </w:tcPr>
          <w:p w:rsidRPr="00FB585E" w:rsidR="00FB585E" w:rsidP="00FB585E" w:rsidRDefault="00FB585E" w14:paraId="32FC92CF" w14:textId="77777777">
            <w:pPr>
              <w:spacing w:after="0" w:line="240" w:lineRule="auto"/>
              <w:rPr>
                <w:b/>
                <w:color w:val="000000" w:themeColor="text1"/>
              </w:rPr>
            </w:pPr>
            <w:r w:rsidRPr="00FB585E">
              <w:rPr>
                <w:b/>
                <w:color w:val="000000" w:themeColor="text1"/>
              </w:rPr>
              <w:t>47</w:t>
            </w:r>
          </w:p>
        </w:tc>
        <w:tc>
          <w:tcPr>
            <w:tcW w:w="6521" w:type="dxa"/>
          </w:tcPr>
          <w:p w:rsidRPr="00FB585E" w:rsidR="00FB585E" w:rsidP="00FB585E" w:rsidRDefault="00FB585E" w14:paraId="1E98D662" w14:textId="77777777">
            <w:pPr>
              <w:spacing w:after="0" w:line="240" w:lineRule="auto"/>
              <w:rPr>
                <w:b/>
                <w:color w:val="000000" w:themeColor="text1"/>
              </w:rPr>
            </w:pPr>
            <w:r w:rsidRPr="00FB585E">
              <w:rPr>
                <w:b/>
                <w:color w:val="000000" w:themeColor="text1"/>
              </w:rPr>
              <w:t>Wat is uw analyse over de aangescherpte conclusies van de Commissie Sorgdrager?</w:t>
            </w:r>
          </w:p>
          <w:p w:rsidRPr="00FB585E" w:rsidR="00FB585E" w:rsidP="00FB585E" w:rsidRDefault="00FB585E" w14:paraId="68653681" w14:textId="77777777">
            <w:pPr>
              <w:spacing w:after="0" w:line="240" w:lineRule="auto"/>
              <w:rPr>
                <w:b/>
                <w:color w:val="000000" w:themeColor="text1"/>
                <w:u w:val="single"/>
              </w:rPr>
            </w:pPr>
          </w:p>
          <w:p w:rsidRPr="00D62515" w:rsidR="00FB585E" w:rsidP="00FB585E" w:rsidRDefault="00FB585E" w14:paraId="3B3D964F" w14:textId="77777777">
            <w:pPr>
              <w:spacing w:after="0" w:line="240" w:lineRule="auto"/>
              <w:rPr>
                <w:color w:val="000000" w:themeColor="text1"/>
              </w:rPr>
            </w:pPr>
            <w:r w:rsidRPr="00D62515">
              <w:rPr>
                <w:color w:val="000000" w:themeColor="text1"/>
              </w:rPr>
              <w:t>In mijn brief van 11 april jl. (Kamerstuk 27925, nr. 989) heb ik uw Kamer mijn analyse gegeven van de aangescherpte conclusies van de Commissie Sorgdrager.</w:t>
            </w:r>
          </w:p>
          <w:p w:rsidRPr="00FB585E" w:rsidR="00FB585E" w:rsidP="00FB585E" w:rsidRDefault="00FB585E" w14:paraId="44BC1AFB" w14:textId="77777777">
            <w:pPr>
              <w:spacing w:after="0" w:line="240" w:lineRule="auto"/>
              <w:rPr>
                <w:b/>
                <w:color w:val="000000" w:themeColor="text1"/>
              </w:rPr>
            </w:pPr>
          </w:p>
        </w:tc>
      </w:tr>
      <w:tr w:rsidRPr="00FB585E" w:rsidR="00FB585E" w:rsidTr="00FB585E" w14:paraId="7CEC300D" w14:textId="77777777">
        <w:tc>
          <w:tcPr>
            <w:tcW w:w="567" w:type="dxa"/>
          </w:tcPr>
          <w:p w:rsidRPr="00FB585E" w:rsidR="00FB585E" w:rsidP="00FB585E" w:rsidRDefault="00FB585E" w14:paraId="391D03C3" w14:textId="77777777">
            <w:pPr>
              <w:spacing w:after="0" w:line="240" w:lineRule="auto"/>
              <w:rPr>
                <w:b/>
                <w:color w:val="000000" w:themeColor="text1"/>
              </w:rPr>
            </w:pPr>
            <w:r w:rsidRPr="00FB585E">
              <w:rPr>
                <w:b/>
                <w:color w:val="000000" w:themeColor="text1"/>
              </w:rPr>
              <w:t>48</w:t>
            </w:r>
          </w:p>
        </w:tc>
        <w:tc>
          <w:tcPr>
            <w:tcW w:w="6521" w:type="dxa"/>
          </w:tcPr>
          <w:p w:rsidRPr="00FB585E" w:rsidR="00FB585E" w:rsidP="00FB585E" w:rsidRDefault="00FB585E" w14:paraId="29262F60" w14:textId="77777777">
            <w:pPr>
              <w:spacing w:after="0" w:line="240" w:lineRule="auto"/>
              <w:rPr>
                <w:b/>
                <w:color w:val="000000" w:themeColor="text1"/>
              </w:rPr>
            </w:pPr>
            <w:r w:rsidRPr="00FB585E">
              <w:rPr>
                <w:b/>
                <w:color w:val="000000" w:themeColor="text1"/>
              </w:rPr>
              <w:t>Wat is het gebruikelijke protocol voor het opstellen van een intern memorandum zoals dat van 30 juni 2016? Is de beoordeling van de Commandant Der Strijdkrachten in lijn met dit protocol? Wordt er ook gekeken naar mogelijke wijziging van dit protocol aan de hand van de conclusie van de Commissie Sorgdrager?</w:t>
            </w:r>
          </w:p>
          <w:p w:rsidRPr="00FB585E" w:rsidR="00FB585E" w:rsidP="00FB585E" w:rsidRDefault="00FB585E" w14:paraId="38F4400E" w14:textId="77777777">
            <w:pPr>
              <w:spacing w:after="0" w:line="240" w:lineRule="auto"/>
              <w:rPr>
                <w:b/>
                <w:color w:val="000000" w:themeColor="text1"/>
                <w:u w:val="single"/>
              </w:rPr>
            </w:pPr>
          </w:p>
          <w:p w:rsidRPr="00D62515" w:rsidR="00FB585E" w:rsidP="00FB585E" w:rsidRDefault="00FB585E" w14:paraId="718DCB68" w14:textId="77777777">
            <w:pPr>
              <w:spacing w:after="0" w:line="240" w:lineRule="auto"/>
              <w:rPr>
                <w:color w:val="000000" w:themeColor="text1"/>
              </w:rPr>
            </w:pPr>
            <w:r w:rsidRPr="00D62515">
              <w:rPr>
                <w:color w:val="000000" w:themeColor="text1"/>
              </w:rPr>
              <w:t>Destijds was er geen standaard protocol voor de uitvoering en verslaglegging van onderzoek van de Commandant der Strijdkrachten naar geweldsaanwending. Sinds 2023 is een afzonderlijke SG Aanwijzing van kracht die in detail ingaat op hoe dergelijk onderzoek moet worden uitgevoerd en hoe verslaglegging plaats dient te vinden. Dit was een actie die onderdeel was van het Stappenplan Burgerslachtoffers d.d. 7 april 2022 (Kamerstuk 29521, nr. 442).</w:t>
            </w:r>
          </w:p>
          <w:p w:rsidRPr="00FB585E" w:rsidR="00FB585E" w:rsidP="00FB585E" w:rsidRDefault="00FB585E" w14:paraId="67C147CB" w14:textId="77777777">
            <w:pPr>
              <w:spacing w:after="0" w:line="240" w:lineRule="auto"/>
              <w:rPr>
                <w:b/>
                <w:color w:val="000000" w:themeColor="text1"/>
              </w:rPr>
            </w:pPr>
          </w:p>
        </w:tc>
      </w:tr>
      <w:tr w:rsidRPr="00FB585E" w:rsidR="00FB585E" w:rsidTr="00FB585E" w14:paraId="0088ADA3" w14:textId="77777777">
        <w:tc>
          <w:tcPr>
            <w:tcW w:w="567" w:type="dxa"/>
          </w:tcPr>
          <w:p w:rsidRPr="00FB585E" w:rsidR="00FB585E" w:rsidP="00FB585E" w:rsidRDefault="00FB585E" w14:paraId="0BFC65DA" w14:textId="77777777">
            <w:pPr>
              <w:spacing w:after="0" w:line="240" w:lineRule="auto"/>
              <w:rPr>
                <w:b/>
                <w:color w:val="000000" w:themeColor="text1"/>
              </w:rPr>
            </w:pPr>
            <w:r w:rsidRPr="00FB585E">
              <w:rPr>
                <w:b/>
                <w:color w:val="000000" w:themeColor="text1"/>
              </w:rPr>
              <w:t>49</w:t>
            </w:r>
          </w:p>
        </w:tc>
        <w:tc>
          <w:tcPr>
            <w:tcW w:w="6521" w:type="dxa"/>
          </w:tcPr>
          <w:p w:rsidRPr="00FB585E" w:rsidR="00FB585E" w:rsidP="00FB585E" w:rsidRDefault="00FB585E" w14:paraId="6CDC0AE0" w14:textId="77777777">
            <w:pPr>
              <w:spacing w:after="0" w:line="240" w:lineRule="auto"/>
              <w:rPr>
                <w:b/>
                <w:color w:val="000000" w:themeColor="text1"/>
              </w:rPr>
            </w:pPr>
            <w:r w:rsidRPr="00FB585E">
              <w:rPr>
                <w:b/>
                <w:color w:val="000000" w:themeColor="text1"/>
              </w:rPr>
              <w:t>Heeft de Commissie, die aangeeft dat Defensie onvoldoende heeft meegewerkt om op alle punten tot waarheidsvinding te komen, deze analyse ook met u gedeeld, en zo ja, wanneer heeft zij dit als eerste gedaan? Welke stappen heeft u gezet in reactie op deze analyse?</w:t>
            </w:r>
          </w:p>
          <w:p w:rsidRPr="00FB585E" w:rsidR="00FB585E" w:rsidP="00FB585E" w:rsidRDefault="00FB585E" w14:paraId="509A136F" w14:textId="77777777">
            <w:pPr>
              <w:spacing w:after="0" w:line="240" w:lineRule="auto"/>
              <w:rPr>
                <w:b/>
                <w:color w:val="000000" w:themeColor="text1"/>
                <w:u w:val="single"/>
              </w:rPr>
            </w:pPr>
          </w:p>
          <w:p w:rsidRPr="00D62515" w:rsidR="00FB585E" w:rsidP="00FB585E" w:rsidRDefault="00FB585E" w14:paraId="0A6D9CBA" w14:textId="77777777">
            <w:pPr>
              <w:spacing w:after="0" w:line="240" w:lineRule="auto"/>
              <w:rPr>
                <w:color w:val="000000" w:themeColor="text1"/>
              </w:rPr>
            </w:pPr>
            <w:r w:rsidRPr="00D62515">
              <w:rPr>
                <w:color w:val="000000" w:themeColor="text1"/>
              </w:rPr>
              <w:t>Zie het antwoord op vraag 7.</w:t>
            </w:r>
          </w:p>
          <w:p w:rsidRPr="00FB585E" w:rsidR="00FB585E" w:rsidP="00FB585E" w:rsidRDefault="00FB585E" w14:paraId="2A224A49" w14:textId="77777777">
            <w:pPr>
              <w:spacing w:after="0" w:line="240" w:lineRule="auto"/>
              <w:rPr>
                <w:b/>
                <w:color w:val="000000" w:themeColor="text1"/>
              </w:rPr>
            </w:pPr>
          </w:p>
        </w:tc>
      </w:tr>
      <w:tr w:rsidRPr="00FB585E" w:rsidR="00FB585E" w:rsidTr="00FB585E" w14:paraId="33787BE4" w14:textId="77777777">
        <w:tc>
          <w:tcPr>
            <w:tcW w:w="567" w:type="dxa"/>
          </w:tcPr>
          <w:p w:rsidRPr="00FB585E" w:rsidR="00FB585E" w:rsidP="00FB585E" w:rsidRDefault="00FB585E" w14:paraId="1679F4E6" w14:textId="77777777">
            <w:pPr>
              <w:spacing w:after="0" w:line="240" w:lineRule="auto"/>
              <w:rPr>
                <w:b/>
                <w:color w:val="000000" w:themeColor="text1"/>
              </w:rPr>
            </w:pPr>
            <w:r w:rsidRPr="00FB585E">
              <w:rPr>
                <w:b/>
                <w:color w:val="000000" w:themeColor="text1"/>
              </w:rPr>
              <w:t>50</w:t>
            </w:r>
          </w:p>
        </w:tc>
        <w:tc>
          <w:tcPr>
            <w:tcW w:w="6521" w:type="dxa"/>
          </w:tcPr>
          <w:p w:rsidRPr="00FB585E" w:rsidR="00FB585E" w:rsidP="00FB585E" w:rsidRDefault="00FB585E" w14:paraId="5FB4D540" w14:textId="77777777">
            <w:pPr>
              <w:spacing w:after="0" w:line="240" w:lineRule="auto"/>
              <w:rPr>
                <w:b/>
                <w:color w:val="000000" w:themeColor="text1"/>
              </w:rPr>
            </w:pPr>
            <w:r w:rsidRPr="00FB585E">
              <w:rPr>
                <w:b/>
                <w:color w:val="000000" w:themeColor="text1"/>
              </w:rPr>
              <w:t>Kunt u het verschil in berichtgeving verklaren tussen uw uitspraak dat ‘de videobeelden van de tweede vlucht destijds als niet relevant werden beschouwd, zijn overschreven en dus niet waren bewaard’ en de technische briefing van 16 april jl. waarin wordt gesteld dat beelden die door F-16’s worden gemaakt altijd worden gearchiveerd en overschrijvingen slechts plaatsvinden op de cartridge van het vliegtuig zelf?</w:t>
            </w:r>
          </w:p>
          <w:p w:rsidRPr="00FB585E" w:rsidR="00FB585E" w:rsidP="00FB585E" w:rsidRDefault="00FB585E" w14:paraId="3765D859" w14:textId="77777777">
            <w:pPr>
              <w:spacing w:after="0" w:line="240" w:lineRule="auto"/>
              <w:rPr>
                <w:b/>
                <w:color w:val="000000" w:themeColor="text1"/>
                <w:u w:val="single"/>
              </w:rPr>
            </w:pPr>
          </w:p>
          <w:p w:rsidRPr="00D62515" w:rsidR="00FB585E" w:rsidP="00FB585E" w:rsidRDefault="00FB585E" w14:paraId="2B0375BD" w14:textId="77777777">
            <w:pPr>
              <w:spacing w:after="0" w:line="240" w:lineRule="auto"/>
              <w:rPr>
                <w:color w:val="000000" w:themeColor="text1"/>
              </w:rPr>
            </w:pPr>
            <w:r w:rsidRPr="00D62515">
              <w:rPr>
                <w:color w:val="000000" w:themeColor="text1"/>
              </w:rPr>
              <w:t>Zie antwoord op vragen 1 en 41.</w:t>
            </w:r>
          </w:p>
          <w:p w:rsidRPr="00FB585E" w:rsidR="00FB585E" w:rsidP="00FB585E" w:rsidRDefault="00FB585E" w14:paraId="3EC8ABED" w14:textId="77777777">
            <w:pPr>
              <w:spacing w:after="0" w:line="240" w:lineRule="auto"/>
              <w:rPr>
                <w:b/>
                <w:color w:val="000000" w:themeColor="text1"/>
              </w:rPr>
            </w:pPr>
          </w:p>
        </w:tc>
      </w:tr>
      <w:tr w:rsidRPr="00FB585E" w:rsidR="00FB585E" w:rsidTr="00FB585E" w14:paraId="0E85082C" w14:textId="77777777">
        <w:tc>
          <w:tcPr>
            <w:tcW w:w="567" w:type="dxa"/>
          </w:tcPr>
          <w:p w:rsidRPr="00FB585E" w:rsidR="00FB585E" w:rsidP="00FB585E" w:rsidRDefault="00FB585E" w14:paraId="303596AC" w14:textId="77777777">
            <w:pPr>
              <w:spacing w:after="0" w:line="240" w:lineRule="auto"/>
              <w:rPr>
                <w:b/>
                <w:color w:val="000000" w:themeColor="text1"/>
              </w:rPr>
            </w:pPr>
            <w:r w:rsidRPr="00FB585E">
              <w:rPr>
                <w:b/>
                <w:color w:val="000000" w:themeColor="text1"/>
              </w:rPr>
              <w:t>51</w:t>
            </w:r>
          </w:p>
        </w:tc>
        <w:tc>
          <w:tcPr>
            <w:tcW w:w="6521" w:type="dxa"/>
          </w:tcPr>
          <w:p w:rsidRPr="00FB585E" w:rsidR="00FB585E" w:rsidP="00FB585E" w:rsidRDefault="00FB585E" w14:paraId="12E20AD8" w14:textId="77777777">
            <w:pPr>
              <w:spacing w:after="0" w:line="240" w:lineRule="auto"/>
              <w:rPr>
                <w:b/>
                <w:color w:val="000000" w:themeColor="text1"/>
              </w:rPr>
            </w:pPr>
            <w:r w:rsidRPr="00FB585E">
              <w:rPr>
                <w:b/>
                <w:color w:val="000000" w:themeColor="text1"/>
              </w:rPr>
              <w:t>Toen het ministerie richting de Commissie Sorgdrager beweerde dat de beelden waren overschreven, had dit dan betrekking op de vliegbasis Leeuwarden of de cartridge in de F-16?</w:t>
            </w:r>
          </w:p>
          <w:p w:rsidRPr="00FB585E" w:rsidR="00FB585E" w:rsidP="00FB585E" w:rsidRDefault="00FB585E" w14:paraId="04C6C974" w14:textId="77777777">
            <w:pPr>
              <w:spacing w:after="0" w:line="240" w:lineRule="auto"/>
              <w:rPr>
                <w:b/>
                <w:color w:val="000000" w:themeColor="text1"/>
                <w:u w:val="single"/>
              </w:rPr>
            </w:pPr>
          </w:p>
          <w:p w:rsidRPr="00D62515" w:rsidR="00FB585E" w:rsidP="00FB585E" w:rsidRDefault="00FB585E" w14:paraId="65303680" w14:textId="77777777">
            <w:pPr>
              <w:spacing w:after="0" w:line="240" w:lineRule="auto"/>
              <w:rPr>
                <w:color w:val="000000" w:themeColor="text1"/>
              </w:rPr>
            </w:pPr>
            <w:r w:rsidRPr="00D62515">
              <w:rPr>
                <w:color w:val="000000" w:themeColor="text1"/>
              </w:rPr>
              <w:t xml:space="preserve">Zie antwoord op vraag 1. </w:t>
            </w:r>
          </w:p>
          <w:p w:rsidRPr="00FB585E" w:rsidR="00FB585E" w:rsidP="00FB585E" w:rsidRDefault="00FB585E" w14:paraId="05A7B986" w14:textId="77777777">
            <w:pPr>
              <w:spacing w:after="0" w:line="240" w:lineRule="auto"/>
              <w:rPr>
                <w:b/>
                <w:color w:val="000000" w:themeColor="text1"/>
              </w:rPr>
            </w:pPr>
          </w:p>
        </w:tc>
      </w:tr>
      <w:tr w:rsidRPr="00FB585E" w:rsidR="00FB585E" w:rsidTr="00FB585E" w14:paraId="37385799" w14:textId="77777777">
        <w:tc>
          <w:tcPr>
            <w:tcW w:w="567" w:type="dxa"/>
          </w:tcPr>
          <w:p w:rsidRPr="00FB585E" w:rsidR="00FB585E" w:rsidP="00FB585E" w:rsidRDefault="00FB585E" w14:paraId="20974632" w14:textId="77777777">
            <w:pPr>
              <w:spacing w:after="0" w:line="240" w:lineRule="auto"/>
              <w:rPr>
                <w:b/>
                <w:color w:val="000000" w:themeColor="text1"/>
              </w:rPr>
            </w:pPr>
            <w:r w:rsidRPr="00FB585E">
              <w:rPr>
                <w:b/>
                <w:color w:val="000000" w:themeColor="text1"/>
              </w:rPr>
              <w:t>52</w:t>
            </w:r>
          </w:p>
        </w:tc>
        <w:tc>
          <w:tcPr>
            <w:tcW w:w="6521" w:type="dxa"/>
          </w:tcPr>
          <w:p w:rsidRPr="00FB585E" w:rsidR="00FB585E" w:rsidP="00FB585E" w:rsidRDefault="00FB585E" w14:paraId="666CA735" w14:textId="77777777">
            <w:pPr>
              <w:spacing w:after="0" w:line="240" w:lineRule="auto"/>
              <w:rPr>
                <w:b/>
                <w:color w:val="000000" w:themeColor="text1"/>
              </w:rPr>
            </w:pPr>
            <w:r w:rsidRPr="00FB585E">
              <w:rPr>
                <w:b/>
                <w:color w:val="000000" w:themeColor="text1"/>
              </w:rPr>
              <w:t>Is het overschrijven van beelden, zoals gesteld in het rapport van de commissie, gebruikelijk?</w:t>
            </w:r>
          </w:p>
          <w:p w:rsidRPr="00FB585E" w:rsidR="00FB585E" w:rsidP="00FB585E" w:rsidRDefault="00FB585E" w14:paraId="71577B2F" w14:textId="77777777">
            <w:pPr>
              <w:spacing w:after="0" w:line="240" w:lineRule="auto"/>
              <w:rPr>
                <w:b/>
                <w:color w:val="000000" w:themeColor="text1"/>
                <w:u w:val="single"/>
              </w:rPr>
            </w:pPr>
          </w:p>
          <w:p w:rsidRPr="00D62515" w:rsidR="00FB585E" w:rsidP="00FB585E" w:rsidRDefault="00FB585E" w14:paraId="444C1E6F" w14:textId="77777777">
            <w:pPr>
              <w:spacing w:after="0" w:line="240" w:lineRule="auto"/>
              <w:rPr>
                <w:color w:val="000000" w:themeColor="text1"/>
              </w:rPr>
            </w:pPr>
            <w:r w:rsidRPr="00D62515">
              <w:rPr>
                <w:color w:val="000000" w:themeColor="text1"/>
              </w:rPr>
              <w:t>Zie antwoord op vraag 50.</w:t>
            </w:r>
          </w:p>
        </w:tc>
      </w:tr>
    </w:tbl>
    <w:p w:rsidR="00C84161" w:rsidP="00FB585E" w:rsidRDefault="00C84161" w14:paraId="3A482154" w14:textId="77777777">
      <w:pPr>
        <w:spacing w:after="0" w:line="240" w:lineRule="auto"/>
        <w:rPr>
          <w:color w:val="000000" w:themeColor="text1"/>
        </w:rPr>
      </w:pPr>
    </w:p>
    <w:sectPr w:rsidR="00C84161">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36A07" w14:textId="77777777" w:rsidR="00FB585E" w:rsidRDefault="00FB585E">
      <w:pPr>
        <w:spacing w:after="0" w:line="240" w:lineRule="auto"/>
      </w:pPr>
      <w:r>
        <w:separator/>
      </w:r>
    </w:p>
  </w:endnote>
  <w:endnote w:type="continuationSeparator" w:id="0">
    <w:p w14:paraId="617F75C3" w14:textId="77777777" w:rsidR="00FB585E" w:rsidRDefault="00FB585E">
      <w:pPr>
        <w:spacing w:after="0" w:line="240" w:lineRule="auto"/>
      </w:pPr>
      <w:r>
        <w:continuationSeparator/>
      </w:r>
    </w:p>
  </w:endnote>
  <w:endnote w:type="continuationNotice" w:id="1">
    <w:p w14:paraId="29390FC4" w14:textId="77777777" w:rsidR="00FB585E" w:rsidRDefault="00FB5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5C263" w14:textId="77777777" w:rsidR="00735F6D" w:rsidRDefault="00735F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6E14" w14:textId="77777777" w:rsidR="00735F6D" w:rsidRDefault="00735F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87618" w14:textId="77777777" w:rsidR="00735F6D" w:rsidRDefault="00735F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26F13" w14:textId="77777777" w:rsidR="00FB585E" w:rsidRDefault="00FB585E">
      <w:r>
        <w:separator/>
      </w:r>
    </w:p>
  </w:footnote>
  <w:footnote w:type="continuationSeparator" w:id="0">
    <w:p w14:paraId="2E74440C" w14:textId="77777777" w:rsidR="00FB585E" w:rsidRDefault="00FB585E">
      <w:r>
        <w:continuationSeparator/>
      </w:r>
    </w:p>
  </w:footnote>
  <w:footnote w:type="continuationNotice" w:id="1">
    <w:p w14:paraId="26D5F038" w14:textId="77777777" w:rsidR="00FB585E" w:rsidRDefault="00FB58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8B7C0" w14:textId="77777777" w:rsidR="00735F6D" w:rsidRDefault="00735F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A7EA" w14:textId="77777777" w:rsidR="00FB585E" w:rsidRDefault="00FB585E">
    <w:pPr>
      <w:pStyle w:val="Koptekst"/>
    </w:pPr>
    <w:r>
      <w:rPr>
        <w:noProof/>
        <w:sz w:val="20"/>
        <w:lang w:eastAsia="nl-NL" w:bidi="ar-SA"/>
      </w:rPr>
      <mc:AlternateContent>
        <mc:Choice Requires="wps">
          <w:drawing>
            <wp:anchor distT="0" distB="0" distL="114300" distR="114300" simplePos="0" relativeHeight="251658241" behindDoc="0" locked="1" layoutInCell="1" allowOverlap="1" wp14:anchorId="1635290F" wp14:editId="1074DCE0">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2BF22CAC" w14:textId="3D0928BC" w:rsidR="00FB585E" w:rsidRDefault="00FB585E">
                          <w:pPr>
                            <w:pStyle w:val="Paginanummer-Huisstijl"/>
                          </w:pPr>
                          <w:r>
                            <w:t xml:space="preserve">Pagina </w:t>
                          </w:r>
                          <w:r>
                            <w:rPr>
                              <w:sz w:val="18"/>
                              <w:szCs w:val="18"/>
                            </w:rPr>
                            <w:fldChar w:fldCharType="begin"/>
                          </w:r>
                          <w:r>
                            <w:rPr>
                              <w:rFonts w:hint="eastAsia"/>
                            </w:rPr>
                            <w:instrText>PAGE  \* MERGEFORMAT</w:instrText>
                          </w:r>
                          <w:r>
                            <w:fldChar w:fldCharType="separate"/>
                          </w:r>
                          <w:r w:rsidR="00735F6D">
                            <w:rPr>
                              <w:noProof/>
                            </w:rPr>
                            <w:t>9</w:t>
                          </w:r>
                          <w:r>
                            <w:rPr>
                              <w:sz w:val="18"/>
                              <w:szCs w:val="18"/>
                            </w:rPr>
                            <w:fldChar w:fldCharType="end"/>
                          </w:r>
                          <w:r>
                            <w:t xml:space="preserve"> van 18</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1635290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" strokecolor="white [3212]" strokeweight="0">
              <v:path arrowok="t"/>
              <v:textbox inset="0,0,0,0">
                <w:txbxContent>
                  <w:p w14:paraId="2BF22CAC" w14:textId="3D0928BC" w:rsidR="00FB585E" w:rsidRDefault="00FB585E">
                    <w:pPr>
                      <w:pStyle w:val="Paginanummer-Huisstijl"/>
                    </w:pPr>
                    <w:r>
                      <w:t xml:space="preserve">Pagina </w:t>
                    </w:r>
                    <w:r>
                      <w:rPr>
                        <w:sz w:val="18"/>
                        <w:szCs w:val="18"/>
                      </w:rPr>
                      <w:fldChar w:fldCharType="begin"/>
                    </w:r>
                    <w:r>
                      <w:rPr>
                        <w:rFonts w:hint="eastAsia"/>
                      </w:rPr>
                      <w:instrText>PAGE  \* MERGEFORMAT</w:instrText>
                    </w:r>
                    <w:r>
                      <w:fldChar w:fldCharType="separate"/>
                    </w:r>
                    <w:r w:rsidR="00735F6D">
                      <w:rPr>
                        <w:noProof/>
                      </w:rPr>
                      <w:t>9</w:t>
                    </w:r>
                    <w:r>
                      <w:rPr>
                        <w:sz w:val="18"/>
                        <w:szCs w:val="18"/>
                      </w:rPr>
                      <w:fldChar w:fldCharType="end"/>
                    </w:r>
                    <w:r>
                      <w:t xml:space="preserve"> van 18</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19DE6" w14:textId="201B736C" w:rsidR="00FB585E" w:rsidRDefault="00FB585E">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735F6D">
      <w:rPr>
        <w:noProof/>
      </w:rPr>
      <w:t>1</w:t>
    </w:r>
    <w:r>
      <w:fldChar w:fldCharType="end"/>
    </w:r>
    <w:r>
      <w:t xml:space="preserve"> van </w:t>
    </w:r>
    <w:r w:rsidR="00735F6D">
      <w:fldChar w:fldCharType="begin"/>
    </w:r>
    <w:r w:rsidR="00735F6D">
      <w:instrText>NUMPAGES \* Arabic \* MERGEFORMAT</w:instrText>
    </w:r>
    <w:r w:rsidR="00735F6D">
      <w:fldChar w:fldCharType="separate"/>
    </w:r>
    <w:r w:rsidR="00735F6D">
      <w:rPr>
        <w:noProof/>
      </w:rPr>
      <w:t>9</w:t>
    </w:r>
    <w:r w:rsidR="00735F6D">
      <w:rPr>
        <w:noProof/>
      </w:rPr>
      <w:fldChar w:fldCharType="end"/>
    </w:r>
  </w:p>
  <w:p w14:paraId="46A34F9B" w14:textId="77777777" w:rsidR="00FB585E" w:rsidRDefault="00FB585E">
    <w:pPr>
      <w:pStyle w:val="Koptekst"/>
      <w:spacing w:after="0" w:line="240" w:lineRule="auto"/>
    </w:pPr>
  </w:p>
  <w:p w14:paraId="0231B8FE" w14:textId="77777777" w:rsidR="00FB585E" w:rsidRDefault="00FB585E">
    <w:pPr>
      <w:pStyle w:val="Koptekst"/>
      <w:spacing w:after="0" w:line="240" w:lineRule="auto"/>
    </w:pPr>
  </w:p>
  <w:p w14:paraId="489286EB" w14:textId="77777777" w:rsidR="00FB585E" w:rsidRDefault="00FB585E">
    <w:pPr>
      <w:pStyle w:val="Koptekst"/>
      <w:spacing w:after="0" w:line="240" w:lineRule="auto"/>
    </w:pPr>
  </w:p>
  <w:p w14:paraId="384ECA61" w14:textId="77777777" w:rsidR="00FB585E" w:rsidRDefault="00FB585E">
    <w:pPr>
      <w:pStyle w:val="Koptekst"/>
      <w:spacing w:after="0" w:line="240" w:lineRule="auto"/>
    </w:pPr>
  </w:p>
  <w:p w14:paraId="41B6B006" w14:textId="77777777" w:rsidR="00FB585E" w:rsidRDefault="00FB585E">
    <w:pPr>
      <w:pStyle w:val="Koptekst"/>
      <w:spacing w:after="0" w:line="240" w:lineRule="auto"/>
    </w:pPr>
  </w:p>
  <w:p w14:paraId="188BA648" w14:textId="77777777" w:rsidR="00FB585E" w:rsidRDefault="00FB585E">
    <w:pPr>
      <w:pStyle w:val="Koptekst"/>
      <w:spacing w:after="0" w:line="240" w:lineRule="auto"/>
    </w:pPr>
  </w:p>
  <w:p w14:paraId="4076D24D" w14:textId="77777777" w:rsidR="00FB585E" w:rsidRDefault="00FB585E">
    <w:pPr>
      <w:pStyle w:val="Koptekst"/>
      <w:spacing w:after="0" w:line="240" w:lineRule="auto"/>
    </w:pPr>
  </w:p>
  <w:p w14:paraId="296EAC04" w14:textId="77777777" w:rsidR="00FB585E" w:rsidRDefault="00FB585E">
    <w:pPr>
      <w:pStyle w:val="Koptekst"/>
      <w:spacing w:after="0" w:line="240" w:lineRule="auto"/>
    </w:pPr>
  </w:p>
  <w:p w14:paraId="15C9D957" w14:textId="77777777" w:rsidR="00FB585E" w:rsidRDefault="00FB585E">
    <w:pPr>
      <w:pStyle w:val="Koptekst"/>
      <w:spacing w:after="0" w:line="240" w:lineRule="auto"/>
    </w:pPr>
  </w:p>
  <w:p w14:paraId="7BA3A7CF" w14:textId="77777777" w:rsidR="00FB585E" w:rsidRDefault="00FB585E">
    <w:pPr>
      <w:pStyle w:val="Koptekst"/>
      <w:spacing w:after="0" w:line="240" w:lineRule="auto"/>
    </w:pPr>
  </w:p>
  <w:p w14:paraId="50699BCC" w14:textId="77777777" w:rsidR="00FB585E" w:rsidRDefault="00FB585E">
    <w:pPr>
      <w:pStyle w:val="Koptekst"/>
      <w:spacing w:after="0" w:line="240" w:lineRule="auto"/>
    </w:pPr>
  </w:p>
  <w:p w14:paraId="7E8AB4A7" w14:textId="77777777" w:rsidR="00FB585E" w:rsidRDefault="00FB585E">
    <w:pPr>
      <w:pStyle w:val="Koptekst"/>
      <w:spacing w:after="0" w:line="240" w:lineRule="auto"/>
    </w:pPr>
    <w:r>
      <w:rPr>
        <w:noProof/>
        <w:sz w:val="20"/>
        <w:lang w:eastAsia="nl-NL" w:bidi="ar-SA"/>
      </w:rPr>
      <w:drawing>
        <wp:anchor distT="0" distB="0" distL="114300" distR="114300" simplePos="0" relativeHeight="251658244" behindDoc="0" locked="0" layoutInCell="1" allowOverlap="1" wp14:anchorId="6E4A283B" wp14:editId="2DF65BBE">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C7DED1A6-0273-40BC-B422-FA74ACF3CB91/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58243" behindDoc="0" locked="1" layoutInCell="1" allowOverlap="1" wp14:anchorId="5F2A48AF" wp14:editId="74335868">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FB585E" w14:paraId="530F90F6" w14:textId="77777777">
                            <w:trPr>
                              <w:trHeight w:hRule="exact" w:val="1049"/>
                            </w:trPr>
                            <w:tc>
                              <w:tcPr>
                                <w:tcW w:w="1983" w:type="dxa"/>
                                <w:tcMar>
                                  <w:left w:w="0" w:type="dxa"/>
                                  <w:right w:w="0" w:type="dxa"/>
                                </w:tcMar>
                                <w:vAlign w:val="bottom"/>
                              </w:tcPr>
                              <w:p w14:paraId="50D5CC9A" w14:textId="77777777" w:rsidR="00FB585E" w:rsidRDefault="00FB585E">
                                <w:pPr>
                                  <w:pStyle w:val="Rubricering-Huisstijl"/>
                                </w:pPr>
                              </w:p>
                              <w:p w14:paraId="35171F11" w14:textId="77777777" w:rsidR="00FB585E" w:rsidRDefault="00FB585E">
                                <w:pPr>
                                  <w:pStyle w:val="Rubricering-Huisstijl"/>
                                </w:pPr>
                              </w:p>
                            </w:tc>
                          </w:tr>
                        </w:tbl>
                        <w:p w14:paraId="173919A4" w14:textId="77777777" w:rsidR="00FB585E" w:rsidRDefault="00FB585E">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5F2A48AF"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H8oQvT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FB585E" w14:paraId="530F90F6" w14:textId="77777777">
                      <w:trPr>
                        <w:trHeight w:hRule="exact" w:val="1049"/>
                      </w:trPr>
                      <w:tc>
                        <w:tcPr>
                          <w:tcW w:w="1983" w:type="dxa"/>
                          <w:tcMar>
                            <w:left w:w="0" w:type="dxa"/>
                            <w:right w:w="0" w:type="dxa"/>
                          </w:tcMar>
                          <w:vAlign w:val="bottom"/>
                        </w:tcPr>
                        <w:p w14:paraId="50D5CC9A" w14:textId="77777777" w:rsidR="00FB585E" w:rsidRDefault="00FB585E">
                          <w:pPr>
                            <w:pStyle w:val="Rubricering-Huisstijl"/>
                          </w:pPr>
                        </w:p>
                        <w:p w14:paraId="35171F11" w14:textId="77777777" w:rsidR="00FB585E" w:rsidRDefault="00FB585E">
                          <w:pPr>
                            <w:pStyle w:val="Rubricering-Huisstijl"/>
                          </w:pPr>
                        </w:p>
                      </w:tc>
                    </w:tr>
                  </w:tbl>
                  <w:p w14:paraId="173919A4" w14:textId="77777777" w:rsidR="00FB585E" w:rsidRDefault="00FB585E">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58242" behindDoc="0" locked="1" layoutInCell="1" allowOverlap="1" wp14:anchorId="70D39121" wp14:editId="7F7388DC">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B585E" w14:paraId="5F7878BD" w14:textId="77777777">
                            <w:trPr>
                              <w:trHeight w:val="1274"/>
                            </w:trPr>
                            <w:tc>
                              <w:tcPr>
                                <w:tcW w:w="1968" w:type="dxa"/>
                                <w:tcMar>
                                  <w:left w:w="0" w:type="dxa"/>
                                  <w:right w:w="0" w:type="dxa"/>
                                </w:tcMar>
                                <w:vAlign w:val="bottom"/>
                              </w:tcPr>
                              <w:p w14:paraId="0D221798" w14:textId="77777777" w:rsidR="00FB585E" w:rsidRDefault="00FB585E">
                                <w:pPr>
                                  <w:pStyle w:val="Rubricering-Huisstijl"/>
                                </w:pPr>
                              </w:p>
                              <w:p w14:paraId="6FEFD983" w14:textId="77777777" w:rsidR="00FB585E" w:rsidRDefault="00FB585E">
                                <w:pPr>
                                  <w:pStyle w:val="Rubricering-Huisstijl"/>
                                </w:pPr>
                              </w:p>
                            </w:tc>
                          </w:tr>
                        </w:tbl>
                        <w:p w14:paraId="2BBCD822" w14:textId="77777777" w:rsidR="00FB585E" w:rsidRDefault="00FB585E">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70D39121" id="Text Box 36" o:spid="_x0000_s1029" type="#_x0000_t202" style="position:absolute;margin-left:466.35pt;margin-top:748.45pt;width:105.45pt;height:6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V6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p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fCWV6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B585E" w14:paraId="5F7878BD" w14:textId="77777777">
                      <w:trPr>
                        <w:trHeight w:val="1274"/>
                      </w:trPr>
                      <w:tc>
                        <w:tcPr>
                          <w:tcW w:w="1968" w:type="dxa"/>
                          <w:tcMar>
                            <w:left w:w="0" w:type="dxa"/>
                            <w:right w:w="0" w:type="dxa"/>
                          </w:tcMar>
                          <w:vAlign w:val="bottom"/>
                        </w:tcPr>
                        <w:p w14:paraId="0D221798" w14:textId="77777777" w:rsidR="00FB585E" w:rsidRDefault="00FB585E">
                          <w:pPr>
                            <w:pStyle w:val="Rubricering-Huisstijl"/>
                          </w:pPr>
                        </w:p>
                        <w:p w14:paraId="6FEFD983" w14:textId="77777777" w:rsidR="00FB585E" w:rsidRDefault="00FB585E">
                          <w:pPr>
                            <w:pStyle w:val="Rubricering-Huisstijl"/>
                          </w:pPr>
                        </w:p>
                      </w:tc>
                    </w:tr>
                  </w:tbl>
                  <w:p w14:paraId="2BBCD822" w14:textId="77777777" w:rsidR="00FB585E" w:rsidRDefault="00FB585E">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58240" behindDoc="1" locked="0" layoutInCell="1" allowOverlap="1" wp14:anchorId="0E565317" wp14:editId="20BE53E0">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C7DED1A6-0273-40BC-B422-FA74ACF3CB91/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3D42897C"/>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5C24A174"/>
    <w:lvl w:ilvl="0" w:tplc="9618C5C6">
      <w:numFmt w:val="bullet"/>
      <w:lvlText w:val="·"/>
      <w:lvlJc w:val="left"/>
      <w:pPr>
        <w:ind w:left="720" w:hanging="360"/>
      </w:pPr>
      <w:rPr>
        <w:rFonts w:ascii="Symbol" w:eastAsia="Calibri" w:hAnsi="Symbol" w:cs="Times New Roman" w:hint="default"/>
        <w:shd w:val="clear" w:color="auto" w:fill="auto"/>
      </w:rPr>
    </w:lvl>
    <w:lvl w:ilvl="1" w:tplc="B232BAE4">
      <w:start w:val="1"/>
      <w:numFmt w:val="bullet"/>
      <w:lvlText w:val="o"/>
      <w:lvlJc w:val="left"/>
      <w:pPr>
        <w:ind w:left="1440" w:hanging="360"/>
      </w:pPr>
      <w:rPr>
        <w:rFonts w:ascii="Courier New" w:hAnsi="Courier New" w:cs="Courier New" w:hint="default"/>
        <w:shd w:val="clear" w:color="auto" w:fill="auto"/>
      </w:rPr>
    </w:lvl>
    <w:lvl w:ilvl="2" w:tplc="34AE48CC">
      <w:start w:val="1"/>
      <w:numFmt w:val="bullet"/>
      <w:lvlText w:val="§"/>
      <w:lvlJc w:val="left"/>
      <w:pPr>
        <w:ind w:left="2160" w:hanging="360"/>
      </w:pPr>
      <w:rPr>
        <w:rFonts w:ascii="Wingdings" w:hAnsi="Wingdings" w:hint="default"/>
        <w:shd w:val="clear" w:color="auto" w:fill="auto"/>
      </w:rPr>
    </w:lvl>
    <w:lvl w:ilvl="3" w:tplc="2B20CF98">
      <w:start w:val="1"/>
      <w:numFmt w:val="bullet"/>
      <w:lvlText w:val="·"/>
      <w:lvlJc w:val="left"/>
      <w:pPr>
        <w:ind w:left="2880" w:hanging="360"/>
      </w:pPr>
      <w:rPr>
        <w:rFonts w:ascii="Symbol" w:hAnsi="Symbol" w:hint="default"/>
        <w:shd w:val="clear" w:color="auto" w:fill="auto"/>
      </w:rPr>
    </w:lvl>
    <w:lvl w:ilvl="4" w:tplc="962EF4E8">
      <w:start w:val="1"/>
      <w:numFmt w:val="bullet"/>
      <w:lvlText w:val="o"/>
      <w:lvlJc w:val="left"/>
      <w:pPr>
        <w:ind w:left="3600" w:hanging="360"/>
      </w:pPr>
      <w:rPr>
        <w:rFonts w:ascii="Courier New" w:hAnsi="Courier New" w:cs="Courier New" w:hint="default"/>
        <w:shd w:val="clear" w:color="auto" w:fill="auto"/>
      </w:rPr>
    </w:lvl>
    <w:lvl w:ilvl="5" w:tplc="FF5C0438">
      <w:start w:val="1"/>
      <w:numFmt w:val="bullet"/>
      <w:lvlText w:val="§"/>
      <w:lvlJc w:val="left"/>
      <w:pPr>
        <w:ind w:left="4320" w:hanging="360"/>
      </w:pPr>
      <w:rPr>
        <w:rFonts w:ascii="Wingdings" w:hAnsi="Wingdings" w:hint="default"/>
        <w:shd w:val="clear" w:color="auto" w:fill="auto"/>
      </w:rPr>
    </w:lvl>
    <w:lvl w:ilvl="6" w:tplc="3F34061E">
      <w:start w:val="1"/>
      <w:numFmt w:val="bullet"/>
      <w:lvlText w:val="·"/>
      <w:lvlJc w:val="left"/>
      <w:pPr>
        <w:ind w:left="5040" w:hanging="360"/>
      </w:pPr>
      <w:rPr>
        <w:rFonts w:ascii="Symbol" w:hAnsi="Symbol" w:hint="default"/>
        <w:shd w:val="clear" w:color="auto" w:fill="auto"/>
      </w:rPr>
    </w:lvl>
    <w:lvl w:ilvl="7" w:tplc="28B04D06">
      <w:start w:val="1"/>
      <w:numFmt w:val="bullet"/>
      <w:lvlText w:val="o"/>
      <w:lvlJc w:val="left"/>
      <w:pPr>
        <w:ind w:left="5760" w:hanging="360"/>
      </w:pPr>
      <w:rPr>
        <w:rFonts w:ascii="Courier New" w:hAnsi="Courier New" w:cs="Courier New" w:hint="default"/>
        <w:shd w:val="clear" w:color="auto" w:fill="auto"/>
      </w:rPr>
    </w:lvl>
    <w:lvl w:ilvl="8" w:tplc="6608D6EC">
      <w:start w:val="1"/>
      <w:numFmt w:val="bullet"/>
      <w:lvlText w:val="§"/>
      <w:lvlJc w:val="left"/>
      <w:pPr>
        <w:ind w:left="6480" w:hanging="360"/>
      </w:pPr>
      <w:rPr>
        <w:rFonts w:ascii="Wingdings" w:hAnsi="Wingdings" w:hint="default"/>
        <w:shd w:val="clear" w:color="auto" w:fill="auto"/>
      </w:rPr>
    </w:lvl>
  </w:abstractNum>
  <w:abstractNum w:abstractNumId="2" w15:restartNumberingAfterBreak="0">
    <w:nsid w:val="2F000002"/>
    <w:multiLevelType w:val="hybridMultilevel"/>
    <w:tmpl w:val="4EE406DB"/>
    <w:lvl w:ilvl="0" w:tplc="B8BC91F8">
      <w:start w:val="1"/>
      <w:numFmt w:val="bullet"/>
      <w:lvlText w:val="·"/>
      <w:lvlJc w:val="left"/>
      <w:pPr>
        <w:ind w:left="360" w:hanging="360"/>
      </w:pPr>
      <w:rPr>
        <w:rFonts w:ascii="Symbol" w:hAnsi="Symbol" w:hint="default"/>
        <w:shd w:val="clear" w:color="auto" w:fill="auto"/>
      </w:rPr>
    </w:lvl>
    <w:lvl w:ilvl="1" w:tplc="768A26DA">
      <w:start w:val="1"/>
      <w:numFmt w:val="bullet"/>
      <w:lvlText w:val="o"/>
      <w:lvlJc w:val="left"/>
      <w:pPr>
        <w:ind w:left="1080" w:hanging="360"/>
      </w:pPr>
      <w:rPr>
        <w:rFonts w:ascii="Courier New" w:hAnsi="Courier New" w:cs="Courier New" w:hint="default"/>
        <w:shd w:val="clear" w:color="auto" w:fill="auto"/>
      </w:rPr>
    </w:lvl>
    <w:lvl w:ilvl="2" w:tplc="CE4008D6">
      <w:start w:val="1"/>
      <w:numFmt w:val="bullet"/>
      <w:lvlText w:val="§"/>
      <w:lvlJc w:val="left"/>
      <w:pPr>
        <w:ind w:left="1800" w:hanging="360"/>
      </w:pPr>
      <w:rPr>
        <w:rFonts w:ascii="Wingdings" w:hAnsi="Wingdings" w:hint="default"/>
        <w:shd w:val="clear" w:color="auto" w:fill="auto"/>
      </w:rPr>
    </w:lvl>
    <w:lvl w:ilvl="3" w:tplc="348EB45C">
      <w:start w:val="1"/>
      <w:numFmt w:val="bullet"/>
      <w:lvlText w:val="·"/>
      <w:lvlJc w:val="left"/>
      <w:pPr>
        <w:ind w:left="2520" w:hanging="360"/>
      </w:pPr>
      <w:rPr>
        <w:rFonts w:ascii="Symbol" w:hAnsi="Symbol" w:hint="default"/>
        <w:shd w:val="clear" w:color="auto" w:fill="auto"/>
      </w:rPr>
    </w:lvl>
    <w:lvl w:ilvl="4" w:tplc="A4F48D42">
      <w:start w:val="1"/>
      <w:numFmt w:val="bullet"/>
      <w:lvlText w:val="o"/>
      <w:lvlJc w:val="left"/>
      <w:pPr>
        <w:ind w:left="3240" w:hanging="360"/>
      </w:pPr>
      <w:rPr>
        <w:rFonts w:ascii="Courier New" w:hAnsi="Courier New" w:cs="Courier New" w:hint="default"/>
        <w:shd w:val="clear" w:color="auto" w:fill="auto"/>
      </w:rPr>
    </w:lvl>
    <w:lvl w:ilvl="5" w:tplc="9766D04E">
      <w:start w:val="1"/>
      <w:numFmt w:val="bullet"/>
      <w:lvlText w:val="§"/>
      <w:lvlJc w:val="left"/>
      <w:pPr>
        <w:ind w:left="3960" w:hanging="360"/>
      </w:pPr>
      <w:rPr>
        <w:rFonts w:ascii="Wingdings" w:hAnsi="Wingdings" w:hint="default"/>
        <w:shd w:val="clear" w:color="auto" w:fill="auto"/>
      </w:rPr>
    </w:lvl>
    <w:lvl w:ilvl="6" w:tplc="E9946C40">
      <w:start w:val="1"/>
      <w:numFmt w:val="bullet"/>
      <w:lvlText w:val="·"/>
      <w:lvlJc w:val="left"/>
      <w:pPr>
        <w:ind w:left="4680" w:hanging="360"/>
      </w:pPr>
      <w:rPr>
        <w:rFonts w:ascii="Symbol" w:hAnsi="Symbol" w:hint="default"/>
        <w:shd w:val="clear" w:color="auto" w:fill="auto"/>
      </w:rPr>
    </w:lvl>
    <w:lvl w:ilvl="7" w:tplc="456E1962">
      <w:start w:val="1"/>
      <w:numFmt w:val="bullet"/>
      <w:lvlText w:val="o"/>
      <w:lvlJc w:val="left"/>
      <w:pPr>
        <w:ind w:left="5400" w:hanging="360"/>
      </w:pPr>
      <w:rPr>
        <w:rFonts w:ascii="Courier New" w:hAnsi="Courier New" w:cs="Courier New" w:hint="default"/>
        <w:shd w:val="clear" w:color="auto" w:fill="auto"/>
      </w:rPr>
    </w:lvl>
    <w:lvl w:ilvl="8" w:tplc="225ED23A">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3"/>
    <w:multiLevelType w:val="multilevel"/>
    <w:tmpl w:val="427E4D40"/>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4"/>
    <w:multiLevelType w:val="hybridMultilevel"/>
    <w:tmpl w:val="5801D7C7"/>
    <w:lvl w:ilvl="0" w:tplc="4AA06EB0">
      <w:numFmt w:val="decimal"/>
      <w:pStyle w:val="Kop1Bijlage"/>
      <w:lvlText w:val=""/>
      <w:lvlJc w:val="left"/>
    </w:lvl>
    <w:lvl w:ilvl="1" w:tplc="C43A938E">
      <w:numFmt w:val="decimal"/>
      <w:lvlText w:val=""/>
      <w:lvlJc w:val="left"/>
    </w:lvl>
    <w:lvl w:ilvl="2" w:tplc="34F64992">
      <w:numFmt w:val="decimal"/>
      <w:pStyle w:val="Kop3Bijlage"/>
      <w:lvlText w:val=""/>
      <w:lvlJc w:val="left"/>
    </w:lvl>
    <w:lvl w:ilvl="3" w:tplc="BBE6FF82">
      <w:numFmt w:val="decimal"/>
      <w:pStyle w:val="Kop4Bijlage"/>
      <w:lvlText w:val=""/>
      <w:lvlJc w:val="left"/>
    </w:lvl>
    <w:lvl w:ilvl="4" w:tplc="B1C684B8">
      <w:numFmt w:val="decimal"/>
      <w:pStyle w:val="Kop5Bijlage"/>
      <w:lvlText w:val=""/>
      <w:lvlJc w:val="left"/>
    </w:lvl>
    <w:lvl w:ilvl="5" w:tplc="FABCBB1E">
      <w:numFmt w:val="decimal"/>
      <w:pStyle w:val="Kop6Bijlage"/>
      <w:lvlText w:val=""/>
      <w:lvlJc w:val="left"/>
    </w:lvl>
    <w:lvl w:ilvl="6" w:tplc="1BB2F386">
      <w:numFmt w:val="decimal"/>
      <w:pStyle w:val="Kop7Bijlage"/>
      <w:lvlText w:val=""/>
      <w:lvlJc w:val="left"/>
    </w:lvl>
    <w:lvl w:ilvl="7" w:tplc="11146F88">
      <w:numFmt w:val="decimal"/>
      <w:pStyle w:val="Kop8Bijlage"/>
      <w:lvlText w:val=""/>
      <w:lvlJc w:val="left"/>
    </w:lvl>
    <w:lvl w:ilvl="8" w:tplc="46826B5C">
      <w:numFmt w:val="decimal"/>
      <w:pStyle w:val="Kop9Bijlage"/>
      <w:lvlText w:val=""/>
      <w:lvlJc w:val="left"/>
    </w:lvl>
  </w:abstractNum>
  <w:abstractNum w:abstractNumId="5" w15:restartNumberingAfterBreak="0">
    <w:nsid w:val="2F000005"/>
    <w:multiLevelType w:val="hybridMultilevel"/>
    <w:tmpl w:val="46FD87E1"/>
    <w:lvl w:ilvl="0" w:tplc="17440326">
      <w:numFmt w:val="bullet"/>
      <w:lvlText w:val="·"/>
      <w:lvlJc w:val="left"/>
      <w:pPr>
        <w:ind w:left="369" w:hanging="369"/>
      </w:pPr>
      <w:rPr>
        <w:rFonts w:ascii="Symbol" w:hAnsi="Symbol" w:hint="default"/>
        <w:shd w:val="clear" w:color="auto" w:fill="auto"/>
      </w:rPr>
    </w:lvl>
    <w:lvl w:ilvl="1" w:tplc="36E45582">
      <w:start w:val="1"/>
      <w:numFmt w:val="bullet"/>
      <w:lvlText w:val="-"/>
      <w:lvlJc w:val="left"/>
      <w:pPr>
        <w:ind w:left="738" w:hanging="369"/>
      </w:pPr>
      <w:rPr>
        <w:rFonts w:ascii="Arial" w:hAnsi="Arial" w:hint="default"/>
        <w:color w:val="auto"/>
        <w:shd w:val="clear" w:color="auto" w:fill="auto"/>
      </w:rPr>
    </w:lvl>
    <w:lvl w:ilvl="2" w:tplc="D04A52A6">
      <w:start w:val="1"/>
      <w:numFmt w:val="bullet"/>
      <w:lvlText w:val="§"/>
      <w:lvlJc w:val="left"/>
      <w:pPr>
        <w:ind w:left="1107" w:hanging="369"/>
      </w:pPr>
      <w:rPr>
        <w:rFonts w:ascii="Wingdings" w:hAnsi="Wingdings" w:hint="default"/>
        <w:shd w:val="clear" w:color="auto" w:fill="auto"/>
      </w:rPr>
    </w:lvl>
    <w:lvl w:ilvl="3" w:tplc="1C9857D0">
      <w:start w:val="1"/>
      <w:numFmt w:val="bullet"/>
      <w:lvlText w:val="·"/>
      <w:lvlJc w:val="left"/>
      <w:pPr>
        <w:ind w:left="1476" w:hanging="369"/>
      </w:pPr>
      <w:rPr>
        <w:rFonts w:ascii="Symbol" w:hAnsi="Symbol" w:hint="default"/>
        <w:shd w:val="clear" w:color="auto" w:fill="auto"/>
      </w:rPr>
    </w:lvl>
    <w:lvl w:ilvl="4" w:tplc="3FB6BBC4">
      <w:start w:val="1"/>
      <w:numFmt w:val="bullet"/>
      <w:lvlText w:val="-"/>
      <w:lvlJc w:val="left"/>
      <w:pPr>
        <w:ind w:left="1845" w:hanging="369"/>
      </w:pPr>
      <w:rPr>
        <w:rFonts w:ascii="Arial" w:hAnsi="Arial" w:hint="default"/>
        <w:color w:val="auto"/>
        <w:shd w:val="clear" w:color="auto" w:fill="auto"/>
      </w:rPr>
    </w:lvl>
    <w:lvl w:ilvl="5" w:tplc="DD9A1680">
      <w:start w:val="1"/>
      <w:numFmt w:val="bullet"/>
      <w:lvlText w:val="§"/>
      <w:lvlJc w:val="left"/>
      <w:pPr>
        <w:ind w:left="2214" w:hanging="369"/>
      </w:pPr>
      <w:rPr>
        <w:rFonts w:ascii="Wingdings" w:hAnsi="Wingdings" w:hint="default"/>
        <w:shd w:val="clear" w:color="auto" w:fill="auto"/>
      </w:rPr>
    </w:lvl>
    <w:lvl w:ilvl="6" w:tplc="819CD8E8">
      <w:start w:val="1"/>
      <w:numFmt w:val="bullet"/>
      <w:lvlText w:val="·"/>
      <w:lvlJc w:val="left"/>
      <w:pPr>
        <w:ind w:left="2583" w:hanging="369"/>
      </w:pPr>
      <w:rPr>
        <w:rFonts w:ascii="Symbol" w:hAnsi="Symbol" w:hint="default"/>
        <w:shd w:val="clear" w:color="auto" w:fill="auto"/>
      </w:rPr>
    </w:lvl>
    <w:lvl w:ilvl="7" w:tplc="DAE4FC98">
      <w:start w:val="1"/>
      <w:numFmt w:val="bullet"/>
      <w:lvlText w:val="-"/>
      <w:lvlJc w:val="left"/>
      <w:pPr>
        <w:ind w:left="2952" w:hanging="369"/>
      </w:pPr>
      <w:rPr>
        <w:rFonts w:ascii="Arial" w:hAnsi="Arial" w:hint="default"/>
        <w:color w:val="auto"/>
        <w:shd w:val="clear" w:color="auto" w:fill="auto"/>
      </w:rPr>
    </w:lvl>
    <w:lvl w:ilvl="8" w:tplc="16FE97F4">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54E3FA1D"/>
    <w:lvl w:ilvl="0" w:tplc="54C09DD6">
      <w:start w:val="1"/>
      <w:numFmt w:val="bullet"/>
      <w:lvlText w:val="·"/>
      <w:lvlJc w:val="left"/>
      <w:pPr>
        <w:ind w:left="360" w:hanging="360"/>
      </w:pPr>
      <w:rPr>
        <w:rFonts w:ascii="Symbol" w:hAnsi="Symbol" w:hint="default"/>
        <w:shd w:val="clear" w:color="auto" w:fill="auto"/>
      </w:rPr>
    </w:lvl>
    <w:lvl w:ilvl="1" w:tplc="9E0825CE">
      <w:start w:val="1"/>
      <w:numFmt w:val="bullet"/>
      <w:lvlText w:val="o"/>
      <w:lvlJc w:val="left"/>
      <w:pPr>
        <w:ind w:left="1080" w:hanging="360"/>
      </w:pPr>
      <w:rPr>
        <w:rFonts w:ascii="Courier New" w:hAnsi="Courier New" w:cs="Courier New" w:hint="default"/>
        <w:shd w:val="clear" w:color="auto" w:fill="auto"/>
      </w:rPr>
    </w:lvl>
    <w:lvl w:ilvl="2" w:tplc="B22A8642">
      <w:start w:val="1"/>
      <w:numFmt w:val="bullet"/>
      <w:lvlText w:val="§"/>
      <w:lvlJc w:val="left"/>
      <w:pPr>
        <w:ind w:left="1800" w:hanging="360"/>
      </w:pPr>
      <w:rPr>
        <w:rFonts w:ascii="Wingdings" w:hAnsi="Wingdings" w:hint="default"/>
        <w:shd w:val="clear" w:color="auto" w:fill="auto"/>
      </w:rPr>
    </w:lvl>
    <w:lvl w:ilvl="3" w:tplc="24CAC4EE">
      <w:start w:val="1"/>
      <w:numFmt w:val="bullet"/>
      <w:lvlText w:val="·"/>
      <w:lvlJc w:val="left"/>
      <w:pPr>
        <w:ind w:left="2520" w:hanging="360"/>
      </w:pPr>
      <w:rPr>
        <w:rFonts w:ascii="Symbol" w:hAnsi="Symbol" w:hint="default"/>
        <w:shd w:val="clear" w:color="auto" w:fill="auto"/>
      </w:rPr>
    </w:lvl>
    <w:lvl w:ilvl="4" w:tplc="764EFE5C">
      <w:start w:val="1"/>
      <w:numFmt w:val="bullet"/>
      <w:lvlText w:val="o"/>
      <w:lvlJc w:val="left"/>
      <w:pPr>
        <w:ind w:left="3240" w:hanging="360"/>
      </w:pPr>
      <w:rPr>
        <w:rFonts w:ascii="Courier New" w:hAnsi="Courier New" w:cs="Courier New" w:hint="default"/>
        <w:shd w:val="clear" w:color="auto" w:fill="auto"/>
      </w:rPr>
    </w:lvl>
    <w:lvl w:ilvl="5" w:tplc="AF920FA2">
      <w:start w:val="1"/>
      <w:numFmt w:val="bullet"/>
      <w:lvlText w:val="§"/>
      <w:lvlJc w:val="left"/>
      <w:pPr>
        <w:ind w:left="3960" w:hanging="360"/>
      </w:pPr>
      <w:rPr>
        <w:rFonts w:ascii="Wingdings" w:hAnsi="Wingdings" w:hint="default"/>
        <w:shd w:val="clear" w:color="auto" w:fill="auto"/>
      </w:rPr>
    </w:lvl>
    <w:lvl w:ilvl="6" w:tplc="1024A374">
      <w:start w:val="1"/>
      <w:numFmt w:val="bullet"/>
      <w:lvlText w:val="·"/>
      <w:lvlJc w:val="left"/>
      <w:pPr>
        <w:ind w:left="4680" w:hanging="360"/>
      </w:pPr>
      <w:rPr>
        <w:rFonts w:ascii="Symbol" w:hAnsi="Symbol" w:hint="default"/>
        <w:shd w:val="clear" w:color="auto" w:fill="auto"/>
      </w:rPr>
    </w:lvl>
    <w:lvl w:ilvl="7" w:tplc="2542A4AA">
      <w:start w:val="1"/>
      <w:numFmt w:val="bullet"/>
      <w:lvlText w:val="o"/>
      <w:lvlJc w:val="left"/>
      <w:pPr>
        <w:ind w:left="5400" w:hanging="360"/>
      </w:pPr>
      <w:rPr>
        <w:rFonts w:ascii="Courier New" w:hAnsi="Courier New" w:cs="Courier New" w:hint="default"/>
        <w:shd w:val="clear" w:color="auto" w:fill="auto"/>
      </w:rPr>
    </w:lvl>
    <w:lvl w:ilvl="8" w:tplc="B3624A40">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multilevel"/>
    <w:tmpl w:val="2939A18F"/>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2C9DB887"/>
    <w:lvl w:ilvl="0" w:tplc="FED6DD42">
      <w:start w:val="1"/>
      <w:numFmt w:val="bullet"/>
      <w:lvlText w:val="·"/>
      <w:lvlJc w:val="left"/>
      <w:pPr>
        <w:ind w:left="720" w:hanging="360"/>
      </w:pPr>
      <w:rPr>
        <w:rFonts w:ascii="Symbol" w:hAnsi="Symbol" w:hint="default"/>
        <w:shd w:val="clear" w:color="auto" w:fill="auto"/>
      </w:rPr>
    </w:lvl>
    <w:lvl w:ilvl="1" w:tplc="B85C5A1C">
      <w:start w:val="1"/>
      <w:numFmt w:val="bullet"/>
      <w:lvlText w:val="o"/>
      <w:lvlJc w:val="left"/>
      <w:pPr>
        <w:ind w:left="1440" w:hanging="360"/>
      </w:pPr>
      <w:rPr>
        <w:rFonts w:ascii="Courier New" w:hAnsi="Courier New" w:cs="Courier New" w:hint="default"/>
        <w:shd w:val="clear" w:color="auto" w:fill="auto"/>
      </w:rPr>
    </w:lvl>
    <w:lvl w:ilvl="2" w:tplc="63F88C60">
      <w:start w:val="1"/>
      <w:numFmt w:val="bullet"/>
      <w:lvlText w:val="§"/>
      <w:lvlJc w:val="left"/>
      <w:pPr>
        <w:ind w:left="2160" w:hanging="360"/>
      </w:pPr>
      <w:rPr>
        <w:rFonts w:ascii="Wingdings" w:hAnsi="Wingdings" w:hint="default"/>
        <w:shd w:val="clear" w:color="auto" w:fill="auto"/>
      </w:rPr>
    </w:lvl>
    <w:lvl w:ilvl="3" w:tplc="E654DE02">
      <w:start w:val="1"/>
      <w:numFmt w:val="bullet"/>
      <w:lvlText w:val="·"/>
      <w:lvlJc w:val="left"/>
      <w:pPr>
        <w:ind w:left="2880" w:hanging="360"/>
      </w:pPr>
      <w:rPr>
        <w:rFonts w:ascii="Symbol" w:hAnsi="Symbol" w:hint="default"/>
        <w:shd w:val="clear" w:color="auto" w:fill="auto"/>
      </w:rPr>
    </w:lvl>
    <w:lvl w:ilvl="4" w:tplc="8DCAF20E">
      <w:start w:val="1"/>
      <w:numFmt w:val="bullet"/>
      <w:lvlText w:val="o"/>
      <w:lvlJc w:val="left"/>
      <w:pPr>
        <w:ind w:left="3600" w:hanging="360"/>
      </w:pPr>
      <w:rPr>
        <w:rFonts w:ascii="Courier New" w:hAnsi="Courier New" w:cs="Courier New" w:hint="default"/>
        <w:shd w:val="clear" w:color="auto" w:fill="auto"/>
      </w:rPr>
    </w:lvl>
    <w:lvl w:ilvl="5" w:tplc="CE0E6DAC">
      <w:start w:val="1"/>
      <w:numFmt w:val="bullet"/>
      <w:lvlText w:val="§"/>
      <w:lvlJc w:val="left"/>
      <w:pPr>
        <w:ind w:left="4320" w:hanging="360"/>
      </w:pPr>
      <w:rPr>
        <w:rFonts w:ascii="Wingdings" w:hAnsi="Wingdings" w:hint="default"/>
        <w:shd w:val="clear" w:color="auto" w:fill="auto"/>
      </w:rPr>
    </w:lvl>
    <w:lvl w:ilvl="6" w:tplc="E39093D0">
      <w:start w:val="1"/>
      <w:numFmt w:val="bullet"/>
      <w:lvlText w:val="·"/>
      <w:lvlJc w:val="left"/>
      <w:pPr>
        <w:ind w:left="5040" w:hanging="360"/>
      </w:pPr>
      <w:rPr>
        <w:rFonts w:ascii="Symbol" w:hAnsi="Symbol" w:hint="default"/>
        <w:shd w:val="clear" w:color="auto" w:fill="auto"/>
      </w:rPr>
    </w:lvl>
    <w:lvl w:ilvl="7" w:tplc="26A4A536">
      <w:start w:val="1"/>
      <w:numFmt w:val="bullet"/>
      <w:lvlText w:val="o"/>
      <w:lvlJc w:val="left"/>
      <w:pPr>
        <w:ind w:left="5760" w:hanging="360"/>
      </w:pPr>
      <w:rPr>
        <w:rFonts w:ascii="Courier New" w:hAnsi="Courier New" w:cs="Courier New" w:hint="default"/>
        <w:shd w:val="clear" w:color="auto" w:fill="auto"/>
      </w:rPr>
    </w:lvl>
    <w:lvl w:ilvl="8" w:tplc="B672D2A8">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4CBDCEE0"/>
    <w:lvl w:ilvl="0" w:tplc="1F0ECA72">
      <w:numFmt w:val="bullet"/>
      <w:lvlText w:val="•"/>
      <w:lvlJc w:val="left"/>
      <w:pPr>
        <w:ind w:left="530" w:hanging="360"/>
      </w:pPr>
      <w:rPr>
        <w:rFonts w:ascii="Verdana" w:eastAsia="DejaVu Sans" w:hAnsi="Verdana" w:cs="Lohit Hindi" w:hint="default"/>
        <w:shd w:val="clear" w:color="auto" w:fill="auto"/>
      </w:rPr>
    </w:lvl>
    <w:lvl w:ilvl="1" w:tplc="29146C24">
      <w:start w:val="1"/>
      <w:numFmt w:val="bullet"/>
      <w:lvlText w:val="o"/>
      <w:lvlJc w:val="left"/>
      <w:pPr>
        <w:ind w:left="1250" w:hanging="360"/>
      </w:pPr>
      <w:rPr>
        <w:rFonts w:ascii="Courier New" w:hAnsi="Courier New" w:cs="Courier New" w:hint="default"/>
        <w:shd w:val="clear" w:color="auto" w:fill="auto"/>
      </w:rPr>
    </w:lvl>
    <w:lvl w:ilvl="2" w:tplc="0B74AFB4">
      <w:start w:val="1"/>
      <w:numFmt w:val="bullet"/>
      <w:lvlText w:val="§"/>
      <w:lvlJc w:val="left"/>
      <w:pPr>
        <w:ind w:left="1970" w:hanging="360"/>
      </w:pPr>
      <w:rPr>
        <w:rFonts w:ascii="Wingdings" w:hAnsi="Wingdings" w:hint="default"/>
        <w:shd w:val="clear" w:color="auto" w:fill="auto"/>
      </w:rPr>
    </w:lvl>
    <w:lvl w:ilvl="3" w:tplc="30080D5A">
      <w:start w:val="1"/>
      <w:numFmt w:val="bullet"/>
      <w:lvlText w:val="·"/>
      <w:lvlJc w:val="left"/>
      <w:pPr>
        <w:ind w:left="2690" w:hanging="360"/>
      </w:pPr>
      <w:rPr>
        <w:rFonts w:ascii="Symbol" w:hAnsi="Symbol" w:hint="default"/>
        <w:shd w:val="clear" w:color="auto" w:fill="auto"/>
      </w:rPr>
    </w:lvl>
    <w:lvl w:ilvl="4" w:tplc="B8E48C28">
      <w:start w:val="1"/>
      <w:numFmt w:val="bullet"/>
      <w:lvlText w:val="o"/>
      <w:lvlJc w:val="left"/>
      <w:pPr>
        <w:ind w:left="3410" w:hanging="360"/>
      </w:pPr>
      <w:rPr>
        <w:rFonts w:ascii="Courier New" w:hAnsi="Courier New" w:cs="Courier New" w:hint="default"/>
        <w:shd w:val="clear" w:color="auto" w:fill="auto"/>
      </w:rPr>
    </w:lvl>
    <w:lvl w:ilvl="5" w:tplc="66762EBA">
      <w:start w:val="1"/>
      <w:numFmt w:val="bullet"/>
      <w:lvlText w:val="§"/>
      <w:lvlJc w:val="left"/>
      <w:pPr>
        <w:ind w:left="4130" w:hanging="360"/>
      </w:pPr>
      <w:rPr>
        <w:rFonts w:ascii="Wingdings" w:hAnsi="Wingdings" w:hint="default"/>
        <w:shd w:val="clear" w:color="auto" w:fill="auto"/>
      </w:rPr>
    </w:lvl>
    <w:lvl w:ilvl="6" w:tplc="03FC1702">
      <w:start w:val="1"/>
      <w:numFmt w:val="bullet"/>
      <w:lvlText w:val="·"/>
      <w:lvlJc w:val="left"/>
      <w:pPr>
        <w:ind w:left="4850" w:hanging="360"/>
      </w:pPr>
      <w:rPr>
        <w:rFonts w:ascii="Symbol" w:hAnsi="Symbol" w:hint="default"/>
        <w:shd w:val="clear" w:color="auto" w:fill="auto"/>
      </w:rPr>
    </w:lvl>
    <w:lvl w:ilvl="7" w:tplc="03D8CBFA">
      <w:start w:val="1"/>
      <w:numFmt w:val="bullet"/>
      <w:lvlText w:val="o"/>
      <w:lvlJc w:val="left"/>
      <w:pPr>
        <w:ind w:left="5570" w:hanging="360"/>
      </w:pPr>
      <w:rPr>
        <w:rFonts w:ascii="Courier New" w:hAnsi="Courier New" w:cs="Courier New" w:hint="default"/>
        <w:shd w:val="clear" w:color="auto" w:fill="auto"/>
      </w:rPr>
    </w:lvl>
    <w:lvl w:ilvl="8" w:tplc="BAF8427E">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2758EB96"/>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24D2C922"/>
    <w:lvl w:ilvl="0" w:tplc="8D28A6A2">
      <w:start w:val="1"/>
      <w:numFmt w:val="decimal"/>
      <w:lvlText w:val="%1"/>
      <w:lvlJc w:val="left"/>
      <w:pPr>
        <w:ind w:left="720" w:hanging="360"/>
      </w:pPr>
      <w:rPr>
        <w:rFonts w:hint="default"/>
        <w:b/>
        <w:shd w:val="clear" w:color="auto" w:fill="auto"/>
      </w:rPr>
    </w:lvl>
    <w:lvl w:ilvl="1" w:tplc="28ACBF7A">
      <w:start w:val="1"/>
      <w:numFmt w:val="lowerLetter"/>
      <w:lvlText w:val="%2."/>
      <w:lvlJc w:val="left"/>
      <w:pPr>
        <w:ind w:left="1440" w:hanging="360"/>
      </w:pPr>
      <w:rPr>
        <w:shd w:val="clear" w:color="auto" w:fill="auto"/>
      </w:rPr>
    </w:lvl>
    <w:lvl w:ilvl="2" w:tplc="545C9E56">
      <w:start w:val="1"/>
      <w:numFmt w:val="lowerRoman"/>
      <w:lvlText w:val="%3."/>
      <w:lvlJc w:val="right"/>
      <w:pPr>
        <w:ind w:left="2160" w:hanging="180"/>
      </w:pPr>
      <w:rPr>
        <w:shd w:val="clear" w:color="auto" w:fill="auto"/>
      </w:rPr>
    </w:lvl>
    <w:lvl w:ilvl="3" w:tplc="D8D4EE8A">
      <w:start w:val="1"/>
      <w:numFmt w:val="decimal"/>
      <w:lvlText w:val="%4."/>
      <w:lvlJc w:val="left"/>
      <w:pPr>
        <w:ind w:left="2880" w:hanging="360"/>
      </w:pPr>
      <w:rPr>
        <w:shd w:val="clear" w:color="auto" w:fill="auto"/>
      </w:rPr>
    </w:lvl>
    <w:lvl w:ilvl="4" w:tplc="A9B62840">
      <w:start w:val="1"/>
      <w:numFmt w:val="lowerLetter"/>
      <w:lvlText w:val="%5."/>
      <w:lvlJc w:val="left"/>
      <w:pPr>
        <w:ind w:left="3600" w:hanging="360"/>
      </w:pPr>
      <w:rPr>
        <w:shd w:val="clear" w:color="auto" w:fill="auto"/>
      </w:rPr>
    </w:lvl>
    <w:lvl w:ilvl="5" w:tplc="9F5E6B2E">
      <w:start w:val="1"/>
      <w:numFmt w:val="lowerRoman"/>
      <w:lvlText w:val="%6."/>
      <w:lvlJc w:val="right"/>
      <w:pPr>
        <w:ind w:left="4320" w:hanging="180"/>
      </w:pPr>
      <w:rPr>
        <w:shd w:val="clear" w:color="auto" w:fill="auto"/>
      </w:rPr>
    </w:lvl>
    <w:lvl w:ilvl="6" w:tplc="4D7279CC">
      <w:start w:val="1"/>
      <w:numFmt w:val="decimal"/>
      <w:lvlText w:val="%7."/>
      <w:lvlJc w:val="left"/>
      <w:pPr>
        <w:ind w:left="5040" w:hanging="360"/>
      </w:pPr>
      <w:rPr>
        <w:shd w:val="clear" w:color="auto" w:fill="auto"/>
      </w:rPr>
    </w:lvl>
    <w:lvl w:ilvl="7" w:tplc="0AA6BEC0">
      <w:start w:val="1"/>
      <w:numFmt w:val="lowerLetter"/>
      <w:lvlText w:val="%8."/>
      <w:lvlJc w:val="left"/>
      <w:pPr>
        <w:ind w:left="5760" w:hanging="360"/>
      </w:pPr>
      <w:rPr>
        <w:shd w:val="clear" w:color="auto" w:fill="auto"/>
      </w:rPr>
    </w:lvl>
    <w:lvl w:ilvl="8" w:tplc="7730D964">
      <w:start w:val="1"/>
      <w:numFmt w:val="lowerRoman"/>
      <w:lvlText w:val="%9."/>
      <w:lvlJc w:val="right"/>
      <w:pPr>
        <w:ind w:left="6480" w:hanging="180"/>
      </w:pPr>
      <w:rPr>
        <w:shd w:val="clear" w:color="auto" w:fill="auto"/>
      </w:rPr>
    </w:lvl>
  </w:abstractNum>
  <w:abstractNum w:abstractNumId="12" w15:restartNumberingAfterBreak="0">
    <w:nsid w:val="2F00000C"/>
    <w:multiLevelType w:val="hybridMultilevel"/>
    <w:tmpl w:val="3092DA2A"/>
    <w:lvl w:ilvl="0" w:tplc="90EE81B2">
      <w:start w:val="1"/>
      <w:numFmt w:val="bullet"/>
      <w:lvlText w:val="·"/>
      <w:lvlJc w:val="left"/>
      <w:pPr>
        <w:ind w:left="720" w:hanging="360"/>
      </w:pPr>
      <w:rPr>
        <w:rFonts w:ascii="Symbol" w:hAnsi="Symbol" w:hint="default"/>
        <w:shd w:val="clear" w:color="auto" w:fill="auto"/>
      </w:rPr>
    </w:lvl>
    <w:lvl w:ilvl="1" w:tplc="F0A0B0F4">
      <w:start w:val="1"/>
      <w:numFmt w:val="bullet"/>
      <w:lvlText w:val="o"/>
      <w:lvlJc w:val="left"/>
      <w:pPr>
        <w:ind w:left="1440" w:hanging="360"/>
      </w:pPr>
      <w:rPr>
        <w:rFonts w:ascii="Courier New" w:hAnsi="Courier New" w:cs="Courier New" w:hint="default"/>
        <w:shd w:val="clear" w:color="auto" w:fill="auto"/>
      </w:rPr>
    </w:lvl>
    <w:lvl w:ilvl="2" w:tplc="0712B494">
      <w:start w:val="1"/>
      <w:numFmt w:val="bullet"/>
      <w:lvlText w:val="§"/>
      <w:lvlJc w:val="left"/>
      <w:pPr>
        <w:ind w:left="2160" w:hanging="360"/>
      </w:pPr>
      <w:rPr>
        <w:rFonts w:ascii="Wingdings" w:hAnsi="Wingdings" w:hint="default"/>
        <w:shd w:val="clear" w:color="auto" w:fill="auto"/>
      </w:rPr>
    </w:lvl>
    <w:lvl w:ilvl="3" w:tplc="FEF494F2">
      <w:start w:val="1"/>
      <w:numFmt w:val="bullet"/>
      <w:lvlText w:val="·"/>
      <w:lvlJc w:val="left"/>
      <w:pPr>
        <w:ind w:left="2880" w:hanging="360"/>
      </w:pPr>
      <w:rPr>
        <w:rFonts w:ascii="Symbol" w:hAnsi="Symbol" w:hint="default"/>
        <w:shd w:val="clear" w:color="auto" w:fill="auto"/>
      </w:rPr>
    </w:lvl>
    <w:lvl w:ilvl="4" w:tplc="B55E843E">
      <w:start w:val="1"/>
      <w:numFmt w:val="bullet"/>
      <w:lvlText w:val="o"/>
      <w:lvlJc w:val="left"/>
      <w:pPr>
        <w:ind w:left="3600" w:hanging="360"/>
      </w:pPr>
      <w:rPr>
        <w:rFonts w:ascii="Courier New" w:hAnsi="Courier New" w:cs="Courier New" w:hint="default"/>
        <w:shd w:val="clear" w:color="auto" w:fill="auto"/>
      </w:rPr>
    </w:lvl>
    <w:lvl w:ilvl="5" w:tplc="E0722C38">
      <w:start w:val="1"/>
      <w:numFmt w:val="bullet"/>
      <w:lvlText w:val="§"/>
      <w:lvlJc w:val="left"/>
      <w:pPr>
        <w:ind w:left="4320" w:hanging="360"/>
      </w:pPr>
      <w:rPr>
        <w:rFonts w:ascii="Wingdings" w:hAnsi="Wingdings" w:hint="default"/>
        <w:shd w:val="clear" w:color="auto" w:fill="auto"/>
      </w:rPr>
    </w:lvl>
    <w:lvl w:ilvl="6" w:tplc="BD46D4C6">
      <w:start w:val="1"/>
      <w:numFmt w:val="bullet"/>
      <w:lvlText w:val="·"/>
      <w:lvlJc w:val="left"/>
      <w:pPr>
        <w:ind w:left="5040" w:hanging="360"/>
      </w:pPr>
      <w:rPr>
        <w:rFonts w:ascii="Symbol" w:hAnsi="Symbol" w:hint="default"/>
        <w:shd w:val="clear" w:color="auto" w:fill="auto"/>
      </w:rPr>
    </w:lvl>
    <w:lvl w:ilvl="7" w:tplc="694E3118">
      <w:start w:val="1"/>
      <w:numFmt w:val="bullet"/>
      <w:lvlText w:val="o"/>
      <w:lvlJc w:val="left"/>
      <w:pPr>
        <w:ind w:left="5760" w:hanging="360"/>
      </w:pPr>
      <w:rPr>
        <w:rFonts w:ascii="Courier New" w:hAnsi="Courier New" w:cs="Courier New" w:hint="default"/>
        <w:shd w:val="clear" w:color="auto" w:fill="auto"/>
      </w:rPr>
    </w:lvl>
    <w:lvl w:ilvl="8" w:tplc="CB1A5758">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1F31253D"/>
    <w:lvl w:ilvl="0" w:tplc="7DEE6FF2">
      <w:start w:val="1"/>
      <w:numFmt w:val="bullet"/>
      <w:lvlText w:val="·"/>
      <w:lvlJc w:val="left"/>
      <w:pPr>
        <w:ind w:left="720" w:hanging="360"/>
      </w:pPr>
      <w:rPr>
        <w:rFonts w:ascii="Symbol" w:hAnsi="Symbol" w:hint="default"/>
        <w:shd w:val="clear" w:color="auto" w:fill="auto"/>
      </w:rPr>
    </w:lvl>
    <w:lvl w:ilvl="1" w:tplc="2E083174">
      <w:start w:val="1"/>
      <w:numFmt w:val="bullet"/>
      <w:lvlText w:val="o"/>
      <w:lvlJc w:val="left"/>
      <w:pPr>
        <w:ind w:left="1440" w:hanging="360"/>
      </w:pPr>
      <w:rPr>
        <w:rFonts w:ascii="Courier New" w:hAnsi="Courier New" w:cs="Courier New" w:hint="default"/>
        <w:shd w:val="clear" w:color="auto" w:fill="auto"/>
      </w:rPr>
    </w:lvl>
    <w:lvl w:ilvl="2" w:tplc="8E84DF92">
      <w:start w:val="1"/>
      <w:numFmt w:val="bullet"/>
      <w:lvlText w:val="§"/>
      <w:lvlJc w:val="left"/>
      <w:pPr>
        <w:ind w:left="2160" w:hanging="360"/>
      </w:pPr>
      <w:rPr>
        <w:rFonts w:ascii="Wingdings" w:hAnsi="Wingdings" w:hint="default"/>
        <w:shd w:val="clear" w:color="auto" w:fill="auto"/>
      </w:rPr>
    </w:lvl>
    <w:lvl w:ilvl="3" w:tplc="6562C2C6">
      <w:start w:val="1"/>
      <w:numFmt w:val="bullet"/>
      <w:lvlText w:val="·"/>
      <w:lvlJc w:val="left"/>
      <w:pPr>
        <w:ind w:left="2880" w:hanging="360"/>
      </w:pPr>
      <w:rPr>
        <w:rFonts w:ascii="Symbol" w:hAnsi="Symbol" w:hint="default"/>
        <w:shd w:val="clear" w:color="auto" w:fill="auto"/>
      </w:rPr>
    </w:lvl>
    <w:lvl w:ilvl="4" w:tplc="9A3C55C4">
      <w:start w:val="1"/>
      <w:numFmt w:val="bullet"/>
      <w:lvlText w:val="o"/>
      <w:lvlJc w:val="left"/>
      <w:pPr>
        <w:ind w:left="3600" w:hanging="360"/>
      </w:pPr>
      <w:rPr>
        <w:rFonts w:ascii="Courier New" w:hAnsi="Courier New" w:cs="Courier New" w:hint="default"/>
        <w:shd w:val="clear" w:color="auto" w:fill="auto"/>
      </w:rPr>
    </w:lvl>
    <w:lvl w:ilvl="5" w:tplc="9F725C4E">
      <w:start w:val="1"/>
      <w:numFmt w:val="bullet"/>
      <w:lvlText w:val="§"/>
      <w:lvlJc w:val="left"/>
      <w:pPr>
        <w:ind w:left="4320" w:hanging="360"/>
      </w:pPr>
      <w:rPr>
        <w:rFonts w:ascii="Wingdings" w:hAnsi="Wingdings" w:hint="default"/>
        <w:shd w:val="clear" w:color="auto" w:fill="auto"/>
      </w:rPr>
    </w:lvl>
    <w:lvl w:ilvl="6" w:tplc="9736A1F4">
      <w:start w:val="1"/>
      <w:numFmt w:val="bullet"/>
      <w:lvlText w:val="·"/>
      <w:lvlJc w:val="left"/>
      <w:pPr>
        <w:ind w:left="5040" w:hanging="360"/>
      </w:pPr>
      <w:rPr>
        <w:rFonts w:ascii="Symbol" w:hAnsi="Symbol" w:hint="default"/>
        <w:shd w:val="clear" w:color="auto" w:fill="auto"/>
      </w:rPr>
    </w:lvl>
    <w:lvl w:ilvl="7" w:tplc="82F0C306">
      <w:start w:val="1"/>
      <w:numFmt w:val="bullet"/>
      <w:lvlText w:val="o"/>
      <w:lvlJc w:val="left"/>
      <w:pPr>
        <w:ind w:left="5760" w:hanging="360"/>
      </w:pPr>
      <w:rPr>
        <w:rFonts w:ascii="Courier New" w:hAnsi="Courier New" w:cs="Courier New" w:hint="default"/>
        <w:shd w:val="clear" w:color="auto" w:fill="auto"/>
      </w:rPr>
    </w:lvl>
    <w:lvl w:ilvl="8" w:tplc="6DE0AABC">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3983C7E4"/>
    <w:lvl w:ilvl="0" w:tplc="2B1654AA">
      <w:start w:val="1"/>
      <w:numFmt w:val="decimal"/>
      <w:lvlText w:val="%1"/>
      <w:lvlJc w:val="left"/>
      <w:pPr>
        <w:ind w:left="700" w:hanging="360"/>
      </w:pPr>
      <w:rPr>
        <w:rFonts w:hint="default"/>
        <w:shd w:val="clear" w:color="auto" w:fill="auto"/>
      </w:rPr>
    </w:lvl>
    <w:lvl w:ilvl="1" w:tplc="83CC8710">
      <w:start w:val="1"/>
      <w:numFmt w:val="lowerLetter"/>
      <w:lvlText w:val="%2."/>
      <w:lvlJc w:val="left"/>
      <w:pPr>
        <w:ind w:left="1420" w:hanging="360"/>
      </w:pPr>
      <w:rPr>
        <w:shd w:val="clear" w:color="auto" w:fill="auto"/>
      </w:rPr>
    </w:lvl>
    <w:lvl w:ilvl="2" w:tplc="F0580226">
      <w:start w:val="1"/>
      <w:numFmt w:val="lowerRoman"/>
      <w:lvlText w:val="%3."/>
      <w:lvlJc w:val="right"/>
      <w:pPr>
        <w:ind w:left="2140" w:hanging="180"/>
      </w:pPr>
      <w:rPr>
        <w:shd w:val="clear" w:color="auto" w:fill="auto"/>
      </w:rPr>
    </w:lvl>
    <w:lvl w:ilvl="3" w:tplc="E8FC95A6">
      <w:start w:val="1"/>
      <w:numFmt w:val="decimal"/>
      <w:lvlText w:val="%4."/>
      <w:lvlJc w:val="left"/>
      <w:pPr>
        <w:ind w:left="2860" w:hanging="360"/>
      </w:pPr>
      <w:rPr>
        <w:shd w:val="clear" w:color="auto" w:fill="auto"/>
      </w:rPr>
    </w:lvl>
    <w:lvl w:ilvl="4" w:tplc="66CC3B1A">
      <w:start w:val="1"/>
      <w:numFmt w:val="lowerLetter"/>
      <w:lvlText w:val="%5."/>
      <w:lvlJc w:val="left"/>
      <w:pPr>
        <w:ind w:left="3580" w:hanging="360"/>
      </w:pPr>
      <w:rPr>
        <w:shd w:val="clear" w:color="auto" w:fill="auto"/>
      </w:rPr>
    </w:lvl>
    <w:lvl w:ilvl="5" w:tplc="D3DA01EA">
      <w:start w:val="1"/>
      <w:numFmt w:val="lowerRoman"/>
      <w:lvlText w:val="%6."/>
      <w:lvlJc w:val="right"/>
      <w:pPr>
        <w:ind w:left="4300" w:hanging="180"/>
      </w:pPr>
      <w:rPr>
        <w:shd w:val="clear" w:color="auto" w:fill="auto"/>
      </w:rPr>
    </w:lvl>
    <w:lvl w:ilvl="6" w:tplc="ACC6958E">
      <w:start w:val="1"/>
      <w:numFmt w:val="decimal"/>
      <w:lvlText w:val="%7."/>
      <w:lvlJc w:val="left"/>
      <w:pPr>
        <w:ind w:left="5020" w:hanging="360"/>
      </w:pPr>
      <w:rPr>
        <w:shd w:val="clear" w:color="auto" w:fill="auto"/>
      </w:rPr>
    </w:lvl>
    <w:lvl w:ilvl="7" w:tplc="FD6CC19E">
      <w:start w:val="1"/>
      <w:numFmt w:val="lowerLetter"/>
      <w:lvlText w:val="%8."/>
      <w:lvlJc w:val="left"/>
      <w:pPr>
        <w:ind w:left="5740" w:hanging="360"/>
      </w:pPr>
      <w:rPr>
        <w:shd w:val="clear" w:color="auto" w:fill="auto"/>
      </w:rPr>
    </w:lvl>
    <w:lvl w:ilvl="8" w:tplc="5E80AE04">
      <w:start w:val="1"/>
      <w:numFmt w:val="lowerRoman"/>
      <w:lvlText w:val="%9."/>
      <w:lvlJc w:val="right"/>
      <w:pPr>
        <w:ind w:left="6460" w:hanging="180"/>
      </w:pPr>
      <w:rPr>
        <w:shd w:val="clear" w:color="auto" w:fill="auto"/>
      </w:rPr>
    </w:lvl>
  </w:abstractNum>
  <w:abstractNum w:abstractNumId="15" w15:restartNumberingAfterBreak="0">
    <w:nsid w:val="2F00000F"/>
    <w:multiLevelType w:val="hybridMultilevel"/>
    <w:tmpl w:val="20B85755"/>
    <w:lvl w:ilvl="0" w:tplc="FDAAE6A6">
      <w:start w:val="1"/>
      <w:numFmt w:val="bullet"/>
      <w:lvlText w:val="·"/>
      <w:lvlJc w:val="left"/>
      <w:pPr>
        <w:ind w:left="1400" w:hanging="360"/>
      </w:pPr>
      <w:rPr>
        <w:rFonts w:ascii="Symbol" w:eastAsia="Symbol" w:hAnsi="Symbol" w:cs="Symbol" w:hint="default"/>
        <w:shd w:val="clear" w:color="auto" w:fill="auto"/>
      </w:rPr>
    </w:lvl>
    <w:lvl w:ilvl="1" w:tplc="1E86578C">
      <w:start w:val="1"/>
      <w:numFmt w:val="bullet"/>
      <w:lvlText w:val="o"/>
      <w:lvlJc w:val="left"/>
      <w:pPr>
        <w:ind w:left="2120" w:hanging="360"/>
      </w:pPr>
      <w:rPr>
        <w:rFonts w:ascii="Courier New" w:eastAsia="Courier New" w:hAnsi="Courier New" w:cs="Courier New" w:hint="default"/>
        <w:shd w:val="clear" w:color="auto" w:fill="auto"/>
      </w:rPr>
    </w:lvl>
    <w:lvl w:ilvl="2" w:tplc="28A6F5C8">
      <w:start w:val="1"/>
      <w:numFmt w:val="bullet"/>
      <w:lvlText w:val="§"/>
      <w:lvlJc w:val="left"/>
      <w:pPr>
        <w:ind w:left="2840" w:hanging="360"/>
      </w:pPr>
      <w:rPr>
        <w:rFonts w:ascii="Wingdings" w:eastAsia="Wingdings" w:hAnsi="Wingdings" w:cs="Wingdings" w:hint="default"/>
        <w:shd w:val="clear" w:color="auto" w:fill="auto"/>
      </w:rPr>
    </w:lvl>
    <w:lvl w:ilvl="3" w:tplc="815E759C">
      <w:start w:val="1"/>
      <w:numFmt w:val="bullet"/>
      <w:lvlText w:val="·"/>
      <w:lvlJc w:val="left"/>
      <w:pPr>
        <w:ind w:left="3560" w:hanging="360"/>
      </w:pPr>
      <w:rPr>
        <w:rFonts w:ascii="Symbol" w:eastAsia="Symbol" w:hAnsi="Symbol" w:cs="Symbol" w:hint="default"/>
        <w:shd w:val="clear" w:color="auto" w:fill="auto"/>
      </w:rPr>
    </w:lvl>
    <w:lvl w:ilvl="4" w:tplc="3FE6AA1E">
      <w:start w:val="1"/>
      <w:numFmt w:val="bullet"/>
      <w:lvlText w:val="o"/>
      <w:lvlJc w:val="left"/>
      <w:pPr>
        <w:ind w:left="4280" w:hanging="360"/>
      </w:pPr>
      <w:rPr>
        <w:rFonts w:ascii="Courier New" w:eastAsia="Courier New" w:hAnsi="Courier New" w:cs="Courier New" w:hint="default"/>
        <w:shd w:val="clear" w:color="auto" w:fill="auto"/>
      </w:rPr>
    </w:lvl>
    <w:lvl w:ilvl="5" w:tplc="E678263A">
      <w:start w:val="1"/>
      <w:numFmt w:val="bullet"/>
      <w:lvlText w:val="§"/>
      <w:lvlJc w:val="left"/>
      <w:pPr>
        <w:ind w:left="5000" w:hanging="360"/>
      </w:pPr>
      <w:rPr>
        <w:rFonts w:ascii="Wingdings" w:eastAsia="Wingdings" w:hAnsi="Wingdings" w:cs="Wingdings" w:hint="default"/>
        <w:shd w:val="clear" w:color="auto" w:fill="auto"/>
      </w:rPr>
    </w:lvl>
    <w:lvl w:ilvl="6" w:tplc="E9587C5E">
      <w:start w:val="1"/>
      <w:numFmt w:val="bullet"/>
      <w:lvlText w:val="·"/>
      <w:lvlJc w:val="left"/>
      <w:pPr>
        <w:ind w:left="5720" w:hanging="360"/>
      </w:pPr>
      <w:rPr>
        <w:rFonts w:ascii="Symbol" w:eastAsia="Symbol" w:hAnsi="Symbol" w:cs="Symbol" w:hint="default"/>
        <w:shd w:val="clear" w:color="auto" w:fill="auto"/>
      </w:rPr>
    </w:lvl>
    <w:lvl w:ilvl="7" w:tplc="C1265134">
      <w:start w:val="1"/>
      <w:numFmt w:val="bullet"/>
      <w:lvlText w:val="o"/>
      <w:lvlJc w:val="left"/>
      <w:pPr>
        <w:ind w:left="6440" w:hanging="360"/>
      </w:pPr>
      <w:rPr>
        <w:rFonts w:ascii="Courier New" w:eastAsia="Courier New" w:hAnsi="Courier New" w:cs="Courier New" w:hint="default"/>
        <w:shd w:val="clear" w:color="auto" w:fill="auto"/>
      </w:rPr>
    </w:lvl>
    <w:lvl w:ilvl="8" w:tplc="B76EA152">
      <w:start w:val="1"/>
      <w:numFmt w:val="bullet"/>
      <w:lvlText w:val="§"/>
      <w:lvlJc w:val="left"/>
      <w:pPr>
        <w:ind w:left="7160" w:hanging="360"/>
      </w:pPr>
      <w:rPr>
        <w:rFonts w:ascii="Wingdings" w:eastAsia="Wingdings" w:hAnsi="Wingdings" w:cs="Wingdings" w:hint="default"/>
        <w:shd w:val="clear" w:color="auto" w:fill="auto"/>
      </w:rPr>
    </w:lvl>
  </w:abstractNum>
  <w:abstractNum w:abstractNumId="16" w15:restartNumberingAfterBreak="0">
    <w:nsid w:val="2F000010"/>
    <w:multiLevelType w:val="hybridMultilevel"/>
    <w:tmpl w:val="4C6DAF28"/>
    <w:lvl w:ilvl="0" w:tplc="E8ACCB44">
      <w:start w:val="1"/>
      <w:numFmt w:val="bullet"/>
      <w:lvlText w:val="·"/>
      <w:lvlJc w:val="left"/>
      <w:pPr>
        <w:ind w:left="360" w:hanging="360"/>
      </w:pPr>
      <w:rPr>
        <w:rFonts w:ascii="Symbol" w:hAnsi="Symbol" w:hint="default"/>
        <w:shd w:val="clear" w:color="auto" w:fill="auto"/>
      </w:rPr>
    </w:lvl>
    <w:lvl w:ilvl="1" w:tplc="7DCA36FA">
      <w:start w:val="1"/>
      <w:numFmt w:val="bullet"/>
      <w:lvlText w:val="o"/>
      <w:lvlJc w:val="left"/>
      <w:pPr>
        <w:ind w:left="1080" w:hanging="360"/>
      </w:pPr>
      <w:rPr>
        <w:rFonts w:ascii="Courier New" w:hAnsi="Courier New" w:cs="Courier New" w:hint="default"/>
        <w:shd w:val="clear" w:color="auto" w:fill="auto"/>
      </w:rPr>
    </w:lvl>
    <w:lvl w:ilvl="2" w:tplc="78C833D2">
      <w:start w:val="1"/>
      <w:numFmt w:val="bullet"/>
      <w:lvlText w:val="§"/>
      <w:lvlJc w:val="left"/>
      <w:pPr>
        <w:ind w:left="1800" w:hanging="360"/>
      </w:pPr>
      <w:rPr>
        <w:rFonts w:ascii="Wingdings" w:hAnsi="Wingdings" w:hint="default"/>
        <w:shd w:val="clear" w:color="auto" w:fill="auto"/>
      </w:rPr>
    </w:lvl>
    <w:lvl w:ilvl="3" w:tplc="4DB45266">
      <w:start w:val="1"/>
      <w:numFmt w:val="bullet"/>
      <w:lvlText w:val="·"/>
      <w:lvlJc w:val="left"/>
      <w:pPr>
        <w:ind w:left="2520" w:hanging="360"/>
      </w:pPr>
      <w:rPr>
        <w:rFonts w:ascii="Symbol" w:hAnsi="Symbol" w:hint="default"/>
        <w:shd w:val="clear" w:color="auto" w:fill="auto"/>
      </w:rPr>
    </w:lvl>
    <w:lvl w:ilvl="4" w:tplc="8C1A43B8">
      <w:start w:val="1"/>
      <w:numFmt w:val="bullet"/>
      <w:lvlText w:val="o"/>
      <w:lvlJc w:val="left"/>
      <w:pPr>
        <w:ind w:left="3240" w:hanging="360"/>
      </w:pPr>
      <w:rPr>
        <w:rFonts w:ascii="Courier New" w:hAnsi="Courier New" w:cs="Courier New" w:hint="default"/>
        <w:shd w:val="clear" w:color="auto" w:fill="auto"/>
      </w:rPr>
    </w:lvl>
    <w:lvl w:ilvl="5" w:tplc="73FACB9E">
      <w:start w:val="1"/>
      <w:numFmt w:val="bullet"/>
      <w:lvlText w:val="§"/>
      <w:lvlJc w:val="left"/>
      <w:pPr>
        <w:ind w:left="3960" w:hanging="360"/>
      </w:pPr>
      <w:rPr>
        <w:rFonts w:ascii="Wingdings" w:hAnsi="Wingdings" w:hint="default"/>
        <w:shd w:val="clear" w:color="auto" w:fill="auto"/>
      </w:rPr>
    </w:lvl>
    <w:lvl w:ilvl="6" w:tplc="E2823E70">
      <w:start w:val="1"/>
      <w:numFmt w:val="bullet"/>
      <w:lvlText w:val="·"/>
      <w:lvlJc w:val="left"/>
      <w:pPr>
        <w:ind w:left="4680" w:hanging="360"/>
      </w:pPr>
      <w:rPr>
        <w:rFonts w:ascii="Symbol" w:hAnsi="Symbol" w:hint="default"/>
        <w:shd w:val="clear" w:color="auto" w:fill="auto"/>
      </w:rPr>
    </w:lvl>
    <w:lvl w:ilvl="7" w:tplc="BA025FAC">
      <w:start w:val="1"/>
      <w:numFmt w:val="bullet"/>
      <w:lvlText w:val="o"/>
      <w:lvlJc w:val="left"/>
      <w:pPr>
        <w:ind w:left="5400" w:hanging="360"/>
      </w:pPr>
      <w:rPr>
        <w:rFonts w:ascii="Courier New" w:hAnsi="Courier New" w:cs="Courier New" w:hint="default"/>
        <w:shd w:val="clear" w:color="auto" w:fill="auto"/>
      </w:rPr>
    </w:lvl>
    <w:lvl w:ilvl="8" w:tplc="C8642C20">
      <w:start w:val="1"/>
      <w:numFmt w:val="bullet"/>
      <w:lvlText w:val="§"/>
      <w:lvlJc w:val="left"/>
      <w:pPr>
        <w:ind w:left="6120" w:hanging="360"/>
      </w:pPr>
      <w:rPr>
        <w:rFonts w:ascii="Wingdings" w:hAnsi="Wingdings" w:hint="default"/>
        <w:shd w:val="clear" w:color="auto" w:fill="auto"/>
      </w:rPr>
    </w:lvl>
  </w:abstractNum>
  <w:abstractNum w:abstractNumId="17" w15:restartNumberingAfterBreak="0">
    <w:nsid w:val="2F000011"/>
    <w:multiLevelType w:val="hybridMultilevel"/>
    <w:tmpl w:val="5B068264"/>
    <w:lvl w:ilvl="0" w:tplc="E9BC7F38">
      <w:numFmt w:val="bullet"/>
      <w:lvlText w:val="Ø"/>
      <w:lvlJc w:val="left"/>
      <w:pPr>
        <w:ind w:left="720" w:hanging="360"/>
      </w:pPr>
      <w:rPr>
        <w:rFonts w:ascii="Wingdings" w:eastAsia="DejaVu Sans" w:hAnsi="Wingdings" w:cs="Lohit Hindi" w:hint="default"/>
        <w:shd w:val="clear" w:color="auto" w:fill="auto"/>
      </w:rPr>
    </w:lvl>
    <w:lvl w:ilvl="1" w:tplc="F3E0687A">
      <w:start w:val="1"/>
      <w:numFmt w:val="bullet"/>
      <w:lvlText w:val="o"/>
      <w:lvlJc w:val="left"/>
      <w:pPr>
        <w:ind w:left="1440" w:hanging="360"/>
      </w:pPr>
      <w:rPr>
        <w:rFonts w:ascii="Courier New" w:hAnsi="Courier New" w:cs="Courier New" w:hint="default"/>
        <w:shd w:val="clear" w:color="auto" w:fill="auto"/>
      </w:rPr>
    </w:lvl>
    <w:lvl w:ilvl="2" w:tplc="992E1C08">
      <w:start w:val="1"/>
      <w:numFmt w:val="bullet"/>
      <w:lvlText w:val="§"/>
      <w:lvlJc w:val="left"/>
      <w:pPr>
        <w:ind w:left="2160" w:hanging="360"/>
      </w:pPr>
      <w:rPr>
        <w:rFonts w:ascii="Wingdings" w:hAnsi="Wingdings" w:hint="default"/>
        <w:shd w:val="clear" w:color="auto" w:fill="auto"/>
      </w:rPr>
    </w:lvl>
    <w:lvl w:ilvl="3" w:tplc="CB7865BA">
      <w:start w:val="1"/>
      <w:numFmt w:val="bullet"/>
      <w:lvlText w:val="·"/>
      <w:lvlJc w:val="left"/>
      <w:pPr>
        <w:ind w:left="2880" w:hanging="360"/>
      </w:pPr>
      <w:rPr>
        <w:rFonts w:ascii="Symbol" w:hAnsi="Symbol" w:hint="default"/>
        <w:shd w:val="clear" w:color="auto" w:fill="auto"/>
      </w:rPr>
    </w:lvl>
    <w:lvl w:ilvl="4" w:tplc="0556F740">
      <w:start w:val="1"/>
      <w:numFmt w:val="bullet"/>
      <w:lvlText w:val="o"/>
      <w:lvlJc w:val="left"/>
      <w:pPr>
        <w:ind w:left="3600" w:hanging="360"/>
      </w:pPr>
      <w:rPr>
        <w:rFonts w:ascii="Courier New" w:hAnsi="Courier New" w:cs="Courier New" w:hint="default"/>
        <w:shd w:val="clear" w:color="auto" w:fill="auto"/>
      </w:rPr>
    </w:lvl>
    <w:lvl w:ilvl="5" w:tplc="042C70BE">
      <w:start w:val="1"/>
      <w:numFmt w:val="bullet"/>
      <w:lvlText w:val="§"/>
      <w:lvlJc w:val="left"/>
      <w:pPr>
        <w:ind w:left="4320" w:hanging="360"/>
      </w:pPr>
      <w:rPr>
        <w:rFonts w:ascii="Wingdings" w:hAnsi="Wingdings" w:hint="default"/>
        <w:shd w:val="clear" w:color="auto" w:fill="auto"/>
      </w:rPr>
    </w:lvl>
    <w:lvl w:ilvl="6" w:tplc="8D687268">
      <w:start w:val="1"/>
      <w:numFmt w:val="bullet"/>
      <w:lvlText w:val="·"/>
      <w:lvlJc w:val="left"/>
      <w:pPr>
        <w:ind w:left="5040" w:hanging="360"/>
      </w:pPr>
      <w:rPr>
        <w:rFonts w:ascii="Symbol" w:hAnsi="Symbol" w:hint="default"/>
        <w:shd w:val="clear" w:color="auto" w:fill="auto"/>
      </w:rPr>
    </w:lvl>
    <w:lvl w:ilvl="7" w:tplc="616E2AE4">
      <w:start w:val="1"/>
      <w:numFmt w:val="bullet"/>
      <w:lvlText w:val="o"/>
      <w:lvlJc w:val="left"/>
      <w:pPr>
        <w:ind w:left="5760" w:hanging="360"/>
      </w:pPr>
      <w:rPr>
        <w:rFonts w:ascii="Courier New" w:hAnsi="Courier New" w:cs="Courier New" w:hint="default"/>
        <w:shd w:val="clear" w:color="auto" w:fill="auto"/>
      </w:rPr>
    </w:lvl>
    <w:lvl w:ilvl="8" w:tplc="CE94B35C">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2E5AB2D9"/>
    <w:lvl w:ilvl="0" w:tplc="8A66F916">
      <w:start w:val="1"/>
      <w:numFmt w:val="bullet"/>
      <w:lvlText w:val="·"/>
      <w:lvlJc w:val="left"/>
      <w:pPr>
        <w:ind w:left="360" w:hanging="360"/>
      </w:pPr>
      <w:rPr>
        <w:rFonts w:ascii="Symbol" w:hAnsi="Symbol" w:hint="default"/>
        <w:shd w:val="clear" w:color="auto" w:fill="auto"/>
      </w:rPr>
    </w:lvl>
    <w:lvl w:ilvl="1" w:tplc="8A322AC2">
      <w:start w:val="1"/>
      <w:numFmt w:val="bullet"/>
      <w:lvlText w:val="o"/>
      <w:lvlJc w:val="left"/>
      <w:pPr>
        <w:ind w:left="1080" w:hanging="360"/>
      </w:pPr>
      <w:rPr>
        <w:rFonts w:ascii="Courier New" w:hAnsi="Courier New" w:cs="Courier New" w:hint="default"/>
        <w:shd w:val="clear" w:color="auto" w:fill="auto"/>
      </w:rPr>
    </w:lvl>
    <w:lvl w:ilvl="2" w:tplc="D3329BB2">
      <w:start w:val="1"/>
      <w:numFmt w:val="bullet"/>
      <w:lvlText w:val="§"/>
      <w:lvlJc w:val="left"/>
      <w:pPr>
        <w:ind w:left="1800" w:hanging="360"/>
      </w:pPr>
      <w:rPr>
        <w:rFonts w:ascii="Wingdings" w:hAnsi="Wingdings" w:hint="default"/>
        <w:shd w:val="clear" w:color="auto" w:fill="auto"/>
      </w:rPr>
    </w:lvl>
    <w:lvl w:ilvl="3" w:tplc="8AE8486E">
      <w:start w:val="1"/>
      <w:numFmt w:val="bullet"/>
      <w:lvlText w:val="·"/>
      <w:lvlJc w:val="left"/>
      <w:pPr>
        <w:ind w:left="2520" w:hanging="360"/>
      </w:pPr>
      <w:rPr>
        <w:rFonts w:ascii="Symbol" w:hAnsi="Symbol" w:hint="default"/>
        <w:shd w:val="clear" w:color="auto" w:fill="auto"/>
      </w:rPr>
    </w:lvl>
    <w:lvl w:ilvl="4" w:tplc="1E5E786A">
      <w:start w:val="1"/>
      <w:numFmt w:val="bullet"/>
      <w:lvlText w:val="o"/>
      <w:lvlJc w:val="left"/>
      <w:pPr>
        <w:ind w:left="3240" w:hanging="360"/>
      </w:pPr>
      <w:rPr>
        <w:rFonts w:ascii="Courier New" w:hAnsi="Courier New" w:cs="Courier New" w:hint="default"/>
        <w:shd w:val="clear" w:color="auto" w:fill="auto"/>
      </w:rPr>
    </w:lvl>
    <w:lvl w:ilvl="5" w:tplc="12FCCF46">
      <w:start w:val="1"/>
      <w:numFmt w:val="bullet"/>
      <w:lvlText w:val="§"/>
      <w:lvlJc w:val="left"/>
      <w:pPr>
        <w:ind w:left="3960" w:hanging="360"/>
      </w:pPr>
      <w:rPr>
        <w:rFonts w:ascii="Wingdings" w:hAnsi="Wingdings" w:hint="default"/>
        <w:shd w:val="clear" w:color="auto" w:fill="auto"/>
      </w:rPr>
    </w:lvl>
    <w:lvl w:ilvl="6" w:tplc="5DB6825E">
      <w:start w:val="1"/>
      <w:numFmt w:val="bullet"/>
      <w:lvlText w:val="·"/>
      <w:lvlJc w:val="left"/>
      <w:pPr>
        <w:ind w:left="4680" w:hanging="360"/>
      </w:pPr>
      <w:rPr>
        <w:rFonts w:ascii="Symbol" w:hAnsi="Symbol" w:hint="default"/>
        <w:shd w:val="clear" w:color="auto" w:fill="auto"/>
      </w:rPr>
    </w:lvl>
    <w:lvl w:ilvl="7" w:tplc="EA427BCC">
      <w:start w:val="1"/>
      <w:numFmt w:val="bullet"/>
      <w:lvlText w:val="o"/>
      <w:lvlJc w:val="left"/>
      <w:pPr>
        <w:ind w:left="5400" w:hanging="360"/>
      </w:pPr>
      <w:rPr>
        <w:rFonts w:ascii="Courier New" w:hAnsi="Courier New" w:cs="Courier New" w:hint="default"/>
        <w:shd w:val="clear" w:color="auto" w:fill="auto"/>
      </w:rPr>
    </w:lvl>
    <w:lvl w:ilvl="8" w:tplc="B9D6DA68">
      <w:start w:val="1"/>
      <w:numFmt w:val="bullet"/>
      <w:lvlText w:val="§"/>
      <w:lvlJc w:val="left"/>
      <w:pPr>
        <w:ind w:left="6120" w:hanging="360"/>
      </w:pPr>
      <w:rPr>
        <w:rFonts w:ascii="Wingdings" w:hAnsi="Wingdings" w:hint="default"/>
        <w:shd w:val="clear" w:color="auto" w:fill="auto"/>
      </w:rPr>
    </w:lvl>
  </w:abstractNum>
  <w:abstractNum w:abstractNumId="19" w15:restartNumberingAfterBreak="0">
    <w:nsid w:val="2F000013"/>
    <w:multiLevelType w:val="hybridMultilevel"/>
    <w:tmpl w:val="2A93CC6F"/>
    <w:lvl w:ilvl="0" w:tplc="5DDEA80A">
      <w:start w:val="1"/>
      <w:numFmt w:val="bullet"/>
      <w:lvlText w:val="·"/>
      <w:lvlJc w:val="left"/>
      <w:pPr>
        <w:ind w:left="720" w:hanging="360"/>
      </w:pPr>
      <w:rPr>
        <w:rFonts w:ascii="Symbol" w:hAnsi="Symbol" w:hint="default"/>
        <w:shd w:val="clear" w:color="auto" w:fill="auto"/>
      </w:rPr>
    </w:lvl>
    <w:lvl w:ilvl="1" w:tplc="0C824602">
      <w:start w:val="1"/>
      <w:numFmt w:val="bullet"/>
      <w:lvlText w:val="o"/>
      <w:lvlJc w:val="left"/>
      <w:pPr>
        <w:ind w:left="1440" w:hanging="360"/>
      </w:pPr>
      <w:rPr>
        <w:rFonts w:ascii="Courier New" w:hAnsi="Courier New" w:cs="Courier New" w:hint="default"/>
        <w:shd w:val="clear" w:color="auto" w:fill="auto"/>
      </w:rPr>
    </w:lvl>
    <w:lvl w:ilvl="2" w:tplc="50E005FC">
      <w:start w:val="1"/>
      <w:numFmt w:val="bullet"/>
      <w:lvlText w:val="§"/>
      <w:lvlJc w:val="left"/>
      <w:pPr>
        <w:ind w:left="2160" w:hanging="360"/>
      </w:pPr>
      <w:rPr>
        <w:rFonts w:ascii="Wingdings" w:hAnsi="Wingdings" w:hint="default"/>
        <w:shd w:val="clear" w:color="auto" w:fill="auto"/>
      </w:rPr>
    </w:lvl>
    <w:lvl w:ilvl="3" w:tplc="CEE01D68">
      <w:start w:val="1"/>
      <w:numFmt w:val="bullet"/>
      <w:lvlText w:val="·"/>
      <w:lvlJc w:val="left"/>
      <w:pPr>
        <w:ind w:left="2880" w:hanging="360"/>
      </w:pPr>
      <w:rPr>
        <w:rFonts w:ascii="Symbol" w:hAnsi="Symbol" w:hint="default"/>
        <w:shd w:val="clear" w:color="auto" w:fill="auto"/>
      </w:rPr>
    </w:lvl>
    <w:lvl w:ilvl="4" w:tplc="82A46392">
      <w:start w:val="1"/>
      <w:numFmt w:val="bullet"/>
      <w:lvlText w:val="o"/>
      <w:lvlJc w:val="left"/>
      <w:pPr>
        <w:ind w:left="3600" w:hanging="360"/>
      </w:pPr>
      <w:rPr>
        <w:rFonts w:ascii="Courier New" w:hAnsi="Courier New" w:cs="Courier New" w:hint="default"/>
        <w:shd w:val="clear" w:color="auto" w:fill="auto"/>
      </w:rPr>
    </w:lvl>
    <w:lvl w:ilvl="5" w:tplc="71F42A1E">
      <w:start w:val="1"/>
      <w:numFmt w:val="bullet"/>
      <w:lvlText w:val="§"/>
      <w:lvlJc w:val="left"/>
      <w:pPr>
        <w:ind w:left="4320" w:hanging="360"/>
      </w:pPr>
      <w:rPr>
        <w:rFonts w:ascii="Wingdings" w:hAnsi="Wingdings" w:hint="default"/>
        <w:shd w:val="clear" w:color="auto" w:fill="auto"/>
      </w:rPr>
    </w:lvl>
    <w:lvl w:ilvl="6" w:tplc="4BAA139C">
      <w:start w:val="1"/>
      <w:numFmt w:val="bullet"/>
      <w:lvlText w:val="·"/>
      <w:lvlJc w:val="left"/>
      <w:pPr>
        <w:ind w:left="5040" w:hanging="360"/>
      </w:pPr>
      <w:rPr>
        <w:rFonts w:ascii="Symbol" w:hAnsi="Symbol" w:hint="default"/>
        <w:shd w:val="clear" w:color="auto" w:fill="auto"/>
      </w:rPr>
    </w:lvl>
    <w:lvl w:ilvl="7" w:tplc="B18AA3A4">
      <w:start w:val="1"/>
      <w:numFmt w:val="bullet"/>
      <w:lvlText w:val="o"/>
      <w:lvlJc w:val="left"/>
      <w:pPr>
        <w:ind w:left="5760" w:hanging="360"/>
      </w:pPr>
      <w:rPr>
        <w:rFonts w:ascii="Courier New" w:hAnsi="Courier New" w:cs="Courier New" w:hint="default"/>
        <w:shd w:val="clear" w:color="auto" w:fill="auto"/>
      </w:rPr>
    </w:lvl>
    <w:lvl w:ilvl="8" w:tplc="41721322">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33529159"/>
    <w:lvl w:ilvl="0" w:tplc="9670B2D4">
      <w:start w:val="5"/>
      <w:numFmt w:val="bullet"/>
      <w:lvlText w:val="-"/>
      <w:lvlJc w:val="left"/>
      <w:pPr>
        <w:ind w:left="720" w:hanging="360"/>
      </w:pPr>
      <w:rPr>
        <w:rFonts w:ascii="Verdana" w:eastAsia="Calibri" w:hAnsi="Verdana" w:cs="Times New Roman" w:hint="default"/>
        <w:shd w:val="clear" w:color="auto" w:fill="auto"/>
      </w:rPr>
    </w:lvl>
    <w:lvl w:ilvl="1" w:tplc="EB8E4B70">
      <w:start w:val="1"/>
      <w:numFmt w:val="bullet"/>
      <w:lvlText w:val="o"/>
      <w:lvlJc w:val="left"/>
      <w:pPr>
        <w:ind w:left="1440" w:hanging="360"/>
      </w:pPr>
      <w:rPr>
        <w:rFonts w:ascii="Courier New" w:hAnsi="Courier New" w:cs="Courier New" w:hint="default"/>
        <w:shd w:val="clear" w:color="auto" w:fill="auto"/>
      </w:rPr>
    </w:lvl>
    <w:lvl w:ilvl="2" w:tplc="7AFA6A74">
      <w:start w:val="1"/>
      <w:numFmt w:val="bullet"/>
      <w:lvlText w:val="§"/>
      <w:lvlJc w:val="left"/>
      <w:pPr>
        <w:ind w:left="2160" w:hanging="360"/>
      </w:pPr>
      <w:rPr>
        <w:rFonts w:ascii="Wingdings" w:hAnsi="Wingdings" w:hint="default"/>
        <w:shd w:val="clear" w:color="auto" w:fill="auto"/>
      </w:rPr>
    </w:lvl>
    <w:lvl w:ilvl="3" w:tplc="76307142">
      <w:start w:val="1"/>
      <w:numFmt w:val="bullet"/>
      <w:lvlText w:val="·"/>
      <w:lvlJc w:val="left"/>
      <w:pPr>
        <w:ind w:left="2880" w:hanging="360"/>
      </w:pPr>
      <w:rPr>
        <w:rFonts w:ascii="Symbol" w:hAnsi="Symbol" w:hint="default"/>
        <w:shd w:val="clear" w:color="auto" w:fill="auto"/>
      </w:rPr>
    </w:lvl>
    <w:lvl w:ilvl="4" w:tplc="7E90F7FA">
      <w:start w:val="1"/>
      <w:numFmt w:val="bullet"/>
      <w:lvlText w:val="o"/>
      <w:lvlJc w:val="left"/>
      <w:pPr>
        <w:ind w:left="3600" w:hanging="360"/>
      </w:pPr>
      <w:rPr>
        <w:rFonts w:ascii="Courier New" w:hAnsi="Courier New" w:cs="Courier New" w:hint="default"/>
        <w:shd w:val="clear" w:color="auto" w:fill="auto"/>
      </w:rPr>
    </w:lvl>
    <w:lvl w:ilvl="5" w:tplc="BB5AF3A8">
      <w:start w:val="1"/>
      <w:numFmt w:val="bullet"/>
      <w:lvlText w:val="§"/>
      <w:lvlJc w:val="left"/>
      <w:pPr>
        <w:ind w:left="4320" w:hanging="360"/>
      </w:pPr>
      <w:rPr>
        <w:rFonts w:ascii="Wingdings" w:hAnsi="Wingdings" w:hint="default"/>
        <w:shd w:val="clear" w:color="auto" w:fill="auto"/>
      </w:rPr>
    </w:lvl>
    <w:lvl w:ilvl="6" w:tplc="FFDE8D62">
      <w:start w:val="1"/>
      <w:numFmt w:val="bullet"/>
      <w:lvlText w:val="·"/>
      <w:lvlJc w:val="left"/>
      <w:pPr>
        <w:ind w:left="5040" w:hanging="360"/>
      </w:pPr>
      <w:rPr>
        <w:rFonts w:ascii="Symbol" w:hAnsi="Symbol" w:hint="default"/>
        <w:shd w:val="clear" w:color="auto" w:fill="auto"/>
      </w:rPr>
    </w:lvl>
    <w:lvl w:ilvl="7" w:tplc="8A68363E">
      <w:start w:val="1"/>
      <w:numFmt w:val="bullet"/>
      <w:lvlText w:val="o"/>
      <w:lvlJc w:val="left"/>
      <w:pPr>
        <w:ind w:left="5760" w:hanging="360"/>
      </w:pPr>
      <w:rPr>
        <w:rFonts w:ascii="Courier New" w:hAnsi="Courier New" w:cs="Courier New" w:hint="default"/>
        <w:shd w:val="clear" w:color="auto" w:fill="auto"/>
      </w:rPr>
    </w:lvl>
    <w:lvl w:ilvl="8" w:tplc="3E5CA0C8">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5"/>
    <w:multiLevelType w:val="hybridMultilevel"/>
    <w:tmpl w:val="57C4747B"/>
    <w:lvl w:ilvl="0" w:tplc="8822EB86">
      <w:start w:val="1"/>
      <w:numFmt w:val="bullet"/>
      <w:lvlText w:val="·"/>
      <w:lvlJc w:val="left"/>
      <w:pPr>
        <w:ind w:left="720" w:hanging="360"/>
      </w:pPr>
      <w:rPr>
        <w:rFonts w:ascii="Symbol" w:hAnsi="Symbol" w:hint="default"/>
        <w:shd w:val="clear" w:color="auto" w:fill="auto"/>
      </w:rPr>
    </w:lvl>
    <w:lvl w:ilvl="1" w:tplc="FCB69CBE">
      <w:start w:val="1"/>
      <w:numFmt w:val="bullet"/>
      <w:lvlText w:val="o"/>
      <w:lvlJc w:val="left"/>
      <w:pPr>
        <w:ind w:left="1440" w:hanging="360"/>
      </w:pPr>
      <w:rPr>
        <w:rFonts w:ascii="Courier New" w:hAnsi="Courier New" w:cs="Courier New" w:hint="default"/>
        <w:shd w:val="clear" w:color="auto" w:fill="auto"/>
      </w:rPr>
    </w:lvl>
    <w:lvl w:ilvl="2" w:tplc="9AEE0E78">
      <w:start w:val="1"/>
      <w:numFmt w:val="bullet"/>
      <w:lvlText w:val="§"/>
      <w:lvlJc w:val="left"/>
      <w:pPr>
        <w:ind w:left="2160" w:hanging="360"/>
      </w:pPr>
      <w:rPr>
        <w:rFonts w:ascii="Wingdings" w:hAnsi="Wingdings" w:hint="default"/>
        <w:shd w:val="clear" w:color="auto" w:fill="auto"/>
      </w:rPr>
    </w:lvl>
    <w:lvl w:ilvl="3" w:tplc="4C68C3EA">
      <w:start w:val="1"/>
      <w:numFmt w:val="bullet"/>
      <w:lvlText w:val="·"/>
      <w:lvlJc w:val="left"/>
      <w:pPr>
        <w:ind w:left="2880" w:hanging="360"/>
      </w:pPr>
      <w:rPr>
        <w:rFonts w:ascii="Symbol" w:hAnsi="Symbol" w:hint="default"/>
        <w:shd w:val="clear" w:color="auto" w:fill="auto"/>
      </w:rPr>
    </w:lvl>
    <w:lvl w:ilvl="4" w:tplc="92821322">
      <w:start w:val="1"/>
      <w:numFmt w:val="bullet"/>
      <w:lvlText w:val="o"/>
      <w:lvlJc w:val="left"/>
      <w:pPr>
        <w:ind w:left="3600" w:hanging="360"/>
      </w:pPr>
      <w:rPr>
        <w:rFonts w:ascii="Courier New" w:hAnsi="Courier New" w:cs="Courier New" w:hint="default"/>
        <w:shd w:val="clear" w:color="auto" w:fill="auto"/>
      </w:rPr>
    </w:lvl>
    <w:lvl w:ilvl="5" w:tplc="5E5EDA46">
      <w:start w:val="1"/>
      <w:numFmt w:val="bullet"/>
      <w:lvlText w:val="§"/>
      <w:lvlJc w:val="left"/>
      <w:pPr>
        <w:ind w:left="4320" w:hanging="360"/>
      </w:pPr>
      <w:rPr>
        <w:rFonts w:ascii="Wingdings" w:hAnsi="Wingdings" w:hint="default"/>
        <w:shd w:val="clear" w:color="auto" w:fill="auto"/>
      </w:rPr>
    </w:lvl>
    <w:lvl w:ilvl="6" w:tplc="57783034">
      <w:start w:val="1"/>
      <w:numFmt w:val="bullet"/>
      <w:lvlText w:val="·"/>
      <w:lvlJc w:val="left"/>
      <w:pPr>
        <w:ind w:left="5040" w:hanging="360"/>
      </w:pPr>
      <w:rPr>
        <w:rFonts w:ascii="Symbol" w:hAnsi="Symbol" w:hint="default"/>
        <w:shd w:val="clear" w:color="auto" w:fill="auto"/>
      </w:rPr>
    </w:lvl>
    <w:lvl w:ilvl="7" w:tplc="9432DD6A">
      <w:start w:val="1"/>
      <w:numFmt w:val="bullet"/>
      <w:lvlText w:val="o"/>
      <w:lvlJc w:val="left"/>
      <w:pPr>
        <w:ind w:left="5760" w:hanging="360"/>
      </w:pPr>
      <w:rPr>
        <w:rFonts w:ascii="Courier New" w:hAnsi="Courier New" w:cs="Courier New" w:hint="default"/>
        <w:shd w:val="clear" w:color="auto" w:fill="auto"/>
      </w:rPr>
    </w:lvl>
    <w:lvl w:ilvl="8" w:tplc="B81A633A">
      <w:start w:val="1"/>
      <w:numFmt w:val="bullet"/>
      <w:lvlText w:val="§"/>
      <w:lvlJc w:val="left"/>
      <w:pPr>
        <w:ind w:left="6480" w:hanging="360"/>
      </w:pPr>
      <w:rPr>
        <w:rFonts w:ascii="Wingdings" w:hAnsi="Wingdings" w:hint="default"/>
        <w:shd w:val="clear" w:color="auto" w:fill="auto"/>
      </w:rPr>
    </w:lvl>
  </w:abstractNum>
  <w:abstractNum w:abstractNumId="22" w15:restartNumberingAfterBreak="0">
    <w:nsid w:val="2F000016"/>
    <w:multiLevelType w:val="hybridMultilevel"/>
    <w:tmpl w:val="48BB545A"/>
    <w:lvl w:ilvl="0" w:tplc="EDA090C0">
      <w:start w:val="1"/>
      <w:numFmt w:val="bullet"/>
      <w:lvlText w:val="·"/>
      <w:lvlJc w:val="left"/>
      <w:pPr>
        <w:ind w:left="720" w:hanging="360"/>
      </w:pPr>
      <w:rPr>
        <w:rFonts w:ascii="Symbol" w:hAnsi="Symbol" w:hint="default"/>
        <w:shd w:val="clear" w:color="auto" w:fill="auto"/>
      </w:rPr>
    </w:lvl>
    <w:lvl w:ilvl="1" w:tplc="A0765464">
      <w:start w:val="1"/>
      <w:numFmt w:val="bullet"/>
      <w:lvlText w:val="o"/>
      <w:lvlJc w:val="left"/>
      <w:pPr>
        <w:ind w:left="1440" w:hanging="360"/>
      </w:pPr>
      <w:rPr>
        <w:rFonts w:ascii="Courier New" w:hAnsi="Courier New" w:cs="Courier New" w:hint="default"/>
        <w:shd w:val="clear" w:color="auto" w:fill="auto"/>
      </w:rPr>
    </w:lvl>
    <w:lvl w:ilvl="2" w:tplc="F38E5604">
      <w:start w:val="1"/>
      <w:numFmt w:val="bullet"/>
      <w:lvlText w:val="§"/>
      <w:lvlJc w:val="left"/>
      <w:pPr>
        <w:ind w:left="2160" w:hanging="360"/>
      </w:pPr>
      <w:rPr>
        <w:rFonts w:ascii="Wingdings" w:hAnsi="Wingdings" w:hint="default"/>
        <w:shd w:val="clear" w:color="auto" w:fill="auto"/>
      </w:rPr>
    </w:lvl>
    <w:lvl w:ilvl="3" w:tplc="2CB80400">
      <w:start w:val="1"/>
      <w:numFmt w:val="bullet"/>
      <w:lvlText w:val="·"/>
      <w:lvlJc w:val="left"/>
      <w:pPr>
        <w:ind w:left="2880" w:hanging="360"/>
      </w:pPr>
      <w:rPr>
        <w:rFonts w:ascii="Symbol" w:hAnsi="Symbol" w:hint="default"/>
        <w:shd w:val="clear" w:color="auto" w:fill="auto"/>
      </w:rPr>
    </w:lvl>
    <w:lvl w:ilvl="4" w:tplc="B95EEB96">
      <w:start w:val="1"/>
      <w:numFmt w:val="bullet"/>
      <w:lvlText w:val="o"/>
      <w:lvlJc w:val="left"/>
      <w:pPr>
        <w:ind w:left="3600" w:hanging="360"/>
      </w:pPr>
      <w:rPr>
        <w:rFonts w:ascii="Courier New" w:hAnsi="Courier New" w:cs="Courier New" w:hint="default"/>
        <w:shd w:val="clear" w:color="auto" w:fill="auto"/>
      </w:rPr>
    </w:lvl>
    <w:lvl w:ilvl="5" w:tplc="7924EAC8">
      <w:start w:val="1"/>
      <w:numFmt w:val="bullet"/>
      <w:lvlText w:val="§"/>
      <w:lvlJc w:val="left"/>
      <w:pPr>
        <w:ind w:left="4320" w:hanging="360"/>
      </w:pPr>
      <w:rPr>
        <w:rFonts w:ascii="Wingdings" w:hAnsi="Wingdings" w:hint="default"/>
        <w:shd w:val="clear" w:color="auto" w:fill="auto"/>
      </w:rPr>
    </w:lvl>
    <w:lvl w:ilvl="6" w:tplc="A41AE170">
      <w:start w:val="1"/>
      <w:numFmt w:val="bullet"/>
      <w:lvlText w:val="·"/>
      <w:lvlJc w:val="left"/>
      <w:pPr>
        <w:ind w:left="5040" w:hanging="360"/>
      </w:pPr>
      <w:rPr>
        <w:rFonts w:ascii="Symbol" w:hAnsi="Symbol" w:hint="default"/>
        <w:shd w:val="clear" w:color="auto" w:fill="auto"/>
      </w:rPr>
    </w:lvl>
    <w:lvl w:ilvl="7" w:tplc="307E9D76">
      <w:start w:val="1"/>
      <w:numFmt w:val="bullet"/>
      <w:lvlText w:val="o"/>
      <w:lvlJc w:val="left"/>
      <w:pPr>
        <w:ind w:left="5760" w:hanging="360"/>
      </w:pPr>
      <w:rPr>
        <w:rFonts w:ascii="Courier New" w:hAnsi="Courier New" w:cs="Courier New" w:hint="default"/>
        <w:shd w:val="clear" w:color="auto" w:fill="auto"/>
      </w:rPr>
    </w:lvl>
    <w:lvl w:ilvl="8" w:tplc="545EEDBA">
      <w:start w:val="1"/>
      <w:numFmt w:val="bullet"/>
      <w:lvlText w:val="§"/>
      <w:lvlJc w:val="left"/>
      <w:pPr>
        <w:ind w:left="6480" w:hanging="360"/>
      </w:pPr>
      <w:rPr>
        <w:rFonts w:ascii="Wingdings" w:hAnsi="Wingdings" w:hint="default"/>
        <w:shd w:val="clear" w:color="auto" w:fill="auto"/>
      </w:rPr>
    </w:lvl>
  </w:abstractNum>
  <w:abstractNum w:abstractNumId="23" w15:restartNumberingAfterBreak="0">
    <w:nsid w:val="2F000017"/>
    <w:multiLevelType w:val="hybridMultilevel"/>
    <w:tmpl w:val="289F16F1"/>
    <w:lvl w:ilvl="0" w:tplc="3112F57C">
      <w:start w:val="1"/>
      <w:numFmt w:val="bullet"/>
      <w:lvlText w:val="·"/>
      <w:lvlJc w:val="left"/>
      <w:pPr>
        <w:ind w:left="720" w:hanging="360"/>
      </w:pPr>
      <w:rPr>
        <w:rFonts w:ascii="Symbol" w:hAnsi="Symbol" w:hint="default"/>
        <w:shd w:val="clear" w:color="auto" w:fill="auto"/>
      </w:rPr>
    </w:lvl>
    <w:lvl w:ilvl="1" w:tplc="4E686300">
      <w:start w:val="1"/>
      <w:numFmt w:val="bullet"/>
      <w:lvlText w:val="o"/>
      <w:lvlJc w:val="left"/>
      <w:pPr>
        <w:ind w:left="1440" w:hanging="360"/>
      </w:pPr>
      <w:rPr>
        <w:rFonts w:ascii="Courier New" w:hAnsi="Courier New" w:cs="Courier New" w:hint="default"/>
        <w:shd w:val="clear" w:color="auto" w:fill="auto"/>
      </w:rPr>
    </w:lvl>
    <w:lvl w:ilvl="2" w:tplc="8D462840">
      <w:start w:val="1"/>
      <w:numFmt w:val="bullet"/>
      <w:lvlText w:val="§"/>
      <w:lvlJc w:val="left"/>
      <w:pPr>
        <w:ind w:left="2160" w:hanging="360"/>
      </w:pPr>
      <w:rPr>
        <w:rFonts w:ascii="Wingdings" w:hAnsi="Wingdings" w:hint="default"/>
        <w:shd w:val="clear" w:color="auto" w:fill="auto"/>
      </w:rPr>
    </w:lvl>
    <w:lvl w:ilvl="3" w:tplc="736EAD12">
      <w:start w:val="1"/>
      <w:numFmt w:val="bullet"/>
      <w:lvlText w:val="·"/>
      <w:lvlJc w:val="left"/>
      <w:pPr>
        <w:ind w:left="2880" w:hanging="360"/>
      </w:pPr>
      <w:rPr>
        <w:rFonts w:ascii="Symbol" w:hAnsi="Symbol" w:hint="default"/>
        <w:shd w:val="clear" w:color="auto" w:fill="auto"/>
      </w:rPr>
    </w:lvl>
    <w:lvl w:ilvl="4" w:tplc="207460D6">
      <w:start w:val="1"/>
      <w:numFmt w:val="bullet"/>
      <w:lvlText w:val="o"/>
      <w:lvlJc w:val="left"/>
      <w:pPr>
        <w:ind w:left="3600" w:hanging="360"/>
      </w:pPr>
      <w:rPr>
        <w:rFonts w:ascii="Courier New" w:hAnsi="Courier New" w:cs="Courier New" w:hint="default"/>
        <w:shd w:val="clear" w:color="auto" w:fill="auto"/>
      </w:rPr>
    </w:lvl>
    <w:lvl w:ilvl="5" w:tplc="595C9F7E">
      <w:start w:val="1"/>
      <w:numFmt w:val="bullet"/>
      <w:lvlText w:val="§"/>
      <w:lvlJc w:val="left"/>
      <w:pPr>
        <w:ind w:left="4320" w:hanging="360"/>
      </w:pPr>
      <w:rPr>
        <w:rFonts w:ascii="Wingdings" w:hAnsi="Wingdings" w:hint="default"/>
        <w:shd w:val="clear" w:color="auto" w:fill="auto"/>
      </w:rPr>
    </w:lvl>
    <w:lvl w:ilvl="6" w:tplc="23389174">
      <w:start w:val="1"/>
      <w:numFmt w:val="bullet"/>
      <w:lvlText w:val="·"/>
      <w:lvlJc w:val="left"/>
      <w:pPr>
        <w:ind w:left="5040" w:hanging="360"/>
      </w:pPr>
      <w:rPr>
        <w:rFonts w:ascii="Symbol" w:hAnsi="Symbol" w:hint="default"/>
        <w:shd w:val="clear" w:color="auto" w:fill="auto"/>
      </w:rPr>
    </w:lvl>
    <w:lvl w:ilvl="7" w:tplc="71D690AE">
      <w:start w:val="1"/>
      <w:numFmt w:val="bullet"/>
      <w:lvlText w:val="o"/>
      <w:lvlJc w:val="left"/>
      <w:pPr>
        <w:ind w:left="5760" w:hanging="360"/>
      </w:pPr>
      <w:rPr>
        <w:rFonts w:ascii="Courier New" w:hAnsi="Courier New" w:cs="Courier New" w:hint="default"/>
        <w:shd w:val="clear" w:color="auto" w:fill="auto"/>
      </w:rPr>
    </w:lvl>
    <w:lvl w:ilvl="8" w:tplc="F2566054">
      <w:start w:val="1"/>
      <w:numFmt w:val="bullet"/>
      <w:lvlText w:val="§"/>
      <w:lvlJc w:val="left"/>
      <w:pPr>
        <w:ind w:left="6480" w:hanging="360"/>
      </w:pPr>
      <w:rPr>
        <w:rFonts w:ascii="Wingdings" w:hAnsi="Wingdings" w:hint="default"/>
        <w:shd w:val="clear" w:color="auto" w:fill="auto"/>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22"/>
  </w:num>
  <w:num w:numId="8">
    <w:abstractNumId w:val="8"/>
  </w:num>
  <w:num w:numId="9">
    <w:abstractNumId w:val="19"/>
  </w:num>
  <w:num w:numId="10">
    <w:abstractNumId w:val="16"/>
  </w:num>
  <w:num w:numId="11">
    <w:abstractNumId w:val="2"/>
  </w:num>
  <w:num w:numId="12">
    <w:abstractNumId w:val="18"/>
  </w:num>
  <w:num w:numId="13">
    <w:abstractNumId w:val="6"/>
  </w:num>
  <w:num w:numId="14">
    <w:abstractNumId w:val="23"/>
  </w:num>
  <w:num w:numId="15">
    <w:abstractNumId w:val="21"/>
  </w:num>
  <w:num w:numId="16">
    <w:abstractNumId w:val="9"/>
  </w:num>
  <w:num w:numId="17">
    <w:abstractNumId w:val="13"/>
  </w:num>
  <w:num w:numId="18">
    <w:abstractNumId w:val="17"/>
  </w:num>
  <w:num w:numId="19">
    <w:abstractNumId w:val="11"/>
  </w:num>
  <w:num w:numId="20">
    <w:abstractNumId w:val="1"/>
  </w:num>
  <w:num w:numId="21">
    <w:abstractNumId w:val="14"/>
  </w:num>
  <w:num w:numId="22">
    <w:abstractNumId w:val="15"/>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61"/>
    <w:rsid w:val="000410FA"/>
    <w:rsid w:val="00047A2A"/>
    <w:rsid w:val="0005262A"/>
    <w:rsid w:val="0006456D"/>
    <w:rsid w:val="00072919"/>
    <w:rsid w:val="0007744F"/>
    <w:rsid w:val="0008118F"/>
    <w:rsid w:val="000918BB"/>
    <w:rsid w:val="000A11B0"/>
    <w:rsid w:val="000B1013"/>
    <w:rsid w:val="000C145E"/>
    <w:rsid w:val="000E6D8C"/>
    <w:rsid w:val="000F211E"/>
    <w:rsid w:val="000F5E59"/>
    <w:rsid w:val="00103DEB"/>
    <w:rsid w:val="001136C5"/>
    <w:rsid w:val="001200C1"/>
    <w:rsid w:val="00123584"/>
    <w:rsid w:val="00171E8F"/>
    <w:rsid w:val="00172C83"/>
    <w:rsid w:val="001C7113"/>
    <w:rsid w:val="001F69BB"/>
    <w:rsid w:val="002103BD"/>
    <w:rsid w:val="00210565"/>
    <w:rsid w:val="00217DD1"/>
    <w:rsid w:val="00234FD7"/>
    <w:rsid w:val="00236963"/>
    <w:rsid w:val="00240960"/>
    <w:rsid w:val="002606DA"/>
    <w:rsid w:val="002A19AD"/>
    <w:rsid w:val="002C621A"/>
    <w:rsid w:val="002F2FAD"/>
    <w:rsid w:val="003134C6"/>
    <w:rsid w:val="003276D1"/>
    <w:rsid w:val="00347ED7"/>
    <w:rsid w:val="00374093"/>
    <w:rsid w:val="00386A4F"/>
    <w:rsid w:val="00394ED9"/>
    <w:rsid w:val="003C715E"/>
    <w:rsid w:val="003D0B45"/>
    <w:rsid w:val="003E09C5"/>
    <w:rsid w:val="003E5B49"/>
    <w:rsid w:val="003E6001"/>
    <w:rsid w:val="0041054D"/>
    <w:rsid w:val="004214CF"/>
    <w:rsid w:val="004273C8"/>
    <w:rsid w:val="00462E92"/>
    <w:rsid w:val="00475579"/>
    <w:rsid w:val="00477432"/>
    <w:rsid w:val="0048067F"/>
    <w:rsid w:val="004823BA"/>
    <w:rsid w:val="0048499F"/>
    <w:rsid w:val="00491148"/>
    <w:rsid w:val="004A24FE"/>
    <w:rsid w:val="004C26DA"/>
    <w:rsid w:val="004E7BAB"/>
    <w:rsid w:val="004F5850"/>
    <w:rsid w:val="00502591"/>
    <w:rsid w:val="005104FF"/>
    <w:rsid w:val="00541789"/>
    <w:rsid w:val="00545B3A"/>
    <w:rsid w:val="00552312"/>
    <w:rsid w:val="00552792"/>
    <w:rsid w:val="0059312D"/>
    <w:rsid w:val="00596979"/>
    <w:rsid w:val="00597633"/>
    <w:rsid w:val="005979AB"/>
    <w:rsid w:val="005B21F0"/>
    <w:rsid w:val="005B638F"/>
    <w:rsid w:val="005C32C4"/>
    <w:rsid w:val="005E6253"/>
    <w:rsid w:val="005F3264"/>
    <w:rsid w:val="006141FC"/>
    <w:rsid w:val="0064430B"/>
    <w:rsid w:val="00656481"/>
    <w:rsid w:val="00676C29"/>
    <w:rsid w:val="00694E0C"/>
    <w:rsid w:val="006C1229"/>
    <w:rsid w:val="006D4FA2"/>
    <w:rsid w:val="006E2971"/>
    <w:rsid w:val="007131B5"/>
    <w:rsid w:val="0072790D"/>
    <w:rsid w:val="00735F6D"/>
    <w:rsid w:val="007519F1"/>
    <w:rsid w:val="00761FD5"/>
    <w:rsid w:val="0076425C"/>
    <w:rsid w:val="007910CC"/>
    <w:rsid w:val="007E044E"/>
    <w:rsid w:val="008224AA"/>
    <w:rsid w:val="00851146"/>
    <w:rsid w:val="008710AD"/>
    <w:rsid w:val="008728D4"/>
    <w:rsid w:val="00876312"/>
    <w:rsid w:val="008961E5"/>
    <w:rsid w:val="008A0E6C"/>
    <w:rsid w:val="008A1719"/>
    <w:rsid w:val="008A646B"/>
    <w:rsid w:val="008B145B"/>
    <w:rsid w:val="008C490F"/>
    <w:rsid w:val="008E1632"/>
    <w:rsid w:val="008F1E43"/>
    <w:rsid w:val="008F58BB"/>
    <w:rsid w:val="00913541"/>
    <w:rsid w:val="009157B1"/>
    <w:rsid w:val="009316B7"/>
    <w:rsid w:val="00A05FF0"/>
    <w:rsid w:val="00A15E87"/>
    <w:rsid w:val="00A279F5"/>
    <w:rsid w:val="00A44FC4"/>
    <w:rsid w:val="00A609EA"/>
    <w:rsid w:val="00AC42FC"/>
    <w:rsid w:val="00AC76F1"/>
    <w:rsid w:val="00AE3BC8"/>
    <w:rsid w:val="00AE55B2"/>
    <w:rsid w:val="00B004E4"/>
    <w:rsid w:val="00B67166"/>
    <w:rsid w:val="00BA1FC8"/>
    <w:rsid w:val="00C11C62"/>
    <w:rsid w:val="00C31066"/>
    <w:rsid w:val="00C50C47"/>
    <w:rsid w:val="00C5562C"/>
    <w:rsid w:val="00C608F7"/>
    <w:rsid w:val="00C84161"/>
    <w:rsid w:val="00C924C5"/>
    <w:rsid w:val="00C96461"/>
    <w:rsid w:val="00C97398"/>
    <w:rsid w:val="00C973E3"/>
    <w:rsid w:val="00CB2AE9"/>
    <w:rsid w:val="00CC0BA0"/>
    <w:rsid w:val="00D23028"/>
    <w:rsid w:val="00D332D0"/>
    <w:rsid w:val="00D423FD"/>
    <w:rsid w:val="00D62515"/>
    <w:rsid w:val="00D754CD"/>
    <w:rsid w:val="00D8170E"/>
    <w:rsid w:val="00D84FA1"/>
    <w:rsid w:val="00DA2C6F"/>
    <w:rsid w:val="00DB3F33"/>
    <w:rsid w:val="00DB5620"/>
    <w:rsid w:val="00DE64C7"/>
    <w:rsid w:val="00DE6B4C"/>
    <w:rsid w:val="00E05BA2"/>
    <w:rsid w:val="00E0697D"/>
    <w:rsid w:val="00E0762D"/>
    <w:rsid w:val="00E40741"/>
    <w:rsid w:val="00ED47C5"/>
    <w:rsid w:val="00F10E88"/>
    <w:rsid w:val="00F409DB"/>
    <w:rsid w:val="00F64682"/>
    <w:rsid w:val="00F7179E"/>
    <w:rsid w:val="00F73AAC"/>
    <w:rsid w:val="00FB585E"/>
    <w:rsid w:val="00FF375C"/>
    <w:rsid w:val="00FF5553"/>
    <w:rsid w:val="00FF5710"/>
    <w:rsid w:val="00FF7B00"/>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C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pPr>
      <w:autoSpaceDN/>
      <w:spacing w:after="0" w:line="240" w:lineRule="auto"/>
    </w:pPr>
    <w:rPr>
      <w:rFonts w:ascii="Calibri" w:eastAsiaTheme="minorHAnsi" w:hAnsi="Calibri" w:cs="Calibri"/>
      <w:sz w:val="22"/>
      <w:szCs w:val="22"/>
      <w:lang w:eastAsia="nl-NL" w:bidi="ar-SA"/>
    </w:rPr>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Normaalweb">
    <w:name w:val="Normal (Web)"/>
    <w:basedOn w:val="Standaard"/>
    <w:uiPriority w:val="99"/>
    <w:semiHidden/>
    <w:unhideWhenUsed/>
    <w:pPr>
      <w:autoSpaceDN/>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character" w:styleId="Hyperlink">
    <w:name w:val="Hyperlink"/>
    <w:basedOn w:val="Standaardalinea-lettertype"/>
    <w:uiPriority w:val="99"/>
    <w:unhideWhenUsed/>
    <w:rPr>
      <w:color w:val="0563C1"/>
      <w:u w:val="single"/>
      <w:shd w:val="clear" w:color="auto" w:fill="auto"/>
    </w:rPr>
  </w:style>
  <w:style w:type="paragraph" w:styleId="Revisie">
    <w:name w:val="Revision"/>
    <w:uiPriority w:val="99"/>
    <w:semiHidden/>
    <w:pPr>
      <w:widowControl/>
      <w:autoSpaceDN/>
    </w:pPr>
    <w:rPr>
      <w:rFonts w:ascii="Verdana" w:hAnsi="Verdana" w:cs="Mang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91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3987</ap:Words>
  <ap:Characters>21563</ap:Characters>
  <ap:DocSecurity>0</ap:DocSecurity>
  <ap:Lines>179</ap:Lines>
  <ap:Paragraphs>50</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2025-05-09T18:57:00.0000000Z</dcterms:created>
  <dcterms:modified xsi:type="dcterms:W3CDTF">2025-05-09T18:57:00.0000000Z</dcterms:modified>
  <dc:description>------------------------</dc:description>
  <dc:subject/>
  <dc:title/>
  <keywords/>
  <version/>
  <category/>
</coreProperties>
</file>