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967" w:rsidP="00256967" w:rsidRDefault="00256967" w14:paraId="569B0C97" w14:textId="77777777">
      <w:pPr>
        <w:rPr>
          <w:szCs w:val="18"/>
        </w:rPr>
      </w:pPr>
    </w:p>
    <w:p w:rsidR="00340ECA" w:rsidP="00256967" w:rsidRDefault="00666923" w14:paraId="2464A41B" w14:textId="79C0055F">
      <w:pPr>
        <w:rPr>
          <w:szCs w:val="18"/>
        </w:rPr>
      </w:pPr>
      <w:r>
        <w:rPr>
          <w:szCs w:val="18"/>
        </w:rPr>
        <w:t>Geachte Voorzitter,</w:t>
      </w:r>
    </w:p>
    <w:p w:rsidR="00666923" w:rsidP="00256967" w:rsidRDefault="00666923" w14:paraId="59908460" w14:textId="77777777">
      <w:pPr>
        <w:rPr>
          <w:szCs w:val="18"/>
        </w:rPr>
      </w:pPr>
    </w:p>
    <w:p w:rsidR="00666923" w:rsidP="00256967" w:rsidRDefault="00666923" w14:paraId="11D701E0" w14:textId="527DDF55">
      <w:pPr>
        <w:rPr>
          <w:szCs w:val="18"/>
        </w:rPr>
      </w:pPr>
      <w:r>
        <w:rPr>
          <w:szCs w:val="18"/>
        </w:rPr>
        <w:t xml:space="preserve">Hierbij informeer ik uw Kamer over de voorgenomen Nederlandse standpunten inzake de onderwerpen die ter stemming worden voorgelegd aan het eerstvolgende Standing </w:t>
      </w:r>
      <w:proofErr w:type="spellStart"/>
      <w:r>
        <w:rPr>
          <w:szCs w:val="18"/>
        </w:rPr>
        <w:t>Committee</w:t>
      </w:r>
      <w:proofErr w:type="spellEnd"/>
      <w:r>
        <w:rPr>
          <w:szCs w:val="18"/>
        </w:rPr>
        <w:t xml:space="preserve"> on </w:t>
      </w:r>
      <w:proofErr w:type="spellStart"/>
      <w:r>
        <w:rPr>
          <w:szCs w:val="18"/>
        </w:rPr>
        <w:t>Plants</w:t>
      </w:r>
      <w:proofErr w:type="spellEnd"/>
      <w:r>
        <w:rPr>
          <w:szCs w:val="18"/>
        </w:rPr>
        <w:t xml:space="preserve">, Animals, Food </w:t>
      </w:r>
      <w:proofErr w:type="spellStart"/>
      <w:r>
        <w:rPr>
          <w:szCs w:val="18"/>
        </w:rPr>
        <w:t>and</w:t>
      </w:r>
      <w:proofErr w:type="spellEnd"/>
      <w:r>
        <w:rPr>
          <w:szCs w:val="18"/>
        </w:rPr>
        <w:t xml:space="preserve"> Feed (</w:t>
      </w:r>
      <w:proofErr w:type="spellStart"/>
      <w:r>
        <w:rPr>
          <w:szCs w:val="18"/>
        </w:rPr>
        <w:t>SCoPAFF</w:t>
      </w:r>
      <w:proofErr w:type="spellEnd"/>
      <w:r>
        <w:rPr>
          <w:szCs w:val="18"/>
        </w:rPr>
        <w:t>) over regelgeving voor gewasbescherming. Het overleg vindt plaats op 14 en 15 mei 2025. De standpunten zijn ambtelijk voorbereid met de ministeries van Infrastructuur en Waterstaat (</w:t>
      </w:r>
      <w:proofErr w:type="spellStart"/>
      <w:r>
        <w:rPr>
          <w:szCs w:val="18"/>
        </w:rPr>
        <w:t>lenW</w:t>
      </w:r>
      <w:proofErr w:type="spellEnd"/>
      <w:r>
        <w:rPr>
          <w:szCs w:val="18"/>
        </w:rPr>
        <w:t>), Sociale Zaken en Werkgelegenheid (SZW) en Volksgezondheid, Welzijn en Sport (VWS), op basis van advisering door het College voor de toelating van gewasbeschermingsmiddelen en biociden (Ctgb).</w:t>
      </w:r>
    </w:p>
    <w:p w:rsidR="00666923" w:rsidP="00256967" w:rsidRDefault="00666923" w14:paraId="5CD03F49" w14:textId="77777777">
      <w:pPr>
        <w:rPr>
          <w:szCs w:val="18"/>
        </w:rPr>
      </w:pPr>
    </w:p>
    <w:p w:rsidR="00666923" w:rsidP="00256967" w:rsidRDefault="00666923" w14:paraId="3C18A99D" w14:textId="77777777">
      <w:pPr>
        <w:rPr>
          <w:szCs w:val="18"/>
        </w:rPr>
      </w:pPr>
      <w:r>
        <w:rPr>
          <w:szCs w:val="18"/>
        </w:rPr>
        <w:t>De onderstaande punten staan op de agenda ter (mogelijke) stemming (de zogenaamde B-punten).</w:t>
      </w:r>
    </w:p>
    <w:p w:rsidRPr="007426AA" w:rsidR="00666923" w:rsidP="00256967" w:rsidRDefault="00666923" w14:paraId="398F2D63" w14:textId="77777777">
      <w:pPr>
        <w:rPr>
          <w:szCs w:val="18"/>
        </w:rPr>
      </w:pPr>
    </w:p>
    <w:p w:rsidRPr="005215F6" w:rsidR="005215F6" w:rsidP="00256967" w:rsidRDefault="005215F6" w14:paraId="53BD39F6" w14:textId="2055C386">
      <w:pPr>
        <w:rPr>
          <w:u w:val="single"/>
        </w:rPr>
      </w:pPr>
      <w:r>
        <w:rPr>
          <w:u w:val="single"/>
        </w:rPr>
        <w:t>Wijziging van</w:t>
      </w:r>
      <w:r w:rsidRPr="005215F6">
        <w:rPr>
          <w:u w:val="single"/>
        </w:rPr>
        <w:t xml:space="preserve"> de etiketteringsvoorschriften voor gewasbeschermingsmiddelen</w:t>
      </w:r>
    </w:p>
    <w:p w:rsidR="00F90A14" w:rsidP="00256967" w:rsidRDefault="005215F6" w14:paraId="43F87839" w14:textId="1E1C7A52">
      <w:r w:rsidRPr="005215F6">
        <w:t xml:space="preserve">De </w:t>
      </w:r>
      <w:r>
        <w:t xml:space="preserve">Europese </w:t>
      </w:r>
      <w:r w:rsidRPr="005215F6">
        <w:t>Commissie</w:t>
      </w:r>
      <w:r>
        <w:t xml:space="preserve"> (EC)</w:t>
      </w:r>
      <w:r w:rsidRPr="005215F6">
        <w:t xml:space="preserve"> stelt voor de huidige </w:t>
      </w:r>
      <w:r w:rsidR="001C5480">
        <w:t xml:space="preserve">voorschriften </w:t>
      </w:r>
      <w:r w:rsidRPr="005215F6">
        <w:t xml:space="preserve">over de etikettering van gewasbeschermingsmiddelen te herzien. Belangrijkste wijzigingen zijn de verplichting voor de </w:t>
      </w:r>
      <w:proofErr w:type="spellStart"/>
      <w:r w:rsidRPr="005215F6">
        <w:t>toelatinghouder</w:t>
      </w:r>
      <w:proofErr w:type="spellEnd"/>
      <w:r w:rsidRPr="005215F6">
        <w:t xml:space="preserve"> tot het ter beschikking stellen van een digitale versie van het etiket, het opnemen van een kleurenschema op basis van het gevaarsprofiel van de werkzame stof(</w:t>
      </w:r>
      <w:proofErr w:type="spellStart"/>
      <w:r w:rsidRPr="005215F6">
        <w:t>fen</w:t>
      </w:r>
      <w:proofErr w:type="spellEnd"/>
      <w:r w:rsidRPr="005215F6">
        <w:t xml:space="preserve">) in het middel en het opnemen van een bijenpictogram voor middelen die </w:t>
      </w:r>
      <w:r w:rsidR="001C5480">
        <w:t xml:space="preserve">bij verkeerd gebruik </w:t>
      </w:r>
      <w:r w:rsidRPr="005215F6">
        <w:t xml:space="preserve">gevaarlijk </w:t>
      </w:r>
      <w:r w:rsidR="001C5480">
        <w:t xml:space="preserve">kunnen </w:t>
      </w:r>
      <w:r w:rsidRPr="005215F6">
        <w:t xml:space="preserve">zijn voor bijen. Verder zijn de lijsten bijgewerkt met geharmoniseerde </w:t>
      </w:r>
      <w:proofErr w:type="spellStart"/>
      <w:r w:rsidRPr="005215F6">
        <w:t>attenderings</w:t>
      </w:r>
      <w:proofErr w:type="spellEnd"/>
      <w:r w:rsidRPr="005215F6">
        <w:t xml:space="preserve">- en </w:t>
      </w:r>
      <w:proofErr w:type="spellStart"/>
      <w:r w:rsidRPr="005215F6">
        <w:t>risico</w:t>
      </w:r>
      <w:r w:rsidR="001C5480">
        <w:t>reducerende</w:t>
      </w:r>
      <w:proofErr w:type="spellEnd"/>
      <w:r w:rsidR="001C5480">
        <w:t xml:space="preserve"> </w:t>
      </w:r>
      <w:r w:rsidRPr="005215F6">
        <w:t xml:space="preserve">zinnen die lidstaten bij de toelating kunnen voorschrijven. </w:t>
      </w:r>
      <w:r w:rsidR="001C5480">
        <w:rPr>
          <w:szCs w:val="18"/>
        </w:rPr>
        <w:t xml:space="preserve">Het </w:t>
      </w:r>
      <w:r w:rsidRPr="001B0BCE" w:rsidR="001C5480">
        <w:rPr>
          <w:szCs w:val="18"/>
        </w:rPr>
        <w:t>Ctgb adviseert positief op dit voorstel.</w:t>
      </w:r>
      <w:r w:rsidR="001C5480">
        <w:rPr>
          <w:szCs w:val="18"/>
        </w:rPr>
        <w:t xml:space="preserve"> De Nederlandse delegatie is voornemens om in te stemmen met het voorstel van de EC.</w:t>
      </w:r>
      <w:r>
        <w:br/>
      </w:r>
    </w:p>
    <w:p w:rsidRPr="00912970" w:rsidR="00912970" w:rsidP="00256967" w:rsidRDefault="00912970" w14:paraId="190C8D2B" w14:textId="5E2198B4">
      <w:pPr>
        <w:rPr>
          <w:u w:val="single"/>
        </w:rPr>
      </w:pPr>
      <w:r>
        <w:rPr>
          <w:u w:val="single"/>
        </w:rPr>
        <w:t xml:space="preserve">De stof </w:t>
      </w:r>
      <w:r w:rsidRPr="00912970">
        <w:rPr>
          <w:u w:val="single"/>
        </w:rPr>
        <w:t>Quinolin-8-ol (8-hydroxyquinoline)</w:t>
      </w:r>
    </w:p>
    <w:p w:rsidR="00912970" w:rsidP="00256967" w:rsidRDefault="00912970" w14:paraId="44938EA7" w14:textId="417DCB20">
      <w:r w:rsidRPr="00912970">
        <w:t>De</w:t>
      </w:r>
      <w:r>
        <w:t>ze</w:t>
      </w:r>
      <w:r w:rsidRPr="00912970">
        <w:t xml:space="preserve"> stof wordt gebruikt als fungicide en bactericide. In Nederland zijn geen middelen op basis van deze stof toegelaten. De </w:t>
      </w:r>
      <w:r>
        <w:t>EC</w:t>
      </w:r>
      <w:r w:rsidRPr="00912970">
        <w:t xml:space="preserve"> stelt voor de goedkeuring van de stof te hernieuwen en te classificeren als een </w:t>
      </w:r>
      <w:proofErr w:type="spellStart"/>
      <w:r w:rsidRPr="00912970">
        <w:t>kandidaatstof</w:t>
      </w:r>
      <w:proofErr w:type="spellEnd"/>
      <w:r w:rsidRPr="00912970">
        <w:t xml:space="preserve"> voor vervanging. </w:t>
      </w:r>
      <w:r w:rsidR="000E02C6">
        <w:t xml:space="preserve">De stof voldoet alleen aan de voorwaarden voor goedkeuring wanneer het gebruik </w:t>
      </w:r>
    </w:p>
    <w:p w:rsidRPr="00723DB6" w:rsidR="00912970" w:rsidP="00256967" w:rsidRDefault="00ED4213" w14:paraId="2E2E29DF" w14:textId="1F9974A8">
      <w:r w:rsidRPr="00912970">
        <w:t>ervan alleen leidt tot verwaarloosbare blootstelling van de mens.</w:t>
      </w:r>
      <w:r w:rsidR="00CA4278">
        <w:t xml:space="preserve"> Daarom stelt de EC voor om de stof alleen goed te keuren voor professioneel gebruik in kassen met gebruik van druppelirrigatie. Daarnaast dient toepassing plaats te vinden aan de hand van een gesloten vulsysteem en moet een minimale wachttijd worden </w:t>
      </w:r>
      <w:r w:rsidR="00CA4278">
        <w:lastRenderedPageBreak/>
        <w:t xml:space="preserve">gehanteerd van 22 dagen tot de oogst. </w:t>
      </w:r>
      <w:r w:rsidR="00723DB6">
        <w:t xml:space="preserve">Vervolgens mag de grond uit de kas pas een jaar na het laatste gebruik worden gebruikt buiten de kas om </w:t>
      </w:r>
      <w:r w:rsidRPr="00912970" w:rsidR="00723DB6">
        <w:t>eventuele effecten op bodemorganismen te voorkomen.</w:t>
      </w:r>
      <w:r w:rsidR="00723DB6">
        <w:t xml:space="preserve"> Het Ctgb adviseert positief op dit voorstel. </w:t>
      </w:r>
      <w:r w:rsidRPr="00723DB6" w:rsidR="00723DB6">
        <w:t>De Nederlandse delegatie is voornemens om in te stemmen met het voorstel van de EC.</w:t>
      </w:r>
    </w:p>
    <w:p w:rsidR="00723DB6" w:rsidP="00256967" w:rsidRDefault="00723DB6" w14:paraId="392B3B48" w14:textId="77777777">
      <w:pPr>
        <w:rPr>
          <w:szCs w:val="18"/>
        </w:rPr>
      </w:pPr>
    </w:p>
    <w:p w:rsidR="00723DB6" w:rsidP="00256967" w:rsidRDefault="00337464" w14:paraId="3A090466" w14:textId="485A9006">
      <w:r>
        <w:rPr>
          <w:u w:val="single"/>
        </w:rPr>
        <w:t xml:space="preserve">De </w:t>
      </w:r>
      <w:proofErr w:type="spellStart"/>
      <w:r>
        <w:rPr>
          <w:u w:val="single"/>
        </w:rPr>
        <w:t>laagrisicco</w:t>
      </w:r>
      <w:proofErr w:type="spellEnd"/>
      <w:r>
        <w:rPr>
          <w:u w:val="single"/>
        </w:rPr>
        <w:t xml:space="preserve"> stof </w:t>
      </w:r>
      <w:proofErr w:type="spellStart"/>
      <w:r w:rsidRPr="008B2EF4" w:rsidR="008B2EF4">
        <w:rPr>
          <w:u w:val="single"/>
        </w:rPr>
        <w:t>Lysate</w:t>
      </w:r>
      <w:proofErr w:type="spellEnd"/>
      <w:r w:rsidRPr="008B2EF4" w:rsidR="008B2EF4">
        <w:rPr>
          <w:u w:val="single"/>
        </w:rPr>
        <w:t xml:space="preserve"> of </w:t>
      </w:r>
      <w:proofErr w:type="spellStart"/>
      <w:r w:rsidRPr="008B2EF4" w:rsidR="008B2EF4">
        <w:rPr>
          <w:i/>
          <w:iCs/>
          <w:u w:val="single"/>
        </w:rPr>
        <w:t>Willaertia</w:t>
      </w:r>
      <w:proofErr w:type="spellEnd"/>
      <w:r w:rsidRPr="008B2EF4" w:rsidR="008B2EF4">
        <w:rPr>
          <w:i/>
          <w:iCs/>
          <w:u w:val="single"/>
        </w:rPr>
        <w:t xml:space="preserve"> magna</w:t>
      </w:r>
    </w:p>
    <w:p w:rsidR="001536B3" w:rsidP="00256967" w:rsidRDefault="008B2EF4" w14:paraId="38FA6455" w14:textId="60399360">
      <w:r w:rsidRPr="008B2EF4">
        <w:t xml:space="preserve">Deze nieuwe stof betreft een </w:t>
      </w:r>
      <w:proofErr w:type="spellStart"/>
      <w:r w:rsidRPr="008B2EF4">
        <w:t>lysaat</w:t>
      </w:r>
      <w:proofErr w:type="spellEnd"/>
      <w:r w:rsidRPr="008B2EF4">
        <w:t xml:space="preserve"> (vrijgekomen inhoud van kapotgemaakte cellen) van de amoebe </w:t>
      </w:r>
      <w:proofErr w:type="spellStart"/>
      <w:r w:rsidRPr="008B2EF4">
        <w:rPr>
          <w:i/>
          <w:iCs/>
        </w:rPr>
        <w:t>Willaertia</w:t>
      </w:r>
      <w:proofErr w:type="spellEnd"/>
      <w:r w:rsidRPr="008B2EF4">
        <w:rPr>
          <w:i/>
          <w:iCs/>
        </w:rPr>
        <w:t xml:space="preserve"> magna</w:t>
      </w:r>
      <w:r w:rsidRPr="008B2EF4">
        <w:t>. Het beoogde gebruik van de stof is als fungicide op druivenplanten.</w:t>
      </w:r>
      <w:r w:rsidR="00337464">
        <w:t xml:space="preserve"> </w:t>
      </w:r>
      <w:r w:rsidRPr="008B2EF4">
        <w:t xml:space="preserve">De </w:t>
      </w:r>
      <w:r w:rsidR="00337464">
        <w:t>EC</w:t>
      </w:r>
      <w:r w:rsidRPr="008B2EF4">
        <w:t xml:space="preserve"> stelt voor om de stof goed te keuren als laagrisico</w:t>
      </w:r>
      <w:r w:rsidR="00337464">
        <w:t xml:space="preserve"> </w:t>
      </w:r>
      <w:r w:rsidRPr="008B2EF4">
        <w:t>stof.</w:t>
      </w:r>
      <w:r w:rsidR="00337464">
        <w:t xml:space="preserve"> Het Ctgb adviseert positief op dit voorstel. </w:t>
      </w:r>
      <w:r w:rsidRPr="00723DB6" w:rsidR="00337464">
        <w:t>De Nederlandse delegatie is voornemens om in te stemmen met het voorstel van de EC.</w:t>
      </w:r>
    </w:p>
    <w:p w:rsidR="001536B3" w:rsidP="00256967" w:rsidRDefault="001536B3" w14:paraId="50BD287B" w14:textId="77777777"/>
    <w:p w:rsidR="00584BAC" w:rsidP="00256967" w:rsidRDefault="00031B98" w14:paraId="03C6C8BC" w14:textId="77777777">
      <w:r>
        <w:t>Hoogachtend,</w:t>
      </w:r>
    </w:p>
    <w:p w:rsidRPr="00EC58D9" w:rsidR="00F71F9E" w:rsidP="00256967" w:rsidRDefault="00F71F9E" w14:paraId="7C0F83CC" w14:textId="77777777"/>
    <w:p w:rsidR="00256967" w:rsidP="00256967" w:rsidRDefault="00256967" w14:paraId="111B9D02" w14:textId="77777777"/>
    <w:p w:rsidRPr="00EC58D9" w:rsidR="00256967" w:rsidP="00256967" w:rsidRDefault="00256967" w14:paraId="628BD6B4" w14:textId="77777777"/>
    <w:p w:rsidRPr="00EC58D9" w:rsidR="007239A1" w:rsidP="00256967" w:rsidRDefault="007239A1" w14:paraId="0B696935" w14:textId="77777777"/>
    <w:p w:rsidRPr="006A15A5" w:rsidR="007239A1" w:rsidP="00256967" w:rsidRDefault="00031B98" w14:paraId="65F5D7AA" w14:textId="77777777">
      <w:pPr>
        <w:rPr>
          <w:szCs w:val="18"/>
        </w:rPr>
      </w:pPr>
      <w:r w:rsidRPr="00B11DD6">
        <w:t>Femke Marije Wiersma</w:t>
      </w:r>
    </w:p>
    <w:p w:rsidR="004E505E" w:rsidP="00256967" w:rsidRDefault="00031B98" w14:paraId="235F848E" w14:textId="77777777">
      <w:r w:rsidRPr="00EC58D9">
        <w:t xml:space="preserve">Minister van </w:t>
      </w:r>
      <w:r w:rsidR="00704E60">
        <w:rPr>
          <w:rFonts w:cs="Calibri"/>
          <w:szCs w:val="18"/>
        </w:rPr>
        <w:t>Landbouw, Visserij, Voedselzekerheid en Natuur</w:t>
      </w:r>
    </w:p>
    <w:p w:rsidRPr="00006C01" w:rsidR="00481085" w:rsidP="00256967" w:rsidRDefault="00481085" w14:paraId="226CEF5D" w14:textId="77777777"/>
    <w:p w:rsidR="00144B73" w:rsidP="00256967" w:rsidRDefault="00144B73" w14:paraId="482789F8" w14:textId="77777777"/>
    <w:p w:rsidRPr="00144B73" w:rsidR="00144B73" w:rsidP="00256967" w:rsidRDefault="00144B73" w14:paraId="2FE4B800"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1FC2" w14:textId="77777777" w:rsidR="000F105B" w:rsidRDefault="000F105B">
      <w:r>
        <w:separator/>
      </w:r>
    </w:p>
    <w:p w14:paraId="165F2E45" w14:textId="77777777" w:rsidR="000F105B" w:rsidRDefault="000F105B"/>
  </w:endnote>
  <w:endnote w:type="continuationSeparator" w:id="0">
    <w:p w14:paraId="0714B602" w14:textId="77777777" w:rsidR="000F105B" w:rsidRDefault="000F105B">
      <w:r>
        <w:continuationSeparator/>
      </w:r>
    </w:p>
    <w:p w14:paraId="40970D58" w14:textId="77777777" w:rsidR="000F105B" w:rsidRDefault="000F1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33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11555" w14:paraId="10D8DF67" w14:textId="77777777" w:rsidTr="00CA6A25">
      <w:trPr>
        <w:trHeight w:hRule="exact" w:val="240"/>
      </w:trPr>
      <w:tc>
        <w:tcPr>
          <w:tcW w:w="7601" w:type="dxa"/>
          <w:shd w:val="clear" w:color="auto" w:fill="auto"/>
        </w:tcPr>
        <w:p w14:paraId="75F2414E" w14:textId="77777777" w:rsidR="00527BD4" w:rsidRDefault="00527BD4" w:rsidP="003F1F6B">
          <w:pPr>
            <w:pStyle w:val="Huisstijl-Rubricering"/>
          </w:pPr>
        </w:p>
      </w:tc>
      <w:tc>
        <w:tcPr>
          <w:tcW w:w="2156" w:type="dxa"/>
        </w:tcPr>
        <w:p w14:paraId="69C049B7" w14:textId="20D9B950" w:rsidR="00527BD4" w:rsidRPr="00645414" w:rsidRDefault="00031B9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6AFF37C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11555" w14:paraId="16424C70" w14:textId="77777777" w:rsidTr="00CA6A25">
      <w:trPr>
        <w:trHeight w:hRule="exact" w:val="240"/>
      </w:trPr>
      <w:tc>
        <w:tcPr>
          <w:tcW w:w="7601" w:type="dxa"/>
          <w:shd w:val="clear" w:color="auto" w:fill="auto"/>
        </w:tcPr>
        <w:p w14:paraId="6B612852" w14:textId="77777777" w:rsidR="00527BD4" w:rsidRDefault="00527BD4" w:rsidP="008C356D">
          <w:pPr>
            <w:pStyle w:val="Huisstijl-Rubricering"/>
          </w:pPr>
        </w:p>
      </w:tc>
      <w:tc>
        <w:tcPr>
          <w:tcW w:w="2170" w:type="dxa"/>
        </w:tcPr>
        <w:p w14:paraId="0954D37E" w14:textId="0370D876" w:rsidR="00527BD4" w:rsidRPr="00ED539E" w:rsidRDefault="00031B9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087B18FE" w14:textId="77777777" w:rsidR="00527BD4" w:rsidRPr="00BC3B53" w:rsidRDefault="00527BD4" w:rsidP="008C356D">
    <w:pPr>
      <w:pStyle w:val="Voettekst"/>
      <w:spacing w:line="240" w:lineRule="auto"/>
      <w:rPr>
        <w:sz w:val="2"/>
        <w:szCs w:val="2"/>
      </w:rPr>
    </w:pPr>
  </w:p>
  <w:p w14:paraId="757A738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6750" w14:textId="77777777" w:rsidR="000F105B" w:rsidRDefault="000F105B">
      <w:r>
        <w:separator/>
      </w:r>
    </w:p>
    <w:p w14:paraId="0D2B25F5" w14:textId="77777777" w:rsidR="000F105B" w:rsidRDefault="000F105B"/>
  </w:footnote>
  <w:footnote w:type="continuationSeparator" w:id="0">
    <w:p w14:paraId="1E338D08" w14:textId="77777777" w:rsidR="000F105B" w:rsidRDefault="000F105B">
      <w:r>
        <w:continuationSeparator/>
      </w:r>
    </w:p>
    <w:p w14:paraId="3AB6217B" w14:textId="77777777" w:rsidR="000F105B" w:rsidRDefault="000F1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11555" w14:paraId="5800C87A" w14:textId="77777777" w:rsidTr="00A50CF6">
      <w:tc>
        <w:tcPr>
          <w:tcW w:w="2156" w:type="dxa"/>
          <w:shd w:val="clear" w:color="auto" w:fill="auto"/>
        </w:tcPr>
        <w:p w14:paraId="2937AD51" w14:textId="77777777" w:rsidR="00527BD4" w:rsidRPr="005819CE" w:rsidRDefault="00031B98" w:rsidP="00A50CF6">
          <w:pPr>
            <w:pStyle w:val="Huisstijl-Adres"/>
            <w:rPr>
              <w:b/>
            </w:rPr>
          </w:pPr>
          <w:r>
            <w:rPr>
              <w:b/>
            </w:rPr>
            <w:t>Directoraat-generaal Agro</w:t>
          </w:r>
          <w:r w:rsidRPr="005819CE">
            <w:rPr>
              <w:b/>
            </w:rPr>
            <w:br/>
          </w:r>
        </w:p>
      </w:tc>
    </w:tr>
    <w:tr w:rsidR="00B11555" w14:paraId="7ACCE061" w14:textId="77777777" w:rsidTr="00A50CF6">
      <w:trPr>
        <w:trHeight w:hRule="exact" w:val="200"/>
      </w:trPr>
      <w:tc>
        <w:tcPr>
          <w:tcW w:w="2156" w:type="dxa"/>
          <w:shd w:val="clear" w:color="auto" w:fill="auto"/>
        </w:tcPr>
        <w:p w14:paraId="3117D82C" w14:textId="77777777" w:rsidR="00527BD4" w:rsidRPr="005819CE" w:rsidRDefault="00527BD4" w:rsidP="00A50CF6"/>
      </w:tc>
    </w:tr>
    <w:tr w:rsidR="00B11555" w14:paraId="50342B2C" w14:textId="77777777" w:rsidTr="00502512">
      <w:trPr>
        <w:trHeight w:hRule="exact" w:val="774"/>
      </w:trPr>
      <w:tc>
        <w:tcPr>
          <w:tcW w:w="2156" w:type="dxa"/>
          <w:shd w:val="clear" w:color="auto" w:fill="auto"/>
        </w:tcPr>
        <w:p w14:paraId="20C8E59F" w14:textId="77777777" w:rsidR="00527BD4" w:rsidRDefault="00031B98" w:rsidP="003A5290">
          <w:pPr>
            <w:pStyle w:val="Huisstijl-Kopje"/>
          </w:pPr>
          <w:r>
            <w:t>Ons kenmerk</w:t>
          </w:r>
        </w:p>
        <w:p w14:paraId="561DCC51" w14:textId="77777777" w:rsidR="00527BD4" w:rsidRPr="005819CE" w:rsidRDefault="00031B98" w:rsidP="001E6117">
          <w:pPr>
            <w:pStyle w:val="Huisstijl-Kopje"/>
          </w:pPr>
          <w:r>
            <w:rPr>
              <w:b w:val="0"/>
            </w:rPr>
            <w:t>DGA</w:t>
          </w:r>
          <w:r w:rsidRPr="00502512">
            <w:rPr>
              <w:b w:val="0"/>
            </w:rPr>
            <w:t xml:space="preserve"> / </w:t>
          </w:r>
          <w:r>
            <w:rPr>
              <w:b w:val="0"/>
            </w:rPr>
            <w:t>98692691</w:t>
          </w:r>
        </w:p>
      </w:tc>
    </w:tr>
  </w:tbl>
  <w:p w14:paraId="7C691876" w14:textId="77777777" w:rsidR="00527BD4" w:rsidRDefault="00527BD4" w:rsidP="008C356D"/>
  <w:p w14:paraId="66DC7322" w14:textId="77777777" w:rsidR="00527BD4" w:rsidRPr="00740712" w:rsidRDefault="00527BD4" w:rsidP="008C356D"/>
  <w:p w14:paraId="3239BA64" w14:textId="77777777" w:rsidR="00527BD4" w:rsidRPr="00217880" w:rsidRDefault="00527BD4" w:rsidP="008C356D">
    <w:pPr>
      <w:spacing w:line="0" w:lineRule="atLeast"/>
      <w:rPr>
        <w:sz w:val="2"/>
        <w:szCs w:val="2"/>
      </w:rPr>
    </w:pPr>
  </w:p>
  <w:p w14:paraId="6BB05C67" w14:textId="77777777" w:rsidR="00527BD4" w:rsidRDefault="00527BD4" w:rsidP="004F44C2">
    <w:pPr>
      <w:pStyle w:val="Koptekst"/>
      <w:rPr>
        <w:rFonts w:cs="Verdana-Bold"/>
        <w:b/>
        <w:bCs/>
        <w:smallCaps/>
        <w:szCs w:val="18"/>
      </w:rPr>
    </w:pPr>
  </w:p>
  <w:p w14:paraId="67D5BF98" w14:textId="77777777" w:rsidR="00527BD4" w:rsidRDefault="00527BD4" w:rsidP="004F44C2"/>
  <w:p w14:paraId="0E2424E1" w14:textId="77777777" w:rsidR="00527BD4" w:rsidRPr="00740712" w:rsidRDefault="00527BD4" w:rsidP="004F44C2"/>
  <w:p w14:paraId="1BA78C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11555" w14:paraId="6870DCBC" w14:textId="77777777" w:rsidTr="00751A6A">
      <w:trPr>
        <w:trHeight w:val="2636"/>
      </w:trPr>
      <w:tc>
        <w:tcPr>
          <w:tcW w:w="737" w:type="dxa"/>
          <w:shd w:val="clear" w:color="auto" w:fill="auto"/>
        </w:tcPr>
        <w:p w14:paraId="69BB3A9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EC4A167" w14:textId="77777777" w:rsidR="00527BD4" w:rsidRDefault="00031B9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6B5301E" wp14:editId="5003EBB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D0FCDA" w14:textId="77777777" w:rsidR="00527BD4" w:rsidRDefault="00527BD4" w:rsidP="00D0609E">
    <w:pPr>
      <w:framePr w:w="6340" w:h="2750" w:hRule="exact" w:hSpace="180" w:wrap="around" w:vAnchor="page" w:hAnchor="text" w:x="3873" w:y="-140"/>
    </w:pPr>
  </w:p>
  <w:p w14:paraId="088107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11555" w14:paraId="14718FC1" w14:textId="77777777" w:rsidTr="00A50CF6">
      <w:tc>
        <w:tcPr>
          <w:tcW w:w="2160" w:type="dxa"/>
          <w:shd w:val="clear" w:color="auto" w:fill="auto"/>
        </w:tcPr>
        <w:p w14:paraId="5918A7B8" w14:textId="77777777" w:rsidR="00527BD4" w:rsidRPr="005819CE" w:rsidRDefault="00031B98" w:rsidP="00A50CF6">
          <w:pPr>
            <w:pStyle w:val="Huisstijl-Adres"/>
            <w:rPr>
              <w:b/>
            </w:rPr>
          </w:pPr>
          <w:r>
            <w:rPr>
              <w:b/>
            </w:rPr>
            <w:t>Directoraat-generaal Agro</w:t>
          </w:r>
          <w:r w:rsidRPr="005819CE">
            <w:rPr>
              <w:b/>
            </w:rPr>
            <w:br/>
          </w:r>
        </w:p>
        <w:p w14:paraId="21E71B48" w14:textId="77777777" w:rsidR="00527BD4" w:rsidRPr="00BE5ED9" w:rsidRDefault="00031B98" w:rsidP="00A50CF6">
          <w:pPr>
            <w:pStyle w:val="Huisstijl-Adres"/>
          </w:pPr>
          <w:r>
            <w:rPr>
              <w:b/>
            </w:rPr>
            <w:t>Bezoekadres</w:t>
          </w:r>
          <w:r>
            <w:rPr>
              <w:b/>
            </w:rPr>
            <w:br/>
          </w:r>
          <w:r>
            <w:t>Bezuidenhoutseweg 73</w:t>
          </w:r>
          <w:r w:rsidRPr="005819CE">
            <w:br/>
          </w:r>
          <w:r>
            <w:t>2594 AC Den Haag</w:t>
          </w:r>
        </w:p>
        <w:p w14:paraId="3A0E600A" w14:textId="77777777" w:rsidR="00EF495B" w:rsidRDefault="00031B98" w:rsidP="0098788A">
          <w:pPr>
            <w:pStyle w:val="Huisstijl-Adres"/>
          </w:pPr>
          <w:r>
            <w:rPr>
              <w:b/>
            </w:rPr>
            <w:t>Postadres</w:t>
          </w:r>
          <w:r>
            <w:rPr>
              <w:b/>
            </w:rPr>
            <w:br/>
          </w:r>
          <w:r>
            <w:t>Postbus 20401</w:t>
          </w:r>
          <w:r w:rsidRPr="005819CE">
            <w:br/>
            <w:t>2500 E</w:t>
          </w:r>
          <w:r>
            <w:t>K</w:t>
          </w:r>
          <w:r w:rsidRPr="005819CE">
            <w:t xml:space="preserve"> Den Haag</w:t>
          </w:r>
        </w:p>
        <w:p w14:paraId="54873307" w14:textId="77777777" w:rsidR="00556BEE" w:rsidRPr="005B3814" w:rsidRDefault="00031B98" w:rsidP="0098788A">
          <w:pPr>
            <w:pStyle w:val="Huisstijl-Adres"/>
          </w:pPr>
          <w:r>
            <w:rPr>
              <w:b/>
            </w:rPr>
            <w:t>Overheidsidentificatienr</w:t>
          </w:r>
          <w:r>
            <w:rPr>
              <w:b/>
            </w:rPr>
            <w:br/>
          </w:r>
          <w:r w:rsidR="00BA129E">
            <w:rPr>
              <w:rFonts w:cs="Agrofont"/>
              <w:iCs/>
            </w:rPr>
            <w:t>00000001858272854000</w:t>
          </w:r>
        </w:p>
        <w:p w14:paraId="10CFF187" w14:textId="3A3145C7" w:rsidR="00527BD4" w:rsidRPr="00256967" w:rsidRDefault="00031B9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11555" w14:paraId="3A9E67C8" w14:textId="77777777" w:rsidTr="00A50CF6">
      <w:trPr>
        <w:trHeight w:hRule="exact" w:val="200"/>
      </w:trPr>
      <w:tc>
        <w:tcPr>
          <w:tcW w:w="2160" w:type="dxa"/>
          <w:shd w:val="clear" w:color="auto" w:fill="auto"/>
        </w:tcPr>
        <w:p w14:paraId="63A48C12" w14:textId="77777777" w:rsidR="00527BD4" w:rsidRPr="005819CE" w:rsidRDefault="00527BD4" w:rsidP="00A50CF6"/>
      </w:tc>
    </w:tr>
    <w:tr w:rsidR="00B11555" w14:paraId="6C2744FA" w14:textId="77777777" w:rsidTr="00A50CF6">
      <w:tc>
        <w:tcPr>
          <w:tcW w:w="2160" w:type="dxa"/>
          <w:shd w:val="clear" w:color="auto" w:fill="auto"/>
        </w:tcPr>
        <w:p w14:paraId="6A0023F1" w14:textId="77777777" w:rsidR="000C0163" w:rsidRPr="005819CE" w:rsidRDefault="00031B98" w:rsidP="000C0163">
          <w:pPr>
            <w:pStyle w:val="Huisstijl-Kopje"/>
          </w:pPr>
          <w:r>
            <w:t>Ons kenmerk</w:t>
          </w:r>
          <w:r w:rsidRPr="005819CE">
            <w:t xml:space="preserve"> </w:t>
          </w:r>
        </w:p>
        <w:p w14:paraId="47D9087B" w14:textId="07EA70F5" w:rsidR="00527BD4" w:rsidRPr="005819CE" w:rsidRDefault="00031B98" w:rsidP="00256967">
          <w:pPr>
            <w:pStyle w:val="Huisstijl-Gegeven"/>
          </w:pPr>
          <w:r>
            <w:t>DGA /</w:t>
          </w:r>
          <w:r w:rsidR="00486354">
            <w:t xml:space="preserve"> </w:t>
          </w:r>
          <w:r>
            <w:t>98692691</w:t>
          </w:r>
        </w:p>
      </w:tc>
    </w:tr>
  </w:tbl>
  <w:p w14:paraId="398E13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11555" w14:paraId="5BB04571" w14:textId="77777777" w:rsidTr="009E2051">
      <w:trPr>
        <w:trHeight w:val="400"/>
      </w:trPr>
      <w:tc>
        <w:tcPr>
          <w:tcW w:w="7520" w:type="dxa"/>
          <w:gridSpan w:val="2"/>
          <w:shd w:val="clear" w:color="auto" w:fill="auto"/>
        </w:tcPr>
        <w:p w14:paraId="1A7D8050" w14:textId="77777777" w:rsidR="00527BD4" w:rsidRPr="00BC3B53" w:rsidRDefault="00031B98" w:rsidP="00A50CF6">
          <w:pPr>
            <w:pStyle w:val="Huisstijl-Retouradres"/>
          </w:pPr>
          <w:r>
            <w:t>&gt; Retouradres Postbus 20401 2500 EK Den Haag</w:t>
          </w:r>
        </w:p>
      </w:tc>
    </w:tr>
    <w:tr w:rsidR="00B11555" w14:paraId="7EB3F2B8" w14:textId="77777777" w:rsidTr="009E2051">
      <w:tc>
        <w:tcPr>
          <w:tcW w:w="7520" w:type="dxa"/>
          <w:gridSpan w:val="2"/>
          <w:shd w:val="clear" w:color="auto" w:fill="auto"/>
        </w:tcPr>
        <w:p w14:paraId="1464EBBA" w14:textId="77777777" w:rsidR="00527BD4" w:rsidRPr="00983E8F" w:rsidRDefault="00527BD4" w:rsidP="00A50CF6">
          <w:pPr>
            <w:pStyle w:val="Huisstijl-Rubricering"/>
          </w:pPr>
        </w:p>
      </w:tc>
    </w:tr>
    <w:tr w:rsidR="00B11555" w14:paraId="5E3E2D63" w14:textId="77777777" w:rsidTr="009E2051">
      <w:trPr>
        <w:trHeight w:hRule="exact" w:val="2440"/>
      </w:trPr>
      <w:tc>
        <w:tcPr>
          <w:tcW w:w="7520" w:type="dxa"/>
          <w:gridSpan w:val="2"/>
          <w:shd w:val="clear" w:color="auto" w:fill="auto"/>
        </w:tcPr>
        <w:p w14:paraId="4A9F0EA8" w14:textId="77777777" w:rsidR="00666923" w:rsidRPr="00721485" w:rsidRDefault="00666923" w:rsidP="00666923">
          <w:pPr>
            <w:pStyle w:val="Huisstijl-NAW"/>
            <w:rPr>
              <w:lang w:eastAsia="en-US"/>
            </w:rPr>
          </w:pPr>
          <w:r w:rsidRPr="00721485">
            <w:rPr>
              <w:lang w:eastAsia="en-US"/>
            </w:rPr>
            <w:t xml:space="preserve">De Voorzitter van de Tweede Kamer </w:t>
          </w:r>
        </w:p>
        <w:p w14:paraId="53022AF5" w14:textId="77777777" w:rsidR="00666923" w:rsidRPr="00721485" w:rsidRDefault="00666923" w:rsidP="00666923">
          <w:pPr>
            <w:pStyle w:val="Huisstijl-NAW"/>
            <w:rPr>
              <w:lang w:eastAsia="en-US"/>
            </w:rPr>
          </w:pPr>
          <w:r w:rsidRPr="00721485">
            <w:rPr>
              <w:lang w:eastAsia="en-US"/>
            </w:rPr>
            <w:t xml:space="preserve">der Staten-Generaal </w:t>
          </w:r>
        </w:p>
        <w:p w14:paraId="1536D060" w14:textId="77777777" w:rsidR="00666923" w:rsidRPr="00721485" w:rsidRDefault="00666923" w:rsidP="00666923">
          <w:pPr>
            <w:pStyle w:val="Huisstijl-NAW"/>
            <w:rPr>
              <w:lang w:eastAsia="en-US"/>
            </w:rPr>
          </w:pPr>
          <w:r w:rsidRPr="00721485">
            <w:rPr>
              <w:lang w:eastAsia="en-US"/>
            </w:rPr>
            <w:t xml:space="preserve">Prinses Irenestraat 6 </w:t>
          </w:r>
        </w:p>
        <w:p w14:paraId="587366DE" w14:textId="72E49E68" w:rsidR="00527BD4" w:rsidRDefault="00666923" w:rsidP="00666923">
          <w:pPr>
            <w:pStyle w:val="Huisstijl-NAW"/>
          </w:pPr>
          <w:r>
            <w:rPr>
              <w:lang w:val="en-US" w:eastAsia="en-US"/>
            </w:rPr>
            <w:t>2595 BD  DEN HAAG</w:t>
          </w:r>
        </w:p>
      </w:tc>
    </w:tr>
    <w:tr w:rsidR="00B11555" w14:paraId="090DBAB6" w14:textId="77777777" w:rsidTr="009E2051">
      <w:trPr>
        <w:trHeight w:hRule="exact" w:val="400"/>
      </w:trPr>
      <w:tc>
        <w:tcPr>
          <w:tcW w:w="7520" w:type="dxa"/>
          <w:gridSpan w:val="2"/>
          <w:shd w:val="clear" w:color="auto" w:fill="auto"/>
        </w:tcPr>
        <w:p w14:paraId="12600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11555" w14:paraId="245813AE" w14:textId="77777777" w:rsidTr="009E2051">
      <w:trPr>
        <w:trHeight w:val="240"/>
      </w:trPr>
      <w:tc>
        <w:tcPr>
          <w:tcW w:w="900" w:type="dxa"/>
          <w:shd w:val="clear" w:color="auto" w:fill="auto"/>
        </w:tcPr>
        <w:p w14:paraId="6EC08479" w14:textId="77777777" w:rsidR="00527BD4" w:rsidRPr="007709EF" w:rsidRDefault="00031B98" w:rsidP="00A50CF6">
          <w:pPr>
            <w:rPr>
              <w:szCs w:val="18"/>
            </w:rPr>
          </w:pPr>
          <w:r>
            <w:rPr>
              <w:szCs w:val="18"/>
            </w:rPr>
            <w:t>Datum</w:t>
          </w:r>
        </w:p>
      </w:tc>
      <w:tc>
        <w:tcPr>
          <w:tcW w:w="6620" w:type="dxa"/>
          <w:shd w:val="clear" w:color="auto" w:fill="auto"/>
        </w:tcPr>
        <w:p w14:paraId="6AA7042D" w14:textId="2C467034" w:rsidR="00527BD4" w:rsidRPr="007709EF" w:rsidRDefault="00F072FC" w:rsidP="00A50CF6">
          <w:r>
            <w:t>12 mei 2025</w:t>
          </w:r>
        </w:p>
      </w:tc>
    </w:tr>
    <w:tr w:rsidR="00B11555" w14:paraId="6ACA4CD0" w14:textId="77777777" w:rsidTr="009E2051">
      <w:trPr>
        <w:trHeight w:val="240"/>
      </w:trPr>
      <w:tc>
        <w:tcPr>
          <w:tcW w:w="900" w:type="dxa"/>
          <w:shd w:val="clear" w:color="auto" w:fill="auto"/>
        </w:tcPr>
        <w:p w14:paraId="61F7D22D" w14:textId="77777777" w:rsidR="00527BD4" w:rsidRPr="007709EF" w:rsidRDefault="00031B98" w:rsidP="00A50CF6">
          <w:pPr>
            <w:rPr>
              <w:szCs w:val="18"/>
            </w:rPr>
          </w:pPr>
          <w:r>
            <w:rPr>
              <w:szCs w:val="18"/>
            </w:rPr>
            <w:t>Betreft</w:t>
          </w:r>
        </w:p>
      </w:tc>
      <w:tc>
        <w:tcPr>
          <w:tcW w:w="6620" w:type="dxa"/>
          <w:shd w:val="clear" w:color="auto" w:fill="auto"/>
        </w:tcPr>
        <w:p w14:paraId="7B46EBA0" w14:textId="77777777" w:rsidR="00527BD4" w:rsidRPr="007709EF" w:rsidRDefault="00031B98" w:rsidP="00A50CF6">
          <w:r>
            <w:t>SCoPAFF-vergadering gewasbeschermingsmiddelen mei 2025</w:t>
          </w:r>
        </w:p>
      </w:tc>
    </w:tr>
  </w:tbl>
  <w:p w14:paraId="6DF1B2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980B7C">
      <w:start w:val="1"/>
      <w:numFmt w:val="bullet"/>
      <w:pStyle w:val="Lijstopsomteken"/>
      <w:lvlText w:val="•"/>
      <w:lvlJc w:val="left"/>
      <w:pPr>
        <w:tabs>
          <w:tab w:val="num" w:pos="227"/>
        </w:tabs>
        <w:ind w:left="227" w:hanging="227"/>
      </w:pPr>
      <w:rPr>
        <w:rFonts w:ascii="Verdana" w:hAnsi="Verdana" w:hint="default"/>
        <w:sz w:val="18"/>
        <w:szCs w:val="18"/>
      </w:rPr>
    </w:lvl>
    <w:lvl w:ilvl="1" w:tplc="E0CA3782" w:tentative="1">
      <w:start w:val="1"/>
      <w:numFmt w:val="bullet"/>
      <w:lvlText w:val="o"/>
      <w:lvlJc w:val="left"/>
      <w:pPr>
        <w:tabs>
          <w:tab w:val="num" w:pos="1440"/>
        </w:tabs>
        <w:ind w:left="1440" w:hanging="360"/>
      </w:pPr>
      <w:rPr>
        <w:rFonts w:ascii="Courier New" w:hAnsi="Courier New" w:cs="Courier New" w:hint="default"/>
      </w:rPr>
    </w:lvl>
    <w:lvl w:ilvl="2" w:tplc="BE381096" w:tentative="1">
      <w:start w:val="1"/>
      <w:numFmt w:val="bullet"/>
      <w:lvlText w:val=""/>
      <w:lvlJc w:val="left"/>
      <w:pPr>
        <w:tabs>
          <w:tab w:val="num" w:pos="2160"/>
        </w:tabs>
        <w:ind w:left="2160" w:hanging="360"/>
      </w:pPr>
      <w:rPr>
        <w:rFonts w:ascii="Wingdings" w:hAnsi="Wingdings" w:hint="default"/>
      </w:rPr>
    </w:lvl>
    <w:lvl w:ilvl="3" w:tplc="BECC2692" w:tentative="1">
      <w:start w:val="1"/>
      <w:numFmt w:val="bullet"/>
      <w:lvlText w:val=""/>
      <w:lvlJc w:val="left"/>
      <w:pPr>
        <w:tabs>
          <w:tab w:val="num" w:pos="2880"/>
        </w:tabs>
        <w:ind w:left="2880" w:hanging="360"/>
      </w:pPr>
      <w:rPr>
        <w:rFonts w:ascii="Symbol" w:hAnsi="Symbol" w:hint="default"/>
      </w:rPr>
    </w:lvl>
    <w:lvl w:ilvl="4" w:tplc="F8580810" w:tentative="1">
      <w:start w:val="1"/>
      <w:numFmt w:val="bullet"/>
      <w:lvlText w:val="o"/>
      <w:lvlJc w:val="left"/>
      <w:pPr>
        <w:tabs>
          <w:tab w:val="num" w:pos="3600"/>
        </w:tabs>
        <w:ind w:left="3600" w:hanging="360"/>
      </w:pPr>
      <w:rPr>
        <w:rFonts w:ascii="Courier New" w:hAnsi="Courier New" w:cs="Courier New" w:hint="default"/>
      </w:rPr>
    </w:lvl>
    <w:lvl w:ilvl="5" w:tplc="BE600BB6" w:tentative="1">
      <w:start w:val="1"/>
      <w:numFmt w:val="bullet"/>
      <w:lvlText w:val=""/>
      <w:lvlJc w:val="left"/>
      <w:pPr>
        <w:tabs>
          <w:tab w:val="num" w:pos="4320"/>
        </w:tabs>
        <w:ind w:left="4320" w:hanging="360"/>
      </w:pPr>
      <w:rPr>
        <w:rFonts w:ascii="Wingdings" w:hAnsi="Wingdings" w:hint="default"/>
      </w:rPr>
    </w:lvl>
    <w:lvl w:ilvl="6" w:tplc="CB4A81A4" w:tentative="1">
      <w:start w:val="1"/>
      <w:numFmt w:val="bullet"/>
      <w:lvlText w:val=""/>
      <w:lvlJc w:val="left"/>
      <w:pPr>
        <w:tabs>
          <w:tab w:val="num" w:pos="5040"/>
        </w:tabs>
        <w:ind w:left="5040" w:hanging="360"/>
      </w:pPr>
      <w:rPr>
        <w:rFonts w:ascii="Symbol" w:hAnsi="Symbol" w:hint="default"/>
      </w:rPr>
    </w:lvl>
    <w:lvl w:ilvl="7" w:tplc="18FE1F1E" w:tentative="1">
      <w:start w:val="1"/>
      <w:numFmt w:val="bullet"/>
      <w:lvlText w:val="o"/>
      <w:lvlJc w:val="left"/>
      <w:pPr>
        <w:tabs>
          <w:tab w:val="num" w:pos="5760"/>
        </w:tabs>
        <w:ind w:left="5760" w:hanging="360"/>
      </w:pPr>
      <w:rPr>
        <w:rFonts w:ascii="Courier New" w:hAnsi="Courier New" w:cs="Courier New" w:hint="default"/>
      </w:rPr>
    </w:lvl>
    <w:lvl w:ilvl="8" w:tplc="4D5E78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16DF3A">
      <w:start w:val="1"/>
      <w:numFmt w:val="bullet"/>
      <w:pStyle w:val="Lijstopsomteken2"/>
      <w:lvlText w:val="–"/>
      <w:lvlJc w:val="left"/>
      <w:pPr>
        <w:tabs>
          <w:tab w:val="num" w:pos="227"/>
        </w:tabs>
        <w:ind w:left="227" w:firstLine="0"/>
      </w:pPr>
      <w:rPr>
        <w:rFonts w:ascii="Verdana" w:hAnsi="Verdana" w:hint="default"/>
      </w:rPr>
    </w:lvl>
    <w:lvl w:ilvl="1" w:tplc="72FCCC4C" w:tentative="1">
      <w:start w:val="1"/>
      <w:numFmt w:val="bullet"/>
      <w:lvlText w:val="o"/>
      <w:lvlJc w:val="left"/>
      <w:pPr>
        <w:tabs>
          <w:tab w:val="num" w:pos="1440"/>
        </w:tabs>
        <w:ind w:left="1440" w:hanging="360"/>
      </w:pPr>
      <w:rPr>
        <w:rFonts w:ascii="Courier New" w:hAnsi="Courier New" w:cs="Courier New" w:hint="default"/>
      </w:rPr>
    </w:lvl>
    <w:lvl w:ilvl="2" w:tplc="15F0E0C4" w:tentative="1">
      <w:start w:val="1"/>
      <w:numFmt w:val="bullet"/>
      <w:lvlText w:val=""/>
      <w:lvlJc w:val="left"/>
      <w:pPr>
        <w:tabs>
          <w:tab w:val="num" w:pos="2160"/>
        </w:tabs>
        <w:ind w:left="2160" w:hanging="360"/>
      </w:pPr>
      <w:rPr>
        <w:rFonts w:ascii="Wingdings" w:hAnsi="Wingdings" w:hint="default"/>
      </w:rPr>
    </w:lvl>
    <w:lvl w:ilvl="3" w:tplc="5444242A" w:tentative="1">
      <w:start w:val="1"/>
      <w:numFmt w:val="bullet"/>
      <w:lvlText w:val=""/>
      <w:lvlJc w:val="left"/>
      <w:pPr>
        <w:tabs>
          <w:tab w:val="num" w:pos="2880"/>
        </w:tabs>
        <w:ind w:left="2880" w:hanging="360"/>
      </w:pPr>
      <w:rPr>
        <w:rFonts w:ascii="Symbol" w:hAnsi="Symbol" w:hint="default"/>
      </w:rPr>
    </w:lvl>
    <w:lvl w:ilvl="4" w:tplc="CCEE5158" w:tentative="1">
      <w:start w:val="1"/>
      <w:numFmt w:val="bullet"/>
      <w:lvlText w:val="o"/>
      <w:lvlJc w:val="left"/>
      <w:pPr>
        <w:tabs>
          <w:tab w:val="num" w:pos="3600"/>
        </w:tabs>
        <w:ind w:left="3600" w:hanging="360"/>
      </w:pPr>
      <w:rPr>
        <w:rFonts w:ascii="Courier New" w:hAnsi="Courier New" w:cs="Courier New" w:hint="default"/>
      </w:rPr>
    </w:lvl>
    <w:lvl w:ilvl="5" w:tplc="EC120850" w:tentative="1">
      <w:start w:val="1"/>
      <w:numFmt w:val="bullet"/>
      <w:lvlText w:val=""/>
      <w:lvlJc w:val="left"/>
      <w:pPr>
        <w:tabs>
          <w:tab w:val="num" w:pos="4320"/>
        </w:tabs>
        <w:ind w:left="4320" w:hanging="360"/>
      </w:pPr>
      <w:rPr>
        <w:rFonts w:ascii="Wingdings" w:hAnsi="Wingdings" w:hint="default"/>
      </w:rPr>
    </w:lvl>
    <w:lvl w:ilvl="6" w:tplc="462C80EC" w:tentative="1">
      <w:start w:val="1"/>
      <w:numFmt w:val="bullet"/>
      <w:lvlText w:val=""/>
      <w:lvlJc w:val="left"/>
      <w:pPr>
        <w:tabs>
          <w:tab w:val="num" w:pos="5040"/>
        </w:tabs>
        <w:ind w:left="5040" w:hanging="360"/>
      </w:pPr>
      <w:rPr>
        <w:rFonts w:ascii="Symbol" w:hAnsi="Symbol" w:hint="default"/>
      </w:rPr>
    </w:lvl>
    <w:lvl w:ilvl="7" w:tplc="83D8763E" w:tentative="1">
      <w:start w:val="1"/>
      <w:numFmt w:val="bullet"/>
      <w:lvlText w:val="o"/>
      <w:lvlJc w:val="left"/>
      <w:pPr>
        <w:tabs>
          <w:tab w:val="num" w:pos="5760"/>
        </w:tabs>
        <w:ind w:left="5760" w:hanging="360"/>
      </w:pPr>
      <w:rPr>
        <w:rFonts w:ascii="Courier New" w:hAnsi="Courier New" w:cs="Courier New" w:hint="default"/>
      </w:rPr>
    </w:lvl>
    <w:lvl w:ilvl="8" w:tplc="B21A15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6326239">
    <w:abstractNumId w:val="10"/>
  </w:num>
  <w:num w:numId="2" w16cid:durableId="601303611">
    <w:abstractNumId w:val="7"/>
  </w:num>
  <w:num w:numId="3" w16cid:durableId="331103814">
    <w:abstractNumId w:val="6"/>
  </w:num>
  <w:num w:numId="4" w16cid:durableId="1801267251">
    <w:abstractNumId w:val="5"/>
  </w:num>
  <w:num w:numId="5" w16cid:durableId="2128966214">
    <w:abstractNumId w:val="4"/>
  </w:num>
  <w:num w:numId="6" w16cid:durableId="773594086">
    <w:abstractNumId w:val="8"/>
  </w:num>
  <w:num w:numId="7" w16cid:durableId="435448549">
    <w:abstractNumId w:val="3"/>
  </w:num>
  <w:num w:numId="8" w16cid:durableId="1898127411">
    <w:abstractNumId w:val="2"/>
  </w:num>
  <w:num w:numId="9" w16cid:durableId="658659613">
    <w:abstractNumId w:val="1"/>
  </w:num>
  <w:num w:numId="10" w16cid:durableId="893154711">
    <w:abstractNumId w:val="0"/>
  </w:num>
  <w:num w:numId="11" w16cid:durableId="1275789847">
    <w:abstractNumId w:val="9"/>
  </w:num>
  <w:num w:numId="12" w16cid:durableId="633679526">
    <w:abstractNumId w:val="11"/>
  </w:num>
  <w:num w:numId="13" w16cid:durableId="737485826">
    <w:abstractNumId w:val="13"/>
  </w:num>
  <w:num w:numId="14" w16cid:durableId="65850728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1B98"/>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02C6"/>
    <w:rsid w:val="000E7895"/>
    <w:rsid w:val="000F105B"/>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5480"/>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6967"/>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37464"/>
    <w:rsid w:val="00340ECA"/>
    <w:rsid w:val="00341FA0"/>
    <w:rsid w:val="00343143"/>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5F6"/>
    <w:rsid w:val="00521CEE"/>
    <w:rsid w:val="00524FB4"/>
    <w:rsid w:val="00527BD4"/>
    <w:rsid w:val="005403C8"/>
    <w:rsid w:val="005429DC"/>
    <w:rsid w:val="00542F53"/>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66923"/>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3DB6"/>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2EF4"/>
    <w:rsid w:val="008B3471"/>
    <w:rsid w:val="008B3929"/>
    <w:rsid w:val="008B4125"/>
    <w:rsid w:val="008B4CB3"/>
    <w:rsid w:val="008B567B"/>
    <w:rsid w:val="008B7B24"/>
    <w:rsid w:val="008C29E3"/>
    <w:rsid w:val="008C356D"/>
    <w:rsid w:val="008D44EE"/>
    <w:rsid w:val="008E0B3F"/>
    <w:rsid w:val="008E49AD"/>
    <w:rsid w:val="008E698E"/>
    <w:rsid w:val="008F2584"/>
    <w:rsid w:val="008F3246"/>
    <w:rsid w:val="008F3C1B"/>
    <w:rsid w:val="008F508C"/>
    <w:rsid w:val="0090271B"/>
    <w:rsid w:val="00910642"/>
    <w:rsid w:val="00910DDF"/>
    <w:rsid w:val="00912970"/>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0868"/>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555"/>
    <w:rsid w:val="00B11DD6"/>
    <w:rsid w:val="00B12456"/>
    <w:rsid w:val="00B145F0"/>
    <w:rsid w:val="00B259C8"/>
    <w:rsid w:val="00B26CCF"/>
    <w:rsid w:val="00B30FC2"/>
    <w:rsid w:val="00B331A2"/>
    <w:rsid w:val="00B40E03"/>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278"/>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213"/>
    <w:rsid w:val="00ED539E"/>
    <w:rsid w:val="00ED62CF"/>
    <w:rsid w:val="00EE4A1F"/>
    <w:rsid w:val="00EE4C2D"/>
    <w:rsid w:val="00EF1B5A"/>
    <w:rsid w:val="00EF24FB"/>
    <w:rsid w:val="00EF2CCA"/>
    <w:rsid w:val="00EF495B"/>
    <w:rsid w:val="00EF60DC"/>
    <w:rsid w:val="00F00F54"/>
    <w:rsid w:val="00F03963"/>
    <w:rsid w:val="00F072FC"/>
    <w:rsid w:val="00F11068"/>
    <w:rsid w:val="00F1256D"/>
    <w:rsid w:val="00F13A4E"/>
    <w:rsid w:val="00F172BB"/>
    <w:rsid w:val="00F17B10"/>
    <w:rsid w:val="00F21BEF"/>
    <w:rsid w:val="00F2315B"/>
    <w:rsid w:val="00F41A6F"/>
    <w:rsid w:val="00F45A25"/>
    <w:rsid w:val="00F50F86"/>
    <w:rsid w:val="00F52EFB"/>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6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026">
      <w:bodyDiv w:val="1"/>
      <w:marLeft w:val="0"/>
      <w:marRight w:val="0"/>
      <w:marTop w:val="0"/>
      <w:marBottom w:val="0"/>
      <w:divBdr>
        <w:top w:val="none" w:sz="0" w:space="0" w:color="auto"/>
        <w:left w:val="none" w:sz="0" w:space="0" w:color="auto"/>
        <w:bottom w:val="none" w:sz="0" w:space="0" w:color="auto"/>
        <w:right w:val="none" w:sz="0" w:space="0" w:color="auto"/>
      </w:divBdr>
    </w:div>
    <w:div w:id="289242882">
      <w:bodyDiv w:val="1"/>
      <w:marLeft w:val="0"/>
      <w:marRight w:val="0"/>
      <w:marTop w:val="0"/>
      <w:marBottom w:val="0"/>
      <w:divBdr>
        <w:top w:val="none" w:sz="0" w:space="0" w:color="auto"/>
        <w:left w:val="none" w:sz="0" w:space="0" w:color="auto"/>
        <w:bottom w:val="none" w:sz="0" w:space="0" w:color="auto"/>
        <w:right w:val="none" w:sz="0" w:space="0" w:color="auto"/>
      </w:divBdr>
    </w:div>
    <w:div w:id="320550011">
      <w:bodyDiv w:val="1"/>
      <w:marLeft w:val="0"/>
      <w:marRight w:val="0"/>
      <w:marTop w:val="0"/>
      <w:marBottom w:val="0"/>
      <w:divBdr>
        <w:top w:val="none" w:sz="0" w:space="0" w:color="auto"/>
        <w:left w:val="none" w:sz="0" w:space="0" w:color="auto"/>
        <w:bottom w:val="none" w:sz="0" w:space="0" w:color="auto"/>
        <w:right w:val="none" w:sz="0" w:space="0" w:color="auto"/>
      </w:divBdr>
    </w:div>
    <w:div w:id="335768865">
      <w:bodyDiv w:val="1"/>
      <w:marLeft w:val="0"/>
      <w:marRight w:val="0"/>
      <w:marTop w:val="0"/>
      <w:marBottom w:val="0"/>
      <w:divBdr>
        <w:top w:val="none" w:sz="0" w:space="0" w:color="auto"/>
        <w:left w:val="none" w:sz="0" w:space="0" w:color="auto"/>
        <w:bottom w:val="none" w:sz="0" w:space="0" w:color="auto"/>
        <w:right w:val="none" w:sz="0" w:space="0" w:color="auto"/>
      </w:divBdr>
    </w:div>
    <w:div w:id="1667980674">
      <w:bodyDiv w:val="1"/>
      <w:marLeft w:val="0"/>
      <w:marRight w:val="0"/>
      <w:marTop w:val="0"/>
      <w:marBottom w:val="0"/>
      <w:divBdr>
        <w:top w:val="none" w:sz="0" w:space="0" w:color="auto"/>
        <w:left w:val="none" w:sz="0" w:space="0" w:color="auto"/>
        <w:bottom w:val="none" w:sz="0" w:space="0" w:color="auto"/>
        <w:right w:val="none" w:sz="0" w:space="0" w:color="auto"/>
      </w:divBdr>
    </w:div>
    <w:div w:id="18396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452</ap:Words>
  <ap:Characters>2628</ap:Characters>
  <ap:DocSecurity>0</ap:DocSecurity>
  <ap:Lines>21</ap:Lines>
  <ap:Paragraphs>6</ap:Paragraphs>
  <ap:ScaleCrop>false</ap:ScaleCrop>
  <ap:LinksUpToDate>false</ap:LinksUpToDate>
  <ap:CharactersWithSpaces>3074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2025-05-12T07:22:00.0000000Z</dcterms:created>
  <dcterms:modified xsi:type="dcterms:W3CDTF">2025-05-12T07:22:00.0000000Z</dcterms:modified>
  <dc:description>------------------------</dc:description>
  <dc:subject/>
  <keywords/>
  <version/>
  <category/>
</coreProperties>
</file>