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814989" w14:paraId="214E7CD6" w14:textId="77777777">
      <w:r>
        <w:t> </w:t>
      </w:r>
    </w:p>
    <w:p w:rsidR="00C975A6" w14:paraId="5B17DB42" w14:textId="77777777"/>
    <w:p w:rsidR="00273496" w14:paraId="3D4351B0" w14:textId="77777777">
      <w:r w:rsidRPr="00C975A6">
        <w:t>Hierbij bied ik u de antwoorden aan op de schriftelijke vragen die zijn gesteld door de leden</w:t>
      </w:r>
      <w:r>
        <w:t xml:space="preserve"> Soepboer (NSC) en de Hoop (Groenlinks-Pvd</w:t>
      </w:r>
      <w:r w:rsidR="00840627">
        <w:t>A</w:t>
      </w:r>
      <w:r>
        <w:t>)</w:t>
      </w:r>
      <w:r w:rsidRPr="00C975A6">
        <w:t xml:space="preserve"> over</w:t>
      </w:r>
      <w:r>
        <w:t xml:space="preserve"> het onterecht moeten inleveren van pompeblêdspeldjes door een Friese delegatie bij de Tweede Kamer</w:t>
      </w:r>
      <w:r w:rsidRPr="00C975A6">
        <w:t xml:space="preserve">. Deze vragen werden ingezonden op </w:t>
      </w:r>
      <w:r>
        <w:t xml:space="preserve">11 april 2025 </w:t>
      </w:r>
      <w:r w:rsidRPr="00C975A6">
        <w:t>met kenmerk 2025Z07232.</w:t>
      </w:r>
    </w:p>
    <w:p w:rsidR="00814989" w14:paraId="5AA19731" w14:textId="77777777"/>
    <w:p w:rsidR="00C975A6" w14:paraId="04320CDE" w14:textId="77777777"/>
    <w:p w:rsidR="00C975A6" w14:paraId="0F2460DE" w14:textId="77777777">
      <w:r w:rsidRPr="00C975A6">
        <w:t>De</w:t>
      </w:r>
      <w:r>
        <w:t xml:space="preserve"> </w:t>
      </w:r>
      <w:r w:rsidRPr="00C975A6">
        <w:t>minister</w:t>
      </w:r>
      <w:r>
        <w:t xml:space="preserve"> </w:t>
      </w:r>
      <w:r w:rsidRPr="00C975A6">
        <w:t>van</w:t>
      </w:r>
      <w:r>
        <w:t xml:space="preserve"> </w:t>
      </w:r>
      <w:r w:rsidRPr="00C975A6">
        <w:t>Binnenlandse</w:t>
      </w:r>
      <w:r>
        <w:t xml:space="preserve"> </w:t>
      </w:r>
      <w:r w:rsidRPr="00C975A6">
        <w:t>Zaken</w:t>
      </w:r>
      <w:r>
        <w:t xml:space="preserve"> </w:t>
      </w:r>
      <w:r w:rsidRPr="00C975A6">
        <w:t xml:space="preserve">en Koninkrijksrelaties, </w:t>
      </w:r>
    </w:p>
    <w:p w:rsidR="00C975A6" w14:paraId="01A4CB51" w14:textId="77777777"/>
    <w:p w:rsidR="00C975A6" w14:paraId="2A188B6A" w14:textId="77777777"/>
    <w:p w:rsidR="00C975A6" w14:paraId="0AA922B3" w14:textId="77777777"/>
    <w:p w:rsidR="00C975A6" w14:paraId="15A4ED0E" w14:textId="77777777"/>
    <w:p w:rsidR="00C975A6" w14:paraId="732700DF" w14:textId="77777777"/>
    <w:p w:rsidR="00814989" w14:paraId="3A5957D9" w14:textId="77777777">
      <w:r>
        <w:t>J.J.M Uitermark</w:t>
      </w:r>
      <w:r w:rsidR="00D821E6">
        <w:br/>
      </w:r>
      <w:r w:rsidR="00D821E6">
        <w:br/>
      </w:r>
      <w:r w:rsidR="00D821E6">
        <w:br/>
      </w:r>
      <w:r w:rsidR="00D821E6">
        <w:br/>
      </w:r>
      <w:r w:rsidR="00D821E6">
        <w:br/>
      </w:r>
      <w:r w:rsidR="00D821E6">
        <w:br/>
      </w:r>
    </w:p>
    <w:p w:rsidR="00C975A6" w14:paraId="108BE033" w14:textId="77777777"/>
    <w:p w:rsidR="00C975A6" w14:paraId="6124B920" w14:textId="77777777"/>
    <w:p w:rsidR="00C975A6" w14:paraId="58DEEE18" w14:textId="77777777"/>
    <w:p w:rsidR="00C975A6" w14:paraId="7B60F704" w14:textId="77777777"/>
    <w:p w:rsidR="00C975A6" w14:paraId="51F14EA9" w14:textId="77777777"/>
    <w:p w:rsidR="00C975A6" w14:paraId="31638D20" w14:textId="77777777"/>
    <w:p w:rsidR="00C975A6" w14:paraId="5329D566" w14:textId="77777777"/>
    <w:p w:rsidR="00C975A6" w14:paraId="06EC7C8E" w14:textId="77777777"/>
    <w:p w:rsidR="00C975A6" w14:paraId="3973068A" w14:textId="77777777"/>
    <w:p w:rsidR="00C975A6" w14:paraId="0CCEA365" w14:textId="77777777"/>
    <w:p w:rsidR="00C975A6" w14:paraId="6E5F0333" w14:textId="77777777"/>
    <w:p w:rsidR="00C975A6" w14:paraId="4E0AAD7E" w14:textId="77777777"/>
    <w:p w:rsidR="00C975A6" w14:paraId="0AAE9F41" w14:textId="77777777"/>
    <w:p w:rsidR="00C975A6" w14:paraId="68204A57" w14:textId="77777777"/>
    <w:p w:rsidR="00C975A6" w14:paraId="39D0E19E" w14:textId="77777777"/>
    <w:p w:rsidR="00C975A6" w14:paraId="1D6C4776" w14:textId="77777777"/>
    <w:p w:rsidR="00C975A6" w14:paraId="5DFE4445" w14:textId="77777777"/>
    <w:p w:rsidR="00C975A6" w:rsidP="00C975A6" w14:paraId="7E8DF310" w14:textId="77777777">
      <w:pPr>
        <w:pStyle w:val="ListParagraph"/>
        <w:numPr>
          <w:ilvl w:val="0"/>
          <w:numId w:val="6"/>
        </w:numPr>
      </w:pPr>
      <w:r w:rsidRPr="00C975A6">
        <w:t xml:space="preserve">Heeft u kennisgenomen van het feit dat een Friese delegatie hun pompeblêdspeldjes moest afstaan om de Tweede Kamer binnen te mogen en bent u ervan op de hoogte dat de stafdienst van de Tweede Kamer intussen heeft gezegd dat dit onterecht was? </w:t>
      </w:r>
    </w:p>
    <w:p w:rsidR="00C975A6" w:rsidP="00C975A6" w14:paraId="26B2B183" w14:textId="77777777"/>
    <w:p w:rsidR="00C975A6" w:rsidP="00C975A6" w14:paraId="3050BC71" w14:textId="77777777">
      <w:r>
        <w:t>Ja, ik heb hier kennis van genomen.</w:t>
      </w:r>
    </w:p>
    <w:p w:rsidR="00C975A6" w:rsidP="00C975A6" w14:paraId="245A0A54" w14:textId="77777777"/>
    <w:p w:rsidR="00C975A6" w14:paraId="2D4AF2BD" w14:textId="77777777"/>
    <w:p w:rsidR="00C975A6" w:rsidP="00C975A6" w14:paraId="2F4EF54F" w14:textId="77777777">
      <w:pPr>
        <w:pStyle w:val="ListParagraph"/>
        <w:numPr>
          <w:ilvl w:val="0"/>
          <w:numId w:val="6"/>
        </w:numPr>
      </w:pPr>
      <w:r w:rsidRPr="00C975A6">
        <w:t xml:space="preserve">Deelt u de mening dat het dragen van pompeblêdspeldjes geen politieke uiting is, maar dat het dragen van zo’n speldje alleen een symbool is van Friesland en de Friese identiteit? Zo nee, waarom niet? </w:t>
      </w:r>
    </w:p>
    <w:p w:rsidR="00C975A6" w:rsidP="00C975A6" w14:paraId="03259778" w14:textId="77777777"/>
    <w:p w:rsidR="00C975A6" w:rsidP="00EE5525" w14:paraId="543079CF" w14:textId="77777777">
      <w:r w:rsidRPr="003C24D3">
        <w:t>Ik begrijp dat het dragen van een pompeblêdspeldje voor velen geen politieke uiting is, maar een symbool van verbondenheid met Friesland en de Friese identiteit. Vanuit dat perspectief wordt het speldje gezien als een uiting van regionale trots en cultureel erfgoed.</w:t>
      </w:r>
      <w:r w:rsidR="0036683B">
        <w:t xml:space="preserve"> </w:t>
      </w:r>
      <w:r w:rsidR="008427C6">
        <w:t>I</w:t>
      </w:r>
      <w:r w:rsidRPr="003C24D3">
        <w:t xml:space="preserve">n </w:t>
      </w:r>
      <w:r w:rsidR="008427C6">
        <w:t>onze</w:t>
      </w:r>
      <w:r w:rsidRPr="003C24D3">
        <w:t xml:space="preserve"> democratische rechtsstaat is </w:t>
      </w:r>
      <w:r w:rsidR="008427C6">
        <w:t xml:space="preserve">het van belang </w:t>
      </w:r>
      <w:r w:rsidRPr="003C24D3">
        <w:t xml:space="preserve">dat er ruimte bestaat om uiting te geven aan regionale identiteit, taal en cultuur. </w:t>
      </w:r>
    </w:p>
    <w:p w:rsidR="005A5379" w:rsidP="00C975A6" w14:paraId="62BDE246" w14:textId="77777777"/>
    <w:p w:rsidR="00C975A6" w14:paraId="299E93BD" w14:textId="77777777"/>
    <w:p w:rsidR="00C975A6" w:rsidP="00A22296" w14:paraId="43967A40" w14:textId="77777777">
      <w:pPr>
        <w:pStyle w:val="ListParagraph"/>
        <w:numPr>
          <w:ilvl w:val="0"/>
          <w:numId w:val="6"/>
        </w:numPr>
      </w:pPr>
      <w:r w:rsidRPr="00C975A6">
        <w:t xml:space="preserve">Bent u het ermee eens dat rondom het dragen van een pompeblêdspeldjes geen enkele politieke discussie bestaat? Zo nee, waarom niet? </w:t>
      </w:r>
    </w:p>
    <w:p w:rsidR="00A22296" w:rsidP="00A22296" w14:paraId="7EDCB2C0" w14:textId="77777777"/>
    <w:p w:rsidRPr="00BD1446" w:rsidR="00BD1446" w:rsidP="00BD1446" w14:paraId="73C27738" w14:textId="77777777">
      <w:r w:rsidRPr="00BD1446">
        <w:t xml:space="preserve">Zoals ik in het antwoord op vraag 2 heb aangegeven, </w:t>
      </w:r>
      <w:r w:rsidR="003450A4">
        <w:t xml:space="preserve">begrijp ik dat </w:t>
      </w:r>
      <w:r w:rsidRPr="00BD1446">
        <w:t xml:space="preserve">het pompeblêdspeldje in de praktijk veelal gedragen als uitdrukking van regionale trots en culturele identiteit, en niet als politiek statement. </w:t>
      </w:r>
    </w:p>
    <w:p w:rsidR="00361D8C" w14:paraId="066488C6" w14:textId="77777777"/>
    <w:p w:rsidR="006D0E10" w14:paraId="59DFB6EC" w14:textId="77777777"/>
    <w:p w:rsidR="00C975A6" w:rsidP="00A22296" w14:paraId="76794EE7" w14:textId="77777777">
      <w:pPr>
        <w:pStyle w:val="ListParagraph"/>
        <w:numPr>
          <w:ilvl w:val="0"/>
          <w:numId w:val="6"/>
        </w:numPr>
      </w:pPr>
      <w:r w:rsidRPr="00C975A6">
        <w:t xml:space="preserve">Deelt u de mening dat het publiekelijk afstand moeten doen van een uiting van iemands identiteit, zoals een pompeblêdspeldje, een ernstige aantasting vormt van de identiteit van de leden van de delegatie? </w:t>
      </w:r>
    </w:p>
    <w:p w:rsidR="00A22296" w:rsidP="00A22296" w14:paraId="26D4E596" w14:textId="77777777"/>
    <w:p w:rsidR="003C24D3" w:rsidP="003C24D3" w14:paraId="50787419" w14:textId="77777777">
      <w:r>
        <w:t>Ik kan me goed voorstellen</w:t>
      </w:r>
      <w:r w:rsidRPr="003C24D3">
        <w:t xml:space="preserve"> dat de betrokken leden deze situatie als vervelend en kwetsend hebben ervaren. </w:t>
      </w:r>
    </w:p>
    <w:p w:rsidRPr="003C24D3" w:rsidR="003C24D3" w:rsidP="003C24D3" w14:paraId="380ABD4C" w14:textId="77777777"/>
    <w:p w:rsidR="00361D8C" w14:paraId="0F0CDAC3" w14:textId="77777777"/>
    <w:p w:rsidR="00C975A6" w:rsidP="00A22296" w14:paraId="7B312F9F" w14:textId="77777777">
      <w:pPr>
        <w:pStyle w:val="ListParagraph"/>
        <w:numPr>
          <w:ilvl w:val="0"/>
          <w:numId w:val="6"/>
        </w:numPr>
      </w:pPr>
      <w:r w:rsidRPr="00C975A6">
        <w:t xml:space="preserve">Welke maatregelen zullen worden genomen om te voorkomen dat symbolen zoals het pompeblêdspeldje in de toekomst onterecht worden aangemerkt als een (al dan niet collectieve) demonstratieve uiting? </w:t>
      </w:r>
    </w:p>
    <w:p w:rsidR="00A22296" w:rsidP="00A22296" w14:paraId="28FCDD3A" w14:textId="77777777"/>
    <w:p w:rsidR="005A5379" w:rsidP="00A22296" w14:paraId="07BFB44B" w14:textId="77777777">
      <w:r w:rsidRPr="003450A4">
        <w:t>Het is van belang dat symbolen, zoals het pompeblêdspeldje, niet onterecht worden aangemerkt als een demonstratieve uiting. De interpretatie van dergelijke symbolen valt onder de verantwoordelijkheid van het Presidium en de voorzitter van de Tweede Kamer, die binnen de kaders van de Kamerorde beslissen of uitingen passend zijn in het parlementaire decorum.</w:t>
      </w:r>
    </w:p>
    <w:p w:rsidR="005A5379" w:rsidP="005A5379" w14:paraId="607459E4" w14:textId="77777777"/>
    <w:p w:rsidR="005A5379" w:rsidP="005A5379" w14:paraId="6AA965F4" w14:textId="77777777"/>
    <w:p w:rsidR="00C975A6" w:rsidP="005A5379" w14:paraId="7FB93194" w14:textId="77777777">
      <w:pPr>
        <w:pStyle w:val="ListParagraph"/>
        <w:numPr>
          <w:ilvl w:val="0"/>
          <w:numId w:val="6"/>
        </w:numPr>
      </w:pPr>
      <w:r w:rsidRPr="00C975A6">
        <w:t xml:space="preserve">Welke richtlijnen gelden op dit moment voor ambassadeurs of groepen vertegenwoordigers van bevriende landen of regio’s binnen en buiten het </w:t>
      </w:r>
      <w:r w:rsidRPr="00C975A6">
        <w:t>Koninkrijk die nationale of regionale symbolen dragen om hun identiteit te tonen (zoals bijvoorbeeld een Ierse vertegenwoordiging die een shamrock draagt, een delegatie met Brabantse stropdassen, of een bezoek van gasten uit Caribisch Nederland die met een speldje laten zien van welk eiland zij afkomstig zijn)?</w:t>
      </w:r>
    </w:p>
    <w:p w:rsidR="005A5379" w:rsidP="005A5379" w14:paraId="7EB00933" w14:textId="77777777"/>
    <w:p w:rsidR="00C975A6" w:rsidP="005A5379" w14:paraId="425DF545" w14:textId="77777777">
      <w:r>
        <w:t xml:space="preserve">Voor deze richtlijnen verwijs ik u naar </w:t>
      </w:r>
      <w:r w:rsidR="00447C09">
        <w:t>de richtlijnen van de Tweede Kamer.</w:t>
      </w:r>
    </w:p>
    <w:p w:rsidR="005A5379" w:rsidP="005A5379" w14:paraId="299728C4" w14:textId="77777777"/>
    <w:p w:rsidR="005A5379" w14:paraId="2703B2BC" w14:textId="77777777"/>
    <w:p w:rsidR="00A22296" w:rsidP="00A22296" w14:paraId="53EC8D5E" w14:textId="77777777">
      <w:pPr>
        <w:pStyle w:val="ListParagraph"/>
        <w:numPr>
          <w:ilvl w:val="0"/>
          <w:numId w:val="7"/>
        </w:numPr>
      </w:pPr>
      <w:r w:rsidRPr="00C975A6">
        <w:t xml:space="preserve">Heeft u kennisgenomen van de excuses van de stafdienst van de Tweede Kamer waaruit blijkt dat er een onderscheid wordt gemaakt tussen het dragen van een pompeblêdspeldje door mensen die op bezoek zijn in de Tweede Kamer en mensen die plaatsnemen op de publieke tribune? Onderschrijft u dat in beide gevallen er geen sprake is van het belemmeren van Kamerleden in hun werk of van het maken van een statement (zoals opgenomen in de Kamerregels), en dat het dragen van een dergelijk symbool in beide gevallen dus zou moeten kunnen? </w:t>
      </w:r>
    </w:p>
    <w:p w:rsidR="005A5379" w14:paraId="34F83C65" w14:textId="77777777"/>
    <w:p w:rsidR="005A5379" w14:paraId="3231C216" w14:textId="77777777"/>
    <w:p w:rsidRPr="00447C09" w:rsidR="00447C09" w:rsidP="00447C09" w14:paraId="39EFA633" w14:textId="77777777">
      <w:r>
        <w:t xml:space="preserve">Ik heb </w:t>
      </w:r>
      <w:r>
        <w:t>er kennis</w:t>
      </w:r>
      <w:r w:rsidR="00D63E41">
        <w:t xml:space="preserve"> van </w:t>
      </w:r>
      <w:r>
        <w:t xml:space="preserve">genomen dat de stafdienst heeft aangegeven dat het om een misverstand ging. </w:t>
      </w:r>
      <w:r w:rsidR="000D22A1">
        <w:t>D</w:t>
      </w:r>
      <w:r w:rsidRPr="00447C09">
        <w:t xml:space="preserve">e verantwoordelijkheid voor het handhaven van de Kamerregels </w:t>
      </w:r>
      <w:r w:rsidR="000D22A1">
        <w:t xml:space="preserve">ligt </w:t>
      </w:r>
      <w:r w:rsidRPr="00447C09">
        <w:t>bij de voorzitter en het Presidium van de Tweede Kamer. Zij zijn het die binnen de kaders van de Kamerorde kunnen beoordelen of het dragen van een bepaald symbool past binnen de parlementaire context.</w:t>
      </w:r>
    </w:p>
    <w:p w:rsidR="005A5379" w14:paraId="39C7D50F" w14:textId="77777777"/>
    <w:p w:rsidR="00C975A6" w:rsidP="006D0E10" w14:paraId="424574D2" w14:textId="77777777">
      <w:pPr>
        <w:pStyle w:val="ListParagraph"/>
        <w:numPr>
          <w:ilvl w:val="0"/>
          <w:numId w:val="7"/>
        </w:numPr>
      </w:pPr>
      <w:r w:rsidRPr="00C975A6">
        <w:t xml:space="preserve">Ziet u mogelijkheden om, samen met het Presidium, te komen tot een verduidelijking of wijziging van bijvoorbeeld het reglement of de procedures om dergelijke misverstanden in de toekomst te voorkomen? </w:t>
      </w:r>
    </w:p>
    <w:p w:rsidR="00FA4A38" w14:paraId="7D9F63FE" w14:textId="77777777"/>
    <w:p w:rsidR="00A22296" w14:paraId="66CC00F4" w14:textId="77777777">
      <w:r>
        <w:t>H</w:t>
      </w:r>
      <w:r w:rsidR="00BD1446">
        <w:t>et</w:t>
      </w:r>
      <w:r>
        <w:t xml:space="preserve"> komen tot verduidelijking of wijziging van reglement of de procedures van de Kamer is aan de Kamer</w:t>
      </w:r>
      <w:r w:rsidR="003912D8">
        <w:t>leden</w:t>
      </w:r>
      <w:r>
        <w:t xml:space="preserve"> en</w:t>
      </w:r>
      <w:r w:rsidR="00BD1446">
        <w:t xml:space="preserve"> </w:t>
      </w:r>
      <w:r>
        <w:t xml:space="preserve">aan het </w:t>
      </w:r>
      <w:r w:rsidR="00BD1446">
        <w:t>P</w:t>
      </w:r>
      <w:r>
        <w:t>residium</w:t>
      </w:r>
      <w:r>
        <w:t xml:space="preserve"> zelf</w:t>
      </w:r>
      <w:r>
        <w:t>.</w:t>
      </w:r>
      <w:r w:rsidR="00BD1446">
        <w:t xml:space="preserve"> </w:t>
      </w:r>
    </w:p>
    <w:p w:rsidR="00A22296" w14:paraId="3B4D903E" w14:textId="77777777"/>
    <w:p w:rsidR="00A22296" w14:paraId="29A3812D" w14:textId="77777777"/>
    <w:p w:rsidR="00C975A6" w:rsidP="006D0E10" w14:paraId="009F6F59" w14:textId="77777777">
      <w:pPr>
        <w:pStyle w:val="ListParagraph"/>
        <w:numPr>
          <w:ilvl w:val="0"/>
          <w:numId w:val="7"/>
        </w:numPr>
      </w:pPr>
      <w:r w:rsidRPr="00C975A6">
        <w:t>Kunt u deze vragen binnen drie weken beantwoorden?</w:t>
      </w:r>
    </w:p>
    <w:p w:rsidR="005A5379" w:rsidP="005A5379" w14:paraId="7F7F4E31" w14:textId="77777777"/>
    <w:p w:rsidR="005A5379" w:rsidP="005A5379" w14:paraId="51E7BC17" w14:textId="77777777">
      <w:r>
        <w:t>Helaas is het niet gelukt deze vragen binnen 3 weken te beantwoorden.</w:t>
      </w:r>
    </w:p>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5A9" w14:paraId="621F72A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5A9" w14:paraId="0CE57A4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5A9" w14:paraId="1967AC6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5A9" w14:paraId="47903CE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4989" w14:paraId="61F8BD7D"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91239" w14:textId="2538D07D">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391239" w14:paraId="63BBB2F2" w14:textId="2538D07D">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14989" w14:textId="77777777">
                          <w:pPr>
                            <w:pStyle w:val="Referentiegegevensbold"/>
                          </w:pPr>
                          <w:r>
                            <w:t>Directoraat Generaal Openbaar bestuur en democratische rechtstaat</w:t>
                          </w:r>
                        </w:p>
                        <w:p w:rsidR="00814989" w14:textId="77777777">
                          <w:pPr>
                            <w:pStyle w:val="Referentiegegevens"/>
                          </w:pPr>
                          <w:r>
                            <w:t>Democratie en Bestuur</w:t>
                          </w:r>
                        </w:p>
                        <w:p w:rsidR="00814989" w14:textId="77777777">
                          <w:pPr>
                            <w:pStyle w:val="WitregelW2"/>
                          </w:pPr>
                        </w:p>
                        <w:p w:rsidR="00814989" w14:textId="77777777">
                          <w:pPr>
                            <w:pStyle w:val="Referentiegegevensbold"/>
                          </w:pPr>
                          <w:r>
                            <w:t>Datum</w:t>
                          </w:r>
                        </w:p>
                        <w:p w:rsidR="00391239" w14:textId="4FE53059">
                          <w:pPr>
                            <w:pStyle w:val="Referentiegegevens"/>
                          </w:pPr>
                        </w:p>
                        <w:p w:rsidR="00814989" w14:textId="77777777">
                          <w:pPr>
                            <w:pStyle w:val="WitregelW1"/>
                          </w:pPr>
                        </w:p>
                        <w:p w:rsidR="00814989" w14:textId="77777777">
                          <w:pPr>
                            <w:pStyle w:val="Referentiegegevensbold"/>
                          </w:pPr>
                          <w:r>
                            <w:t>Onze referentie</w:t>
                          </w:r>
                        </w:p>
                        <w:p w:rsidR="00391239" w14:textId="7E9713EA">
                          <w:pPr>
                            <w:pStyle w:val="Referentiegegevens"/>
                          </w:pPr>
                          <w:r>
                            <w:fldChar w:fldCharType="begin"/>
                          </w:r>
                          <w:r>
                            <w:instrText xml:space="preserve"> DOCPROPERTY  "Kenmerk"  \* MERGEFORMAT </w:instrText>
                          </w:r>
                          <w:r>
                            <w:fldChar w:fldCharType="separate"/>
                          </w:r>
                          <w:r>
                            <w:t>2025-0000302604</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814989" w14:paraId="77934C33" w14:textId="77777777">
                    <w:pPr>
                      <w:pStyle w:val="Referentiegegevensbold"/>
                    </w:pPr>
                    <w:r>
                      <w:t>Directoraat Generaal Openbaar bestuur en democratische rechtstaat</w:t>
                    </w:r>
                  </w:p>
                  <w:p w:rsidR="00814989" w14:paraId="68DF4A3E" w14:textId="77777777">
                    <w:pPr>
                      <w:pStyle w:val="Referentiegegevens"/>
                    </w:pPr>
                    <w:r>
                      <w:t>Democratie en Bestuur</w:t>
                    </w:r>
                  </w:p>
                  <w:p w:rsidR="00814989" w14:paraId="59302754" w14:textId="77777777">
                    <w:pPr>
                      <w:pStyle w:val="WitregelW2"/>
                    </w:pPr>
                  </w:p>
                  <w:p w:rsidR="00814989" w14:paraId="2761B68E" w14:textId="77777777">
                    <w:pPr>
                      <w:pStyle w:val="Referentiegegevensbold"/>
                    </w:pPr>
                    <w:r>
                      <w:t>Datum</w:t>
                    </w:r>
                  </w:p>
                  <w:p w:rsidR="00391239" w14:paraId="6AA534C8" w14:textId="4FE53059">
                    <w:pPr>
                      <w:pStyle w:val="Referentiegegevens"/>
                    </w:pPr>
                  </w:p>
                  <w:p w:rsidR="00814989" w14:paraId="5EE6DCA2" w14:textId="77777777">
                    <w:pPr>
                      <w:pStyle w:val="WitregelW1"/>
                    </w:pPr>
                  </w:p>
                  <w:p w:rsidR="00814989" w14:paraId="59AB15FB" w14:textId="77777777">
                    <w:pPr>
                      <w:pStyle w:val="Referentiegegevensbold"/>
                    </w:pPr>
                    <w:r>
                      <w:t>Onze referentie</w:t>
                    </w:r>
                  </w:p>
                  <w:p w:rsidR="00391239" w14:paraId="137723F0" w14:textId="7E9713EA">
                    <w:pPr>
                      <w:pStyle w:val="Referentiegegevens"/>
                    </w:pPr>
                    <w:r>
                      <w:fldChar w:fldCharType="begin"/>
                    </w:r>
                    <w:r>
                      <w:instrText xml:space="preserve"> DOCPROPERTY  "Kenmerk"  \* MERGEFORMAT </w:instrText>
                    </w:r>
                    <w:r>
                      <w:fldChar w:fldCharType="separate"/>
                    </w:r>
                    <w:r>
                      <w:t>2025-0000302604</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91239" w14:textId="5FF5E90F">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391239" w14:paraId="13489C34" w14:textId="5FF5E90F">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39123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391239" w14:paraId="20DF194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4989" w14:paraId="33A22CED"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814989" w14:textId="77777777">
                          <w:pPr>
                            <w:spacing w:line="240" w:lineRule="auto"/>
                          </w:pPr>
                          <w:r>
                            <w:rPr>
                              <w:noProof/>
                            </w:rPr>
                            <w:drawing>
                              <wp:inline distT="0" distB="0" distL="0" distR="0">
                                <wp:extent cx="467995" cy="1583865"/>
                                <wp:effectExtent l="0" t="0" r="0" b="0"/>
                                <wp:docPr id="195145212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95145212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814989" w14:paraId="0AFA9965"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814989" w14:textId="77777777">
                          <w:pPr>
                            <w:spacing w:line="240" w:lineRule="auto"/>
                          </w:pPr>
                          <w:r>
                            <w:rPr>
                              <w:noProof/>
                            </w:rPr>
                            <w:drawing>
                              <wp:inline distT="0" distB="0" distL="0" distR="0">
                                <wp:extent cx="2339975" cy="1582834"/>
                                <wp:effectExtent l="0" t="0" r="0" b="0"/>
                                <wp:docPr id="70296345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70296345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814989" w14:paraId="5DFEAA0D"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14989"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814989" w14:paraId="4ABE1F46"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391239" w14:textId="5114D950">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814989" w14:textId="77777777">
                          <w:r>
                            <w:t>Tweede Kamer der Staten-Generaal</w:t>
                          </w:r>
                        </w:p>
                        <w:p w:rsidR="00814989" w14:textId="29627BDB">
                          <w:r w:rsidRPr="00AD4E56">
                            <w:t>Postbus 20018</w:t>
                          </w:r>
                        </w:p>
                        <w:p w:rsidR="00814989" w14:textId="3B4DDC87">
                          <w:r w:rsidRPr="00AD4E56">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391239" w14:paraId="1774116E" w14:textId="5114D950">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814989" w14:paraId="5ACD6653" w14:textId="77777777">
                    <w:r>
                      <w:t>Tweede Kamer der Staten-Generaal</w:t>
                    </w:r>
                  </w:p>
                  <w:p w:rsidR="00814989" w14:paraId="14DB754B" w14:textId="29627BDB">
                    <w:r w:rsidRPr="00AD4E56">
                      <w:t>Postbus 20018</w:t>
                    </w:r>
                  </w:p>
                  <w:p w:rsidR="00814989" w14:paraId="422F6A61" w14:textId="3B4DDC87">
                    <w:r w:rsidRPr="00AD4E56">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center</wp:align>
              </wp:positionH>
              <wp:positionV relativeFrom="page">
                <wp:posOffset>3177540</wp:posOffset>
              </wp:positionV>
              <wp:extent cx="4772025" cy="78486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784860"/>
                      </a:xfrm>
                      <a:prstGeom prst="rect">
                        <a:avLst/>
                      </a:prstGeom>
                      <a:noFill/>
                    </wps:spPr>
                    <wps:txbx>
                      <w:txbxContent>
                        <w:tbl>
                          <w:tblPr>
                            <w:tblW w:w="0" w:type="auto"/>
                            <w:tblLayout w:type="fixed"/>
                            <w:tblLook w:val="07E0"/>
                          </w:tblPr>
                          <w:tblGrid>
                            <w:gridCol w:w="1140"/>
                            <w:gridCol w:w="5918"/>
                          </w:tblGrid>
                          <w:tr w14:paraId="21DF2393" w14:textId="77777777">
                            <w:tblPrEx>
                              <w:tblW w:w="0" w:type="auto"/>
                              <w:tblLayout w:type="fixed"/>
                              <w:tblLook w:val="07E0"/>
                            </w:tblPrEx>
                            <w:trPr>
                              <w:trHeight w:val="240"/>
                            </w:trPr>
                            <w:tc>
                              <w:tcPr>
                                <w:tcW w:w="1140" w:type="dxa"/>
                              </w:tcPr>
                              <w:p w:rsidR="00814989" w14:textId="77777777">
                                <w:r>
                                  <w:t>Datum</w:t>
                                </w:r>
                              </w:p>
                            </w:tc>
                            <w:tc>
                              <w:tcPr>
                                <w:tcW w:w="5918" w:type="dxa"/>
                              </w:tcPr>
                              <w:p w:rsidR="00391239" w14:textId="1CB5BF68">
                                <w:r>
                                  <w:t>12 mei 2025</w:t>
                                </w:r>
                              </w:p>
                            </w:tc>
                          </w:tr>
                          <w:tr w14:paraId="2D6C661E" w14:textId="77777777">
                            <w:tblPrEx>
                              <w:tblW w:w="0" w:type="auto"/>
                              <w:tblLayout w:type="fixed"/>
                              <w:tblLook w:val="07E0"/>
                            </w:tblPrEx>
                            <w:trPr>
                              <w:trHeight w:val="240"/>
                            </w:trPr>
                            <w:tc>
                              <w:tcPr>
                                <w:tcW w:w="1140" w:type="dxa"/>
                              </w:tcPr>
                              <w:p w:rsidR="00814989" w14:textId="77777777">
                                <w:r>
                                  <w:t>Betreft</w:t>
                                </w:r>
                              </w:p>
                            </w:tc>
                            <w:bookmarkStart w:id="0" w:name="_Hlk197942730"/>
                            <w:tc>
                              <w:tcPr>
                                <w:tcW w:w="5918" w:type="dxa"/>
                              </w:tcPr>
                              <w:p w:rsidR="00391239" w14:textId="199D76CC">
                                <w:r>
                                  <w:fldChar w:fldCharType="begin"/>
                                </w:r>
                                <w:r>
                                  <w:instrText xml:space="preserve"> DOCPROPERTY  "Onderwerp"  \* MERGEFORMAT </w:instrText>
                                </w:r>
                                <w:r>
                                  <w:fldChar w:fldCharType="separate"/>
                                </w:r>
                                <w:r>
                                  <w:t>beantwoording Kamervragen leden Soepboer (NSC) en de Hoop (Groenlinks-PvdA) over over het onterecht moeten inleveren van  pompeblêdspeldjes door een Friese delegatie bij de Tweede Kamer.</w:t>
                                </w:r>
                                <w:r>
                                  <w:fldChar w:fldCharType="end"/>
                                </w:r>
                                <w:bookmarkEnd w:id="0"/>
                              </w:p>
                            </w:tc>
                          </w:tr>
                        </w:tbl>
                        <w:p w:rsidR="00D821E6"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61.8pt;margin-top:250.2pt;margin-left:0;mso-height-percent:0;mso-height-relative:margin;mso-position-horizontal:center;mso-position-horizontal-relative:margin;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21DF2393" w14:textId="77777777">
                      <w:tblPrEx>
                        <w:tblW w:w="0" w:type="auto"/>
                        <w:tblLayout w:type="fixed"/>
                        <w:tblLook w:val="07E0"/>
                      </w:tblPrEx>
                      <w:trPr>
                        <w:trHeight w:val="240"/>
                      </w:trPr>
                      <w:tc>
                        <w:tcPr>
                          <w:tcW w:w="1140" w:type="dxa"/>
                        </w:tcPr>
                        <w:p w:rsidR="00814989" w14:paraId="131CE2D9" w14:textId="77777777">
                          <w:r>
                            <w:t>Datum</w:t>
                          </w:r>
                        </w:p>
                      </w:tc>
                      <w:tc>
                        <w:tcPr>
                          <w:tcW w:w="5918" w:type="dxa"/>
                        </w:tcPr>
                        <w:p w:rsidR="00391239" w14:paraId="56374857" w14:textId="1CB5BF68">
                          <w:r>
                            <w:t>12 mei 2025</w:t>
                          </w:r>
                        </w:p>
                      </w:tc>
                    </w:tr>
                    <w:tr w14:paraId="2D6C661E" w14:textId="77777777">
                      <w:tblPrEx>
                        <w:tblW w:w="0" w:type="auto"/>
                        <w:tblLayout w:type="fixed"/>
                        <w:tblLook w:val="07E0"/>
                      </w:tblPrEx>
                      <w:trPr>
                        <w:trHeight w:val="240"/>
                      </w:trPr>
                      <w:tc>
                        <w:tcPr>
                          <w:tcW w:w="1140" w:type="dxa"/>
                        </w:tcPr>
                        <w:p w:rsidR="00814989" w14:paraId="08647C72" w14:textId="77777777">
                          <w:r>
                            <w:t>Betreft</w:t>
                          </w:r>
                        </w:p>
                      </w:tc>
                      <w:bookmarkStart w:id="0" w:name="_Hlk197942730"/>
                      <w:tc>
                        <w:tcPr>
                          <w:tcW w:w="5918" w:type="dxa"/>
                        </w:tcPr>
                        <w:p w:rsidR="00391239" w14:paraId="1206E42E" w14:textId="199D76CC">
                          <w:r>
                            <w:fldChar w:fldCharType="begin"/>
                          </w:r>
                          <w:r>
                            <w:instrText xml:space="preserve"> DOCPROPERTY  "Onderwerp"  \* MERGEFORMAT </w:instrText>
                          </w:r>
                          <w:r>
                            <w:fldChar w:fldCharType="separate"/>
                          </w:r>
                          <w:r>
                            <w:t>beantwoording Kamervragen leden Soepboer (NSC) en de Hoop (Groenlinks-PvdA) over over het onterecht moeten inleveren van  pompeblêdspeldjes door een Friese delegatie bij de Tweede Kamer.</w:t>
                          </w:r>
                          <w:r>
                            <w:fldChar w:fldCharType="end"/>
                          </w:r>
                          <w:bookmarkEnd w:id="0"/>
                        </w:p>
                      </w:tc>
                    </w:tr>
                  </w:tbl>
                  <w:p w:rsidR="00D821E6" w14:paraId="32966996"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14989" w14:textId="77777777">
                          <w:pPr>
                            <w:pStyle w:val="Referentiegegevensbold"/>
                          </w:pPr>
                          <w:r>
                            <w:t>Directoraat Generaal Openbaar bestuur en democratische rechtstaat</w:t>
                          </w:r>
                        </w:p>
                        <w:p w:rsidR="00814989" w14:textId="77777777">
                          <w:pPr>
                            <w:pStyle w:val="Referentiegegevens"/>
                          </w:pPr>
                          <w:r>
                            <w:t>Democratie en Bestuur</w:t>
                          </w:r>
                        </w:p>
                        <w:p w:rsidR="00814989" w14:textId="77777777">
                          <w:pPr>
                            <w:pStyle w:val="WitregelW1"/>
                          </w:pPr>
                        </w:p>
                        <w:p w:rsidR="00814989" w14:textId="77777777">
                          <w:pPr>
                            <w:pStyle w:val="Referentiegegevensbold"/>
                          </w:pPr>
                          <w:r>
                            <w:t>Onze referentie</w:t>
                          </w:r>
                        </w:p>
                        <w:bookmarkStart w:id="1" w:name="_Hlk197942748"/>
                        <w:p w:rsidR="00391239" w14:textId="4E20B46C">
                          <w:pPr>
                            <w:pStyle w:val="Referentiegegevens"/>
                          </w:pPr>
                          <w:r>
                            <w:fldChar w:fldCharType="begin"/>
                          </w:r>
                          <w:r>
                            <w:instrText xml:space="preserve"> DOCPROPERTY  "Kenmerk"  \* MERGEFORMAT </w:instrText>
                          </w:r>
                          <w:r>
                            <w:fldChar w:fldCharType="separate"/>
                          </w:r>
                          <w:r>
                            <w:t>2025-0000302604</w:t>
                          </w:r>
                          <w:r>
                            <w:fldChar w:fldCharType="end"/>
                          </w:r>
                        </w:p>
                        <w:bookmarkEnd w:id="1"/>
                        <w:p w:rsidR="00814989" w14:textId="77777777">
                          <w:pPr>
                            <w:pStyle w:val="WitregelW1"/>
                          </w:pPr>
                        </w:p>
                        <w:p w:rsidR="00814989" w14:textId="77777777">
                          <w:pPr>
                            <w:pStyle w:val="Referentiegegevensbold"/>
                          </w:pPr>
                          <w:r>
                            <w:t>Uw referentie</w:t>
                          </w:r>
                        </w:p>
                        <w:p w:rsidR="00391239" w14:textId="2B16F381">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814989" w14:paraId="4E3B781D" w14:textId="77777777">
                    <w:pPr>
                      <w:pStyle w:val="Referentiegegevensbold"/>
                    </w:pPr>
                    <w:r>
                      <w:t>Directoraat Generaal Openbaar bestuur en democratische rechtstaat</w:t>
                    </w:r>
                  </w:p>
                  <w:p w:rsidR="00814989" w14:paraId="5A7BCCFF" w14:textId="77777777">
                    <w:pPr>
                      <w:pStyle w:val="Referentiegegevens"/>
                    </w:pPr>
                    <w:r>
                      <w:t>Democratie en Bestuur</w:t>
                    </w:r>
                  </w:p>
                  <w:p w:rsidR="00814989" w14:paraId="5A743205" w14:textId="77777777">
                    <w:pPr>
                      <w:pStyle w:val="WitregelW1"/>
                    </w:pPr>
                  </w:p>
                  <w:p w:rsidR="00814989" w14:paraId="36AFCC6C" w14:textId="77777777">
                    <w:pPr>
                      <w:pStyle w:val="Referentiegegevensbold"/>
                    </w:pPr>
                    <w:r>
                      <w:t>Onze referentie</w:t>
                    </w:r>
                  </w:p>
                  <w:bookmarkStart w:id="1" w:name="_Hlk197942748"/>
                  <w:p w:rsidR="00391239" w14:paraId="11422693" w14:textId="4E20B46C">
                    <w:pPr>
                      <w:pStyle w:val="Referentiegegevens"/>
                    </w:pPr>
                    <w:r>
                      <w:fldChar w:fldCharType="begin"/>
                    </w:r>
                    <w:r>
                      <w:instrText xml:space="preserve"> DOCPROPERTY  "Kenmerk"  \* MERGEFORMAT </w:instrText>
                    </w:r>
                    <w:r>
                      <w:fldChar w:fldCharType="separate"/>
                    </w:r>
                    <w:r>
                      <w:t>2025-0000302604</w:t>
                    </w:r>
                    <w:r>
                      <w:fldChar w:fldCharType="end"/>
                    </w:r>
                  </w:p>
                  <w:bookmarkEnd w:id="1"/>
                  <w:p w:rsidR="00814989" w14:paraId="31CE98FD" w14:textId="77777777">
                    <w:pPr>
                      <w:pStyle w:val="WitregelW1"/>
                    </w:pPr>
                  </w:p>
                  <w:p w:rsidR="00814989" w14:paraId="5DCFF59B" w14:textId="77777777">
                    <w:pPr>
                      <w:pStyle w:val="Referentiegegevensbold"/>
                    </w:pPr>
                    <w:r>
                      <w:t>Uw referentie</w:t>
                    </w:r>
                  </w:p>
                  <w:p w:rsidR="00391239" w14:paraId="0E0E1108" w14:textId="2B16F381">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39123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391239" w14:paraId="18B975B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821E6"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D821E6" w14:paraId="1F87976E"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8FDE93E"/>
    <w:multiLevelType w:val="multilevel"/>
    <w:tmpl w:val="060611D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A6E19C3B"/>
    <w:multiLevelType w:val="multilevel"/>
    <w:tmpl w:val="4FE941B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A9B222DC"/>
    <w:multiLevelType w:val="multilevel"/>
    <w:tmpl w:val="E96E713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BA8C6740"/>
    <w:multiLevelType w:val="multilevel"/>
    <w:tmpl w:val="8E0FB5A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3C850ACA"/>
    <w:multiLevelType w:val="hybridMultilevel"/>
    <w:tmpl w:val="72FCB3FA"/>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EB03466"/>
    <w:multiLevelType w:val="hybridMultilevel"/>
    <w:tmpl w:val="3BF6CC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F0B395D"/>
    <w:multiLevelType w:val="multilevel"/>
    <w:tmpl w:val="1749591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abstractNumId w:val="6"/>
  </w:num>
  <w:num w:numId="2">
    <w:abstractNumId w:val="0"/>
  </w:num>
  <w:num w:numId="3">
    <w:abstractNumId w:val="2"/>
  </w:num>
  <w:num w:numId="4">
    <w:abstractNumId w:val="1"/>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89"/>
    <w:rsid w:val="000772F3"/>
    <w:rsid w:val="000D22A1"/>
    <w:rsid w:val="000F5A4F"/>
    <w:rsid w:val="00114DC7"/>
    <w:rsid w:val="001C13A0"/>
    <w:rsid w:val="001F37FB"/>
    <w:rsid w:val="00273496"/>
    <w:rsid w:val="002E0CBF"/>
    <w:rsid w:val="002F0F9E"/>
    <w:rsid w:val="003450A4"/>
    <w:rsid w:val="00361366"/>
    <w:rsid w:val="00361D8C"/>
    <w:rsid w:val="0036683B"/>
    <w:rsid w:val="00371A5E"/>
    <w:rsid w:val="00391239"/>
    <w:rsid w:val="003912D8"/>
    <w:rsid w:val="003C24D3"/>
    <w:rsid w:val="003F7A7D"/>
    <w:rsid w:val="00447C09"/>
    <w:rsid w:val="00471A3C"/>
    <w:rsid w:val="0047428D"/>
    <w:rsid w:val="00477CC5"/>
    <w:rsid w:val="004D25EC"/>
    <w:rsid w:val="004D3501"/>
    <w:rsid w:val="0050555B"/>
    <w:rsid w:val="005205A9"/>
    <w:rsid w:val="00526AE3"/>
    <w:rsid w:val="005A5379"/>
    <w:rsid w:val="005D4BAE"/>
    <w:rsid w:val="00625332"/>
    <w:rsid w:val="006860FC"/>
    <w:rsid w:val="006D0E10"/>
    <w:rsid w:val="006E384C"/>
    <w:rsid w:val="007149F6"/>
    <w:rsid w:val="00722D2B"/>
    <w:rsid w:val="00746E54"/>
    <w:rsid w:val="0075357B"/>
    <w:rsid w:val="007764D5"/>
    <w:rsid w:val="00796758"/>
    <w:rsid w:val="00814989"/>
    <w:rsid w:val="00825CE2"/>
    <w:rsid w:val="00840627"/>
    <w:rsid w:val="008427C6"/>
    <w:rsid w:val="00875FEE"/>
    <w:rsid w:val="008B337B"/>
    <w:rsid w:val="008E5CBD"/>
    <w:rsid w:val="0094251E"/>
    <w:rsid w:val="00987020"/>
    <w:rsid w:val="009960D2"/>
    <w:rsid w:val="009D230D"/>
    <w:rsid w:val="009E6002"/>
    <w:rsid w:val="009E7D7F"/>
    <w:rsid w:val="00A22296"/>
    <w:rsid w:val="00A30975"/>
    <w:rsid w:val="00A414E2"/>
    <w:rsid w:val="00A7415C"/>
    <w:rsid w:val="00A85C5C"/>
    <w:rsid w:val="00AB2F4B"/>
    <w:rsid w:val="00AB5651"/>
    <w:rsid w:val="00AC7CA2"/>
    <w:rsid w:val="00AD4E56"/>
    <w:rsid w:val="00B77BE1"/>
    <w:rsid w:val="00BA49D8"/>
    <w:rsid w:val="00BD1446"/>
    <w:rsid w:val="00BE221B"/>
    <w:rsid w:val="00BF7981"/>
    <w:rsid w:val="00C011D7"/>
    <w:rsid w:val="00C25D66"/>
    <w:rsid w:val="00C30A85"/>
    <w:rsid w:val="00C975A6"/>
    <w:rsid w:val="00CB7475"/>
    <w:rsid w:val="00CC477A"/>
    <w:rsid w:val="00D42962"/>
    <w:rsid w:val="00D63E41"/>
    <w:rsid w:val="00D821E6"/>
    <w:rsid w:val="00DC77E3"/>
    <w:rsid w:val="00DF0FAE"/>
    <w:rsid w:val="00E14ABA"/>
    <w:rsid w:val="00E2700E"/>
    <w:rsid w:val="00E70FF1"/>
    <w:rsid w:val="00E71F5B"/>
    <w:rsid w:val="00E77D6D"/>
    <w:rsid w:val="00E876AA"/>
    <w:rsid w:val="00EC49A2"/>
    <w:rsid w:val="00EE5525"/>
    <w:rsid w:val="00F8538A"/>
    <w:rsid w:val="00FA3385"/>
    <w:rsid w:val="00FA4A38"/>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B283E0B"/>
  <w15:docId w15:val="{9DE57E96-26AE-4ADB-9D82-126F9C43F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47428D"/>
    <w:pPr>
      <w:tabs>
        <w:tab w:val="center" w:pos="4536"/>
        <w:tab w:val="right" w:pos="9072"/>
      </w:tabs>
      <w:spacing w:line="240" w:lineRule="auto"/>
    </w:pPr>
  </w:style>
  <w:style w:type="character" w:customStyle="1" w:styleId="KoptekstChar">
    <w:name w:val="Koptekst Char"/>
    <w:basedOn w:val="DefaultParagraphFont"/>
    <w:link w:val="Header"/>
    <w:uiPriority w:val="99"/>
    <w:rsid w:val="0047428D"/>
    <w:rPr>
      <w:rFonts w:ascii="Verdana" w:hAnsi="Verdana"/>
      <w:color w:val="000000"/>
      <w:sz w:val="18"/>
      <w:szCs w:val="18"/>
    </w:rPr>
  </w:style>
  <w:style w:type="paragraph" w:styleId="Footer">
    <w:name w:val="footer"/>
    <w:basedOn w:val="Normal"/>
    <w:link w:val="VoettekstChar"/>
    <w:uiPriority w:val="99"/>
    <w:unhideWhenUsed/>
    <w:rsid w:val="0047428D"/>
    <w:pPr>
      <w:tabs>
        <w:tab w:val="center" w:pos="4536"/>
        <w:tab w:val="right" w:pos="9072"/>
      </w:tabs>
      <w:spacing w:line="240" w:lineRule="auto"/>
    </w:pPr>
  </w:style>
  <w:style w:type="character" w:customStyle="1" w:styleId="VoettekstChar">
    <w:name w:val="Voettekst Char"/>
    <w:basedOn w:val="DefaultParagraphFont"/>
    <w:link w:val="Footer"/>
    <w:uiPriority w:val="99"/>
    <w:rsid w:val="0047428D"/>
    <w:rPr>
      <w:rFonts w:ascii="Verdana" w:hAnsi="Verdana"/>
      <w:color w:val="000000"/>
      <w:sz w:val="18"/>
      <w:szCs w:val="18"/>
    </w:rPr>
  </w:style>
  <w:style w:type="paragraph" w:styleId="ListParagraph">
    <w:name w:val="List Paragraph"/>
    <w:basedOn w:val="Normal"/>
    <w:uiPriority w:val="34"/>
    <w:semiHidden/>
    <w:rsid w:val="00C975A6"/>
    <w:pPr>
      <w:ind w:left="720"/>
      <w:contextualSpacing/>
    </w:pPr>
  </w:style>
  <w:style w:type="character" w:styleId="CommentReference">
    <w:name w:val="annotation reference"/>
    <w:basedOn w:val="DefaultParagraphFont"/>
    <w:uiPriority w:val="99"/>
    <w:semiHidden/>
    <w:unhideWhenUsed/>
    <w:rsid w:val="00361D8C"/>
    <w:rPr>
      <w:sz w:val="16"/>
      <w:szCs w:val="16"/>
    </w:rPr>
  </w:style>
  <w:style w:type="paragraph" w:styleId="CommentText">
    <w:name w:val="annotation text"/>
    <w:basedOn w:val="Normal"/>
    <w:link w:val="TekstopmerkingChar"/>
    <w:uiPriority w:val="99"/>
    <w:unhideWhenUsed/>
    <w:rsid w:val="00361D8C"/>
    <w:pPr>
      <w:spacing w:line="240" w:lineRule="auto"/>
    </w:pPr>
    <w:rPr>
      <w:sz w:val="20"/>
      <w:szCs w:val="20"/>
    </w:rPr>
  </w:style>
  <w:style w:type="character" w:customStyle="1" w:styleId="TekstopmerkingChar">
    <w:name w:val="Tekst opmerking Char"/>
    <w:basedOn w:val="DefaultParagraphFont"/>
    <w:link w:val="CommentText"/>
    <w:uiPriority w:val="99"/>
    <w:rsid w:val="00361D8C"/>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361D8C"/>
    <w:rPr>
      <w:b/>
      <w:bCs/>
    </w:rPr>
  </w:style>
  <w:style w:type="character" w:customStyle="1" w:styleId="OnderwerpvanopmerkingChar">
    <w:name w:val="Onderwerp van opmerking Char"/>
    <w:basedOn w:val="TekstopmerkingChar"/>
    <w:link w:val="CommentSubject"/>
    <w:uiPriority w:val="99"/>
    <w:semiHidden/>
    <w:rsid w:val="00361D8C"/>
    <w:rPr>
      <w:rFonts w:ascii="Verdana" w:hAnsi="Verdana"/>
      <w:b/>
      <w:bCs/>
      <w:color w:val="000000"/>
    </w:rPr>
  </w:style>
  <w:style w:type="paragraph" w:styleId="Revision">
    <w:name w:val="Revision"/>
    <w:hidden/>
    <w:uiPriority w:val="99"/>
    <w:semiHidden/>
    <w:rsid w:val="00A7415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681</ap:Words>
  <ap:Characters>3750</ap:Characters>
  <ap:DocSecurity>0</ap:DocSecurity>
  <ap:Lines>31</ap:Lines>
  <ap:Paragraphs>8</ap:Paragraphs>
  <ap:ScaleCrop>false</ap:ScaleCrop>
  <ap:HeadingPairs>
    <vt:vector baseType="variant" size="2">
      <vt:variant>
        <vt:lpstr>Titel</vt:lpstr>
      </vt:variant>
      <vt:variant>
        <vt:i4>1</vt:i4>
      </vt:variant>
    </vt:vector>
  </ap:HeadingPairs>
  <ap:LinksUpToDate>false</ap:LinksUpToDate>
  <ap:CharactersWithSpaces>4423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2025-04-22T09:00:00.0000000Z</dcterms:created>
  <dcterms:modified xsi:type="dcterms:W3CDTF">2025-05-12T09:49:00.0000000Z</dcterms:modified>
  <dc:creator/>
  <lastModifiedBy/>
  <dc:description>------------------------</dc:description>
  <dc:subject/>
  <keywords/>
  <version/>
  <category/>
</coreProperties>
</file>