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49F" w:rsidP="0025449F" w:rsidRDefault="0025449F" w14:paraId="40BF2ACA" w14:textId="77777777">
      <w:pPr>
        <w:pStyle w:val="Geenafstand"/>
        <w:rPr>
          <w:rFonts w:ascii="Verdana" w:hAnsi="Verdana" w:eastAsia="DejaVuSerifCondensed" w:cs="DejaVuSerifCondensed"/>
          <w:b/>
          <w:bCs/>
          <w:sz w:val="18"/>
          <w:szCs w:val="18"/>
        </w:rPr>
      </w:pPr>
      <w:r>
        <w:rPr>
          <w:rFonts w:ascii="Verdana" w:hAnsi="Verdana" w:eastAsia="DejaVuSerifCondensed" w:cs="DejaVuSerifCondensed"/>
          <w:b/>
          <w:bCs/>
          <w:sz w:val="18"/>
          <w:szCs w:val="18"/>
        </w:rPr>
        <w:t>AH 2151</w:t>
      </w:r>
    </w:p>
    <w:p w:rsidR="0025449F" w:rsidP="0025449F" w:rsidRDefault="0025449F" w14:paraId="16FD82FC" w14:textId="77777777">
      <w:pPr>
        <w:pStyle w:val="Geenafstand"/>
        <w:rPr>
          <w:rFonts w:ascii="Verdana" w:hAnsi="Verdana" w:eastAsia="DejaVuSerifCondensed" w:cs="DejaVuSerifCondensed"/>
          <w:b/>
          <w:bCs/>
          <w:sz w:val="18"/>
          <w:szCs w:val="18"/>
        </w:rPr>
      </w:pPr>
    </w:p>
    <w:p w:rsidR="0025449F" w:rsidP="0025449F" w:rsidRDefault="0025449F" w14:paraId="148EC7F1" w14:textId="77777777">
      <w:pPr>
        <w:pStyle w:val="Geenafstand"/>
        <w:rPr>
          <w:rFonts w:ascii="Verdana" w:hAnsi="Verdana" w:eastAsia="DejaVuSerifCondensed" w:cs="DejaVuSerifCondensed"/>
          <w:b/>
          <w:bCs/>
          <w:sz w:val="18"/>
          <w:szCs w:val="18"/>
        </w:rPr>
      </w:pPr>
      <w:r>
        <w:rPr>
          <w:rFonts w:ascii="Verdana" w:hAnsi="Verdana" w:eastAsia="DejaVuSerifCondensed" w:cs="DejaVuSerifCondensed"/>
          <w:b/>
          <w:bCs/>
          <w:sz w:val="18"/>
          <w:szCs w:val="18"/>
        </w:rPr>
        <w:t>2025Z05067</w:t>
      </w:r>
    </w:p>
    <w:p w:rsidR="0025449F" w:rsidP="0025449F" w:rsidRDefault="0025449F" w14:paraId="2E1AA477" w14:textId="77777777">
      <w:pPr>
        <w:pStyle w:val="Geenafstand"/>
        <w:rPr>
          <w:rFonts w:ascii="Verdana" w:hAnsi="Verdana" w:eastAsia="DejaVuSerifCondensed" w:cs="DejaVuSerifCondensed"/>
          <w:b/>
          <w:bCs/>
          <w:sz w:val="18"/>
          <w:szCs w:val="18"/>
        </w:rPr>
      </w:pPr>
    </w:p>
    <w:p w:rsidRPr="0025449F" w:rsidR="0025449F" w:rsidP="0025449F" w:rsidRDefault="0025449F" w14:paraId="41D351DD" w14:textId="1C4D5383">
      <w:pPr>
        <w:rPr>
          <w:rFonts w:ascii="Times New Roman" w:hAnsi="Times New Roman"/>
          <w:sz w:val="24"/>
          <w:szCs w:val="24"/>
        </w:rPr>
      </w:pPr>
      <w:r w:rsidRPr="0025449F">
        <w:rPr>
          <w:rFonts w:ascii="Verdana" w:hAnsi="Verdana" w:eastAsia="DejaVuSerifCondensed" w:cs="DejaVuSerifCondensed"/>
          <w:b/>
          <w:bCs/>
          <w:sz w:val="24"/>
          <w:szCs w:val="24"/>
        </w:rPr>
        <w:t>Antwoord van minister Bruins (Onderwijs, Cultuur en Wetenschap)</w:t>
      </w:r>
      <w:r>
        <w:rPr>
          <w:rFonts w:ascii="Verdana" w:hAnsi="Verdana" w:eastAsia="DejaVuSerifCondensed" w:cs="DejaVuSerifCondensed"/>
          <w:b/>
          <w:bCs/>
          <w:sz w:val="24"/>
          <w:szCs w:val="24"/>
        </w:rPr>
        <w:t xml:space="preserve">, mede namens de </w:t>
      </w:r>
      <w:r w:rsidRPr="00D31852">
        <w:rPr>
          <w:rFonts w:ascii="Times New Roman" w:hAnsi="Times New Roman"/>
          <w:sz w:val="24"/>
          <w:szCs w:val="24"/>
        </w:rPr>
        <w:t>staatssecretaris van Volksgezondheid, Welzijn en Sport</w:t>
      </w:r>
      <w:r w:rsidRPr="0025449F">
        <w:rPr>
          <w:rFonts w:ascii="Verdana" w:hAnsi="Verdana" w:eastAsia="DejaVuSerifCondensed" w:cs="DejaVuSerifCondensed"/>
          <w:b/>
          <w:bCs/>
          <w:sz w:val="24"/>
          <w:szCs w:val="24"/>
        </w:rPr>
        <w:t xml:space="preserve"> (ontvangen</w:t>
      </w:r>
      <w:r>
        <w:rPr>
          <w:rFonts w:ascii="Verdana" w:hAnsi="Verdana" w:eastAsia="DejaVuSerifCondensed" w:cs="DejaVuSerifCondensed"/>
          <w:b/>
          <w:bCs/>
          <w:sz w:val="24"/>
          <w:szCs w:val="24"/>
        </w:rPr>
        <w:t xml:space="preserve"> 12 mei 2025)</w:t>
      </w:r>
    </w:p>
    <w:p w:rsidR="0025449F" w:rsidP="0025449F" w:rsidRDefault="0025449F" w14:paraId="6E942B10" w14:textId="77777777">
      <w:pPr>
        <w:pStyle w:val="Geenafstand"/>
        <w:rPr>
          <w:rFonts w:ascii="Verdana" w:hAnsi="Verdana" w:eastAsia="DejaVuSerifCondensed" w:cs="DejaVuSerifCondensed"/>
          <w:b/>
          <w:bCs/>
          <w:sz w:val="24"/>
          <w:szCs w:val="24"/>
        </w:rPr>
      </w:pPr>
    </w:p>
    <w:p w:rsidR="0025449F" w:rsidP="0025449F" w:rsidRDefault="0025449F" w14:paraId="7FDC0A71" w14:textId="754294CC">
      <w:pPr>
        <w:pStyle w:val="Geenafstand"/>
        <w:rPr>
          <w:rFonts w:ascii="Verdana" w:hAnsi="Verdana" w:eastAsia="DejaVuSerifCondensed" w:cs="DejaVuSerifCondensed"/>
          <w:b/>
          <w:bCs/>
          <w:sz w:val="24"/>
          <w:szCs w:val="24"/>
        </w:rPr>
      </w:pPr>
      <w:r w:rsidRPr="0025449F">
        <w:rPr>
          <w:rFonts w:ascii="Verdana" w:hAnsi="Verdana" w:eastAsia="DejaVuSerifCondensed" w:cs="DejaVuSerifCondensed"/>
          <w:b/>
          <w:bCs/>
          <w:sz w:val="24"/>
          <w:szCs w:val="24"/>
        </w:rPr>
        <w:t>Zie ook Aanhangsel Handelingen, vergaderjaar 2024-2025, nr.</w:t>
      </w:r>
      <w:r>
        <w:rPr>
          <w:rFonts w:ascii="Verdana" w:hAnsi="Verdana" w:eastAsia="DejaVuSerifCondensed" w:cs="DejaVuSerifCondensed"/>
          <w:b/>
          <w:bCs/>
          <w:sz w:val="24"/>
          <w:szCs w:val="24"/>
        </w:rPr>
        <w:t xml:space="preserve"> 1787</w:t>
      </w:r>
    </w:p>
    <w:p w:rsidR="0025449F" w:rsidP="0025449F" w:rsidRDefault="0025449F" w14:paraId="31DE7039" w14:textId="77777777">
      <w:pPr>
        <w:pStyle w:val="Geenafstand"/>
        <w:rPr>
          <w:rFonts w:ascii="Verdana" w:hAnsi="Verdana" w:eastAsia="DejaVuSerifCondensed" w:cs="DejaVuSerifCondensed"/>
          <w:b/>
          <w:bCs/>
          <w:sz w:val="24"/>
          <w:szCs w:val="24"/>
        </w:rPr>
      </w:pPr>
    </w:p>
    <w:p w:rsidRPr="0083676F" w:rsidR="0025449F" w:rsidP="0025449F" w:rsidRDefault="0025449F" w14:paraId="2CF26849" w14:textId="378985CA">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1: Bent u bekend met het manifest ‘Artiesten met een beperking aan zet’?</w:t>
      </w:r>
      <w:r w:rsidRPr="0083676F">
        <w:rPr>
          <w:rStyle w:val="Voetnootmarkering"/>
          <w:rFonts w:ascii="Verdana" w:hAnsi="Verdana" w:eastAsia="DejaVuSerifCondensed" w:cs="DejaVuSerifCondensed"/>
          <w:b/>
          <w:bCs/>
          <w:sz w:val="18"/>
          <w:szCs w:val="18"/>
        </w:rPr>
        <w:footnoteReference w:id="1"/>
      </w:r>
      <w:r w:rsidRPr="0083676F">
        <w:rPr>
          <w:rFonts w:ascii="Verdana" w:hAnsi="Verdana" w:eastAsia="DejaVuSerifCondensed" w:cs="DejaVuSerifCondensed"/>
          <w:b/>
          <w:bCs/>
          <w:sz w:val="18"/>
          <w:szCs w:val="18"/>
        </w:rPr>
        <w:t xml:space="preserve"> Zo ja, wat vindt u van de constatering van de initiatiefnemers dat mensen met een beperking nauwelijks te zien zijn op podia?</w:t>
      </w:r>
    </w:p>
    <w:p w:rsidR="0025449F" w:rsidP="0025449F" w:rsidRDefault="0025449F" w14:paraId="6A978039" w14:textId="77777777">
      <w:pPr>
        <w:pStyle w:val="Geenafstand"/>
        <w:rPr>
          <w:rFonts w:ascii="Verdana" w:hAnsi="Verdana" w:eastAsia="DejaVuSerifCondensed" w:cs="DejaVuSerifCondensed"/>
          <w:sz w:val="18"/>
          <w:szCs w:val="18"/>
        </w:rPr>
      </w:pPr>
    </w:p>
    <w:p w:rsidRPr="002B2511" w:rsidR="0025449F" w:rsidP="0025449F" w:rsidRDefault="0025449F" w14:paraId="511F0464" w14:textId="77777777">
      <w:pPr>
        <w:pStyle w:val="Geenafstand"/>
        <w:rPr>
          <w:rFonts w:ascii="Verdana" w:hAnsi="Verdana" w:eastAsia="DejaVuSerifCondensed" w:cs="DejaVuSerifCondensed"/>
          <w:sz w:val="18"/>
          <w:szCs w:val="18"/>
        </w:rPr>
      </w:pPr>
      <w:r w:rsidRPr="00BE7239">
        <w:rPr>
          <w:rFonts w:ascii="Verdana" w:hAnsi="Verdana" w:eastAsia="DejaVuSerifCondensed" w:cs="DejaVuSerifCondensed"/>
          <w:sz w:val="18"/>
          <w:szCs w:val="18"/>
        </w:rPr>
        <w:t>Ja, ik ben bekend met het manifest ‘Artiesten met een beperking aan zet’. Ook ik vind dat de positie en ontwikkeling van arti</w:t>
      </w:r>
      <w:r>
        <w:rPr>
          <w:rFonts w:ascii="Verdana" w:hAnsi="Verdana" w:eastAsia="DejaVuSerifCondensed" w:cs="DejaVuSerifCondensed"/>
          <w:sz w:val="18"/>
          <w:szCs w:val="18"/>
        </w:rPr>
        <w:t>e</w:t>
      </w:r>
      <w:r w:rsidRPr="00BE7239">
        <w:rPr>
          <w:rFonts w:ascii="Verdana" w:hAnsi="Verdana" w:eastAsia="DejaVuSerifCondensed" w:cs="DejaVuSerifCondensed"/>
          <w:sz w:val="18"/>
          <w:szCs w:val="18"/>
        </w:rPr>
        <w:t>sten met een beperking meer aandacht en erkenning verdient.</w:t>
      </w:r>
    </w:p>
    <w:p w:rsidRPr="000B450F" w:rsidR="0025449F" w:rsidP="0025449F" w:rsidRDefault="0025449F" w14:paraId="2DF84992" w14:textId="77777777">
      <w:pPr>
        <w:pStyle w:val="Geenafstand"/>
        <w:rPr>
          <w:rFonts w:ascii="Verdana" w:hAnsi="Verdana" w:eastAsia="DejaVuSerifCondensed" w:cs="DejaVuSerifCondensed"/>
          <w:sz w:val="18"/>
          <w:szCs w:val="18"/>
        </w:rPr>
      </w:pPr>
    </w:p>
    <w:p w:rsidRPr="0083676F" w:rsidR="0025449F" w:rsidP="0025449F" w:rsidRDefault="0025449F" w14:paraId="292B2654"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lang w:val="en-US"/>
        </w:rPr>
        <w:t xml:space="preserve">Vraag 2: Wat vindt u van opmerkingen van Nederlandse respondenten in het onderzoek Time to Act als “Again, we definitely look to programme disabled artists, but in The Netherlands it’s not even evident yet that disabled people are able to come to theatre in the first place. </w:t>
      </w:r>
      <w:r w:rsidRPr="0083676F">
        <w:rPr>
          <w:rFonts w:ascii="Verdana" w:hAnsi="Verdana" w:eastAsia="DejaVuSerifCondensed" w:cs="DejaVuSerifCondensed"/>
          <w:b/>
          <w:bCs/>
          <w:sz w:val="18"/>
          <w:szCs w:val="18"/>
        </w:rPr>
        <w:t>We’re definitely not there yet”, waaruit blijkt dat er zowel voor bezoekers als artiesten en makers met een beperking nog een wereld te winnen is?</w:t>
      </w:r>
      <w:r w:rsidRPr="0083676F">
        <w:rPr>
          <w:rStyle w:val="Voetnootmarkering"/>
          <w:rFonts w:ascii="Verdana" w:hAnsi="Verdana" w:eastAsia="DejaVuSerifCondensed" w:cs="DejaVuSerifCondensed"/>
          <w:b/>
          <w:bCs/>
          <w:sz w:val="18"/>
          <w:szCs w:val="18"/>
        </w:rPr>
        <w:footnoteReference w:id="2"/>
      </w:r>
    </w:p>
    <w:p w:rsidRPr="000B450F" w:rsidR="0025449F" w:rsidP="0025449F" w:rsidRDefault="0025449F" w14:paraId="776A3882" w14:textId="77777777">
      <w:pPr>
        <w:pStyle w:val="Geenafstand"/>
        <w:rPr>
          <w:rFonts w:ascii="Verdana" w:hAnsi="Verdana" w:eastAsia="DejaVuSerifCondensed" w:cs="DejaVuSerifCondensed"/>
          <w:sz w:val="18"/>
          <w:szCs w:val="18"/>
        </w:rPr>
      </w:pPr>
    </w:p>
    <w:p w:rsidRPr="002B2511" w:rsidR="0025449F" w:rsidP="0025449F" w:rsidRDefault="0025449F" w14:paraId="4106C4D1"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Ook deze opmerkingen laten zien dat de cultuursector in Nederland nog niet toegankelijk en inclusief genoeg is voor mensen met een beperking om volwaardig mee te kunnen doen.</w:t>
      </w:r>
    </w:p>
    <w:p w:rsidR="0025449F" w:rsidP="0025449F" w:rsidRDefault="0025449F" w14:paraId="3BB96DDA" w14:textId="77777777">
      <w:pPr>
        <w:pStyle w:val="Geenafstand"/>
        <w:rPr>
          <w:rFonts w:ascii="Verdana" w:hAnsi="Verdana" w:eastAsia="DejaVuSerifCondensed" w:cs="DejaVuSerifCondensed"/>
          <w:i/>
          <w:iCs/>
          <w:sz w:val="18"/>
          <w:szCs w:val="18"/>
        </w:rPr>
      </w:pPr>
    </w:p>
    <w:p w:rsidRPr="0083676F" w:rsidR="0025449F" w:rsidP="0025449F" w:rsidRDefault="0025449F" w14:paraId="53B81B90"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3: Trekt u zich deze signalen aan en vindt u dat u ook een verantwoordelijkheid heeft om cultuur en culturele evenementen toegankelijk te maken voor iedereen, inclusief mensen met een beperking?</w:t>
      </w:r>
    </w:p>
    <w:p w:rsidR="0025449F" w:rsidP="0025449F" w:rsidRDefault="0025449F" w14:paraId="59063535"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br/>
      </w:r>
      <w:r w:rsidRPr="00BE7239">
        <w:rPr>
          <w:rFonts w:ascii="Verdana" w:hAnsi="Verdana" w:eastAsia="DejaVuSerifCondensed" w:cs="DejaVuSerifCondensed"/>
          <w:sz w:val="18"/>
          <w:szCs w:val="18"/>
        </w:rPr>
        <w:t>H</w:t>
      </w:r>
      <w:r w:rsidRPr="00E00D68">
        <w:rPr>
          <w:rFonts w:ascii="Verdana" w:hAnsi="Verdana" w:eastAsia="DejaVuSerifCondensed" w:cs="DejaVuSerifCondensed"/>
          <w:sz w:val="18"/>
          <w:szCs w:val="18"/>
        </w:rPr>
        <w:t xml:space="preserve">et ministerie </w:t>
      </w:r>
      <w:r w:rsidRPr="00BE7239">
        <w:rPr>
          <w:rFonts w:ascii="Verdana" w:hAnsi="Verdana" w:eastAsia="DejaVuSerifCondensed" w:cs="DejaVuSerifCondensed"/>
          <w:sz w:val="18"/>
          <w:szCs w:val="18"/>
        </w:rPr>
        <w:t>neemt zijn verantwoordelijkhe</w:t>
      </w:r>
      <w:r>
        <w:rPr>
          <w:rFonts w:ascii="Verdana" w:hAnsi="Verdana" w:eastAsia="DejaVuSerifCondensed" w:cs="DejaVuSerifCondensed"/>
          <w:sz w:val="18"/>
          <w:szCs w:val="18"/>
        </w:rPr>
        <w:t>id</w:t>
      </w:r>
      <w:r w:rsidRPr="00BE7239">
        <w:rPr>
          <w:rFonts w:ascii="Verdana" w:hAnsi="Verdana" w:eastAsia="DejaVuSerifCondensed" w:cs="DejaVuSerifCondensed"/>
          <w:sz w:val="18"/>
          <w:szCs w:val="18"/>
        </w:rPr>
        <w:t xml:space="preserve"> </w:t>
      </w:r>
      <w:r w:rsidRPr="00E00D68">
        <w:rPr>
          <w:rFonts w:ascii="Verdana" w:hAnsi="Verdana" w:eastAsia="DejaVuSerifCondensed" w:cs="DejaVuSerifCondensed"/>
          <w:sz w:val="18"/>
          <w:szCs w:val="18"/>
        </w:rPr>
        <w:t>door randvoorwaarden te stellen en kaders te scheppen. Wel is de culturele sector op de eerste plaats zelf verantwoordelijk voor een inclusieve en toegankelijke sector.</w:t>
      </w:r>
    </w:p>
    <w:p w:rsidRPr="000B450F" w:rsidR="0025449F" w:rsidP="0025449F" w:rsidRDefault="0025449F" w14:paraId="5E34208C" w14:textId="77777777">
      <w:pPr>
        <w:pStyle w:val="Geenafstand"/>
        <w:rPr>
          <w:rFonts w:ascii="Verdana" w:hAnsi="Verdana" w:eastAsia="DejaVuSerifCondensed" w:cs="DejaVuSerifCondensed"/>
          <w:sz w:val="18"/>
          <w:szCs w:val="18"/>
        </w:rPr>
      </w:pPr>
    </w:p>
    <w:p w:rsidRPr="0083676F" w:rsidR="0025449F" w:rsidP="0025449F" w:rsidRDefault="0025449F" w14:paraId="10D18316"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4: Deelt u de mening dat Nederland nog niet voldoet aan artikel 30 van het VN Verdrag Handicap, waarin expliciet staat dat mensen met een beperking het recht hebben om in de volle breedte van de samenleving mee te doen en toegang dienen te hebben tot hulp(middelen) om te kunnen deelnemen aan o.a. cultuur en sport, en kunt u toelichten of u van mening bent dat er in de afgelopen jaren genoeg voortgang is geboekt?</w:t>
      </w:r>
    </w:p>
    <w:p w:rsidR="0025449F" w:rsidP="0025449F" w:rsidRDefault="0025449F" w14:paraId="509EAFDE" w14:textId="77777777">
      <w:pPr>
        <w:pStyle w:val="Geenafstand"/>
        <w:rPr>
          <w:rFonts w:ascii="Verdana" w:hAnsi="Verdana" w:eastAsia="DejaVuSerifCondensed" w:cs="DejaVuSerifCondensed"/>
          <w:sz w:val="18"/>
          <w:szCs w:val="18"/>
        </w:rPr>
      </w:pPr>
    </w:p>
    <w:p w:rsidR="0025449F" w:rsidP="0025449F" w:rsidRDefault="0025449F" w14:paraId="72CDBF6C" w14:textId="77777777">
      <w:pPr>
        <w:rPr>
          <w:color w:val="1F497D"/>
          <w:szCs w:val="18"/>
        </w:rPr>
      </w:pPr>
      <w:r w:rsidRPr="00D73626">
        <w:rPr>
          <w:szCs w:val="18"/>
        </w:rPr>
        <w:lastRenderedPageBreak/>
        <w:t xml:space="preserve">Afgelopen periode zijn er positieve ontwikkelingen geweest op </w:t>
      </w:r>
      <w:r>
        <w:rPr>
          <w:szCs w:val="18"/>
        </w:rPr>
        <w:t>het gebied van toegang en deelname aan sport en cultuur</w:t>
      </w:r>
      <w:r w:rsidRPr="00D73626">
        <w:rPr>
          <w:szCs w:val="18"/>
        </w:rPr>
        <w:t xml:space="preserve">. In </w:t>
      </w:r>
      <w:r>
        <w:rPr>
          <w:szCs w:val="18"/>
        </w:rPr>
        <w:t xml:space="preserve">Nederland heeft de gehandicaptensport de afgelopen decennia aanzienlijke kwalitatieve vooruitgang geboekt, mede dankzij een groeiend bewustzijn van inclusiviteit en gelijke kansen voor mensen met een beperking. Er wordt bij ruim 7000 sportclubs, ondernemers en locaties in de openbare ruimte gesport door mensen met een beperking. Ook op de Paralympische Spelen doet Nederland het goed. In de cultuursector is te zien dat ook steeds meer organisaties aan de slag zijn om hun instelling toegankelijker en inclusiever te maken, denk aan het rolstoeltoegankelijk maken van theaters of aan musea die speciale openstellingen en/of rondleidingen hebben voor doelgroepen met een bepaalde beperking. Er zijn goede initiatieven vanuit de sport sector die aandacht vragen voor meer zichtbaarheid en bewustwording voor mensen met een beperking, zoals het platform Uniek Sporten en het programma Play Unified van Special Olympics. In de cultuursector zijn de initiatiefnemers van het eerdergenoemde manifest, stichting Podium INC. een goed voorbeeld. </w:t>
      </w:r>
    </w:p>
    <w:p w:rsidRPr="00A42F59" w:rsidR="0025449F" w:rsidP="0025449F" w:rsidRDefault="0025449F" w14:paraId="5A358207" w14:textId="77777777">
      <w:pPr>
        <w:rPr>
          <w:szCs w:val="18"/>
        </w:rPr>
      </w:pPr>
    </w:p>
    <w:p w:rsidRPr="00A42F59" w:rsidR="0025449F" w:rsidP="0025449F" w:rsidRDefault="0025449F" w14:paraId="51CA20AE" w14:textId="77777777">
      <w:pPr>
        <w:rPr>
          <w:rFonts w:ascii="Calibri" w:hAnsi="Calibri"/>
        </w:rPr>
      </w:pPr>
      <w:r w:rsidRPr="00A42F59">
        <w:rPr>
          <w:szCs w:val="18"/>
        </w:rPr>
        <w:t xml:space="preserve">We zijn echter ondanks deze </w:t>
      </w:r>
      <w:r>
        <w:rPr>
          <w:szCs w:val="18"/>
        </w:rPr>
        <w:t>positieve</w:t>
      </w:r>
      <w:r w:rsidRPr="00A42F59">
        <w:rPr>
          <w:szCs w:val="18"/>
        </w:rPr>
        <w:t xml:space="preserve"> ontwikkelingen nog niet</w:t>
      </w:r>
      <w:r>
        <w:rPr>
          <w:szCs w:val="18"/>
        </w:rPr>
        <w:t xml:space="preserve"> waar we willen zijn</w:t>
      </w:r>
      <w:r w:rsidRPr="00A42F59">
        <w:rPr>
          <w:szCs w:val="18"/>
        </w:rPr>
        <w:t xml:space="preserve">. </w:t>
      </w:r>
      <w:r>
        <w:rPr>
          <w:szCs w:val="18"/>
        </w:rPr>
        <w:t>Voor</w:t>
      </w:r>
      <w:r w:rsidRPr="00A42F59">
        <w:rPr>
          <w:szCs w:val="18"/>
        </w:rPr>
        <w:t xml:space="preserve"> de zomer zal de werkagenda VN-verdrag Handicap naar </w:t>
      </w:r>
      <w:r>
        <w:rPr>
          <w:szCs w:val="18"/>
        </w:rPr>
        <w:t>uw</w:t>
      </w:r>
      <w:r w:rsidRPr="00A42F59">
        <w:rPr>
          <w:szCs w:val="18"/>
        </w:rPr>
        <w:t xml:space="preserve"> Kamer worden gezonden. Hier staat aanvullend beleid onder ander op het gebied van cultuur en sport. </w:t>
      </w:r>
    </w:p>
    <w:p w:rsidRPr="000B450F" w:rsidR="0025449F" w:rsidP="0025449F" w:rsidRDefault="0025449F" w14:paraId="5254A0C1" w14:textId="77777777">
      <w:pPr>
        <w:pStyle w:val="Geenafstand"/>
        <w:rPr>
          <w:rFonts w:ascii="Verdana" w:hAnsi="Verdana" w:eastAsia="DejaVuSerifCondensed" w:cs="DejaVuSerifCondensed"/>
          <w:sz w:val="18"/>
          <w:szCs w:val="18"/>
        </w:rPr>
      </w:pPr>
    </w:p>
    <w:p w:rsidRPr="0083676F" w:rsidR="0025449F" w:rsidP="0025449F" w:rsidRDefault="0025449F" w14:paraId="13A7FB63"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5: Op welke onderdelen uit het manifest ziet u een concrete rol voor u als bewindspersoon?</w:t>
      </w:r>
    </w:p>
    <w:p w:rsidR="0025449F" w:rsidP="0025449F" w:rsidRDefault="0025449F" w14:paraId="2E63AE54" w14:textId="77777777">
      <w:pPr>
        <w:pStyle w:val="Geenafstand"/>
        <w:rPr>
          <w:rFonts w:ascii="Verdana" w:hAnsi="Verdana" w:eastAsia="DejaVuSerifCondensed" w:cs="DejaVuSerifCondensed"/>
          <w:sz w:val="18"/>
          <w:szCs w:val="18"/>
        </w:rPr>
      </w:pPr>
    </w:p>
    <w:p w:rsidR="0025449F" w:rsidP="0025449F" w:rsidRDefault="0025449F" w14:paraId="41238A2F"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De onderdelen die worden genoemd in het manifest zijn breder toepasbaar dan enkel voor mensen met een beperking. Ik wil daar dan ook breed op inzetten. Door kaders te stellen en de culturele en mediasector te ondersteunen op het gebied van toegankelijkheid werken wij samen met de sector aan een cultuursector die voor iedereen toegankelijk is, niet alleen voor mensen met een fysieke, danwel cognitieve beperking, maar voor alle burgers uit alle hoeken van de samenleving. Uiteraard met specifieke aandacht voor mensen met een beperking waar dit nodig is of wettelijk is bepaald.</w:t>
      </w:r>
    </w:p>
    <w:p w:rsidR="0025449F" w:rsidP="0025449F" w:rsidRDefault="0025449F" w14:paraId="0B78F35C" w14:textId="77777777">
      <w:pPr>
        <w:pStyle w:val="Geenafstand"/>
        <w:rPr>
          <w:rFonts w:ascii="Verdana" w:hAnsi="Verdana" w:eastAsia="DejaVuSerifCondensed" w:cs="DejaVuSerifCondensed"/>
          <w:sz w:val="18"/>
          <w:szCs w:val="18"/>
        </w:rPr>
      </w:pPr>
    </w:p>
    <w:p w:rsidR="0025449F" w:rsidP="0025449F" w:rsidRDefault="0025449F" w14:paraId="3A1CD26F"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Zo roept het manifest op dat er gelijke mogelijkheden moeten zijn tot kunstvakonderwijs.</w:t>
      </w:r>
      <w:r w:rsidRPr="00B5706D">
        <w:t xml:space="preserve"> </w:t>
      </w:r>
      <w:r w:rsidRPr="00B5706D">
        <w:rPr>
          <w:rFonts w:ascii="Verdana" w:hAnsi="Verdana" w:eastAsia="DejaVuSerifCondensed" w:cs="DejaVuSerifCondensed"/>
          <w:sz w:val="18"/>
          <w:szCs w:val="18"/>
        </w:rPr>
        <w:t>In Nederland vinden we het belangrijk dat alle (aspirant)studenten, die aan de wettelijke eisen voldoen, kunnen studeren op</w:t>
      </w:r>
      <w:r>
        <w:rPr>
          <w:rFonts w:ascii="Verdana" w:hAnsi="Verdana" w:eastAsia="DejaVuSerifCondensed" w:cs="DejaVuSerifCondensed"/>
          <w:sz w:val="18"/>
          <w:szCs w:val="18"/>
        </w:rPr>
        <w:t xml:space="preserve"> het mbo,</w:t>
      </w:r>
      <w:r w:rsidRPr="00B5706D">
        <w:rPr>
          <w:rFonts w:ascii="Verdana" w:hAnsi="Verdana" w:eastAsia="DejaVuSerifCondensed" w:cs="DejaVuSerifCondensed"/>
          <w:sz w:val="18"/>
          <w:szCs w:val="18"/>
        </w:rPr>
        <w:t xml:space="preserve"> de hogeschool of universiteit. </w:t>
      </w:r>
      <w:r>
        <w:rPr>
          <w:rFonts w:ascii="Verdana" w:hAnsi="Verdana" w:eastAsia="DejaVuSerifCondensed" w:cs="DejaVuSerifCondensed"/>
          <w:sz w:val="18"/>
          <w:szCs w:val="18"/>
        </w:rPr>
        <w:t>Wettelijk gezien hebben onderwijsinstellingen de plicht om voorzieningen te treffen en maatwerk te bieden voor studenten die ondersteuning nodig hebben. Expertisecentrum Inclusief Onderwijs (ECIO) ondersteunt onderwijsinstellingen hierbij en bevordert kennis en kunde hierover binnen de onderwijsinstellingen. Ook stimuleer ik eerlijke beloning van makers in de cultuursector door middel van de Fair Pay Code, die eist dat medewerkers eerlijk worden betaald. Bij het maken van beleid over toegankelijkheid pas ik het adagium ‘niets over ons, zonder ons’ toe, waarbij eveneens in het kader van Fair Pay een eerlijke beloning tegenover de kennis van deze ervaringsdeskundigen moet staan. Het manifest vraagt ook aandacht financiële ondersteuning voor toegankelijkheidskosten. In dat kader ben ik aan het onderzoeken of hier ondersteuning voor mogelijk is.</w:t>
      </w:r>
    </w:p>
    <w:p w:rsidRPr="000B450F" w:rsidR="0025449F" w:rsidP="0025449F" w:rsidRDefault="0025449F" w14:paraId="7EC1C722" w14:textId="77777777">
      <w:pPr>
        <w:pStyle w:val="Geenafstand"/>
        <w:rPr>
          <w:rFonts w:ascii="Verdana" w:hAnsi="Verdana" w:eastAsia="DejaVuSerifCondensed" w:cs="DejaVuSerifCondensed"/>
          <w:sz w:val="18"/>
          <w:szCs w:val="18"/>
        </w:rPr>
      </w:pPr>
    </w:p>
    <w:p w:rsidRPr="0083676F" w:rsidR="0025449F" w:rsidP="0025449F" w:rsidRDefault="0025449F" w14:paraId="6B01693F"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lastRenderedPageBreak/>
        <w:t>Vraag 6: Op welke manier heeft het programma 'Onbeperkt Meedoen!' bijgedragen aan het wegnemen van drempels voor mensen met een beperking, zoals bij het bezoeken van een concert of festival?</w:t>
      </w:r>
    </w:p>
    <w:p w:rsidR="0025449F" w:rsidP="0025449F" w:rsidRDefault="0025449F" w14:paraId="302F8681" w14:textId="77777777">
      <w:pPr>
        <w:pStyle w:val="Geenafstand"/>
        <w:rPr>
          <w:rFonts w:ascii="Verdana" w:hAnsi="Verdana" w:eastAsia="DejaVuSerifCondensed" w:cs="DejaVuSerifCondensed"/>
          <w:i/>
          <w:iCs/>
          <w:sz w:val="18"/>
          <w:szCs w:val="18"/>
        </w:rPr>
      </w:pPr>
    </w:p>
    <w:p w:rsidR="0025449F" w:rsidP="0025449F" w:rsidRDefault="0025449F" w14:paraId="2A47DD01"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Gedurende het programma ‘Onbeperkt meedoen’ (2018-2021) is er met onder andere </w:t>
      </w:r>
      <w:r w:rsidRPr="00561C52">
        <w:rPr>
          <w:rFonts w:ascii="Verdana" w:hAnsi="Verdana" w:eastAsia="DejaVuSerifCondensed" w:cs="DejaVuSerifCondensed"/>
          <w:sz w:val="18"/>
          <w:szCs w:val="18"/>
        </w:rPr>
        <w:t>ervaringsdeskundigen, belangenorganisaties</w:t>
      </w:r>
      <w:r>
        <w:rPr>
          <w:rFonts w:ascii="Verdana" w:hAnsi="Verdana" w:eastAsia="DejaVuSerifCondensed" w:cs="DejaVuSerifCondensed"/>
          <w:sz w:val="18"/>
          <w:szCs w:val="18"/>
        </w:rPr>
        <w:t xml:space="preserve"> en</w:t>
      </w:r>
      <w:r w:rsidRPr="00561C52">
        <w:rPr>
          <w:rFonts w:ascii="Verdana" w:hAnsi="Verdana" w:eastAsia="DejaVuSerifCondensed" w:cs="DejaVuSerifCondensed"/>
          <w:sz w:val="18"/>
          <w:szCs w:val="18"/>
        </w:rPr>
        <w:t xml:space="preserve"> brancheorganisaties</w:t>
      </w:r>
      <w:r>
        <w:rPr>
          <w:rFonts w:ascii="Verdana" w:hAnsi="Verdana" w:eastAsia="DejaVuSerifCondensed" w:cs="DejaVuSerifCondensed"/>
          <w:sz w:val="18"/>
          <w:szCs w:val="18"/>
        </w:rPr>
        <w:t xml:space="preserve"> samengewerkt aan </w:t>
      </w:r>
      <w:r w:rsidRPr="00CF1C97">
        <w:rPr>
          <w:rFonts w:ascii="Verdana" w:hAnsi="Verdana" w:eastAsia="DejaVuSerifCondensed" w:cs="DejaVuSerifCondensed"/>
          <w:sz w:val="18"/>
          <w:szCs w:val="18"/>
        </w:rPr>
        <w:t xml:space="preserve">het wegnemen van drempels. In de evaluatie van 2021 van het programma wordt de ambitie uitgesproken om een cultuursector te realiseren waar iedereen zich welkom voelt en die uitnodigend en toegankelijk is. </w:t>
      </w:r>
      <w:r w:rsidRPr="00CF1C97">
        <w:rPr>
          <w:rFonts w:ascii="Verdana" w:hAnsi="Verdana"/>
          <w:sz w:val="18"/>
          <w:szCs w:val="18"/>
        </w:rPr>
        <w:t xml:space="preserve">Helaas is het nog steeds zo dat mensen met een beperking tijdens het bezoek van concerten en festivals tegen obstakels aanlopen. Zoals bijvoorbeeld de toegankelijkheid van het festivalterrein of dat er geen kijkplatform is. </w:t>
      </w:r>
      <w:r w:rsidRPr="00CF1C97">
        <w:rPr>
          <w:rFonts w:ascii="Verdana" w:hAnsi="Verdana" w:eastAsia="DejaVuSerifCondensed" w:cs="DejaVuSerifCondensed"/>
          <w:sz w:val="18"/>
          <w:szCs w:val="18"/>
        </w:rPr>
        <w:t>We zijn er nog niet. Er is echter wel de tendens dat concerten en festivals goede stappen zetten om toegankelijker te worden.</w:t>
      </w:r>
      <w:r w:rsidRPr="00C350EA">
        <w:rPr>
          <w:rFonts w:ascii="Verdana" w:hAnsi="Verdana" w:eastAsia="DejaVuSerifCondensed" w:cs="DejaVuSerifCondensed"/>
          <w:sz w:val="18"/>
          <w:szCs w:val="18"/>
        </w:rPr>
        <w:t xml:space="preserve"> </w:t>
      </w:r>
      <w:r>
        <w:rPr>
          <w:rFonts w:ascii="Verdana" w:hAnsi="Verdana" w:eastAsia="DejaVuSerifCondensed" w:cs="DejaVuSerifCondensed"/>
          <w:sz w:val="18"/>
          <w:szCs w:val="18"/>
        </w:rPr>
        <w:br/>
      </w:r>
    </w:p>
    <w:p w:rsidR="0025449F" w:rsidP="0025449F" w:rsidRDefault="0025449F" w14:paraId="21F6368C"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In de vervolgaanpak ‘Doe onbeperkt mee’ wordt er gewerkt om de toegankelijkheid te vergroten. Zo is er gezamenlijk met het ministerie van VWS en OCW subsidie verstrekt aan stichting HandicapNL om activiteiten te ontwikkelen om contact tussen mensen met en zonder beperking te stimuleren.</w:t>
      </w:r>
    </w:p>
    <w:p w:rsidR="0025449F" w:rsidP="0025449F" w:rsidRDefault="0025449F" w14:paraId="7D9761C3"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Het zogenaamde ‘Sitdown Café’ is hieruit voortgekomen. Doel is om met het ‘Sitdown Café’ bij te dragen aan het wegnemen van sociale drempels in het contact tussen mensen met en zonder beperking, zodat zij samen kunnen genieten van festivals. Hier zijn veel positieve reacties op gekomen van festivalgangers. Ook is er op sociale media aandacht besteed aan de toegankelijkheid van de festivals. </w:t>
      </w:r>
    </w:p>
    <w:p w:rsidRPr="000B450F" w:rsidR="0025449F" w:rsidP="0025449F" w:rsidRDefault="0025449F" w14:paraId="338E6BEE" w14:textId="77777777">
      <w:pPr>
        <w:pStyle w:val="Geenafstand"/>
        <w:rPr>
          <w:rFonts w:ascii="Verdana" w:hAnsi="Verdana" w:eastAsia="DejaVuSerifCondensed" w:cs="DejaVuSerifCondensed"/>
          <w:sz w:val="18"/>
          <w:szCs w:val="18"/>
        </w:rPr>
      </w:pPr>
    </w:p>
    <w:p w:rsidRPr="0083676F" w:rsidR="0025449F" w:rsidP="0025449F" w:rsidRDefault="0025449F" w14:paraId="79CF4720"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 xml:space="preserve">Vraag 7: Welke wezenlijke veranderingen hebben er plaatsgevonden sinds uw ambtsvoorganger in antwoord op Kamervragen in 2021 erkende dat nog niet alle festivals of evenementen toegankelijk zijn voor mensen met een beperking? </w:t>
      </w:r>
      <w:r w:rsidRPr="0083676F">
        <w:rPr>
          <w:rStyle w:val="Voetnootmarkering"/>
          <w:rFonts w:ascii="Verdana" w:hAnsi="Verdana" w:eastAsia="DejaVuSerifCondensed" w:cs="DejaVuSerifCondensed"/>
          <w:b/>
          <w:bCs/>
          <w:sz w:val="18"/>
          <w:szCs w:val="18"/>
        </w:rPr>
        <w:footnoteReference w:id="3"/>
      </w:r>
    </w:p>
    <w:p w:rsidR="0025449F" w:rsidP="0025449F" w:rsidRDefault="0025449F" w14:paraId="1FE88346" w14:textId="77777777">
      <w:pPr>
        <w:pStyle w:val="Geenafstand"/>
        <w:rPr>
          <w:rFonts w:ascii="Verdana" w:hAnsi="Verdana" w:eastAsia="DejaVuSerifCondensed" w:cs="DejaVuSerifCondensed"/>
          <w:i/>
          <w:iCs/>
          <w:sz w:val="18"/>
          <w:szCs w:val="18"/>
        </w:rPr>
      </w:pPr>
    </w:p>
    <w:p w:rsidR="0025449F" w:rsidP="0025449F" w:rsidRDefault="0025449F" w14:paraId="3600D698"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Ten aanzien van veranderingen waar de ministeries bij betrokken waren, was er al voor de beantwoording van de Kamervragen uit 2021 sprake van maatregelen van zowel het ministerie van VWS als het ministerie van OCW om de festival- en podiumsector te stimuleren om toegankelijker en inclusiever te worden. Sinds de beantwoording, zoals bij het antwoord op vraag 6 reeds genoemd is, is er vanuit beide ministeries subsidie verleend aan HandicapNL om het SitDown Café te ontwikkelen. Ook is er vanuit het ministerie van OCW subsidie verleend aan de Coalitie voor Inclusie om de Routekaart Toegankelijke Festivals door te ontwikkelen. </w:t>
      </w:r>
    </w:p>
    <w:p w:rsidRPr="00FC1469" w:rsidR="0025449F" w:rsidP="0025449F" w:rsidRDefault="0025449F" w14:paraId="5935479B" w14:textId="77777777">
      <w:pPr>
        <w:pStyle w:val="Geenafstand"/>
        <w:rPr>
          <w:rFonts w:ascii="Verdana" w:hAnsi="Verdana" w:eastAsia="DejaVuSerifCondensed" w:cs="DejaVuSerifCondensed"/>
          <w:sz w:val="18"/>
          <w:szCs w:val="18"/>
        </w:rPr>
      </w:pPr>
    </w:p>
    <w:p w:rsidRPr="0083676F" w:rsidR="0025449F" w:rsidP="0025449F" w:rsidRDefault="0025449F" w14:paraId="6C08DC99"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8: Herkent u de signalen dat er regelmatig te weinig plekken zijn voor slechthorende of dove mensen bij concerten en voorstellingen, en kunt u nader toelichten welke rol u ziet voor uzelf met betrekking tot het bevorderen van het aantal beschikbare plaatsen voor dove of slechthorende mensen bij concerten en de beschikbaarheid van schrijftolken en gebarentolken bij voorstellingen en concerten?</w:t>
      </w:r>
    </w:p>
    <w:p w:rsidR="0025449F" w:rsidP="0025449F" w:rsidRDefault="0025449F" w14:paraId="2B03CAE0" w14:textId="77777777">
      <w:pPr>
        <w:pStyle w:val="Geenafstand"/>
        <w:rPr>
          <w:rFonts w:ascii="Verdana" w:hAnsi="Verdana" w:eastAsia="DejaVuSerifCondensed" w:cs="DejaVuSerifCondensed"/>
          <w:sz w:val="18"/>
          <w:szCs w:val="18"/>
        </w:rPr>
      </w:pPr>
    </w:p>
    <w:p w:rsidR="0025449F" w:rsidP="0025449F" w:rsidRDefault="0025449F" w14:paraId="4B8ABF6D"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Ik herken de signalen dat er regelmatig te weinig plekken zijn voor slechthorende of dove mensen bij concerten en voorstellingen. Ik stimuleer de sector om met toegankelijkheid aan de slag te gaan door het Kennispunt Toegankelijke Cultuur dat momenteel in ontwikkeling is en culturele organisaties handvatten en informatie moet bieden op het gebied van toegankelijkheid. Echter, zoals ik al eerder schreef is de culturele sector zelf primair verantwoordelijk voor een inclusieve en toegankelijke culturele sector. </w:t>
      </w:r>
    </w:p>
    <w:p w:rsidRPr="000B450F" w:rsidR="0025449F" w:rsidP="0025449F" w:rsidRDefault="0025449F" w14:paraId="24DEA073" w14:textId="77777777">
      <w:pPr>
        <w:pStyle w:val="Geenafstand"/>
        <w:rPr>
          <w:rFonts w:ascii="Verdana" w:hAnsi="Verdana" w:eastAsia="DejaVuSerifCondensed" w:cs="DejaVuSerifCondensed"/>
          <w:sz w:val="18"/>
          <w:szCs w:val="18"/>
        </w:rPr>
      </w:pPr>
    </w:p>
    <w:p w:rsidRPr="0083676F" w:rsidR="0025449F" w:rsidP="0025449F" w:rsidRDefault="0025449F" w14:paraId="0BBE2C2E"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9: Kunt u aangeven hoeveel gebaren- en schrijftolken er momenteel werkzaam zijn in Nederland, hoeveel mensen momenteel een tolkopleiding volgen en welke concrete maatregelen u neemt om het volgen van een tolkopleiding te stimuleren?</w:t>
      </w:r>
    </w:p>
    <w:p w:rsidR="0025449F" w:rsidP="0025449F" w:rsidRDefault="0025449F" w14:paraId="19B1905E" w14:textId="77777777">
      <w:pPr>
        <w:pStyle w:val="Geenafstand"/>
        <w:rPr>
          <w:rFonts w:ascii="Verdana" w:hAnsi="Verdana" w:eastAsia="DejaVuSerifCondensed" w:cs="DejaVuSerifCondensed"/>
          <w:i/>
          <w:iCs/>
          <w:sz w:val="18"/>
          <w:szCs w:val="18"/>
        </w:rPr>
      </w:pPr>
    </w:p>
    <w:p w:rsidR="0025449F" w:rsidP="0025449F" w:rsidRDefault="0025449F" w14:paraId="4BFC2DB4"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In het Register Tolken Gebarentaal en Schrijftolken (RTGS), dat wordt beheerd door de Stichting RTGS, staan 724 tolken Nederlandse Gebarentaal (NGT) en schrijftolken geregistreerd. Bij de bacheloropleiding </w:t>
      </w:r>
      <w:r w:rsidRPr="00CC5515">
        <w:rPr>
          <w:rFonts w:ascii="Verdana" w:hAnsi="Verdana" w:eastAsia="DejaVuSerifCondensed" w:cs="DejaVuSerifCondensed"/>
          <w:sz w:val="18"/>
          <w:szCs w:val="18"/>
        </w:rPr>
        <w:t>Leraar Nederlandse Gebarentaal (NGT)/Tolk NGT</w:t>
      </w:r>
      <w:r>
        <w:rPr>
          <w:rFonts w:ascii="Verdana" w:hAnsi="Verdana" w:eastAsia="DejaVuSerifCondensed" w:cs="DejaVuSerifCondensed"/>
          <w:sz w:val="18"/>
          <w:szCs w:val="18"/>
        </w:rPr>
        <w:t xml:space="preserve"> bij de Hogeschool Utrecht (HU) zijn momenteel 301 studenten ingeschreven, daarnaast volgen 33 studenten de Associate degree-opleiding schrijftolk aan de HU. </w:t>
      </w:r>
    </w:p>
    <w:p w:rsidR="0025449F" w:rsidP="0025449F" w:rsidRDefault="0025449F" w14:paraId="24723E24" w14:textId="77777777">
      <w:pPr>
        <w:pStyle w:val="Geenafstand"/>
        <w:rPr>
          <w:rFonts w:ascii="Verdana" w:hAnsi="Verdana" w:eastAsia="DejaVuSerifCondensed" w:cs="DejaVuSerifCondensed"/>
          <w:sz w:val="18"/>
          <w:szCs w:val="18"/>
        </w:rPr>
      </w:pPr>
    </w:p>
    <w:p w:rsidR="0025449F" w:rsidP="0025449F" w:rsidRDefault="0025449F" w14:paraId="4DC6A632" w14:textId="77777777">
      <w:pPr>
        <w:pStyle w:val="Geenafstand"/>
        <w:rPr>
          <w:rFonts w:ascii="Verdana" w:hAnsi="Verdana" w:eastAsia="DejaVuSerifCondensed" w:cs="DejaVuSerifCondensed"/>
          <w:sz w:val="18"/>
          <w:szCs w:val="18"/>
        </w:rPr>
      </w:pPr>
      <w:r w:rsidRPr="00A60FDE">
        <w:rPr>
          <w:rFonts w:ascii="Verdana" w:hAnsi="Verdana" w:eastAsia="DejaVuSerifCondensed" w:cs="DejaVuSerifCondensed"/>
          <w:sz w:val="18"/>
          <w:szCs w:val="18"/>
        </w:rPr>
        <w:t>Voor het opleiden van nieuwe tolken geldt dat het de verantwoordelijkheid is van de onderwijsinstelling hoe de opleiding wordt ingericht. Instellingen kunnen de verkregen financiële middelen zelf verdelen over de doelen waaraan zij wettelijk moeten voldoen.</w:t>
      </w:r>
    </w:p>
    <w:p w:rsidRPr="000B450F" w:rsidR="0025449F" w:rsidP="0025449F" w:rsidRDefault="0025449F" w14:paraId="58E2B211" w14:textId="77777777">
      <w:pPr>
        <w:pStyle w:val="Geenafstand"/>
        <w:rPr>
          <w:rFonts w:ascii="Verdana" w:hAnsi="Verdana" w:eastAsia="DejaVuSerifCondensed" w:cs="DejaVuSerifCondensed"/>
          <w:sz w:val="18"/>
          <w:szCs w:val="18"/>
        </w:rPr>
      </w:pPr>
    </w:p>
    <w:p w:rsidRPr="0083676F" w:rsidR="0025449F" w:rsidP="0025449F" w:rsidRDefault="0025449F" w14:paraId="0BD61138"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 xml:space="preserve">Vraag 10: </w:t>
      </w:r>
      <w:r w:rsidRPr="0083676F">
        <w:rPr>
          <w:rFonts w:ascii="Verdana" w:hAnsi="Verdana" w:eastAsia="DejaVuSerifCondensed" w:cs="DejaVuSerifCondensed"/>
          <w:b/>
          <w:bCs/>
          <w:color w:val="000000"/>
          <w:sz w:val="18"/>
          <w:szCs w:val="18"/>
        </w:rPr>
        <w:t>Herkent u de signalen dat er regelmatig te weinig plekken zijn voor personen met een rolstoel bij concerten en voorstellingen, en kunt u nader toelichten welke rol u voor uzelf ziet met betrekking tot het bevorderen van het aantal beschikbare plaatsen voor personen met een rolstoel bij concerten en voorstellingen?</w:t>
      </w:r>
    </w:p>
    <w:p w:rsidR="0025449F" w:rsidP="0025449F" w:rsidRDefault="0025449F" w14:paraId="2E5F390F" w14:textId="77777777">
      <w:pPr>
        <w:pStyle w:val="Geenafstand"/>
        <w:rPr>
          <w:rFonts w:ascii="Verdana" w:hAnsi="Verdana" w:eastAsia="DejaVuSerifCondensed" w:cs="DejaVuSerifCondensed"/>
          <w:color w:val="000000"/>
          <w:sz w:val="18"/>
          <w:szCs w:val="18"/>
        </w:rPr>
      </w:pPr>
    </w:p>
    <w:p w:rsidR="0025449F" w:rsidP="0025449F" w:rsidRDefault="0025449F" w14:paraId="161CB245"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Ook dit signaal herken ik. Zie antwoord op vraag 8.</w:t>
      </w:r>
    </w:p>
    <w:p w:rsidR="0025449F" w:rsidP="0025449F" w:rsidRDefault="0025449F" w14:paraId="65EFAEEC" w14:textId="77777777">
      <w:pPr>
        <w:pStyle w:val="Geenafstand"/>
        <w:rPr>
          <w:rFonts w:ascii="Verdana" w:hAnsi="Verdana" w:eastAsia="DejaVuSerifCondensed" w:cs="DejaVuSerifCondensed"/>
          <w:color w:val="000000"/>
          <w:sz w:val="18"/>
          <w:szCs w:val="18"/>
        </w:rPr>
      </w:pPr>
    </w:p>
    <w:p w:rsidRPr="0083676F" w:rsidR="0025449F" w:rsidP="0025449F" w:rsidRDefault="0025449F" w14:paraId="371673DE" w14:textId="77777777">
      <w:pPr>
        <w:pStyle w:val="Geenafstand"/>
        <w:rPr>
          <w:rFonts w:ascii="Verdana" w:hAnsi="Verdana" w:eastAsia="DejaVuSerifCondensed" w:cs="DejaVuSerifCondensed"/>
          <w:b/>
          <w:bCs/>
          <w:color w:val="000000"/>
          <w:sz w:val="18"/>
          <w:szCs w:val="18"/>
        </w:rPr>
      </w:pPr>
      <w:r w:rsidRPr="0083676F">
        <w:rPr>
          <w:rFonts w:ascii="Verdana" w:hAnsi="Verdana" w:eastAsia="DejaVuSerifCondensed" w:cs="DejaVuSerifCondensed"/>
          <w:b/>
          <w:bCs/>
          <w:color w:val="000000"/>
          <w:sz w:val="18"/>
          <w:szCs w:val="18"/>
        </w:rPr>
        <w:t>Vraag 11: Wat is de status van de routekaart voor inclusieve festivals die in 2021 werd gepresenteerd en wordt deze overal gebruikt?</w:t>
      </w:r>
      <w:r w:rsidRPr="0083676F">
        <w:rPr>
          <w:rStyle w:val="Voetnootmarkering"/>
          <w:rFonts w:ascii="Verdana" w:hAnsi="Verdana" w:eastAsia="DejaVuSerifCondensed" w:cs="DejaVuSerifCondensed"/>
          <w:b/>
          <w:bCs/>
          <w:color w:val="000000"/>
          <w:sz w:val="18"/>
          <w:szCs w:val="18"/>
        </w:rPr>
        <w:footnoteReference w:id="4"/>
      </w:r>
    </w:p>
    <w:p w:rsidR="0025449F" w:rsidP="0025449F" w:rsidRDefault="0025449F" w14:paraId="7367E735" w14:textId="77777777">
      <w:pPr>
        <w:pStyle w:val="Geenafstand"/>
        <w:rPr>
          <w:rFonts w:ascii="Verdana" w:hAnsi="Verdana" w:eastAsia="DejaVuSerifCondensed" w:cs="DejaVuSerifCondensed"/>
          <w:color w:val="000000"/>
          <w:sz w:val="18"/>
          <w:szCs w:val="18"/>
        </w:rPr>
      </w:pPr>
    </w:p>
    <w:p w:rsidRPr="00553FEF" w:rsidR="0025449F" w:rsidP="0025449F" w:rsidRDefault="0025449F" w14:paraId="741DDB1B"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De Routekaart voor Toegankelijke Festivals werd in 2019 gelanceerd door Coalitie voor Inclusie. Eind 2022 heeft mijn voorganger subsidie verleend aan de Coalitie voor Inclusie om deze routekaart door te ontwikkelen, te actualiseren en beter toegankelijk te maken. De routekaart is te vinden op de website van de Coalitie voor Inclusie. De Routekaart biedt handvatten voor festivals om inclusiever te zijn. </w:t>
      </w:r>
    </w:p>
    <w:p w:rsidRPr="000B450F" w:rsidR="0025449F" w:rsidP="0025449F" w:rsidRDefault="0025449F" w14:paraId="386B8894" w14:textId="77777777">
      <w:pPr>
        <w:pStyle w:val="Geenafstand"/>
        <w:rPr>
          <w:rFonts w:ascii="Verdana" w:hAnsi="Verdana" w:eastAsia="DejaVuSerifCondensed" w:cs="DejaVuSerifCondensed"/>
          <w:color w:val="000000"/>
          <w:sz w:val="18"/>
          <w:szCs w:val="18"/>
        </w:rPr>
      </w:pPr>
    </w:p>
    <w:p w:rsidRPr="0083676F" w:rsidR="0025449F" w:rsidP="0025449F" w:rsidRDefault="0025449F" w14:paraId="106373A7" w14:textId="77777777">
      <w:pPr>
        <w:pStyle w:val="Geenafstand"/>
        <w:rPr>
          <w:rFonts w:ascii="Verdana" w:hAnsi="Verdana" w:eastAsia="DejaVuSerifCondensed" w:cs="DejaVuSerifCondensed"/>
          <w:b/>
          <w:bCs/>
          <w:color w:val="000000"/>
          <w:sz w:val="18"/>
          <w:szCs w:val="18"/>
        </w:rPr>
      </w:pPr>
      <w:r w:rsidRPr="0083676F">
        <w:rPr>
          <w:rFonts w:ascii="Verdana" w:hAnsi="Verdana" w:eastAsia="DejaVuSerifCondensed" w:cs="DejaVuSerifCondensed"/>
          <w:b/>
          <w:bCs/>
          <w:color w:val="000000"/>
          <w:sz w:val="18"/>
          <w:szCs w:val="18"/>
        </w:rPr>
        <w:t>Vraag 12: Zijn er richtlijnen voor evenementen over hoe om te gaan met mensen die ondersteuning nodig hebben, vanwege bijvoorbeeld medicatiegebruik, rolstoelgebruik of een audiovisuele beperking, en waar kunnen organisaties in de evenementenbranche aankloppen voor informatie, kennis en ondersteuning?</w:t>
      </w:r>
    </w:p>
    <w:p w:rsidRPr="0083676F" w:rsidR="0025449F" w:rsidP="0025449F" w:rsidRDefault="0025449F" w14:paraId="525897FF" w14:textId="77777777">
      <w:pPr>
        <w:pStyle w:val="Geenafstand"/>
        <w:rPr>
          <w:rFonts w:ascii="Verdana" w:hAnsi="Verdana" w:eastAsia="DejaVuSerifCondensed" w:cs="DejaVuSerifCondensed"/>
          <w:b/>
          <w:bCs/>
          <w:color w:val="000000"/>
          <w:sz w:val="18"/>
          <w:szCs w:val="18"/>
        </w:rPr>
      </w:pPr>
    </w:p>
    <w:p w:rsidRPr="007D54BD" w:rsidR="0025449F" w:rsidP="0025449F" w:rsidRDefault="0025449F" w14:paraId="2BCBF2AC"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Er zijn geen landelijk vastgestelde richtlijnen voor evenementen op het gebied van toegankelijkheid. Wel staan in de Routekaart voor Toegankelijke Festivals richtlijnen die ook toepasbaar zijn in de evenementensector. Gemeenten en andere organisaties geven ook tips aan evenementorganisatoren hoe zij hun evenement zo toegankelijk mogelijk kunnen maken. Maar om te voldoen aan de behoefte om richtlijnen en handvatten te bundelen op één gezamenlijke plek werk ik aan een Kennispunt Toegankelijke Cultuur waar ook de evenementenbranche gebruik van kan maken. Als het Kennispunt Toegankelijke Cultuur gelanceerd is, is het de bedoeling om te verwijzen naar de Routekaart, zodat deze nog makkelijker vindbaar is voor festival – en evenementorganisatoren om zo informatie, kennis en ondersteuning te vinden voor vragen rondom toegankelijkheid. </w:t>
      </w:r>
    </w:p>
    <w:p w:rsidR="0025449F" w:rsidP="0025449F" w:rsidRDefault="0025449F" w14:paraId="4A296C94" w14:textId="77777777">
      <w:pPr>
        <w:pStyle w:val="Geenafstand"/>
        <w:rPr>
          <w:rFonts w:ascii="Verdana" w:hAnsi="Verdana" w:eastAsia="DejaVuSerifCondensed" w:cs="DejaVuSerifCondensed"/>
          <w:color w:val="000000"/>
          <w:sz w:val="18"/>
          <w:szCs w:val="18"/>
        </w:rPr>
      </w:pPr>
    </w:p>
    <w:p w:rsidRPr="0083676F" w:rsidR="0025449F" w:rsidP="0025449F" w:rsidRDefault="0025449F" w14:paraId="3237372B" w14:textId="77777777">
      <w:pPr>
        <w:pStyle w:val="Geenafstand"/>
        <w:rPr>
          <w:rFonts w:ascii="Verdana" w:hAnsi="Verdana" w:eastAsia="DejaVuSerifCondensed" w:cs="DejaVuSerifCondensed"/>
          <w:b/>
          <w:bCs/>
          <w:color w:val="000000"/>
          <w:sz w:val="18"/>
          <w:szCs w:val="18"/>
        </w:rPr>
      </w:pPr>
      <w:r w:rsidRPr="0083676F">
        <w:rPr>
          <w:rFonts w:ascii="Verdana" w:hAnsi="Verdana" w:eastAsia="DejaVuSerifCondensed" w:cs="DejaVuSerifCondensed"/>
          <w:b/>
          <w:bCs/>
          <w:color w:val="000000"/>
          <w:sz w:val="18"/>
          <w:szCs w:val="18"/>
        </w:rPr>
        <w:lastRenderedPageBreak/>
        <w:t>Vraag 13: Bent u bereid om in gesprek te gaan met de initiatiefnemers van het manifest 'Artiesten met een beperking aan zet' om festivals en evenementen toegankelijker te maken voor mensen met een beperking en de Kamer hierover te informeren, en kunt u ook op basis van deze gesprekken en de behoeften en mogelijkheden de Kamer informeren over welke rol u ziet om festivals en evenementen te ondersteunen op het gebied van toegankelijkheid voor iedereen?</w:t>
      </w:r>
    </w:p>
    <w:p w:rsidR="0025449F" w:rsidP="0025449F" w:rsidRDefault="0025449F" w14:paraId="0B4C3874" w14:textId="77777777">
      <w:pPr>
        <w:pStyle w:val="Geenafstand"/>
        <w:rPr>
          <w:rFonts w:ascii="Verdana" w:hAnsi="Verdana" w:eastAsia="DejaVuSerifCondensed" w:cs="DejaVuSerifCondensed"/>
          <w:i/>
          <w:iCs/>
          <w:color w:val="000000"/>
          <w:sz w:val="18"/>
          <w:szCs w:val="18"/>
        </w:rPr>
      </w:pPr>
    </w:p>
    <w:p w:rsidR="0025449F" w:rsidP="0025449F" w:rsidRDefault="0025449F" w14:paraId="061E66BA"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Op 3 februari 2025 heeft er reeds een gesprek plaatsgevonden tussen het ministerie van OCW, de initiatiefnemer van het Manifest, Stichting PodiumINC. en een aantal artiesten met een beperking, danwel organisaties die werken met artiesten met een beperking. De aanleiding voor dit gesprek was het aanbieden van het Manifest. Er heeft een goed gesprek plaatsgevonden over het toegankelijker maken van de podiumsector, en de cultuursector in zijn geheel, voor mensen met een beperking. Ik heb Stichting PodiumINC. ook betrokken bij de input voor de werkagenda voor de uitvoering van het VN-verdrag Handicap.</w:t>
      </w:r>
    </w:p>
    <w:p w:rsidR="0025449F" w:rsidP="0025449F" w:rsidRDefault="0025449F" w14:paraId="5757A3F8" w14:textId="77777777">
      <w:pPr>
        <w:pStyle w:val="Geenafstand"/>
        <w:rPr>
          <w:rFonts w:ascii="Verdana" w:hAnsi="Verdana" w:eastAsia="DejaVuSerifCondensed" w:cs="DejaVuSerifCondensed"/>
          <w:color w:val="000000"/>
          <w:sz w:val="18"/>
          <w:szCs w:val="18"/>
        </w:rPr>
      </w:pPr>
    </w:p>
    <w:p w:rsidRPr="008C2A56" w:rsidR="0025449F" w:rsidP="0025449F" w:rsidRDefault="0025449F" w14:paraId="583A35FD"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Zoals ik eerder in deze beantwoording heb aangegeven, is mijn rol vooral het ondersteunen van de cultuursector om haar verantwoordelijkheid ten opzichte van toegankelijkheid en inclusie zo goed mogelijk op te kunnen pakken. Dit doe ik o.a. door het verlenen van subsidies, zoals die aan de Coalitie voor Inclusie voor de Routekaart Toegankelijke Festivals, of door het ontwikkelen van een Kennispunt Toegankelijke Cultuur.</w:t>
      </w:r>
    </w:p>
    <w:p w:rsidR="0025449F" w:rsidP="0025449F" w:rsidRDefault="0025449F" w14:paraId="4C35FD08" w14:textId="77777777">
      <w:r w:rsidRPr="007851C4">
        <w:t xml:space="preserve"> </w:t>
      </w:r>
    </w:p>
    <w:p w:rsidRPr="00820DDA" w:rsidR="0025449F" w:rsidP="0025449F" w:rsidRDefault="0025449F" w14:paraId="4E38F8BE" w14:textId="77777777">
      <w:pPr>
        <w:spacing w:line="240" w:lineRule="auto"/>
      </w:pPr>
    </w:p>
    <w:p w:rsidR="00097AAE" w:rsidRDefault="00097AAE" w14:paraId="7AAB6CE2" w14:textId="77777777"/>
    <w:sectPr w:rsidR="00097AAE" w:rsidSect="0025449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F94B" w14:textId="77777777" w:rsidR="0025449F" w:rsidRDefault="0025449F" w:rsidP="0025449F">
      <w:pPr>
        <w:spacing w:after="0" w:line="240" w:lineRule="auto"/>
      </w:pPr>
      <w:r>
        <w:separator/>
      </w:r>
    </w:p>
  </w:endnote>
  <w:endnote w:type="continuationSeparator" w:id="0">
    <w:p w14:paraId="7DC186A6" w14:textId="77777777" w:rsidR="0025449F" w:rsidRDefault="0025449F" w:rsidP="0025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C0E9" w14:textId="77777777" w:rsidR="0025449F" w:rsidRPr="0025449F" w:rsidRDefault="0025449F" w:rsidP="002544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354D" w14:textId="77777777" w:rsidR="0025449F" w:rsidRPr="0025449F" w:rsidRDefault="0025449F" w:rsidP="002544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9763" w14:textId="77777777" w:rsidR="0025449F" w:rsidRPr="0025449F" w:rsidRDefault="0025449F" w:rsidP="002544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B309" w14:textId="77777777" w:rsidR="0025449F" w:rsidRDefault="0025449F" w:rsidP="0025449F">
      <w:pPr>
        <w:spacing w:after="0" w:line="240" w:lineRule="auto"/>
      </w:pPr>
      <w:r>
        <w:separator/>
      </w:r>
    </w:p>
  </w:footnote>
  <w:footnote w:type="continuationSeparator" w:id="0">
    <w:p w14:paraId="7DB4E22F" w14:textId="77777777" w:rsidR="0025449F" w:rsidRDefault="0025449F" w:rsidP="0025449F">
      <w:pPr>
        <w:spacing w:after="0" w:line="240" w:lineRule="auto"/>
      </w:pPr>
      <w:r>
        <w:continuationSeparator/>
      </w:r>
    </w:p>
  </w:footnote>
  <w:footnote w:id="1">
    <w:p w14:paraId="52B7D425" w14:textId="77777777" w:rsidR="0025449F" w:rsidRPr="00FB1BDF" w:rsidRDefault="0025449F" w:rsidP="0025449F">
      <w:pPr>
        <w:pStyle w:val="Voetnoottekst"/>
        <w:rPr>
          <w:sz w:val="16"/>
          <w:szCs w:val="16"/>
        </w:rPr>
      </w:pPr>
      <w:r w:rsidRPr="00FB1BDF">
        <w:rPr>
          <w:rStyle w:val="Voetnootmarkering"/>
          <w:sz w:val="16"/>
          <w:szCs w:val="16"/>
        </w:rPr>
        <w:footnoteRef/>
      </w:r>
      <w:r w:rsidRPr="00FB1BDF">
        <w:rPr>
          <w:rFonts w:eastAsia="DejaVuSerifCondensed" w:cs="DejaVuSerifCondensed"/>
          <w:color w:val="000000"/>
          <w:sz w:val="16"/>
          <w:szCs w:val="16"/>
        </w:rPr>
        <w:t>PodiumINC, manifest Artiesten met een beperking aan zet (</w:t>
      </w:r>
      <w:r w:rsidRPr="00FB1BDF">
        <w:rPr>
          <w:rFonts w:eastAsia="DejaVuSerifCondensed" w:cs="DejaVuSerifCondensed"/>
          <w:color w:val="0000FF"/>
          <w:sz w:val="16"/>
          <w:szCs w:val="16"/>
        </w:rPr>
        <w:t>https://podiuminc.nl/manifest-artiesten-met-een-beperking-aan-zet</w:t>
      </w:r>
      <w:r w:rsidRPr="00FB1BDF">
        <w:rPr>
          <w:rFonts w:eastAsia="DejaVuSerifCondensed" w:cs="DejaVuSerifCondensed"/>
          <w:color w:val="000000"/>
          <w:sz w:val="16"/>
          <w:szCs w:val="16"/>
        </w:rPr>
        <w:t>).</w:t>
      </w:r>
    </w:p>
  </w:footnote>
  <w:footnote w:id="2">
    <w:p w14:paraId="71527EC8" w14:textId="77777777" w:rsidR="0025449F" w:rsidRPr="00FB1BDF" w:rsidRDefault="0025449F" w:rsidP="0025449F">
      <w:pPr>
        <w:pStyle w:val="Geenafstand"/>
        <w:rPr>
          <w:rFonts w:ascii="Verdana" w:eastAsia="DejaVuSerifCondensed" w:hAnsi="Verdana" w:cs="DejaVuSerifCondensed"/>
          <w:color w:val="000000"/>
          <w:sz w:val="16"/>
          <w:szCs w:val="16"/>
          <w:lang w:val="en-US"/>
        </w:rPr>
      </w:pPr>
      <w:r w:rsidRPr="00FB1BDF">
        <w:rPr>
          <w:rStyle w:val="Voetnootmarkering"/>
          <w:rFonts w:ascii="Verdana" w:hAnsi="Verdana"/>
          <w:sz w:val="16"/>
          <w:szCs w:val="16"/>
        </w:rPr>
        <w:footnoteRef/>
      </w:r>
      <w:r w:rsidRPr="00FB1BDF">
        <w:rPr>
          <w:rFonts w:ascii="Verdana" w:hAnsi="Verdana"/>
          <w:sz w:val="16"/>
          <w:szCs w:val="16"/>
          <w:lang w:val="en-US"/>
        </w:rPr>
        <w:t xml:space="preserve"> </w:t>
      </w:r>
      <w:r w:rsidRPr="00FB1BDF">
        <w:rPr>
          <w:rFonts w:ascii="Verdana" w:eastAsia="DejaVuSerifCondensed" w:hAnsi="Verdana" w:cs="DejaVuSerifCondensed"/>
          <w:color w:val="000000"/>
          <w:sz w:val="16"/>
          <w:szCs w:val="16"/>
          <w:lang w:val="en-US"/>
        </w:rPr>
        <w:t>On the Move, rapport Time to act, p. 48</w:t>
      </w:r>
    </w:p>
    <w:p w14:paraId="04D6BBB7" w14:textId="77777777" w:rsidR="0025449F" w:rsidRPr="00FB1BDF" w:rsidRDefault="0025449F" w:rsidP="0025449F">
      <w:pPr>
        <w:pStyle w:val="Geenafstand"/>
        <w:rPr>
          <w:rFonts w:ascii="Verdana" w:eastAsia="DejaVuSerifCondensed" w:hAnsi="Verdana" w:cs="DejaVuSerifCondensed"/>
          <w:color w:val="000000"/>
          <w:sz w:val="16"/>
          <w:szCs w:val="16"/>
          <w:lang w:val="en-US"/>
        </w:rPr>
      </w:pPr>
      <w:r w:rsidRPr="00FB1BDF">
        <w:rPr>
          <w:rFonts w:ascii="Verdana" w:eastAsia="DejaVuSerifCondensed" w:hAnsi="Verdana" w:cs="DejaVuSerifCondensed"/>
          <w:color w:val="000000"/>
          <w:sz w:val="16"/>
          <w:szCs w:val="16"/>
          <w:lang w:val="en-US"/>
        </w:rPr>
        <w:t>(</w:t>
      </w:r>
      <w:r w:rsidRPr="00FB1BDF">
        <w:rPr>
          <w:rFonts w:ascii="Verdana" w:eastAsia="DejaVuSerifCondensed" w:hAnsi="Verdana" w:cs="DejaVuSerifCondensed"/>
          <w:color w:val="0000FF"/>
          <w:sz w:val="16"/>
          <w:szCs w:val="16"/>
          <w:lang w:val="en-US"/>
        </w:rPr>
        <w:t>www.disabilityartsinternational.org/wp-content/uploads/2022/01/TIMETO2.pdf</w:t>
      </w:r>
      <w:r w:rsidRPr="00FB1BDF">
        <w:rPr>
          <w:rFonts w:ascii="Verdana" w:eastAsia="DejaVuSerifCondensed" w:hAnsi="Verdana" w:cs="DejaVuSerifCondensed"/>
          <w:color w:val="000000"/>
          <w:sz w:val="16"/>
          <w:szCs w:val="16"/>
          <w:lang w:val="en-US"/>
        </w:rPr>
        <w:t>).</w:t>
      </w:r>
    </w:p>
    <w:p w14:paraId="3CEC151A" w14:textId="77777777" w:rsidR="0025449F" w:rsidRPr="00FB1BDF" w:rsidRDefault="0025449F" w:rsidP="0025449F">
      <w:pPr>
        <w:pStyle w:val="Voetnoottekst"/>
        <w:rPr>
          <w:lang w:val="en-US"/>
        </w:rPr>
      </w:pPr>
    </w:p>
  </w:footnote>
  <w:footnote w:id="3">
    <w:p w14:paraId="47F25412" w14:textId="77777777" w:rsidR="0025449F" w:rsidRPr="008C2A56" w:rsidRDefault="0025449F" w:rsidP="0025449F">
      <w:pPr>
        <w:pStyle w:val="Geenafstand"/>
        <w:rPr>
          <w:rFonts w:ascii="Verdana" w:eastAsia="DejaVuSerifCondensed" w:hAnsi="Verdana" w:cs="DejaVuSerifCondensed"/>
          <w:color w:val="000000"/>
          <w:sz w:val="16"/>
          <w:szCs w:val="16"/>
        </w:rPr>
      </w:pPr>
      <w:r w:rsidRPr="008C2A56">
        <w:rPr>
          <w:rStyle w:val="Voetnootmarkering"/>
          <w:rFonts w:ascii="Verdana" w:hAnsi="Verdana"/>
          <w:sz w:val="16"/>
          <w:szCs w:val="16"/>
        </w:rPr>
        <w:footnoteRef/>
      </w:r>
      <w:r w:rsidRPr="008C2A56">
        <w:rPr>
          <w:rFonts w:ascii="Verdana" w:hAnsi="Verdana"/>
          <w:sz w:val="16"/>
          <w:szCs w:val="16"/>
        </w:rPr>
        <w:t xml:space="preserve"> </w:t>
      </w:r>
      <w:r w:rsidRPr="008C2A56">
        <w:rPr>
          <w:rFonts w:ascii="Verdana" w:eastAsia="DejaVuSerifCondensed" w:hAnsi="Verdana" w:cs="DejaVuSerifCondensed"/>
          <w:color w:val="000000"/>
          <w:sz w:val="16"/>
          <w:szCs w:val="16"/>
        </w:rPr>
        <w:t>Aanhangsel Handelingen II, vergaderjaar 2020-2021, nr. 3551.</w:t>
      </w:r>
    </w:p>
    <w:p w14:paraId="36901746" w14:textId="77777777" w:rsidR="0025449F" w:rsidRDefault="0025449F" w:rsidP="0025449F">
      <w:pPr>
        <w:pStyle w:val="Voetnoottekst"/>
      </w:pPr>
    </w:p>
  </w:footnote>
  <w:footnote w:id="4">
    <w:p w14:paraId="50D99F03" w14:textId="77777777" w:rsidR="0025449F" w:rsidRDefault="0025449F" w:rsidP="0025449F">
      <w:pPr>
        <w:pStyle w:val="Voetnoottekst"/>
      </w:pPr>
      <w:r>
        <w:rPr>
          <w:rStyle w:val="Voetnootmarkering"/>
        </w:rPr>
        <w:footnoteRef/>
      </w:r>
      <w:r>
        <w:t xml:space="preserve"> </w:t>
      </w:r>
      <w:r w:rsidRPr="008C2A56">
        <w:rPr>
          <w:rFonts w:eastAsia="DejaVuSerifCondensed" w:cs="DejaVuSerifCondensed"/>
          <w:color w:val="000000"/>
          <w:sz w:val="16"/>
          <w:szCs w:val="16"/>
        </w:rPr>
        <w:t>Coalitie voor Inclusie, Festivals voor iedereen! (</w:t>
      </w:r>
      <w:r w:rsidRPr="008C2A56">
        <w:rPr>
          <w:rFonts w:eastAsia="DejaVuSerifCondensed" w:cs="DejaVuSerifCondensed"/>
          <w:color w:val="0000FF"/>
          <w:sz w:val="16"/>
          <w:szCs w:val="16"/>
        </w:rPr>
        <w:t>coalitievoorinclusie.nl/festivals-voor-iedereen/</w:t>
      </w:r>
      <w:r w:rsidRPr="008C2A56">
        <w:rPr>
          <w:rFonts w:eastAsia="DejaVuSerifCondensed" w:cs="DejaVuSerifCondensed"/>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35D6" w14:textId="77777777" w:rsidR="0025449F" w:rsidRPr="0025449F" w:rsidRDefault="0025449F" w:rsidP="002544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389F" w14:textId="77777777" w:rsidR="0025449F" w:rsidRPr="0025449F" w:rsidRDefault="0025449F" w:rsidP="002544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A60A" w14:textId="77777777" w:rsidR="0025449F" w:rsidRPr="0025449F" w:rsidRDefault="0025449F" w:rsidP="002544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9F"/>
    <w:rsid w:val="00097AAE"/>
    <w:rsid w:val="00246848"/>
    <w:rsid w:val="002544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EB78"/>
  <w15:chartTrackingRefBased/>
  <w15:docId w15:val="{102B02E3-DDD5-4835-ADB0-82FB9383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4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44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44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44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44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4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4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4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4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44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449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449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449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44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4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4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49F"/>
    <w:rPr>
      <w:rFonts w:eastAsiaTheme="majorEastAsia" w:cstheme="majorBidi"/>
      <w:color w:val="272727" w:themeColor="text1" w:themeTint="D8"/>
    </w:rPr>
  </w:style>
  <w:style w:type="paragraph" w:styleId="Titel">
    <w:name w:val="Title"/>
    <w:basedOn w:val="Standaard"/>
    <w:next w:val="Standaard"/>
    <w:link w:val="TitelChar"/>
    <w:uiPriority w:val="10"/>
    <w:qFormat/>
    <w:rsid w:val="0025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4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4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4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4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49F"/>
    <w:rPr>
      <w:i/>
      <w:iCs/>
      <w:color w:val="404040" w:themeColor="text1" w:themeTint="BF"/>
    </w:rPr>
  </w:style>
  <w:style w:type="paragraph" w:styleId="Lijstalinea">
    <w:name w:val="List Paragraph"/>
    <w:basedOn w:val="Standaard"/>
    <w:uiPriority w:val="34"/>
    <w:qFormat/>
    <w:rsid w:val="0025449F"/>
    <w:pPr>
      <w:ind w:left="720"/>
      <w:contextualSpacing/>
    </w:pPr>
  </w:style>
  <w:style w:type="character" w:styleId="Intensievebenadrukking">
    <w:name w:val="Intense Emphasis"/>
    <w:basedOn w:val="Standaardalinea-lettertype"/>
    <w:uiPriority w:val="21"/>
    <w:qFormat/>
    <w:rsid w:val="0025449F"/>
    <w:rPr>
      <w:i/>
      <w:iCs/>
      <w:color w:val="2F5496" w:themeColor="accent1" w:themeShade="BF"/>
    </w:rPr>
  </w:style>
  <w:style w:type="paragraph" w:styleId="Duidelijkcitaat">
    <w:name w:val="Intense Quote"/>
    <w:basedOn w:val="Standaard"/>
    <w:next w:val="Standaard"/>
    <w:link w:val="DuidelijkcitaatChar"/>
    <w:uiPriority w:val="30"/>
    <w:qFormat/>
    <w:rsid w:val="00254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449F"/>
    <w:rPr>
      <w:i/>
      <w:iCs/>
      <w:color w:val="2F5496" w:themeColor="accent1" w:themeShade="BF"/>
    </w:rPr>
  </w:style>
  <w:style w:type="character" w:styleId="Intensieveverwijzing">
    <w:name w:val="Intense Reference"/>
    <w:basedOn w:val="Standaardalinea-lettertype"/>
    <w:uiPriority w:val="32"/>
    <w:qFormat/>
    <w:rsid w:val="0025449F"/>
    <w:rPr>
      <w:b/>
      <w:bCs/>
      <w:smallCaps/>
      <w:color w:val="2F5496" w:themeColor="accent1" w:themeShade="BF"/>
      <w:spacing w:val="5"/>
    </w:rPr>
  </w:style>
  <w:style w:type="paragraph" w:styleId="Koptekst">
    <w:name w:val="header"/>
    <w:basedOn w:val="Standaard"/>
    <w:link w:val="KoptekstChar"/>
    <w:rsid w:val="002544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5449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544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5449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5449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5449F"/>
    <w:rPr>
      <w:rFonts w:ascii="Verdana" w:hAnsi="Verdana"/>
      <w:noProof/>
      <w:sz w:val="13"/>
      <w:szCs w:val="24"/>
      <w:lang w:eastAsia="nl-NL"/>
    </w:rPr>
  </w:style>
  <w:style w:type="paragraph" w:customStyle="1" w:styleId="Huisstijl-Gegeven">
    <w:name w:val="Huisstijl-Gegeven"/>
    <w:basedOn w:val="Standaard"/>
    <w:link w:val="Huisstijl-GegevenCharChar"/>
    <w:rsid w:val="0025449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5449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5449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5449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5449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5449F"/>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25449F"/>
    <w:pPr>
      <w:spacing w:after="0" w:line="240" w:lineRule="auto"/>
    </w:pPr>
  </w:style>
  <w:style w:type="character" w:styleId="Voetnootmarkering">
    <w:name w:val="footnote reference"/>
    <w:basedOn w:val="Standaardalinea-lettertype"/>
    <w:rsid w:val="00254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2018</ap:Words>
  <ap:Characters>11103</ap:Characters>
  <ap:DocSecurity>0</ap:DocSecurity>
  <ap:Lines>92</ap:Lines>
  <ap:Paragraphs>26</ap:Paragraphs>
  <ap:ScaleCrop>false</ap:ScaleCrop>
  <ap:LinksUpToDate>false</ap:LinksUpToDate>
  <ap:CharactersWithSpaces>13095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2025-05-12T12:40:00.0000000Z</dcterms:created>
  <dcterms:modified xsi:type="dcterms:W3CDTF">2025-05-12T12:41:00.0000000Z</dcterms:modified>
  <version/>
  <category/>
</coreProperties>
</file>