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C8A" w:rsidP="008F2C8A" w:rsidRDefault="008F2C8A" w14:paraId="1AC6D01D" w14:textId="77777777">
      <w:pPr>
        <w:rPr>
          <w:rFonts w:eastAsia="Verdana" w:cs="Verdana"/>
          <w:szCs w:val="18"/>
          <w:lang w:eastAsia="en-US"/>
        </w:rPr>
      </w:pPr>
    </w:p>
    <w:p w:rsidR="00246DD8" w:rsidP="008F2C8A" w:rsidRDefault="00246DD8" w14:paraId="51A24EC3" w14:textId="4930D680">
      <w:pPr>
        <w:rPr>
          <w:rFonts w:eastAsia="Verdana" w:cs="Verdana"/>
          <w:szCs w:val="18"/>
          <w:lang w:eastAsia="en-US"/>
        </w:rPr>
      </w:pPr>
      <w:r w:rsidRPr="00246DD8">
        <w:rPr>
          <w:rFonts w:eastAsia="Verdana" w:cs="Verdana"/>
          <w:szCs w:val="18"/>
          <w:lang w:eastAsia="en-US"/>
        </w:rPr>
        <w:t xml:space="preserve">Geachte Voorzitter, </w:t>
      </w:r>
    </w:p>
    <w:p w:rsidRPr="00246DD8" w:rsidR="008F2C8A" w:rsidP="008F2C8A" w:rsidRDefault="008F2C8A" w14:paraId="53F58110" w14:textId="77777777">
      <w:pPr>
        <w:rPr>
          <w:rFonts w:eastAsia="Verdana" w:cs="Verdana"/>
          <w:szCs w:val="18"/>
          <w:lang w:eastAsia="en-US"/>
        </w:rPr>
      </w:pPr>
    </w:p>
    <w:p w:rsidRPr="00246DD8" w:rsidR="00246DD8" w:rsidP="008F2C8A" w:rsidRDefault="00246DD8" w14:paraId="5AB46F59" w14:textId="79F41278">
      <w:pPr>
        <w:rPr>
          <w:rFonts w:eastAsia="Verdana" w:cs="Verdana"/>
          <w:szCs w:val="18"/>
          <w:lang w:eastAsia="en-US"/>
        </w:rPr>
      </w:pPr>
      <w:r w:rsidRPr="00246DD8">
        <w:rPr>
          <w:rFonts w:eastAsia="Verdana" w:cs="Verdana"/>
          <w:szCs w:val="18"/>
          <w:lang w:eastAsia="en-US"/>
        </w:rPr>
        <w:t>Op 21 februari 2025 heeft het kabinet de Kamer geïnformeerd over de financiële tegenvaller van project WarmtelinQ</w:t>
      </w:r>
      <w:r w:rsidRPr="00246DD8">
        <w:rPr>
          <w:rFonts w:eastAsia="Verdana" w:cs="Verdana"/>
          <w:szCs w:val="18"/>
          <w:vertAlign w:val="superscript"/>
          <w:lang w:eastAsia="en-US"/>
        </w:rPr>
        <w:footnoteReference w:id="1"/>
      </w:r>
      <w:r w:rsidRPr="00246DD8">
        <w:rPr>
          <w:rFonts w:eastAsia="Verdana" w:cs="Verdana"/>
          <w:szCs w:val="18"/>
          <w:lang w:eastAsia="en-US"/>
        </w:rPr>
        <w:t>. Afgelopen week heeft de NRC een artikel</w:t>
      </w:r>
      <w:r w:rsidR="0016222F">
        <w:rPr>
          <w:rStyle w:val="Voetnootmarkering"/>
          <w:rFonts w:eastAsia="Verdana" w:cs="Verdana"/>
          <w:szCs w:val="18"/>
          <w:lang w:eastAsia="en-US"/>
        </w:rPr>
        <w:footnoteReference w:id="2"/>
      </w:r>
      <w:r w:rsidRPr="00246DD8">
        <w:rPr>
          <w:rFonts w:eastAsia="Verdana" w:cs="Verdana"/>
          <w:szCs w:val="18"/>
          <w:lang w:eastAsia="en-US"/>
        </w:rPr>
        <w:t xml:space="preserve"> gepubliceerd over kostenstijgingen bij project WarmtelinQ. Hoewel er inmiddels meer zicht op de hoogte en onderbouwing van de tegenvaller is, zijn definitieve cijfers nog niet te geven. Met </w:t>
      </w:r>
      <w:r w:rsidR="004E3F69">
        <w:rPr>
          <w:rFonts w:eastAsia="Verdana" w:cs="Verdana"/>
          <w:szCs w:val="18"/>
          <w:lang w:eastAsia="en-US"/>
        </w:rPr>
        <w:t xml:space="preserve">het </w:t>
      </w:r>
      <w:r w:rsidRPr="00246DD8">
        <w:rPr>
          <w:rFonts w:eastAsia="Verdana" w:cs="Verdana"/>
          <w:szCs w:val="18"/>
          <w:lang w:eastAsia="en-US"/>
        </w:rPr>
        <w:t>oog op berichtgeving hecht het kabinet eraan de Kamer te informeren over de huidige stand van zaken en de consequenties voor de toekomst van dit project.</w:t>
      </w:r>
    </w:p>
    <w:p w:rsidR="008F2C8A" w:rsidP="008F2C8A" w:rsidRDefault="008F2C8A" w14:paraId="34202931" w14:textId="77777777">
      <w:pPr>
        <w:rPr>
          <w:rFonts w:eastAsia="Verdana" w:cs="Verdana"/>
          <w:szCs w:val="18"/>
          <w:lang w:eastAsia="en-US"/>
        </w:rPr>
      </w:pPr>
    </w:p>
    <w:p w:rsidRPr="00246DD8" w:rsidR="00246DD8" w:rsidP="008F2C8A" w:rsidRDefault="00246DD8" w14:paraId="5720815F" w14:textId="7DC61BA9">
      <w:pPr>
        <w:rPr>
          <w:rFonts w:eastAsia="Verdana" w:cs="Verdana"/>
          <w:szCs w:val="18"/>
          <w:lang w:eastAsia="en-US"/>
        </w:rPr>
      </w:pPr>
      <w:proofErr w:type="spellStart"/>
      <w:r w:rsidRPr="00246DD8">
        <w:rPr>
          <w:rFonts w:eastAsia="Verdana" w:cs="Verdana"/>
          <w:szCs w:val="18"/>
          <w:lang w:eastAsia="en-US"/>
        </w:rPr>
        <w:t>WarmtelinQ</w:t>
      </w:r>
      <w:proofErr w:type="spellEnd"/>
      <w:r w:rsidRPr="00246DD8">
        <w:rPr>
          <w:rFonts w:eastAsia="Verdana" w:cs="Verdana"/>
          <w:szCs w:val="18"/>
          <w:lang w:eastAsia="en-US"/>
        </w:rPr>
        <w:t xml:space="preserve"> is een warmtetransportleiding die (rest)warmte vanuit de Rotterdamse Haven naar Den Haag en Leiden transporteert. De werkzaamheden zijn in volle gang en het tracé van Rijswijk naar Leiden is het laatste deeltracé dat in de huidige scope nog gerealiseerd moet worden. De tegenvaller betreft voornamelijk de realisatie van het tracé tussen Rijswijk en Leiden en is een gevolg van onder andere krapte op de aannemersmarkt, inflatie</w:t>
      </w:r>
      <w:r w:rsidR="00407227">
        <w:rPr>
          <w:rFonts w:eastAsia="Verdana" w:cs="Verdana"/>
          <w:szCs w:val="18"/>
          <w:lang w:eastAsia="en-US"/>
        </w:rPr>
        <w:t xml:space="preserve"> en complexiteit van het project. </w:t>
      </w:r>
      <w:r w:rsidRPr="00246DD8">
        <w:rPr>
          <w:rFonts w:eastAsia="Verdana" w:cs="Verdana"/>
          <w:szCs w:val="18"/>
          <w:lang w:eastAsia="en-US"/>
        </w:rPr>
        <w:t>In 2021 werden de totale projectkosten begroot op € 644,1 miljoen. Onder de huidige omstandigheden is deze begroting niet langer realistisch en worden de totale projectkosten door WarmtelinQ Transport Services B.V (WTS), een dochtervennootschap van</w:t>
      </w:r>
      <w:r w:rsidR="00407227">
        <w:rPr>
          <w:rFonts w:eastAsia="Verdana" w:cs="Verdana"/>
          <w:szCs w:val="18"/>
          <w:lang w:eastAsia="en-US"/>
        </w:rPr>
        <w:t xml:space="preserve"> N.V. Nederlandse</w:t>
      </w:r>
      <w:r w:rsidRPr="00246DD8">
        <w:rPr>
          <w:rFonts w:eastAsia="Verdana" w:cs="Verdana"/>
          <w:szCs w:val="18"/>
          <w:lang w:eastAsia="en-US"/>
        </w:rPr>
        <w:t xml:space="preserve"> Gasunie, nu begroot op een bedrag van meer dan</w:t>
      </w:r>
      <w:r w:rsidR="00407227">
        <w:rPr>
          <w:rFonts w:eastAsia="Verdana" w:cs="Verdana"/>
          <w:szCs w:val="18"/>
          <w:lang w:eastAsia="en-US"/>
        </w:rPr>
        <w:t xml:space="preserve"> €</w:t>
      </w:r>
      <w:r w:rsidRPr="00246DD8">
        <w:rPr>
          <w:rFonts w:eastAsia="Verdana" w:cs="Verdana"/>
          <w:szCs w:val="18"/>
          <w:lang w:eastAsia="en-US"/>
        </w:rPr>
        <w:t xml:space="preserve"> 1 miljard. </w:t>
      </w:r>
      <w:r w:rsidRPr="00246DD8">
        <w:rPr>
          <w:rFonts w:eastAsia="Aptos" w:cs="Segoe UI"/>
          <w:color w:val="000000"/>
          <w:szCs w:val="18"/>
          <w:lang w:eastAsia="en-US"/>
        </w:rPr>
        <w:t>De precieze getallen zoals gecommuniceerd door</w:t>
      </w:r>
      <w:r w:rsidR="00407227">
        <w:rPr>
          <w:rFonts w:eastAsia="Aptos" w:cs="Segoe UI"/>
          <w:color w:val="000000"/>
          <w:szCs w:val="18"/>
          <w:lang w:eastAsia="en-US"/>
        </w:rPr>
        <w:t xml:space="preserve"> </w:t>
      </w:r>
      <w:r w:rsidRPr="00246DD8">
        <w:rPr>
          <w:rFonts w:eastAsia="Aptos" w:cs="Segoe UI"/>
          <w:color w:val="000000"/>
          <w:szCs w:val="18"/>
          <w:lang w:eastAsia="en-US"/>
        </w:rPr>
        <w:t xml:space="preserve">NRC op 7 mei 2025 zijn nog niet definitief maar </w:t>
      </w:r>
      <w:r w:rsidR="00407227">
        <w:rPr>
          <w:rFonts w:eastAsia="Aptos" w:cs="Segoe UI"/>
          <w:color w:val="000000"/>
          <w:szCs w:val="18"/>
          <w:lang w:eastAsia="en-US"/>
        </w:rPr>
        <w:t xml:space="preserve">liggen </w:t>
      </w:r>
      <w:r w:rsidRPr="00246DD8">
        <w:rPr>
          <w:rFonts w:eastAsia="Aptos" w:cs="Segoe UI"/>
          <w:color w:val="000000"/>
          <w:szCs w:val="18"/>
          <w:lang w:eastAsia="en-US"/>
        </w:rPr>
        <w:t xml:space="preserve">wel in de lijn der verwachtingen. Onzekere factoren zijn de nog niet afgeronde aanbesteding voor </w:t>
      </w:r>
      <w:r w:rsidR="00407227">
        <w:rPr>
          <w:rFonts w:eastAsia="Aptos" w:cs="Segoe UI"/>
          <w:color w:val="000000"/>
          <w:szCs w:val="18"/>
          <w:lang w:eastAsia="en-US"/>
        </w:rPr>
        <w:t xml:space="preserve">het </w:t>
      </w:r>
      <w:r w:rsidRPr="00246DD8">
        <w:rPr>
          <w:rFonts w:eastAsia="Aptos" w:cs="Segoe UI"/>
          <w:color w:val="000000"/>
          <w:szCs w:val="18"/>
          <w:lang w:eastAsia="en-US"/>
        </w:rPr>
        <w:t xml:space="preserve">tracé Rijswijk-Leiden  en de beoordeling van laatste risico's. Om deze reden kan WTS het kabinet nog geen inzicht geven in de finale getallen. </w:t>
      </w:r>
    </w:p>
    <w:p w:rsidR="008F2C8A" w:rsidP="008F2C8A" w:rsidRDefault="008F2C8A" w14:paraId="304AFA63" w14:textId="77777777">
      <w:pPr>
        <w:rPr>
          <w:rFonts w:eastAsia="Verdana" w:cs="Verdana"/>
          <w:b/>
          <w:bCs/>
          <w:i/>
          <w:iCs/>
          <w:szCs w:val="18"/>
          <w:lang w:eastAsia="en-US"/>
        </w:rPr>
      </w:pPr>
    </w:p>
    <w:p w:rsidRPr="00246DD8" w:rsidR="00246DD8" w:rsidP="008F2C8A" w:rsidRDefault="00246DD8" w14:paraId="151003C3" w14:textId="1D03A7D9">
      <w:pPr>
        <w:rPr>
          <w:rFonts w:eastAsia="Verdana" w:cs="Verdana"/>
          <w:b/>
          <w:bCs/>
          <w:i/>
          <w:iCs/>
          <w:szCs w:val="18"/>
          <w:lang w:eastAsia="en-US"/>
        </w:rPr>
      </w:pPr>
      <w:r w:rsidRPr="00246DD8">
        <w:rPr>
          <w:rFonts w:eastAsia="Verdana" w:cs="Verdana"/>
          <w:b/>
          <w:bCs/>
          <w:i/>
          <w:iCs/>
          <w:szCs w:val="18"/>
          <w:lang w:eastAsia="en-US"/>
        </w:rPr>
        <w:t>Historie</w:t>
      </w:r>
    </w:p>
    <w:p w:rsidR="008F2C8A" w:rsidP="008F2C8A" w:rsidRDefault="008F2C8A" w14:paraId="069E63B6" w14:textId="77777777">
      <w:pPr>
        <w:rPr>
          <w:rFonts w:eastAsia="Verdana" w:cs="Verdana"/>
          <w:color w:val="000000"/>
          <w:szCs w:val="18"/>
          <w:lang w:eastAsia="en-US"/>
        </w:rPr>
      </w:pPr>
    </w:p>
    <w:p w:rsidRPr="00246DD8" w:rsidR="00246DD8" w:rsidP="008F2C8A" w:rsidRDefault="00246DD8" w14:paraId="226D190C" w14:textId="5F381C31">
      <w:pPr>
        <w:rPr>
          <w:rFonts w:eastAsia="Verdana" w:cs="Verdana"/>
          <w:szCs w:val="18"/>
          <w:lang w:eastAsia="en-US"/>
        </w:rPr>
      </w:pPr>
      <w:r w:rsidRPr="00246DD8">
        <w:rPr>
          <w:rFonts w:eastAsia="Verdana" w:cs="Verdana"/>
          <w:color w:val="000000"/>
          <w:szCs w:val="18"/>
          <w:lang w:eastAsia="en-US"/>
        </w:rPr>
        <w:t xml:space="preserve">Het kabinet heeft zich in het verleden verbonden aan de realisatie van WarmtelinQ door middel van convenanten en ondersteunt het project ook met subsidies. </w:t>
      </w:r>
      <w:r w:rsidR="00407227">
        <w:rPr>
          <w:rFonts w:eastAsia="Verdana" w:cs="Verdana"/>
          <w:color w:val="000000"/>
          <w:szCs w:val="18"/>
          <w:lang w:eastAsia="en-US"/>
        </w:rPr>
        <w:t>S</w:t>
      </w:r>
      <w:r w:rsidRPr="00246DD8">
        <w:rPr>
          <w:rFonts w:eastAsia="Verdana" w:cs="Verdana"/>
          <w:color w:val="000000"/>
          <w:szCs w:val="18"/>
          <w:lang w:eastAsia="en-US"/>
        </w:rPr>
        <w:t>ubsidie</w:t>
      </w:r>
      <w:r w:rsidR="00407227">
        <w:rPr>
          <w:rFonts w:eastAsia="Verdana" w:cs="Verdana"/>
          <w:color w:val="000000"/>
          <w:szCs w:val="18"/>
          <w:lang w:eastAsia="en-US"/>
        </w:rPr>
        <w:t>s</w:t>
      </w:r>
      <w:r w:rsidRPr="00246DD8">
        <w:rPr>
          <w:rFonts w:eastAsia="Verdana" w:cs="Verdana"/>
          <w:color w:val="000000"/>
          <w:szCs w:val="18"/>
          <w:lang w:eastAsia="en-US"/>
        </w:rPr>
        <w:t xml:space="preserve"> </w:t>
      </w:r>
      <w:r w:rsidR="00407227">
        <w:rPr>
          <w:rFonts w:eastAsia="Verdana" w:cs="Verdana"/>
          <w:color w:val="000000"/>
          <w:szCs w:val="18"/>
          <w:lang w:eastAsia="en-US"/>
        </w:rPr>
        <w:t>zijn</w:t>
      </w:r>
      <w:r w:rsidRPr="00246DD8">
        <w:rPr>
          <w:rFonts w:eastAsia="Verdana" w:cs="Verdana"/>
          <w:color w:val="000000"/>
          <w:szCs w:val="18"/>
          <w:lang w:eastAsia="en-US"/>
        </w:rPr>
        <w:t xml:space="preserve"> nodig omdat het een grote, complexe infrastructuurinvestering is </w:t>
      </w:r>
      <w:r w:rsidRPr="00246DD8">
        <w:rPr>
          <w:rFonts w:eastAsia="Verdana" w:cs="Verdana"/>
          <w:color w:val="000000"/>
          <w:szCs w:val="18"/>
          <w:lang w:eastAsia="en-US"/>
        </w:rPr>
        <w:lastRenderedPageBreak/>
        <w:t xml:space="preserve">met hoge aanloopkosten, lange terugverdientijden en vollooprisico’s. </w:t>
      </w:r>
      <w:r w:rsidRPr="00246DD8">
        <w:rPr>
          <w:rFonts w:eastAsia="Verdana" w:cs="Verdana"/>
          <w:szCs w:val="18"/>
          <w:lang w:eastAsia="en-US"/>
        </w:rPr>
        <w:t xml:space="preserve">De eerder verleende en toegezegde subsidies betreffen een maximaal bedrag aan DEVEX, CAPEX en OPEX-subsidie (d.w.z. ontwikkelingskosten, kapitaaluitgaven en operationele kosten) van in totaal € 549,5 miljoen, waarvan € 122,5 miljoen reeds is beschikt. Een bedrag van € 427 miljoen voor een OPEX-subsidie staat nog gereserveerd op de begroting van KGG. </w:t>
      </w:r>
    </w:p>
    <w:p w:rsidRPr="00246DD8" w:rsidR="00246DD8" w:rsidP="008F2C8A" w:rsidRDefault="00246DD8" w14:paraId="4E66A698" w14:textId="77777777">
      <w:pPr>
        <w:rPr>
          <w:rFonts w:eastAsia="Verdana" w:cs="Verdana"/>
          <w:szCs w:val="18"/>
          <w:lang w:eastAsia="en-US"/>
        </w:rPr>
      </w:pPr>
    </w:p>
    <w:p w:rsidRPr="00246DD8" w:rsidR="00246DD8" w:rsidP="008F2C8A" w:rsidRDefault="00246DD8" w14:paraId="5311E8C3" w14:textId="77777777">
      <w:pPr>
        <w:rPr>
          <w:rFonts w:eastAsia="Verdana" w:cs="Verdana"/>
          <w:b/>
          <w:bCs/>
          <w:i/>
          <w:iCs/>
          <w:szCs w:val="18"/>
          <w:lang w:eastAsia="en-US"/>
        </w:rPr>
      </w:pPr>
      <w:r w:rsidRPr="00246DD8">
        <w:rPr>
          <w:rFonts w:eastAsia="Verdana" w:cs="Verdana"/>
          <w:b/>
          <w:bCs/>
          <w:i/>
          <w:iCs/>
          <w:szCs w:val="18"/>
          <w:lang w:eastAsia="en-US"/>
        </w:rPr>
        <w:t>Tegenvaller</w:t>
      </w:r>
    </w:p>
    <w:p w:rsidRPr="00246DD8" w:rsidR="00246DD8" w:rsidP="008F2C8A" w:rsidRDefault="00246DD8" w14:paraId="711B6EFB" w14:textId="371BBEFA">
      <w:pPr>
        <w:rPr>
          <w:rFonts w:ascii="Aptos" w:hAnsi="Aptos" w:eastAsia="Aptos" w:cs="Arial"/>
          <w:sz w:val="16"/>
          <w:szCs w:val="16"/>
          <w:lang w:eastAsia="en-US"/>
        </w:rPr>
      </w:pPr>
      <w:r w:rsidRPr="00246DD8">
        <w:rPr>
          <w:rFonts w:eastAsia="Verdana" w:cs="Verdana"/>
          <w:szCs w:val="18"/>
          <w:lang w:eastAsia="en-US"/>
        </w:rPr>
        <w:t xml:space="preserve">WarmtelinQ is het eerste regionale warmtetransportnet in Nederland. Het is een uniek project en vraagt om maatwerk. Het project is complexer dan ingeschat en het verkrijgen van de vergunningen kost meer tijd en middelen dan aanvankelijk gedacht. Door krapte op de aannemersmarkt en een tekort aan engineers is het uitdagend om </w:t>
      </w:r>
      <w:r w:rsidR="00407227">
        <w:rPr>
          <w:rFonts w:eastAsia="Verdana" w:cs="Verdana"/>
          <w:szCs w:val="18"/>
          <w:lang w:eastAsia="en-US"/>
        </w:rPr>
        <w:t>partijen</w:t>
      </w:r>
      <w:r w:rsidRPr="00246DD8">
        <w:rPr>
          <w:rFonts w:eastAsia="Verdana" w:cs="Verdana"/>
          <w:szCs w:val="18"/>
          <w:lang w:eastAsia="en-US"/>
        </w:rPr>
        <w:t xml:space="preserve"> te vinden die bereid zijn het werk te verrichten voor de kosten die WTS hiervoor had begroot. Daar bovenop zijn de loonkosten en materiaalkosten aanzienlijk gegroeid in de afgelopen jaren. Tot slot heeft WarmtelinQ te maken met een achterblijvende volloop en lagere gasprijsverwachtingen wat niet ten goede komt aan de overgang naar een betaalbare warmtetransitie. </w:t>
      </w:r>
    </w:p>
    <w:p w:rsidR="008F2C8A" w:rsidP="008F2C8A" w:rsidRDefault="008F2C8A" w14:paraId="0DBF0AB7" w14:textId="77777777">
      <w:pPr>
        <w:rPr>
          <w:rFonts w:eastAsia="Verdana" w:cs="Verdana"/>
          <w:szCs w:val="18"/>
          <w:lang w:eastAsia="en-US"/>
        </w:rPr>
      </w:pPr>
    </w:p>
    <w:p w:rsidRPr="00246DD8" w:rsidR="00246DD8" w:rsidP="008F2C8A" w:rsidRDefault="00246DD8" w14:paraId="209D4DF0" w14:textId="2C8537EB">
      <w:pPr>
        <w:rPr>
          <w:rFonts w:eastAsia="Verdana" w:cs="Verdana"/>
          <w:szCs w:val="18"/>
          <w:lang w:eastAsia="en-US"/>
        </w:rPr>
      </w:pPr>
      <w:r w:rsidRPr="00246DD8">
        <w:rPr>
          <w:rFonts w:eastAsia="Verdana" w:cs="Verdana"/>
          <w:szCs w:val="18"/>
          <w:lang w:eastAsia="en-US"/>
        </w:rPr>
        <w:t>Om voor de komende jaren een concurrerend alternatief te zijn ten opzichte van fossiele warmtebronnen</w:t>
      </w:r>
      <w:r w:rsidR="00736F07">
        <w:rPr>
          <w:rFonts w:eastAsia="Verdana" w:cs="Verdana"/>
          <w:szCs w:val="18"/>
          <w:lang w:eastAsia="en-US"/>
        </w:rPr>
        <w:t xml:space="preserve"> </w:t>
      </w:r>
      <w:r w:rsidRPr="00736F07" w:rsidR="00736F07">
        <w:rPr>
          <w:rFonts w:eastAsia="Verdana" w:cs="Verdana"/>
          <w:szCs w:val="18"/>
          <w:lang w:eastAsia="en-US"/>
        </w:rPr>
        <w:t>(en andere duurzame bronnen die gebruik kunnen maken van SDE++-subsidie)</w:t>
      </w:r>
      <w:r w:rsidRPr="00246DD8">
        <w:rPr>
          <w:rFonts w:eastAsia="Verdana" w:cs="Verdana"/>
          <w:szCs w:val="18"/>
          <w:lang w:eastAsia="en-US"/>
        </w:rPr>
        <w:t xml:space="preserve"> heeft WTS een aanvullend subsidieverzoek van circa een half miljard ingediend. Het precieze bedrag </w:t>
      </w:r>
      <w:r w:rsidR="008A70F3">
        <w:rPr>
          <w:rFonts w:eastAsia="Verdana" w:cs="Verdana"/>
          <w:szCs w:val="18"/>
          <w:lang w:eastAsia="en-US"/>
        </w:rPr>
        <w:t xml:space="preserve">hangt mede af van </w:t>
      </w:r>
      <w:r w:rsidRPr="00246DD8">
        <w:rPr>
          <w:rFonts w:eastAsia="Verdana" w:cs="Verdana"/>
          <w:szCs w:val="18"/>
          <w:lang w:eastAsia="en-US"/>
        </w:rPr>
        <w:t xml:space="preserve">de </w:t>
      </w:r>
      <w:r w:rsidR="008A70F3">
        <w:rPr>
          <w:rFonts w:eastAsia="Verdana" w:cs="Verdana"/>
          <w:szCs w:val="18"/>
          <w:lang w:eastAsia="en-US"/>
        </w:rPr>
        <w:t xml:space="preserve">nog lopende </w:t>
      </w:r>
      <w:r w:rsidRPr="00246DD8">
        <w:rPr>
          <w:rFonts w:eastAsia="Verdana" w:cs="Verdana"/>
          <w:szCs w:val="18"/>
          <w:lang w:eastAsia="en-US"/>
        </w:rPr>
        <w:t>aanbesteding</w:t>
      </w:r>
      <w:r w:rsidR="008A70F3">
        <w:rPr>
          <w:rFonts w:eastAsia="Verdana" w:cs="Verdana"/>
          <w:szCs w:val="18"/>
          <w:lang w:eastAsia="en-US"/>
        </w:rPr>
        <w:t>. Het kabinet is met Gasunie/WTS in gesprek over dit subsidieverzoek.</w:t>
      </w:r>
      <w:r w:rsidRPr="00246DD8">
        <w:rPr>
          <w:rFonts w:eastAsia="Verdana" w:cs="Verdana"/>
          <w:szCs w:val="18"/>
          <w:lang w:eastAsia="en-US"/>
        </w:rPr>
        <w:t xml:space="preserve"> </w:t>
      </w:r>
    </w:p>
    <w:p w:rsidR="008F2C8A" w:rsidP="008F2C8A" w:rsidRDefault="008F2C8A" w14:paraId="590A59F2" w14:textId="77777777">
      <w:pPr>
        <w:rPr>
          <w:rFonts w:eastAsia="Verdana" w:cs="Verdana"/>
          <w:b/>
          <w:bCs/>
          <w:i/>
          <w:iCs/>
          <w:szCs w:val="18"/>
          <w:lang w:eastAsia="en-US"/>
        </w:rPr>
      </w:pPr>
    </w:p>
    <w:p w:rsidR="00246DD8" w:rsidP="008F2C8A" w:rsidRDefault="00246DD8" w14:paraId="4DC3B7D2" w14:textId="148F505A">
      <w:pPr>
        <w:rPr>
          <w:rFonts w:eastAsia="Verdana" w:cs="Verdana"/>
          <w:b/>
          <w:bCs/>
          <w:i/>
          <w:iCs/>
          <w:szCs w:val="18"/>
          <w:lang w:eastAsia="en-US"/>
        </w:rPr>
      </w:pPr>
      <w:r w:rsidRPr="00246DD8">
        <w:rPr>
          <w:rFonts w:eastAsia="Verdana" w:cs="Verdana"/>
          <w:b/>
          <w:bCs/>
          <w:i/>
          <w:iCs/>
          <w:szCs w:val="18"/>
          <w:lang w:eastAsia="en-US"/>
        </w:rPr>
        <w:t xml:space="preserve">Belang </w:t>
      </w:r>
      <w:proofErr w:type="spellStart"/>
      <w:r w:rsidRPr="00246DD8">
        <w:rPr>
          <w:rFonts w:eastAsia="Verdana" w:cs="Verdana"/>
          <w:b/>
          <w:bCs/>
          <w:i/>
          <w:iCs/>
          <w:szCs w:val="18"/>
          <w:lang w:eastAsia="en-US"/>
        </w:rPr>
        <w:t>WarmtelinQ</w:t>
      </w:r>
      <w:proofErr w:type="spellEnd"/>
    </w:p>
    <w:p w:rsidRPr="00246DD8" w:rsidR="008A70F3" w:rsidP="008F2C8A" w:rsidRDefault="008A70F3" w14:paraId="0487F55D" w14:textId="77777777">
      <w:pPr>
        <w:rPr>
          <w:rFonts w:eastAsia="Verdana" w:cs="Verdana"/>
          <w:b/>
          <w:bCs/>
          <w:i/>
          <w:iCs/>
          <w:szCs w:val="18"/>
          <w:lang w:eastAsia="en-US"/>
        </w:rPr>
      </w:pPr>
    </w:p>
    <w:p w:rsidRPr="00246DD8" w:rsidR="00246DD8" w:rsidP="008F2C8A" w:rsidRDefault="00736F07" w14:paraId="686FBFA4" w14:textId="2D7C34CE">
      <w:pPr>
        <w:rPr>
          <w:rFonts w:eastAsia="Verdana" w:cs="Verdana"/>
          <w:szCs w:val="18"/>
          <w:lang w:eastAsia="en-US"/>
        </w:rPr>
      </w:pPr>
      <w:r>
        <w:rPr>
          <w:rFonts w:eastAsia="Verdana" w:cs="Verdana"/>
          <w:szCs w:val="18"/>
          <w:lang w:eastAsia="en-US"/>
        </w:rPr>
        <w:t>De aanleg</w:t>
      </w:r>
      <w:r w:rsidR="00246DD8">
        <w:rPr>
          <w:rFonts w:eastAsia="Verdana" w:cs="Verdana"/>
          <w:szCs w:val="18"/>
          <w:lang w:eastAsia="en-US"/>
        </w:rPr>
        <w:t xml:space="preserve"> </w:t>
      </w:r>
      <w:r w:rsidRPr="00246DD8" w:rsidR="00246DD8">
        <w:rPr>
          <w:rFonts w:eastAsia="Verdana" w:cs="Verdana"/>
          <w:szCs w:val="18"/>
          <w:lang w:eastAsia="en-US"/>
        </w:rPr>
        <w:t xml:space="preserve">van het deeltracé Rijswijk-Leiden van WarmtelinQ is om twee redenen cruciaal voor de warmtetransitie in de regio Leiden. Ten eerste zijn in Leiden op dit moment 26.000 woningequivalenten aangesloten op een warmtenet. Dit warmtenet wordt gevoed door een fossiele warmtebron die in 2028 wordt uitgefaseerd. Zonder warmte van WarmtelinQ is het duurzame alternatief voor dit warmtenet </w:t>
      </w:r>
      <w:proofErr w:type="spellStart"/>
      <w:r w:rsidRPr="00246DD8" w:rsidR="00246DD8">
        <w:rPr>
          <w:rFonts w:eastAsia="Verdana" w:cs="Verdana"/>
          <w:szCs w:val="18"/>
          <w:lang w:eastAsia="en-US"/>
        </w:rPr>
        <w:t>all-electric</w:t>
      </w:r>
      <w:proofErr w:type="spellEnd"/>
      <w:r w:rsidRPr="00246DD8" w:rsidR="00246DD8">
        <w:rPr>
          <w:rFonts w:eastAsia="Verdana" w:cs="Verdana"/>
          <w:szCs w:val="18"/>
          <w:lang w:eastAsia="en-US"/>
        </w:rPr>
        <w:t xml:space="preserve">. In </w:t>
      </w:r>
      <w:r>
        <w:rPr>
          <w:rFonts w:eastAsia="Verdana" w:cs="Verdana"/>
          <w:szCs w:val="18"/>
          <w:lang w:eastAsia="en-US"/>
        </w:rPr>
        <w:t xml:space="preserve">de </w:t>
      </w:r>
      <w:r w:rsidRPr="00246DD8" w:rsidR="00246DD8">
        <w:rPr>
          <w:rFonts w:eastAsia="Verdana" w:cs="Verdana"/>
          <w:szCs w:val="18"/>
          <w:lang w:eastAsia="en-US"/>
        </w:rPr>
        <w:t xml:space="preserve">regio Leiden staat echter het elektriciteitsnet onder druk en is netcongestie afgekondigd. In de stad is geen ruimte voor de benodigde elektra infrastructuur en transformatorhuisjes. In de Leidse regio liggen de nationale meerkosten kosten voor </w:t>
      </w:r>
      <w:proofErr w:type="spellStart"/>
      <w:r w:rsidRPr="00246DD8" w:rsidR="00246DD8">
        <w:rPr>
          <w:rFonts w:eastAsia="Verdana" w:cs="Verdana"/>
          <w:szCs w:val="18"/>
          <w:lang w:eastAsia="en-US"/>
        </w:rPr>
        <w:t>WarmtelinQ</w:t>
      </w:r>
      <w:proofErr w:type="spellEnd"/>
      <w:r w:rsidRPr="00246DD8" w:rsidR="00246DD8">
        <w:rPr>
          <w:rFonts w:eastAsia="Verdana" w:cs="Verdana"/>
          <w:szCs w:val="18"/>
          <w:lang w:eastAsia="en-US"/>
        </w:rPr>
        <w:t xml:space="preserve"> tussen de € 750 miljoen en € 1,4 miljard lager dan de nationale meerkosten van warmtepompen (all-electric).</w:t>
      </w:r>
      <w:r w:rsidRPr="00246DD8" w:rsidR="00246DD8">
        <w:rPr>
          <w:rFonts w:eastAsia="Verdana" w:cs="Verdana"/>
          <w:szCs w:val="18"/>
          <w:vertAlign w:val="superscript"/>
          <w:lang w:eastAsia="en-US"/>
        </w:rPr>
        <w:footnoteReference w:id="3"/>
      </w:r>
    </w:p>
    <w:p w:rsidRPr="00246DD8" w:rsidR="00246DD8" w:rsidP="008F2C8A" w:rsidRDefault="00246DD8" w14:paraId="2217D3F1" w14:textId="77777777">
      <w:pPr>
        <w:rPr>
          <w:rFonts w:eastAsia="Verdana" w:cs="Verdana"/>
          <w:szCs w:val="18"/>
          <w:lang w:eastAsia="en-US"/>
        </w:rPr>
      </w:pPr>
    </w:p>
    <w:p w:rsidRPr="00246DD8" w:rsidR="00246DD8" w:rsidP="008F2C8A" w:rsidRDefault="00246DD8" w14:paraId="072A8478" w14:textId="77777777">
      <w:pPr>
        <w:rPr>
          <w:rFonts w:eastAsia="Verdana" w:cs="Verdana"/>
          <w:szCs w:val="18"/>
          <w:lang w:eastAsia="en-US"/>
        </w:rPr>
      </w:pPr>
      <w:r w:rsidRPr="00246DD8">
        <w:rPr>
          <w:rFonts w:eastAsia="Verdana" w:cs="Verdana"/>
          <w:szCs w:val="18"/>
          <w:lang w:eastAsia="en-US"/>
        </w:rPr>
        <w:t xml:space="preserve">Ten tweede is WarmtelinQ belangrijk voor het verduurzamen van de gebouwde omgeving in de provincie Zuid-Holland. In totaal biedt WarmtelinQ de capaciteit om 120.000 woningen duurzaam te verwarmen. </w:t>
      </w:r>
    </w:p>
    <w:p w:rsidRPr="00246DD8" w:rsidR="00246DD8" w:rsidP="008F2C8A" w:rsidRDefault="00246DD8" w14:paraId="0528A0C0" w14:textId="77777777">
      <w:pPr>
        <w:rPr>
          <w:rFonts w:eastAsia="Verdana" w:cs="Verdana"/>
          <w:szCs w:val="18"/>
          <w:lang w:eastAsia="en-US"/>
        </w:rPr>
      </w:pPr>
    </w:p>
    <w:p w:rsidRPr="00246DD8" w:rsidR="00246DD8" w:rsidP="008F2C8A" w:rsidRDefault="00246DD8" w14:paraId="02AB9F39" w14:textId="77777777">
      <w:pPr>
        <w:rPr>
          <w:rFonts w:eastAsia="Verdana" w:cs="Verdana"/>
          <w:b/>
          <w:bCs/>
          <w:i/>
          <w:iCs/>
          <w:szCs w:val="18"/>
          <w:lang w:eastAsia="en-US"/>
        </w:rPr>
      </w:pPr>
      <w:r w:rsidRPr="00246DD8">
        <w:rPr>
          <w:rFonts w:eastAsia="Verdana" w:cs="Verdana"/>
          <w:b/>
          <w:bCs/>
          <w:i/>
          <w:iCs/>
          <w:szCs w:val="18"/>
          <w:lang w:eastAsia="en-US"/>
        </w:rPr>
        <w:t>Voornemens</w:t>
      </w:r>
    </w:p>
    <w:p w:rsidR="008F2C8A" w:rsidP="008F2C8A" w:rsidRDefault="00246DD8" w14:paraId="333B0C07" w14:textId="77777777">
      <w:pPr>
        <w:rPr>
          <w:rFonts w:eastAsia="Verdana" w:cs="Verdana"/>
          <w:szCs w:val="18"/>
          <w:lang w:eastAsia="en-US"/>
        </w:rPr>
      </w:pPr>
      <w:r w:rsidRPr="00246DD8">
        <w:rPr>
          <w:rFonts w:eastAsia="Verdana" w:cs="Verdana"/>
          <w:szCs w:val="18"/>
          <w:lang w:eastAsia="en-US"/>
        </w:rPr>
        <w:t xml:space="preserve">Het kabinet onderkent het belang van WarmtelinQ voor de levering van duurzame warmte in de provincie Zuid-Holland en de afhankelijkheid van de regio Leiden voor het verduurzamen van hun warmtetransitie. Het kabinet is met Gasunie/WTS en de Provincie Zuid-Holland in gesprek over wat er kan worden gedaan om kostenstijging te beperken, de verdeling van de tegenvallers, en wat er nodig is </w:t>
      </w:r>
      <w:r w:rsidRPr="00246DD8">
        <w:rPr>
          <w:rFonts w:eastAsia="Verdana" w:cs="Verdana"/>
          <w:szCs w:val="18"/>
          <w:lang w:eastAsia="en-US"/>
        </w:rPr>
        <w:lastRenderedPageBreak/>
        <w:t>om het project te realiseren. Daarbij bewaakt het kabinet dat een eventuele bijdrage vanuit het Rijk een doelmatige en doeltreffende investering moet zijn en he</w:t>
      </w:r>
      <w:r w:rsidR="008A70F3">
        <w:rPr>
          <w:rFonts w:eastAsia="Verdana" w:cs="Verdana"/>
          <w:szCs w:val="18"/>
          <w:lang w:eastAsia="en-US"/>
        </w:rPr>
        <w:t>eft het kabinet</w:t>
      </w:r>
      <w:r w:rsidRPr="00246DD8">
        <w:rPr>
          <w:rFonts w:eastAsia="Verdana" w:cs="Verdana"/>
          <w:szCs w:val="18"/>
          <w:lang w:eastAsia="en-US"/>
        </w:rPr>
        <w:t xml:space="preserve">oog voor de belangen van verschillende betrokken stakeholders. </w:t>
      </w:r>
    </w:p>
    <w:p w:rsidR="008F2C8A" w:rsidP="008F2C8A" w:rsidRDefault="008F2C8A" w14:paraId="4567A04B" w14:textId="77777777">
      <w:pPr>
        <w:rPr>
          <w:rFonts w:eastAsia="Verdana" w:cs="Verdana"/>
          <w:szCs w:val="18"/>
          <w:lang w:eastAsia="en-US"/>
        </w:rPr>
      </w:pPr>
    </w:p>
    <w:p w:rsidRPr="00246DD8" w:rsidR="00D22441" w:rsidP="008F2C8A" w:rsidRDefault="00246DD8" w14:paraId="69AB0282" w14:textId="534CD3D6">
      <w:pPr>
        <w:rPr>
          <w:rFonts w:eastAsia="Verdana" w:cs="Verdana"/>
          <w:szCs w:val="18"/>
          <w:lang w:eastAsia="en-US"/>
        </w:rPr>
      </w:pPr>
      <w:r w:rsidRPr="00246DD8">
        <w:rPr>
          <w:rFonts w:eastAsia="Verdana" w:cs="Verdana"/>
          <w:szCs w:val="18"/>
          <w:lang w:eastAsia="en-US"/>
        </w:rPr>
        <w:t xml:space="preserve">Ik zal de Kamer over de uitkomst van deze gesprekken informeren. </w:t>
      </w:r>
    </w:p>
    <w:p w:rsidR="00D22441" w:rsidP="008F2C8A" w:rsidRDefault="00D22441" w14:paraId="608C338E" w14:textId="77777777"/>
    <w:p w:rsidR="00D22441" w:rsidP="008F2C8A" w:rsidRDefault="00D22441" w14:paraId="7DA2B1DD" w14:textId="77777777"/>
    <w:p w:rsidR="008F2C8A" w:rsidP="008F2C8A" w:rsidRDefault="008F2C8A" w14:paraId="0078E623" w14:textId="77777777"/>
    <w:p w:rsidR="008F2C8A" w:rsidP="008F2C8A" w:rsidRDefault="008F2C8A" w14:paraId="50B0BA5F" w14:textId="77777777"/>
    <w:p w:rsidR="00D22441" w:rsidP="008F2C8A" w:rsidRDefault="00875764" w14:paraId="658E5EF9" w14:textId="77777777">
      <w:pPr>
        <w:rPr>
          <w:szCs w:val="18"/>
        </w:rPr>
      </w:pPr>
      <w:r w:rsidRPr="005461DA">
        <w:rPr>
          <w:szCs w:val="18"/>
        </w:rPr>
        <w:t>Sophie Hermans</w:t>
      </w:r>
    </w:p>
    <w:p w:rsidRPr="005461DA" w:rsidR="004E505E" w:rsidP="008F2C8A" w:rsidRDefault="00875764" w14:paraId="21DE61AE" w14:textId="77777777">
      <w:pPr>
        <w:rPr>
          <w:szCs w:val="18"/>
        </w:rPr>
      </w:pPr>
      <w:r>
        <w:rPr>
          <w:szCs w:val="18"/>
        </w:rPr>
        <w:t>Minister van Klimaat en Groene Groei</w:t>
      </w:r>
    </w:p>
    <w:p w:rsidR="00BC222D" w:rsidP="008F2C8A" w:rsidRDefault="00BC222D" w14:paraId="6B562746" w14:textId="77777777"/>
    <w:p w:rsidR="00BC222D" w:rsidP="008F2C8A" w:rsidRDefault="00BC222D" w14:paraId="277A082D"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F85A" w14:textId="77777777" w:rsidR="00360D74" w:rsidRDefault="00360D74">
      <w:r>
        <w:separator/>
      </w:r>
    </w:p>
    <w:p w14:paraId="5B128D54" w14:textId="77777777" w:rsidR="00360D74" w:rsidRDefault="00360D74"/>
  </w:endnote>
  <w:endnote w:type="continuationSeparator" w:id="0">
    <w:p w14:paraId="23313C3F" w14:textId="77777777" w:rsidR="00360D74" w:rsidRDefault="00360D74">
      <w:r>
        <w:continuationSeparator/>
      </w:r>
    </w:p>
    <w:p w14:paraId="32E1038C" w14:textId="77777777" w:rsidR="00360D74" w:rsidRDefault="00360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2EB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7326" w14:paraId="0A3BF477" w14:textId="77777777" w:rsidTr="00CA6A25">
      <w:trPr>
        <w:trHeight w:hRule="exact" w:val="240"/>
      </w:trPr>
      <w:tc>
        <w:tcPr>
          <w:tcW w:w="7601" w:type="dxa"/>
          <w:shd w:val="clear" w:color="auto" w:fill="auto"/>
        </w:tcPr>
        <w:p w14:paraId="7653B835" w14:textId="77777777" w:rsidR="00527BD4" w:rsidRDefault="00527BD4" w:rsidP="003F1F6B">
          <w:pPr>
            <w:pStyle w:val="Huisstijl-Rubricering"/>
          </w:pPr>
        </w:p>
      </w:tc>
      <w:tc>
        <w:tcPr>
          <w:tcW w:w="2156" w:type="dxa"/>
        </w:tcPr>
        <w:p w14:paraId="04CEBD2C" w14:textId="423EE038" w:rsidR="00527BD4" w:rsidRPr="00645414" w:rsidRDefault="008757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86893">
            <w:t>3</w:t>
          </w:r>
          <w:r w:rsidR="00BC222D">
            <w:fldChar w:fldCharType="end"/>
          </w:r>
        </w:p>
      </w:tc>
    </w:tr>
  </w:tbl>
  <w:p w14:paraId="391E248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7326" w14:paraId="1330B0BF" w14:textId="77777777" w:rsidTr="00CA6A25">
      <w:trPr>
        <w:trHeight w:hRule="exact" w:val="240"/>
      </w:trPr>
      <w:tc>
        <w:tcPr>
          <w:tcW w:w="7601" w:type="dxa"/>
          <w:shd w:val="clear" w:color="auto" w:fill="auto"/>
        </w:tcPr>
        <w:p w14:paraId="111AE410" w14:textId="77777777" w:rsidR="00527BD4" w:rsidRDefault="00527BD4" w:rsidP="008C356D">
          <w:pPr>
            <w:pStyle w:val="Huisstijl-Rubricering"/>
          </w:pPr>
        </w:p>
      </w:tc>
      <w:tc>
        <w:tcPr>
          <w:tcW w:w="2170" w:type="dxa"/>
        </w:tcPr>
        <w:p w14:paraId="4FABF707" w14:textId="4EA809C8" w:rsidR="00527BD4" w:rsidRPr="00ED539E" w:rsidRDefault="008757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D86893">
            <w:t>3</w:t>
          </w:r>
          <w:r w:rsidR="00BC222D">
            <w:fldChar w:fldCharType="end"/>
          </w:r>
        </w:p>
      </w:tc>
    </w:tr>
  </w:tbl>
  <w:p w14:paraId="4DF943C3" w14:textId="77777777" w:rsidR="00527BD4" w:rsidRPr="00BC3B53" w:rsidRDefault="00527BD4" w:rsidP="008C356D">
    <w:pPr>
      <w:pStyle w:val="Voettekst"/>
      <w:spacing w:line="240" w:lineRule="auto"/>
      <w:rPr>
        <w:sz w:val="2"/>
        <w:szCs w:val="2"/>
      </w:rPr>
    </w:pPr>
  </w:p>
  <w:p w14:paraId="6EA9686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8B44" w14:textId="77777777" w:rsidR="00360D74" w:rsidRDefault="00360D74">
      <w:r>
        <w:separator/>
      </w:r>
    </w:p>
    <w:p w14:paraId="0B3C9C5A" w14:textId="77777777" w:rsidR="00360D74" w:rsidRDefault="00360D74"/>
  </w:footnote>
  <w:footnote w:type="continuationSeparator" w:id="0">
    <w:p w14:paraId="4EA6FC91" w14:textId="77777777" w:rsidR="00360D74" w:rsidRDefault="00360D74">
      <w:r>
        <w:continuationSeparator/>
      </w:r>
    </w:p>
    <w:p w14:paraId="77342635" w14:textId="77777777" w:rsidR="00360D74" w:rsidRDefault="00360D74"/>
  </w:footnote>
  <w:footnote w:id="1">
    <w:p w14:paraId="4ABC2FDE" w14:textId="06AE2EE2" w:rsidR="00246DD8" w:rsidRDefault="00246DD8" w:rsidP="00246DD8">
      <w:pPr>
        <w:pStyle w:val="Voetnoottekst"/>
      </w:pPr>
      <w:r>
        <w:rPr>
          <w:rStyle w:val="Voetnootmarkering"/>
        </w:rPr>
        <w:footnoteRef/>
      </w:r>
      <w:r>
        <w:t xml:space="preserve"> </w:t>
      </w:r>
      <w:r w:rsidRPr="00925738">
        <w:t>Kamerstukken 2024/2025, 32813, nr</w:t>
      </w:r>
      <w:r w:rsidR="008F2C8A">
        <w:t>.</w:t>
      </w:r>
      <w:r w:rsidRPr="00925738">
        <w:t> 1471</w:t>
      </w:r>
    </w:p>
  </w:footnote>
  <w:footnote w:id="2">
    <w:p w14:paraId="23757790" w14:textId="26E590B0" w:rsidR="0016222F" w:rsidRDefault="0016222F">
      <w:pPr>
        <w:pStyle w:val="Voetnoottekst"/>
      </w:pPr>
      <w:r>
        <w:rPr>
          <w:rStyle w:val="Voetnootmarkering"/>
        </w:rPr>
        <w:footnoteRef/>
      </w:r>
      <w:r>
        <w:t xml:space="preserve"> </w:t>
      </w:r>
      <w:hyperlink r:id="rId1" w:history="1">
        <w:r w:rsidRPr="0016222F">
          <w:rPr>
            <w:rStyle w:val="Hyperlink"/>
          </w:rPr>
          <w:t xml:space="preserve">Tegenvaller van half miljard euro voor de staat bij belangrijk </w:t>
        </w:r>
        <w:proofErr w:type="spellStart"/>
        <w:r w:rsidRPr="0016222F">
          <w:rPr>
            <w:rStyle w:val="Hyperlink"/>
          </w:rPr>
          <w:t>energietransitieproject</w:t>
        </w:r>
        <w:proofErr w:type="spellEnd"/>
        <w:r w:rsidRPr="0016222F">
          <w:rPr>
            <w:rStyle w:val="Hyperlink"/>
          </w:rPr>
          <w:t xml:space="preserve"> - NRC</w:t>
        </w:r>
      </w:hyperlink>
    </w:p>
  </w:footnote>
  <w:footnote w:id="3">
    <w:p w14:paraId="03D636E9" w14:textId="77777777" w:rsidR="00246DD8" w:rsidRDefault="00246DD8" w:rsidP="00246DD8">
      <w:pPr>
        <w:pStyle w:val="Voetnoottekst"/>
      </w:pPr>
      <w:r>
        <w:rPr>
          <w:rStyle w:val="Voetnootmarkering"/>
        </w:rPr>
        <w:footnoteRef/>
      </w:r>
      <w:r>
        <w:t xml:space="preserve"> </w:t>
      </w:r>
      <w:hyperlink r:id="rId2" w:history="1">
        <w:r w:rsidRPr="00AB4AEA">
          <w:rPr>
            <w:rStyle w:val="Hyperlink"/>
          </w:rPr>
          <w:t xml:space="preserve">Royal </w:t>
        </w:r>
        <w:proofErr w:type="spellStart"/>
        <w:r w:rsidRPr="00AB4AEA">
          <w:rPr>
            <w:rStyle w:val="Hyperlink"/>
          </w:rPr>
          <w:t>Haskoning</w:t>
        </w:r>
        <w:proofErr w:type="spellEnd"/>
        <w:r w:rsidRPr="00AB4AEA">
          <w:rPr>
            <w:rStyle w:val="Hyperlink"/>
          </w:rPr>
          <w:t xml:space="preserve"> DHV, Maatschappelijke kosten &amp; eindgebruikerskosten analyse </w:t>
        </w:r>
        <w:proofErr w:type="spellStart"/>
        <w:r w:rsidRPr="00AB4AEA">
          <w:rPr>
            <w:rStyle w:val="Hyperlink"/>
          </w:rPr>
          <w:t>WarmtelinQ</w:t>
        </w:r>
        <w:proofErr w:type="spellEnd"/>
        <w:r w:rsidRPr="00AB4AEA">
          <w:rPr>
            <w:rStyle w:val="Hyperlink"/>
          </w:rPr>
          <w: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7326" w14:paraId="0761540B" w14:textId="77777777" w:rsidTr="00A50CF6">
      <w:tc>
        <w:tcPr>
          <w:tcW w:w="2156" w:type="dxa"/>
          <w:shd w:val="clear" w:color="auto" w:fill="auto"/>
        </w:tcPr>
        <w:p w14:paraId="54A6358D" w14:textId="77777777" w:rsidR="00527BD4" w:rsidRPr="005819CE" w:rsidRDefault="00875764" w:rsidP="00A50CF6">
          <w:pPr>
            <w:pStyle w:val="Huisstijl-Adres"/>
            <w:rPr>
              <w:b/>
            </w:rPr>
          </w:pPr>
          <w:r>
            <w:rPr>
              <w:b/>
            </w:rPr>
            <w:t>Directoraat-generaal Klimaat en Energie</w:t>
          </w:r>
          <w:r w:rsidRPr="005819CE">
            <w:rPr>
              <w:b/>
            </w:rPr>
            <w:br/>
          </w:r>
          <w:r>
            <w:t>Directie Energiemarkt</w:t>
          </w:r>
        </w:p>
      </w:tc>
    </w:tr>
    <w:tr w:rsidR="001D7326" w14:paraId="6278E272" w14:textId="77777777" w:rsidTr="00A50CF6">
      <w:trPr>
        <w:trHeight w:hRule="exact" w:val="200"/>
      </w:trPr>
      <w:tc>
        <w:tcPr>
          <w:tcW w:w="2156" w:type="dxa"/>
          <w:shd w:val="clear" w:color="auto" w:fill="auto"/>
        </w:tcPr>
        <w:p w14:paraId="3BE1DA1A" w14:textId="77777777" w:rsidR="00527BD4" w:rsidRPr="005819CE" w:rsidRDefault="00527BD4" w:rsidP="00A50CF6"/>
      </w:tc>
    </w:tr>
    <w:tr w:rsidR="001D7326" w14:paraId="335F173C" w14:textId="77777777" w:rsidTr="00502512">
      <w:trPr>
        <w:trHeight w:hRule="exact" w:val="774"/>
      </w:trPr>
      <w:tc>
        <w:tcPr>
          <w:tcW w:w="2156" w:type="dxa"/>
          <w:shd w:val="clear" w:color="auto" w:fill="auto"/>
        </w:tcPr>
        <w:p w14:paraId="529428CC" w14:textId="77777777" w:rsidR="00527BD4" w:rsidRDefault="00875764" w:rsidP="003A5290">
          <w:pPr>
            <w:pStyle w:val="Huisstijl-Kopje"/>
          </w:pPr>
          <w:r>
            <w:t>Ons kenmerk</w:t>
          </w:r>
        </w:p>
        <w:p w14:paraId="18EDFDD7" w14:textId="3492DC8F" w:rsidR="00502512" w:rsidRPr="00502512" w:rsidRDefault="00875764" w:rsidP="003A5290">
          <w:pPr>
            <w:pStyle w:val="Huisstijl-Kopje"/>
            <w:rPr>
              <w:b w:val="0"/>
            </w:rPr>
          </w:pPr>
          <w:r>
            <w:rPr>
              <w:b w:val="0"/>
            </w:rPr>
            <w:t>DGKE-DE</w:t>
          </w:r>
          <w:r w:rsidRPr="00502512">
            <w:rPr>
              <w:b w:val="0"/>
            </w:rPr>
            <w:t xml:space="preserve"> / </w:t>
          </w:r>
          <w:r w:rsidR="008F2C8A" w:rsidRPr="008F2C8A">
            <w:rPr>
              <w:b w:val="0"/>
            </w:rPr>
            <w:t>98793123</w:t>
          </w:r>
        </w:p>
        <w:p w14:paraId="7D2FF1E0" w14:textId="77777777" w:rsidR="00527BD4" w:rsidRPr="005819CE" w:rsidRDefault="00527BD4" w:rsidP="00361A56">
          <w:pPr>
            <w:pStyle w:val="Huisstijl-Kopje"/>
          </w:pPr>
        </w:p>
      </w:tc>
    </w:tr>
  </w:tbl>
  <w:p w14:paraId="620B322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7326" w14:paraId="6B9BC7EB" w14:textId="77777777" w:rsidTr="00751A6A">
      <w:trPr>
        <w:trHeight w:val="2636"/>
      </w:trPr>
      <w:tc>
        <w:tcPr>
          <w:tcW w:w="737" w:type="dxa"/>
          <w:shd w:val="clear" w:color="auto" w:fill="auto"/>
        </w:tcPr>
        <w:p w14:paraId="659731E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4625D08" w14:textId="77777777" w:rsidR="00527BD4" w:rsidRDefault="0087576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467C87F" wp14:editId="7C83943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C97EE3E" w14:textId="77777777" w:rsidR="007269E3" w:rsidRDefault="007269E3" w:rsidP="00651CEE">
          <w:pPr>
            <w:framePr w:w="6340" w:h="2750" w:hRule="exact" w:hSpace="180" w:wrap="around" w:vAnchor="page" w:hAnchor="text" w:x="3873" w:y="-140"/>
            <w:spacing w:line="240" w:lineRule="auto"/>
          </w:pPr>
        </w:p>
      </w:tc>
    </w:tr>
  </w:tbl>
  <w:p w14:paraId="525164E7" w14:textId="77777777" w:rsidR="00527BD4" w:rsidRDefault="00527BD4" w:rsidP="00D0609E">
    <w:pPr>
      <w:framePr w:w="6340" w:h="2750" w:hRule="exact" w:hSpace="180" w:wrap="around" w:vAnchor="page" w:hAnchor="text" w:x="3873" w:y="-140"/>
    </w:pPr>
  </w:p>
  <w:p w14:paraId="1798C65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7326" w:rsidRPr="008F2C8A" w14:paraId="2B5FF7FD" w14:textId="77777777" w:rsidTr="00A50CF6">
      <w:tc>
        <w:tcPr>
          <w:tcW w:w="2160" w:type="dxa"/>
          <w:shd w:val="clear" w:color="auto" w:fill="auto"/>
        </w:tcPr>
        <w:p w14:paraId="5AFEAC75" w14:textId="77777777" w:rsidR="00527BD4" w:rsidRPr="005819CE" w:rsidRDefault="00875764" w:rsidP="00A50CF6">
          <w:pPr>
            <w:pStyle w:val="Huisstijl-Adres"/>
            <w:rPr>
              <w:b/>
            </w:rPr>
          </w:pPr>
          <w:r>
            <w:rPr>
              <w:b/>
            </w:rPr>
            <w:t>Directoraat-generaal Klimaat en Energie</w:t>
          </w:r>
          <w:r w:rsidRPr="005819CE">
            <w:rPr>
              <w:b/>
            </w:rPr>
            <w:br/>
          </w:r>
          <w:r>
            <w:t>Directie Energiemarkt</w:t>
          </w:r>
        </w:p>
        <w:p w14:paraId="772AFA10" w14:textId="77777777" w:rsidR="00527BD4" w:rsidRPr="00BE5ED9" w:rsidRDefault="00875764" w:rsidP="00A50CF6">
          <w:pPr>
            <w:pStyle w:val="Huisstijl-Adres"/>
          </w:pPr>
          <w:r>
            <w:rPr>
              <w:b/>
            </w:rPr>
            <w:t>Bezoekadres</w:t>
          </w:r>
          <w:r>
            <w:rPr>
              <w:b/>
            </w:rPr>
            <w:br/>
          </w:r>
          <w:r>
            <w:t>Bezuidenhoutseweg 73</w:t>
          </w:r>
          <w:r w:rsidRPr="005819CE">
            <w:br/>
          </w:r>
          <w:r>
            <w:t>2594 AC Den Haag</w:t>
          </w:r>
        </w:p>
        <w:p w14:paraId="46C837CA" w14:textId="77777777" w:rsidR="00EF495B" w:rsidRDefault="00875764" w:rsidP="0098788A">
          <w:pPr>
            <w:pStyle w:val="Huisstijl-Adres"/>
          </w:pPr>
          <w:r>
            <w:rPr>
              <w:b/>
            </w:rPr>
            <w:t>Postadres</w:t>
          </w:r>
          <w:r>
            <w:rPr>
              <w:b/>
            </w:rPr>
            <w:br/>
          </w:r>
          <w:r>
            <w:t>Postbus 20401</w:t>
          </w:r>
          <w:r w:rsidRPr="005819CE">
            <w:br/>
            <w:t>2500 E</w:t>
          </w:r>
          <w:r>
            <w:t>K</w:t>
          </w:r>
          <w:r w:rsidRPr="005819CE">
            <w:t xml:space="preserve"> Den Haag</w:t>
          </w:r>
        </w:p>
        <w:p w14:paraId="0A112384" w14:textId="77777777" w:rsidR="00EF495B" w:rsidRPr="005B3814" w:rsidRDefault="00875764" w:rsidP="0098788A">
          <w:pPr>
            <w:pStyle w:val="Huisstijl-Adres"/>
          </w:pPr>
          <w:r>
            <w:rPr>
              <w:b/>
            </w:rPr>
            <w:t>Overheidsidentificatienr</w:t>
          </w:r>
          <w:r>
            <w:rPr>
              <w:b/>
            </w:rPr>
            <w:br/>
          </w:r>
          <w:r w:rsidR="002D0DDB" w:rsidRPr="002D0DDB">
            <w:t>00000003952069570000</w:t>
          </w:r>
        </w:p>
        <w:p w14:paraId="4E8C3E58" w14:textId="77777777" w:rsidR="00EF495B" w:rsidRPr="0079551B" w:rsidRDefault="00875764"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46F11FDB" w14:textId="3BE23370" w:rsidR="00527BD4" w:rsidRPr="0016222F" w:rsidRDefault="00527BD4" w:rsidP="00246DD8">
          <w:pPr>
            <w:pStyle w:val="Huisstijl-Adres"/>
          </w:pPr>
        </w:p>
      </w:tc>
    </w:tr>
    <w:tr w:rsidR="001D7326" w:rsidRPr="008F2C8A" w14:paraId="3676FAF7" w14:textId="77777777" w:rsidTr="00A50CF6">
      <w:trPr>
        <w:trHeight w:hRule="exact" w:val="200"/>
      </w:trPr>
      <w:tc>
        <w:tcPr>
          <w:tcW w:w="2160" w:type="dxa"/>
          <w:shd w:val="clear" w:color="auto" w:fill="auto"/>
        </w:tcPr>
        <w:p w14:paraId="1BB9802D" w14:textId="77777777" w:rsidR="00527BD4" w:rsidRPr="0016222F" w:rsidRDefault="00527BD4" w:rsidP="00A50CF6"/>
      </w:tc>
    </w:tr>
    <w:tr w:rsidR="001D7326" w14:paraId="3EBB85C4" w14:textId="77777777" w:rsidTr="00A50CF6">
      <w:tc>
        <w:tcPr>
          <w:tcW w:w="2160" w:type="dxa"/>
          <w:shd w:val="clear" w:color="auto" w:fill="auto"/>
        </w:tcPr>
        <w:p w14:paraId="0D86AD8D" w14:textId="77777777" w:rsidR="000C0163" w:rsidRPr="005819CE" w:rsidRDefault="00875764" w:rsidP="000C0163">
          <w:pPr>
            <w:pStyle w:val="Huisstijl-Kopje"/>
          </w:pPr>
          <w:r>
            <w:t>Ons kenmerk</w:t>
          </w:r>
          <w:r w:rsidRPr="005819CE">
            <w:t xml:space="preserve"> </w:t>
          </w:r>
        </w:p>
        <w:p w14:paraId="02BCA935" w14:textId="2289CBA1" w:rsidR="000C0163" w:rsidRPr="005819CE" w:rsidRDefault="00875764" w:rsidP="000C0163">
          <w:pPr>
            <w:pStyle w:val="Huisstijl-Gegeven"/>
          </w:pPr>
          <w:r>
            <w:t>DGKE-DE</w:t>
          </w:r>
          <w:r w:rsidR="00926AE2">
            <w:t xml:space="preserve"> / </w:t>
          </w:r>
          <w:r w:rsidR="008F2C8A" w:rsidRPr="008F2C8A">
            <w:t>98793123</w:t>
          </w:r>
        </w:p>
        <w:p w14:paraId="13E120FF" w14:textId="7123872E" w:rsidR="00527BD4" w:rsidRPr="005819CE" w:rsidRDefault="00527BD4" w:rsidP="00246DD8">
          <w:pPr>
            <w:pStyle w:val="Huisstijl-Kopje"/>
          </w:pPr>
        </w:p>
      </w:tc>
    </w:tr>
  </w:tbl>
  <w:p w14:paraId="3B0793B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7326" w14:paraId="065A6A69" w14:textId="77777777" w:rsidTr="007610AA">
      <w:trPr>
        <w:trHeight w:val="400"/>
      </w:trPr>
      <w:tc>
        <w:tcPr>
          <w:tcW w:w="7520" w:type="dxa"/>
          <w:gridSpan w:val="2"/>
          <w:shd w:val="clear" w:color="auto" w:fill="auto"/>
        </w:tcPr>
        <w:p w14:paraId="2CBA68FD" w14:textId="77777777" w:rsidR="00527BD4" w:rsidRPr="00BC3B53" w:rsidRDefault="00875764" w:rsidP="00A50CF6">
          <w:pPr>
            <w:pStyle w:val="Huisstijl-Retouradres"/>
          </w:pPr>
          <w:r>
            <w:t>&gt; Retouradres Postbus 20401 2500 EK Den Haag</w:t>
          </w:r>
        </w:p>
      </w:tc>
    </w:tr>
    <w:tr w:rsidR="001D7326" w14:paraId="7FF2F546" w14:textId="77777777" w:rsidTr="007610AA">
      <w:tc>
        <w:tcPr>
          <w:tcW w:w="7520" w:type="dxa"/>
          <w:gridSpan w:val="2"/>
          <w:shd w:val="clear" w:color="auto" w:fill="auto"/>
        </w:tcPr>
        <w:p w14:paraId="55B0EFF9" w14:textId="77777777" w:rsidR="00527BD4" w:rsidRPr="00983E8F" w:rsidRDefault="00527BD4" w:rsidP="00A50CF6">
          <w:pPr>
            <w:pStyle w:val="Huisstijl-Rubricering"/>
          </w:pPr>
        </w:p>
      </w:tc>
    </w:tr>
    <w:tr w:rsidR="001D7326" w14:paraId="55CC0B82" w14:textId="77777777" w:rsidTr="007610AA">
      <w:trPr>
        <w:trHeight w:hRule="exact" w:val="2440"/>
      </w:trPr>
      <w:tc>
        <w:tcPr>
          <w:tcW w:w="7520" w:type="dxa"/>
          <w:gridSpan w:val="2"/>
          <w:shd w:val="clear" w:color="auto" w:fill="auto"/>
        </w:tcPr>
        <w:p w14:paraId="26B88C1F" w14:textId="0AA42B42" w:rsidR="00527BD4" w:rsidRDefault="008F2C8A" w:rsidP="00A50CF6">
          <w:pPr>
            <w:pStyle w:val="Huisstijl-NAW"/>
          </w:pPr>
          <w:r>
            <w:t>D</w:t>
          </w:r>
          <w:r w:rsidR="00875764">
            <w:t>e Voorzitter van de Tweede Kamer</w:t>
          </w:r>
        </w:p>
        <w:p w14:paraId="10E44753" w14:textId="77777777" w:rsidR="001D7326" w:rsidRDefault="00875764">
          <w:pPr>
            <w:pStyle w:val="Huisstijl-NAW"/>
          </w:pPr>
          <w:r>
            <w:t>der Staten-Generaal</w:t>
          </w:r>
        </w:p>
        <w:p w14:paraId="2090E843" w14:textId="77777777" w:rsidR="001D7326" w:rsidRDefault="00875764">
          <w:pPr>
            <w:pStyle w:val="Huisstijl-NAW"/>
          </w:pPr>
          <w:r>
            <w:t>Prinses Irenestraat 6</w:t>
          </w:r>
        </w:p>
        <w:p w14:paraId="722B1326" w14:textId="795BB420" w:rsidR="001D7326" w:rsidRDefault="00875764">
          <w:pPr>
            <w:pStyle w:val="Huisstijl-NAW"/>
          </w:pPr>
          <w:r>
            <w:t>2595 BD</w:t>
          </w:r>
          <w:r w:rsidR="008F2C8A">
            <w:t xml:space="preserve"> </w:t>
          </w:r>
          <w:r>
            <w:t xml:space="preserve"> DEN HAAG</w:t>
          </w:r>
        </w:p>
        <w:p w14:paraId="798A9D93" w14:textId="77777777" w:rsidR="001D7326" w:rsidRDefault="001D7326">
          <w:pPr>
            <w:pStyle w:val="Huisstijl-NAW"/>
          </w:pPr>
        </w:p>
      </w:tc>
    </w:tr>
    <w:tr w:rsidR="001D7326" w14:paraId="7B43C4E0" w14:textId="77777777" w:rsidTr="007610AA">
      <w:trPr>
        <w:trHeight w:hRule="exact" w:val="400"/>
      </w:trPr>
      <w:tc>
        <w:tcPr>
          <w:tcW w:w="7520" w:type="dxa"/>
          <w:gridSpan w:val="2"/>
          <w:shd w:val="clear" w:color="auto" w:fill="auto"/>
        </w:tcPr>
        <w:p w14:paraId="0FE264D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7326" w14:paraId="174D1A2E" w14:textId="77777777" w:rsidTr="007610AA">
      <w:trPr>
        <w:trHeight w:val="240"/>
      </w:trPr>
      <w:tc>
        <w:tcPr>
          <w:tcW w:w="900" w:type="dxa"/>
          <w:shd w:val="clear" w:color="auto" w:fill="auto"/>
        </w:tcPr>
        <w:p w14:paraId="71E4C2BA" w14:textId="77777777" w:rsidR="00527BD4" w:rsidRPr="007709EF" w:rsidRDefault="00875764" w:rsidP="00A50CF6">
          <w:pPr>
            <w:rPr>
              <w:szCs w:val="18"/>
            </w:rPr>
          </w:pPr>
          <w:r>
            <w:rPr>
              <w:szCs w:val="18"/>
            </w:rPr>
            <w:t>Datum</w:t>
          </w:r>
        </w:p>
      </w:tc>
      <w:tc>
        <w:tcPr>
          <w:tcW w:w="6620" w:type="dxa"/>
          <w:shd w:val="clear" w:color="auto" w:fill="auto"/>
        </w:tcPr>
        <w:p w14:paraId="700F556D" w14:textId="428658C4" w:rsidR="00527BD4" w:rsidRPr="007709EF" w:rsidRDefault="00246DD8" w:rsidP="00A50CF6">
          <w:r>
            <w:t>1</w:t>
          </w:r>
          <w:r w:rsidR="008F2C8A">
            <w:t>3</w:t>
          </w:r>
          <w:r>
            <w:t xml:space="preserve"> mei 2025</w:t>
          </w:r>
        </w:p>
      </w:tc>
    </w:tr>
    <w:tr w:rsidR="001D7326" w14:paraId="66DD3209" w14:textId="77777777" w:rsidTr="007610AA">
      <w:trPr>
        <w:trHeight w:val="240"/>
      </w:trPr>
      <w:tc>
        <w:tcPr>
          <w:tcW w:w="900" w:type="dxa"/>
          <w:shd w:val="clear" w:color="auto" w:fill="auto"/>
        </w:tcPr>
        <w:p w14:paraId="03F219A0" w14:textId="77777777" w:rsidR="00527BD4" w:rsidRPr="007709EF" w:rsidRDefault="00875764" w:rsidP="00A50CF6">
          <w:pPr>
            <w:rPr>
              <w:szCs w:val="18"/>
            </w:rPr>
          </w:pPr>
          <w:r>
            <w:rPr>
              <w:szCs w:val="18"/>
            </w:rPr>
            <w:t>Betreft</w:t>
          </w:r>
        </w:p>
      </w:tc>
      <w:tc>
        <w:tcPr>
          <w:tcW w:w="6620" w:type="dxa"/>
          <w:shd w:val="clear" w:color="auto" w:fill="auto"/>
        </w:tcPr>
        <w:p w14:paraId="79CDCA77" w14:textId="77777777" w:rsidR="00527BD4" w:rsidRPr="007709EF" w:rsidRDefault="00875764" w:rsidP="00A50CF6">
          <w:r>
            <w:t>Update financiële tegenvaller WarmtelinQ</w:t>
          </w:r>
        </w:p>
      </w:tc>
    </w:tr>
  </w:tbl>
  <w:p w14:paraId="4ED5786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381AAC">
      <w:start w:val="1"/>
      <w:numFmt w:val="bullet"/>
      <w:pStyle w:val="Lijstopsomteken"/>
      <w:lvlText w:val="•"/>
      <w:lvlJc w:val="left"/>
      <w:pPr>
        <w:tabs>
          <w:tab w:val="num" w:pos="227"/>
        </w:tabs>
        <w:ind w:left="227" w:hanging="227"/>
      </w:pPr>
      <w:rPr>
        <w:rFonts w:ascii="Verdana" w:hAnsi="Verdana" w:hint="default"/>
        <w:sz w:val="18"/>
        <w:szCs w:val="18"/>
      </w:rPr>
    </w:lvl>
    <w:lvl w:ilvl="1" w:tplc="A8E28414" w:tentative="1">
      <w:start w:val="1"/>
      <w:numFmt w:val="bullet"/>
      <w:lvlText w:val="o"/>
      <w:lvlJc w:val="left"/>
      <w:pPr>
        <w:tabs>
          <w:tab w:val="num" w:pos="1440"/>
        </w:tabs>
        <w:ind w:left="1440" w:hanging="360"/>
      </w:pPr>
      <w:rPr>
        <w:rFonts w:ascii="Courier New" w:hAnsi="Courier New" w:cs="Courier New" w:hint="default"/>
      </w:rPr>
    </w:lvl>
    <w:lvl w:ilvl="2" w:tplc="77EC2FA6" w:tentative="1">
      <w:start w:val="1"/>
      <w:numFmt w:val="bullet"/>
      <w:lvlText w:val=""/>
      <w:lvlJc w:val="left"/>
      <w:pPr>
        <w:tabs>
          <w:tab w:val="num" w:pos="2160"/>
        </w:tabs>
        <w:ind w:left="2160" w:hanging="360"/>
      </w:pPr>
      <w:rPr>
        <w:rFonts w:ascii="Wingdings" w:hAnsi="Wingdings" w:hint="default"/>
      </w:rPr>
    </w:lvl>
    <w:lvl w:ilvl="3" w:tplc="4A2CCA4E" w:tentative="1">
      <w:start w:val="1"/>
      <w:numFmt w:val="bullet"/>
      <w:lvlText w:val=""/>
      <w:lvlJc w:val="left"/>
      <w:pPr>
        <w:tabs>
          <w:tab w:val="num" w:pos="2880"/>
        </w:tabs>
        <w:ind w:left="2880" w:hanging="360"/>
      </w:pPr>
      <w:rPr>
        <w:rFonts w:ascii="Symbol" w:hAnsi="Symbol" w:hint="default"/>
      </w:rPr>
    </w:lvl>
    <w:lvl w:ilvl="4" w:tplc="879E61AA" w:tentative="1">
      <w:start w:val="1"/>
      <w:numFmt w:val="bullet"/>
      <w:lvlText w:val="o"/>
      <w:lvlJc w:val="left"/>
      <w:pPr>
        <w:tabs>
          <w:tab w:val="num" w:pos="3600"/>
        </w:tabs>
        <w:ind w:left="3600" w:hanging="360"/>
      </w:pPr>
      <w:rPr>
        <w:rFonts w:ascii="Courier New" w:hAnsi="Courier New" w:cs="Courier New" w:hint="default"/>
      </w:rPr>
    </w:lvl>
    <w:lvl w:ilvl="5" w:tplc="4E84A23A" w:tentative="1">
      <w:start w:val="1"/>
      <w:numFmt w:val="bullet"/>
      <w:lvlText w:val=""/>
      <w:lvlJc w:val="left"/>
      <w:pPr>
        <w:tabs>
          <w:tab w:val="num" w:pos="4320"/>
        </w:tabs>
        <w:ind w:left="4320" w:hanging="360"/>
      </w:pPr>
      <w:rPr>
        <w:rFonts w:ascii="Wingdings" w:hAnsi="Wingdings" w:hint="default"/>
      </w:rPr>
    </w:lvl>
    <w:lvl w:ilvl="6" w:tplc="10CA85FE" w:tentative="1">
      <w:start w:val="1"/>
      <w:numFmt w:val="bullet"/>
      <w:lvlText w:val=""/>
      <w:lvlJc w:val="left"/>
      <w:pPr>
        <w:tabs>
          <w:tab w:val="num" w:pos="5040"/>
        </w:tabs>
        <w:ind w:left="5040" w:hanging="360"/>
      </w:pPr>
      <w:rPr>
        <w:rFonts w:ascii="Symbol" w:hAnsi="Symbol" w:hint="default"/>
      </w:rPr>
    </w:lvl>
    <w:lvl w:ilvl="7" w:tplc="C1D24C32" w:tentative="1">
      <w:start w:val="1"/>
      <w:numFmt w:val="bullet"/>
      <w:lvlText w:val="o"/>
      <w:lvlJc w:val="left"/>
      <w:pPr>
        <w:tabs>
          <w:tab w:val="num" w:pos="5760"/>
        </w:tabs>
        <w:ind w:left="5760" w:hanging="360"/>
      </w:pPr>
      <w:rPr>
        <w:rFonts w:ascii="Courier New" w:hAnsi="Courier New" w:cs="Courier New" w:hint="default"/>
      </w:rPr>
    </w:lvl>
    <w:lvl w:ilvl="8" w:tplc="9D9277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A92926C">
      <w:start w:val="1"/>
      <w:numFmt w:val="bullet"/>
      <w:pStyle w:val="Lijstopsomteken2"/>
      <w:lvlText w:val="–"/>
      <w:lvlJc w:val="left"/>
      <w:pPr>
        <w:tabs>
          <w:tab w:val="num" w:pos="227"/>
        </w:tabs>
        <w:ind w:left="227" w:firstLine="0"/>
      </w:pPr>
      <w:rPr>
        <w:rFonts w:ascii="Verdana" w:hAnsi="Verdana" w:hint="default"/>
      </w:rPr>
    </w:lvl>
    <w:lvl w:ilvl="1" w:tplc="9E0E2936" w:tentative="1">
      <w:start w:val="1"/>
      <w:numFmt w:val="bullet"/>
      <w:lvlText w:val="o"/>
      <w:lvlJc w:val="left"/>
      <w:pPr>
        <w:tabs>
          <w:tab w:val="num" w:pos="1440"/>
        </w:tabs>
        <w:ind w:left="1440" w:hanging="360"/>
      </w:pPr>
      <w:rPr>
        <w:rFonts w:ascii="Courier New" w:hAnsi="Courier New" w:cs="Courier New" w:hint="default"/>
      </w:rPr>
    </w:lvl>
    <w:lvl w:ilvl="2" w:tplc="49CC83D8" w:tentative="1">
      <w:start w:val="1"/>
      <w:numFmt w:val="bullet"/>
      <w:lvlText w:val=""/>
      <w:lvlJc w:val="left"/>
      <w:pPr>
        <w:tabs>
          <w:tab w:val="num" w:pos="2160"/>
        </w:tabs>
        <w:ind w:left="2160" w:hanging="360"/>
      </w:pPr>
      <w:rPr>
        <w:rFonts w:ascii="Wingdings" w:hAnsi="Wingdings" w:hint="default"/>
      </w:rPr>
    </w:lvl>
    <w:lvl w:ilvl="3" w:tplc="8ED0273C" w:tentative="1">
      <w:start w:val="1"/>
      <w:numFmt w:val="bullet"/>
      <w:lvlText w:val=""/>
      <w:lvlJc w:val="left"/>
      <w:pPr>
        <w:tabs>
          <w:tab w:val="num" w:pos="2880"/>
        </w:tabs>
        <w:ind w:left="2880" w:hanging="360"/>
      </w:pPr>
      <w:rPr>
        <w:rFonts w:ascii="Symbol" w:hAnsi="Symbol" w:hint="default"/>
      </w:rPr>
    </w:lvl>
    <w:lvl w:ilvl="4" w:tplc="83469DB0" w:tentative="1">
      <w:start w:val="1"/>
      <w:numFmt w:val="bullet"/>
      <w:lvlText w:val="o"/>
      <w:lvlJc w:val="left"/>
      <w:pPr>
        <w:tabs>
          <w:tab w:val="num" w:pos="3600"/>
        </w:tabs>
        <w:ind w:left="3600" w:hanging="360"/>
      </w:pPr>
      <w:rPr>
        <w:rFonts w:ascii="Courier New" w:hAnsi="Courier New" w:cs="Courier New" w:hint="default"/>
      </w:rPr>
    </w:lvl>
    <w:lvl w:ilvl="5" w:tplc="12BAAA80" w:tentative="1">
      <w:start w:val="1"/>
      <w:numFmt w:val="bullet"/>
      <w:lvlText w:val=""/>
      <w:lvlJc w:val="left"/>
      <w:pPr>
        <w:tabs>
          <w:tab w:val="num" w:pos="4320"/>
        </w:tabs>
        <w:ind w:left="4320" w:hanging="360"/>
      </w:pPr>
      <w:rPr>
        <w:rFonts w:ascii="Wingdings" w:hAnsi="Wingdings" w:hint="default"/>
      </w:rPr>
    </w:lvl>
    <w:lvl w:ilvl="6" w:tplc="9FDAF35C" w:tentative="1">
      <w:start w:val="1"/>
      <w:numFmt w:val="bullet"/>
      <w:lvlText w:val=""/>
      <w:lvlJc w:val="left"/>
      <w:pPr>
        <w:tabs>
          <w:tab w:val="num" w:pos="5040"/>
        </w:tabs>
        <w:ind w:left="5040" w:hanging="360"/>
      </w:pPr>
      <w:rPr>
        <w:rFonts w:ascii="Symbol" w:hAnsi="Symbol" w:hint="default"/>
      </w:rPr>
    </w:lvl>
    <w:lvl w:ilvl="7" w:tplc="D7463A9E" w:tentative="1">
      <w:start w:val="1"/>
      <w:numFmt w:val="bullet"/>
      <w:lvlText w:val="o"/>
      <w:lvlJc w:val="left"/>
      <w:pPr>
        <w:tabs>
          <w:tab w:val="num" w:pos="5760"/>
        </w:tabs>
        <w:ind w:left="5760" w:hanging="360"/>
      </w:pPr>
      <w:rPr>
        <w:rFonts w:ascii="Courier New" w:hAnsi="Courier New" w:cs="Courier New" w:hint="default"/>
      </w:rPr>
    </w:lvl>
    <w:lvl w:ilvl="8" w:tplc="50D21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5784769">
    <w:abstractNumId w:val="10"/>
  </w:num>
  <w:num w:numId="2" w16cid:durableId="1327830350">
    <w:abstractNumId w:val="7"/>
  </w:num>
  <w:num w:numId="3" w16cid:durableId="1597864381">
    <w:abstractNumId w:val="6"/>
  </w:num>
  <w:num w:numId="4" w16cid:durableId="1294555002">
    <w:abstractNumId w:val="5"/>
  </w:num>
  <w:num w:numId="5" w16cid:durableId="2086603505">
    <w:abstractNumId w:val="4"/>
  </w:num>
  <w:num w:numId="6" w16cid:durableId="1517883320">
    <w:abstractNumId w:val="8"/>
  </w:num>
  <w:num w:numId="7" w16cid:durableId="636954130">
    <w:abstractNumId w:val="3"/>
  </w:num>
  <w:num w:numId="8" w16cid:durableId="1387921824">
    <w:abstractNumId w:val="2"/>
  </w:num>
  <w:num w:numId="9" w16cid:durableId="1391925521">
    <w:abstractNumId w:val="1"/>
  </w:num>
  <w:num w:numId="10" w16cid:durableId="210044441">
    <w:abstractNumId w:val="0"/>
  </w:num>
  <w:num w:numId="11" w16cid:durableId="623537858">
    <w:abstractNumId w:val="9"/>
  </w:num>
  <w:num w:numId="12" w16cid:durableId="1798448922">
    <w:abstractNumId w:val="11"/>
  </w:num>
  <w:num w:numId="13" w16cid:durableId="1426610673">
    <w:abstractNumId w:val="13"/>
  </w:num>
  <w:num w:numId="14" w16cid:durableId="14266557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5AC3"/>
    <w:rsid w:val="0005761E"/>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222F"/>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813"/>
    <w:rsid w:val="001C4D5A"/>
    <w:rsid w:val="001D7326"/>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6DD8"/>
    <w:rsid w:val="00260BAF"/>
    <w:rsid w:val="002650F7"/>
    <w:rsid w:val="00271A8E"/>
    <w:rsid w:val="00272F1C"/>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45432"/>
    <w:rsid w:val="00351A8D"/>
    <w:rsid w:val="003526BB"/>
    <w:rsid w:val="00352BCF"/>
    <w:rsid w:val="00352DFB"/>
    <w:rsid w:val="00353932"/>
    <w:rsid w:val="0035464B"/>
    <w:rsid w:val="00360D7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07227"/>
    <w:rsid w:val="00413B2E"/>
    <w:rsid w:val="00413D48"/>
    <w:rsid w:val="00432E9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3F69"/>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1DDF"/>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E67"/>
    <w:rsid w:val="00705433"/>
    <w:rsid w:val="00714DC5"/>
    <w:rsid w:val="00715237"/>
    <w:rsid w:val="00721AE1"/>
    <w:rsid w:val="007254A5"/>
    <w:rsid w:val="00725748"/>
    <w:rsid w:val="007269E3"/>
    <w:rsid w:val="00735D88"/>
    <w:rsid w:val="00736F07"/>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16922"/>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5764"/>
    <w:rsid w:val="00883137"/>
    <w:rsid w:val="00894A3B"/>
    <w:rsid w:val="008A1F5D"/>
    <w:rsid w:val="008A28F5"/>
    <w:rsid w:val="008A43A7"/>
    <w:rsid w:val="008A5950"/>
    <w:rsid w:val="008A70F3"/>
    <w:rsid w:val="008B1198"/>
    <w:rsid w:val="008B3471"/>
    <w:rsid w:val="008B3929"/>
    <w:rsid w:val="008B4125"/>
    <w:rsid w:val="008B4CB3"/>
    <w:rsid w:val="008B567B"/>
    <w:rsid w:val="008B7B24"/>
    <w:rsid w:val="008C356D"/>
    <w:rsid w:val="008D43B5"/>
    <w:rsid w:val="008E0B3F"/>
    <w:rsid w:val="008E49AD"/>
    <w:rsid w:val="008E698E"/>
    <w:rsid w:val="008F2584"/>
    <w:rsid w:val="008F2C8A"/>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45781"/>
    <w:rsid w:val="00C5258E"/>
    <w:rsid w:val="00C530C9"/>
    <w:rsid w:val="00C619A7"/>
    <w:rsid w:val="00C73D5F"/>
    <w:rsid w:val="00C82AFE"/>
    <w:rsid w:val="00C83DBC"/>
    <w:rsid w:val="00C97C80"/>
    <w:rsid w:val="00CA47D3"/>
    <w:rsid w:val="00CA6533"/>
    <w:rsid w:val="00CA6A25"/>
    <w:rsid w:val="00CA6A3F"/>
    <w:rsid w:val="00CA7C99"/>
    <w:rsid w:val="00CC5C5B"/>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893"/>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5DC0"/>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BC6"/>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E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Tekstopmerking1">
    <w:name w:val="Tekst opmerking1"/>
    <w:basedOn w:val="Standaard"/>
    <w:next w:val="Tekstopmerking"/>
    <w:link w:val="TekstopmerkingChar"/>
    <w:uiPriority w:val="99"/>
    <w:unhideWhenUsed/>
    <w:rsid w:val="00246DD8"/>
    <w:pPr>
      <w:spacing w:after="160" w:line="240" w:lineRule="auto"/>
    </w:pPr>
    <w:rPr>
      <w:rFonts w:ascii="Times New Roman" w:hAnsi="Times New Roman"/>
      <w:sz w:val="20"/>
      <w:szCs w:val="20"/>
      <w:lang w:val="en-US" w:eastAsia="en-US"/>
    </w:rPr>
  </w:style>
  <w:style w:type="character" w:customStyle="1" w:styleId="TekstopmerkingChar">
    <w:name w:val="Tekst opmerking Char"/>
    <w:basedOn w:val="Standaardalinea-lettertype"/>
    <w:link w:val="Tekstopmerking1"/>
    <w:uiPriority w:val="99"/>
    <w:rsid w:val="00246DD8"/>
    <w:rPr>
      <w:sz w:val="20"/>
      <w:szCs w:val="20"/>
    </w:rPr>
  </w:style>
  <w:style w:type="character" w:styleId="Verwijzingopmerking">
    <w:name w:val="annotation reference"/>
    <w:basedOn w:val="Standaardalinea-lettertype"/>
    <w:uiPriority w:val="99"/>
    <w:semiHidden/>
    <w:unhideWhenUsed/>
    <w:rsid w:val="00246DD8"/>
    <w:rPr>
      <w:sz w:val="16"/>
      <w:szCs w:val="16"/>
    </w:rPr>
  </w:style>
  <w:style w:type="character" w:styleId="Voetnootmarkering">
    <w:name w:val="footnote reference"/>
    <w:basedOn w:val="Standaardalinea-lettertype"/>
    <w:uiPriority w:val="99"/>
    <w:unhideWhenUsed/>
    <w:rsid w:val="00246DD8"/>
    <w:rPr>
      <w:vertAlign w:val="superscript"/>
    </w:rPr>
  </w:style>
  <w:style w:type="paragraph" w:styleId="Tekstopmerking">
    <w:name w:val="annotation text"/>
    <w:basedOn w:val="Standaard"/>
    <w:link w:val="TekstopmerkingChar1"/>
    <w:semiHidden/>
    <w:unhideWhenUsed/>
    <w:rsid w:val="00246DD8"/>
    <w:pPr>
      <w:spacing w:line="240" w:lineRule="auto"/>
    </w:pPr>
    <w:rPr>
      <w:sz w:val="20"/>
      <w:szCs w:val="20"/>
    </w:rPr>
  </w:style>
  <w:style w:type="character" w:customStyle="1" w:styleId="TekstopmerkingChar1">
    <w:name w:val="Tekst opmerking Char1"/>
    <w:basedOn w:val="Standaardalinea-lettertype"/>
    <w:link w:val="Tekstopmerking"/>
    <w:semiHidden/>
    <w:rsid w:val="00246DD8"/>
    <w:rPr>
      <w:rFonts w:ascii="Verdana" w:hAnsi="Verdana"/>
      <w:lang w:val="nl-NL" w:eastAsia="nl-NL"/>
    </w:rPr>
  </w:style>
  <w:style w:type="paragraph" w:styleId="Revisie">
    <w:name w:val="Revision"/>
    <w:hidden/>
    <w:uiPriority w:val="99"/>
    <w:semiHidden/>
    <w:rsid w:val="008A70F3"/>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162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ved=2ahUKEwj8pqXw8JONAxWC_rsIHceuJA0QFnoECAcQAQ&amp;url=https%3A%2F%2Fwww.warmtelinq.nl%2Fnieuws%2Fstudie-warmtenetten-maatschappelijk-goedkoper-dan-warmtepompen%2F%247087&amp;usg=AOvVaw1i-QkFQUyG-Ajy0rVpoeYf&amp;opi=89978449" TargetMode="External"/><Relationship Id="rId1" Type="http://schemas.openxmlformats.org/officeDocument/2006/relationships/hyperlink" Target="https://www.nrc.nl/nieuws/2025/05/07/tegenvaller-van-half-miljard-euro-voor-de-staat-bij-belangrijk-energietransitieproject-a48924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801</ap:Words>
  <ap:Characters>4408</ap:Characters>
  <ap:DocSecurity>0</ap:DocSecurity>
  <ap:Lines>36</ap:Lines>
  <ap:Paragraphs>10</ap:Paragraphs>
  <ap:ScaleCrop>false</ap:ScaleCrop>
  <ap:LinksUpToDate>false</ap:LinksUpToDate>
  <ap:CharactersWithSpaces>5199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2025-05-13T08:58:00.0000000Z</dcterms:created>
  <dcterms:modified xsi:type="dcterms:W3CDTF">2025-05-13T08:58:00.0000000Z</dcterms:modified>
  <dc:description>------------------------</dc:description>
  <dc:subject/>
  <keywords/>
  <version/>
  <category/>
</coreProperties>
</file>