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9AB" w:rsidRDefault="00EB19AB" w14:paraId="5FD40300" w14:textId="77777777">
      <w:bookmarkStart w:name="_GoBack" w:id="0"/>
      <w:bookmarkEnd w:id="0"/>
    </w:p>
    <w:p w:rsidR="00560528" w:rsidRDefault="00560528" w14:paraId="7447B1D2" w14:textId="5C0FA905">
      <w:r>
        <w:t>Geachte voorzitter,</w:t>
      </w:r>
    </w:p>
    <w:p w:rsidR="00131832" w:rsidRDefault="00131832" w14:paraId="12AA86A4" w14:textId="7D7DC7F6"/>
    <w:p w:rsidR="00131832" w:rsidRDefault="00560528" w14:paraId="32FC0E3B" w14:textId="65FAF42B">
      <w:pPr>
        <w:pStyle w:val="WitregelW1bodytekst"/>
      </w:pPr>
      <w:r>
        <w:t>Hierbij ontvangt u de beantwoording op de feitelijke vragen die gesteld zijn over de Twaalfde Voortgangsrapportage Programma Hoogfrequent Spoorvervoer (PHS) van de tweede helft van 202</w:t>
      </w:r>
      <w:r w:rsidRPr="002442F4">
        <w:t>4</w:t>
      </w:r>
      <w:bookmarkStart w:name="_Hlk197000877" w:id="1"/>
      <w:r w:rsidRPr="002442F4" w:rsidR="00297A21">
        <w:rPr>
          <w:color w:val="auto"/>
        </w:rPr>
        <w:t>.</w:t>
      </w:r>
      <w:bookmarkEnd w:id="1"/>
    </w:p>
    <w:p w:rsidR="00131832" w:rsidRDefault="00B77E1D" w14:paraId="0ABAC04F" w14:textId="77777777">
      <w:pPr>
        <w:pStyle w:val="Slotzin"/>
      </w:pPr>
      <w:r>
        <w:t>Hoogachtend,</w:t>
      </w:r>
    </w:p>
    <w:p w:rsidR="00131832" w:rsidRDefault="00B77E1D" w14:paraId="39704621" w14:textId="77777777">
      <w:pPr>
        <w:pStyle w:val="OndertekeningArea1"/>
      </w:pPr>
      <w:r>
        <w:t>DE STAATSSECRETARIS VAN INFRASTRUCTUUR EN WATERSTAAT - OPENBAAR VERVOER EN MILIEU,</w:t>
      </w:r>
    </w:p>
    <w:p w:rsidR="00131832" w:rsidRDefault="00131832" w14:paraId="233F3901" w14:textId="77777777"/>
    <w:p w:rsidR="00131832" w:rsidRDefault="00131832" w14:paraId="4B7AAD1C" w14:textId="77777777"/>
    <w:p w:rsidR="00131832" w:rsidRDefault="00131832" w14:paraId="3C4FEB88" w14:textId="77777777"/>
    <w:p w:rsidR="00131832" w:rsidRDefault="00131832" w14:paraId="610B8A82" w14:textId="77777777"/>
    <w:p w:rsidR="00560528" w:rsidRDefault="00B77E1D" w14:paraId="12CD8FB8" w14:textId="531938EA">
      <w:r>
        <w:t>C.A. Jansen</w:t>
      </w:r>
    </w:p>
    <w:p w:rsidR="00560528" w:rsidRDefault="00560528" w14:paraId="09A955CF" w14:textId="77777777">
      <w:pPr>
        <w:spacing w:line="240" w:lineRule="auto"/>
      </w:pPr>
      <w:r>
        <w:br w:type="page"/>
      </w:r>
    </w:p>
    <w:tbl>
      <w:tblPr>
        <w:tblStyle w:val="TableGrid"/>
        <w:tblW w:w="76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31"/>
        <w:gridCol w:w="79"/>
      </w:tblGrid>
      <w:tr w:rsidR="00560528" w:rsidTr="002442F4" w14:paraId="1F3FFCB6" w14:textId="77777777">
        <w:trPr>
          <w:trHeight w:val="184"/>
        </w:trPr>
        <w:tc>
          <w:tcPr>
            <w:tcW w:w="7610" w:type="dxa"/>
            <w:gridSpan w:val="2"/>
          </w:tcPr>
          <w:p w:rsidRPr="00560528" w:rsidR="00560528" w:rsidRDefault="00560528" w14:paraId="67B4D443" w14:textId="0B4D78F6">
            <w:pPr>
              <w:rPr>
                <w:b/>
                <w:bCs/>
              </w:rPr>
            </w:pPr>
            <w:r>
              <w:rPr>
                <w:b/>
                <w:bCs/>
              </w:rPr>
              <w:lastRenderedPageBreak/>
              <w:t>Vraag 1</w:t>
            </w:r>
          </w:p>
        </w:tc>
      </w:tr>
      <w:tr w:rsidR="00560528" w:rsidTr="002442F4" w14:paraId="351B2509" w14:textId="77777777">
        <w:trPr>
          <w:trHeight w:val="925"/>
        </w:trPr>
        <w:tc>
          <w:tcPr>
            <w:tcW w:w="7610" w:type="dxa"/>
            <w:gridSpan w:val="2"/>
          </w:tcPr>
          <w:p w:rsidR="00560528" w:rsidRDefault="00A858B0" w14:paraId="3DCB020C" w14:textId="77777777">
            <w:r w:rsidRPr="00A858B0">
              <w:t>Hoe wordt gemeten hoe druk het is op de belangrijkste spoortrajecten in de Randstad, welke gegevens worden daarbij gebruikt en hoe bepalen deze gegevens welke PHS-projecten (Programma Hoogfrequent Spoorvervoer) voorrang krijgen?</w:t>
            </w:r>
          </w:p>
          <w:p w:rsidR="00A858B0" w:rsidRDefault="00A858B0" w14:paraId="74CE9AF2" w14:textId="566705BB"/>
        </w:tc>
      </w:tr>
      <w:tr w:rsidR="00560528" w:rsidTr="002442F4" w14:paraId="5ED4C13A" w14:textId="77777777">
        <w:trPr>
          <w:trHeight w:val="184"/>
        </w:trPr>
        <w:tc>
          <w:tcPr>
            <w:tcW w:w="7610" w:type="dxa"/>
            <w:gridSpan w:val="2"/>
          </w:tcPr>
          <w:p w:rsidRPr="00560528" w:rsidR="00560528" w:rsidRDefault="00560528" w14:paraId="6D688C21" w14:textId="13D2B941">
            <w:pPr>
              <w:rPr>
                <w:b/>
                <w:bCs/>
              </w:rPr>
            </w:pPr>
            <w:r>
              <w:rPr>
                <w:b/>
                <w:bCs/>
              </w:rPr>
              <w:t>Antwoord 1</w:t>
            </w:r>
          </w:p>
        </w:tc>
      </w:tr>
      <w:tr w:rsidR="00560528" w:rsidTr="002442F4" w14:paraId="2D23CF01" w14:textId="77777777">
        <w:trPr>
          <w:trHeight w:val="2222"/>
        </w:trPr>
        <w:tc>
          <w:tcPr>
            <w:tcW w:w="7610" w:type="dxa"/>
            <w:gridSpan w:val="2"/>
          </w:tcPr>
          <w:p w:rsidR="00A858B0" w:rsidRDefault="00213A79" w14:paraId="2384BDC4" w14:textId="77777777">
            <w:r w:rsidRPr="00213A79">
              <w:t xml:space="preserve">Op basis van de landelijke markt- en capaciteitsanalyse spoor uit 2007 is bepaald op welke trajecten er meer treinen noodzakelijk waren. </w:t>
            </w:r>
            <w:r w:rsidRPr="00A858B0" w:rsidR="00A858B0">
              <w:t xml:space="preserve">Hierbij is gekozen om dit in te vullen met meer treinen in een tienminutenpatroon op de drukste trajecten in het spoorwegnet. Zie hiervoor de </w:t>
            </w:r>
            <w:r w:rsidRPr="00815D8F" w:rsidR="00815D8F">
              <w:t>basisrapportage van PHS</w:t>
            </w:r>
            <w:r w:rsidRPr="00815D8F" w:rsidR="00815D8F">
              <w:rPr>
                <w:rStyle w:val="FootnoteReference"/>
              </w:rPr>
              <w:footnoteReference w:id="1"/>
            </w:r>
            <w:r w:rsidRPr="00A858B0" w:rsidR="00815D8F">
              <w:t xml:space="preserve"> </w:t>
            </w:r>
            <w:r w:rsidRPr="00A858B0" w:rsidR="00A858B0">
              <w:t>en de daarin opgenomen scope van het programma; de diverse trajecten en de aantallen treinen zijn per corridor opgenomen in de voortgangsrapportage</w:t>
            </w:r>
            <w:r w:rsidR="00B30E0D">
              <w:t xml:space="preserve"> (“VGR”)</w:t>
            </w:r>
            <w:r w:rsidRPr="00A858B0" w:rsidR="00A858B0">
              <w:t>. Bij de planning van de projecten is gestuurd op de samenhang, om ervoor te zorgen dat de extra treinen in de dienstregeling kunnen gaan rijden.</w:t>
            </w:r>
          </w:p>
          <w:p w:rsidR="00E067B7" w:rsidRDefault="00E067B7" w14:paraId="2305B5FF" w14:textId="148E70E8">
            <w:r w:rsidRPr="00E067B7">
              <w:t>De daadwerkelijke reizigersaantallen per traject worden een</w:t>
            </w:r>
            <w:r>
              <w:t xml:space="preserve">maal </w:t>
            </w:r>
            <w:r w:rsidRPr="00E067B7">
              <w:t>per jaar gerapporteerd in de VGR. IenW gaat tijdig met NS het gesprek aan over de invoeringsdatum van extra treinen als duidelijk is wanneer de diverse infrastructuurmaatregelen gereed zijn en op basis van vervoerontwikkelingen.</w:t>
            </w:r>
          </w:p>
        </w:tc>
      </w:tr>
      <w:tr w:rsidR="00560528" w:rsidTr="002442F4" w14:paraId="2D8D7146" w14:textId="77777777">
        <w:trPr>
          <w:trHeight w:val="184"/>
        </w:trPr>
        <w:tc>
          <w:tcPr>
            <w:tcW w:w="7610" w:type="dxa"/>
            <w:gridSpan w:val="2"/>
          </w:tcPr>
          <w:p w:rsidR="00560528" w:rsidRDefault="00560528" w14:paraId="51C92B42" w14:textId="3291ADAB"/>
        </w:tc>
      </w:tr>
      <w:tr w:rsidR="00560528" w:rsidTr="002442F4" w14:paraId="655EA61F" w14:textId="77777777">
        <w:trPr>
          <w:trHeight w:val="184"/>
        </w:trPr>
        <w:tc>
          <w:tcPr>
            <w:tcW w:w="7610" w:type="dxa"/>
            <w:gridSpan w:val="2"/>
          </w:tcPr>
          <w:p w:rsidRPr="00560528" w:rsidR="00560528" w:rsidRDefault="00560528" w14:paraId="263F4C4B" w14:textId="1AD38B6A">
            <w:pPr>
              <w:rPr>
                <w:b/>
                <w:bCs/>
              </w:rPr>
            </w:pPr>
            <w:r>
              <w:rPr>
                <w:b/>
                <w:bCs/>
              </w:rPr>
              <w:t>Vraag 2</w:t>
            </w:r>
          </w:p>
        </w:tc>
      </w:tr>
      <w:tr w:rsidR="00560528" w:rsidTr="002442F4" w14:paraId="5D3AD810" w14:textId="77777777">
        <w:trPr>
          <w:trHeight w:val="925"/>
        </w:trPr>
        <w:tc>
          <w:tcPr>
            <w:tcW w:w="7610" w:type="dxa"/>
            <w:gridSpan w:val="2"/>
          </w:tcPr>
          <w:p w:rsidR="00560528" w:rsidRDefault="00A858B0" w14:paraId="21C040A7" w14:textId="77777777">
            <w:r w:rsidRPr="00A858B0">
              <w:t>Hoe wordt onderzocht wat het effect is van de hogere treinfrequentie (zoals de tienminutentrein) op de betrouwbaarheid van het spoornet en welke aanpassingen aan de dienstregeling of infrastructuur zijn daarvoor al gedaan of worden nog verwacht?</w:t>
            </w:r>
          </w:p>
          <w:p w:rsidR="00A858B0" w:rsidRDefault="00A858B0" w14:paraId="7B17DB09" w14:textId="6E5DC6CD"/>
        </w:tc>
      </w:tr>
      <w:tr w:rsidR="00560528" w:rsidTr="002442F4" w14:paraId="7A78A8D7" w14:textId="77777777">
        <w:trPr>
          <w:trHeight w:val="184"/>
        </w:trPr>
        <w:tc>
          <w:tcPr>
            <w:tcW w:w="7610" w:type="dxa"/>
            <w:gridSpan w:val="2"/>
          </w:tcPr>
          <w:p w:rsidRPr="008B4AED" w:rsidR="00560528" w:rsidRDefault="00141275" w14:paraId="2566F95A" w14:textId="01C36AF3">
            <w:r>
              <w:rPr>
                <w:b/>
                <w:bCs/>
              </w:rPr>
              <w:t>Antwoord 2</w:t>
            </w:r>
            <w:r w:rsidR="0013675F">
              <w:rPr>
                <w:b/>
                <w:bCs/>
              </w:rPr>
              <w:t xml:space="preserve"> </w:t>
            </w:r>
          </w:p>
        </w:tc>
      </w:tr>
      <w:tr w:rsidR="00560528" w:rsidTr="002442F4" w14:paraId="61B58E27" w14:textId="77777777">
        <w:trPr>
          <w:trHeight w:val="1666"/>
        </w:trPr>
        <w:tc>
          <w:tcPr>
            <w:tcW w:w="7610" w:type="dxa"/>
            <w:gridSpan w:val="2"/>
          </w:tcPr>
          <w:p w:rsidR="00560528" w:rsidP="0013675F" w:rsidRDefault="00A858B0" w14:paraId="234D25F3" w14:textId="5DF7694F">
            <w:pPr>
              <w:rPr>
                <w:b/>
                <w:bCs/>
              </w:rPr>
            </w:pPr>
            <w:r>
              <w:t>Bij de uitgevoerde studies voor PHS is bekeken welke maatregelen nodig zijn om de</w:t>
            </w:r>
            <w:r w:rsidR="00DD0355">
              <w:t xml:space="preserve"> (beoogde hoogfrequente) treindienst op een betrouwbare manier </w:t>
            </w:r>
            <w:r>
              <w:t xml:space="preserve">te kunnen rijden. Daarbij zijn ook maatregelen voor de bijsturing van de treindienst </w:t>
            </w:r>
            <w:r w:rsidR="00DD0355">
              <w:t xml:space="preserve">(die worden ingezet in geval van verstoringen of vertragingen) </w:t>
            </w:r>
            <w:r>
              <w:t>betrokken in de ontwerpen van de projecten en de analyses op het niveau van de corridors. Op basis van deze analyses is het maatregelpakket PHS bepaald.</w:t>
            </w:r>
            <w:r w:rsidR="00895A56">
              <w:t xml:space="preserve"> </w:t>
            </w:r>
            <w:r>
              <w:t>In de voorbereiding van de dienstregeling wordt elk jaar de treindienst zo ontworpen dat deze past op de beschikbare infrastructuur</w:t>
            </w:r>
            <w:r w:rsidR="00DD0355">
              <w:t xml:space="preserve">, </w:t>
            </w:r>
            <w:r w:rsidRPr="008B4AED" w:rsidR="00DD0355">
              <w:t xml:space="preserve">betrouwbaar kan worden uitgevoerd, </w:t>
            </w:r>
            <w:r w:rsidRPr="008B4AED">
              <w:t>en dat er marges zijn om verstoringen te kunnen opvangen</w:t>
            </w:r>
            <w:r>
              <w:t>.</w:t>
            </w:r>
          </w:p>
        </w:tc>
      </w:tr>
      <w:tr w:rsidR="00560528" w:rsidTr="002442F4" w14:paraId="30F04BC0" w14:textId="77777777">
        <w:trPr>
          <w:trHeight w:val="184"/>
        </w:trPr>
        <w:tc>
          <w:tcPr>
            <w:tcW w:w="7610" w:type="dxa"/>
            <w:gridSpan w:val="2"/>
          </w:tcPr>
          <w:p w:rsidR="008968BD" w:rsidRDefault="008968BD" w14:paraId="6C91D048" w14:textId="77777777">
            <w:pPr>
              <w:rPr>
                <w:b/>
                <w:bCs/>
              </w:rPr>
            </w:pPr>
          </w:p>
        </w:tc>
      </w:tr>
      <w:tr w:rsidR="00560528" w:rsidTr="002442F4" w14:paraId="5829C7DB" w14:textId="77777777">
        <w:trPr>
          <w:trHeight w:val="184"/>
        </w:trPr>
        <w:tc>
          <w:tcPr>
            <w:tcW w:w="7610" w:type="dxa"/>
            <w:gridSpan w:val="2"/>
          </w:tcPr>
          <w:p w:rsidRPr="00560528" w:rsidR="00560528" w:rsidP="00560528" w:rsidRDefault="00560528" w14:paraId="6C42C26D" w14:textId="725E5395">
            <w:r>
              <w:rPr>
                <w:b/>
                <w:bCs/>
              </w:rPr>
              <w:t>Vraag 3</w:t>
            </w:r>
          </w:p>
        </w:tc>
      </w:tr>
      <w:tr w:rsidR="00560528" w:rsidTr="002442F4" w14:paraId="3E430AB3" w14:textId="77777777">
        <w:trPr>
          <w:trHeight w:val="925"/>
        </w:trPr>
        <w:tc>
          <w:tcPr>
            <w:tcW w:w="7610" w:type="dxa"/>
            <w:gridSpan w:val="2"/>
          </w:tcPr>
          <w:p w:rsidR="00A858B0" w:rsidP="00A858B0" w:rsidRDefault="00A858B0" w14:paraId="5890E488" w14:textId="77777777">
            <w:r>
              <w:t>Welke lessen zijn geleerd over het werken op drukke stations toen de werkzaamheden op Amsterdam Centraal vertraging opliepen en duurder werden en hoe worden die lessen toegepast bij andere grote PHS-projecten (Programma Hoogfrequent Spoorvervoer)?</w:t>
            </w:r>
          </w:p>
          <w:p w:rsidR="00560528" w:rsidP="00560528" w:rsidRDefault="00560528" w14:paraId="758D0699" w14:textId="77777777">
            <w:pPr>
              <w:rPr>
                <w:b/>
                <w:bCs/>
              </w:rPr>
            </w:pPr>
          </w:p>
        </w:tc>
      </w:tr>
      <w:tr w:rsidR="00560528" w:rsidTr="002442F4" w14:paraId="4C2BCA2F" w14:textId="77777777">
        <w:trPr>
          <w:trHeight w:val="184"/>
        </w:trPr>
        <w:tc>
          <w:tcPr>
            <w:tcW w:w="7610" w:type="dxa"/>
            <w:gridSpan w:val="2"/>
          </w:tcPr>
          <w:p w:rsidR="00560528" w:rsidP="00560528" w:rsidRDefault="00560528" w14:paraId="354C537E" w14:textId="12A0537D">
            <w:pPr>
              <w:rPr>
                <w:b/>
                <w:bCs/>
              </w:rPr>
            </w:pPr>
            <w:r>
              <w:rPr>
                <w:b/>
                <w:bCs/>
              </w:rPr>
              <w:t>Antwoord 3</w:t>
            </w:r>
          </w:p>
        </w:tc>
      </w:tr>
      <w:tr w:rsidR="00560528" w:rsidTr="002442F4" w14:paraId="61A33994" w14:textId="77777777">
        <w:trPr>
          <w:trHeight w:val="1295"/>
        </w:trPr>
        <w:tc>
          <w:tcPr>
            <w:tcW w:w="7610" w:type="dxa"/>
            <w:gridSpan w:val="2"/>
          </w:tcPr>
          <w:p w:rsidR="00560528" w:rsidP="00560528" w:rsidRDefault="00B30E0D" w14:paraId="0C4C2E91" w14:textId="5472061D">
            <w:pPr>
              <w:rPr>
                <w:b/>
                <w:bCs/>
              </w:rPr>
            </w:pPr>
            <w:r>
              <w:t>Een leerpunt is dat b</w:t>
            </w:r>
            <w:r w:rsidRPr="001D23CC" w:rsidR="00351108">
              <w:t>ij complexe pr</w:t>
            </w:r>
            <w:r w:rsidRPr="00474537" w:rsidR="00351108">
              <w:t>ojecten</w:t>
            </w:r>
            <w:r w:rsidR="00351108">
              <w:t xml:space="preserve"> met beperkte ruimte, zoals </w:t>
            </w:r>
            <w:r w:rsidR="00E24D36">
              <w:t xml:space="preserve">in het geval van </w:t>
            </w:r>
            <w:r w:rsidR="00351108">
              <w:t xml:space="preserve">Amsterdam Centraal, het </w:t>
            </w:r>
            <w:r w:rsidR="00556726">
              <w:t>a</w:t>
            </w:r>
            <w:r w:rsidR="00351108">
              <w:t>anvullen</w:t>
            </w:r>
            <w:r w:rsidR="00556726">
              <w:t xml:space="preserve"> van de</w:t>
            </w:r>
            <w:r w:rsidR="00351108">
              <w:t xml:space="preserve"> scope en/of de verandering van uitgangspunten onwenselijk</w:t>
            </w:r>
            <w:r>
              <w:t xml:space="preserve"> is</w:t>
            </w:r>
            <w:r w:rsidR="00351108">
              <w:t xml:space="preserve">. </w:t>
            </w:r>
            <w:r w:rsidR="00287A60">
              <w:t xml:space="preserve">Binnen het programma is daarom het uitgangspunt de scope en uitgangspunten bij grote projecten zo veel mogelijk stabiel te houden. </w:t>
            </w:r>
            <w:r w:rsidR="00351108">
              <w:t>Soms is dit echter niet te vermijden en wordt door middel van goede afstemming en samenwerking tussen partijen de beste route naar een oplossing gezocht.</w:t>
            </w:r>
          </w:p>
        </w:tc>
      </w:tr>
      <w:tr w:rsidR="00560528" w:rsidTr="002442F4" w14:paraId="0202025B" w14:textId="77777777">
        <w:trPr>
          <w:trHeight w:val="184"/>
        </w:trPr>
        <w:tc>
          <w:tcPr>
            <w:tcW w:w="7610" w:type="dxa"/>
            <w:gridSpan w:val="2"/>
          </w:tcPr>
          <w:p w:rsidR="00175994" w:rsidP="00560528" w:rsidRDefault="00175994" w14:paraId="5F600739" w14:textId="77777777">
            <w:pPr>
              <w:rPr>
                <w:b/>
                <w:bCs/>
              </w:rPr>
            </w:pPr>
          </w:p>
        </w:tc>
      </w:tr>
      <w:tr w:rsidR="00560528" w:rsidTr="002442F4" w14:paraId="1F93033C" w14:textId="77777777">
        <w:trPr>
          <w:gridAfter w:val="1"/>
          <w:wAfter w:w="79" w:type="dxa"/>
        </w:trPr>
        <w:tc>
          <w:tcPr>
            <w:tcW w:w="7531" w:type="dxa"/>
          </w:tcPr>
          <w:p w:rsidR="00560528" w:rsidP="00560528" w:rsidRDefault="00560528" w14:paraId="6BB1D05A" w14:textId="49D35DD6">
            <w:pPr>
              <w:rPr>
                <w:b/>
                <w:bCs/>
              </w:rPr>
            </w:pPr>
            <w:r>
              <w:rPr>
                <w:b/>
                <w:bCs/>
              </w:rPr>
              <w:t>Vraag 4</w:t>
            </w:r>
          </w:p>
        </w:tc>
      </w:tr>
      <w:tr w:rsidR="00560528" w:rsidTr="002442F4" w14:paraId="77EDF33F" w14:textId="77777777">
        <w:trPr>
          <w:gridAfter w:val="1"/>
          <w:wAfter w:w="79" w:type="dxa"/>
        </w:trPr>
        <w:tc>
          <w:tcPr>
            <w:tcW w:w="7531" w:type="dxa"/>
          </w:tcPr>
          <w:p w:rsidR="009A368F" w:rsidP="009A368F" w:rsidRDefault="009A368F" w14:paraId="20C6520D" w14:textId="77777777">
            <w:r>
              <w:t>Welke acties worden er samen met de sector genomen om ervoor te zorgen dat er genoeg gekwalificeerd personeel beschikbaar is voor de uitvoering van PHS (Programma Hoogfrequent Spoorvervoer)?</w:t>
            </w:r>
          </w:p>
          <w:p w:rsidR="00560528" w:rsidP="00560528" w:rsidRDefault="00560528" w14:paraId="01AD7F01" w14:textId="77777777">
            <w:pPr>
              <w:rPr>
                <w:b/>
                <w:bCs/>
              </w:rPr>
            </w:pPr>
          </w:p>
        </w:tc>
      </w:tr>
      <w:tr w:rsidR="00560528" w:rsidTr="002442F4" w14:paraId="71DD6216" w14:textId="77777777">
        <w:trPr>
          <w:gridAfter w:val="1"/>
          <w:wAfter w:w="79" w:type="dxa"/>
        </w:trPr>
        <w:tc>
          <w:tcPr>
            <w:tcW w:w="7531" w:type="dxa"/>
          </w:tcPr>
          <w:p w:rsidR="00560528" w:rsidP="00560528" w:rsidRDefault="00560528" w14:paraId="678EF1C1" w14:textId="3F1E09FF">
            <w:pPr>
              <w:rPr>
                <w:b/>
                <w:bCs/>
              </w:rPr>
            </w:pPr>
            <w:r>
              <w:rPr>
                <w:b/>
                <w:bCs/>
              </w:rPr>
              <w:t>Antwoord 4</w:t>
            </w:r>
            <w:r w:rsidR="0013675F">
              <w:rPr>
                <w:b/>
                <w:bCs/>
              </w:rPr>
              <w:t xml:space="preserve"> </w:t>
            </w:r>
          </w:p>
        </w:tc>
      </w:tr>
      <w:tr w:rsidR="00560528" w:rsidTr="002442F4" w14:paraId="15CF2471" w14:textId="77777777">
        <w:trPr>
          <w:gridAfter w:val="1"/>
          <w:wAfter w:w="79" w:type="dxa"/>
        </w:trPr>
        <w:tc>
          <w:tcPr>
            <w:tcW w:w="7531" w:type="dxa"/>
          </w:tcPr>
          <w:p w:rsidRPr="00F4386C" w:rsidR="00560528" w:rsidP="00560528" w:rsidRDefault="00351108" w14:paraId="61A1C353" w14:textId="3F95FC2C">
            <w:r>
              <w:t xml:space="preserve">In het </w:t>
            </w:r>
            <w:r w:rsidR="00141275">
              <w:t>beheerplan 2024–2025</w:t>
            </w:r>
            <w:r w:rsidR="00141275">
              <w:rPr>
                <w:rStyle w:val="FootnoteReference"/>
              </w:rPr>
              <w:footnoteReference w:id="2"/>
            </w:r>
            <w:r w:rsidR="00141275">
              <w:t xml:space="preserve"> </w:t>
            </w:r>
            <w:r>
              <w:t>geeft ProRail een beeld van de capaciteit in de markt en de omvang van het spoorwerk (onderhoud en aanleg).</w:t>
            </w:r>
            <w:r w:rsidRPr="00DD0355" w:rsidR="00FC0347">
              <w:t xml:space="preserve"> Daarnaast geeft ProRail in het </w:t>
            </w:r>
            <w:r w:rsidR="008B4AED">
              <w:t>m</w:t>
            </w:r>
            <w:r w:rsidRPr="00DD0355" w:rsidR="00FC0347">
              <w:t>asterplan 202</w:t>
            </w:r>
            <w:r w:rsidR="00FC0347">
              <w:t>7</w:t>
            </w:r>
            <w:r w:rsidRPr="00DD0355" w:rsidR="00FC0347">
              <w:t>–203</w:t>
            </w:r>
            <w:r w:rsidR="00FC0347">
              <w:t>1</w:t>
            </w:r>
            <w:r w:rsidRPr="00DD0355" w:rsidR="00FC0347">
              <w:t xml:space="preserve"> concrete handvat</w:t>
            </w:r>
            <w:r w:rsidR="00B10905">
              <w:t>t</w:t>
            </w:r>
            <w:r w:rsidRPr="00DD0355" w:rsidR="00FC0347">
              <w:t xml:space="preserve">en en acties die in gang zijn gezet op onder meer de tendercapaciteit bij aannemers, capaciteit bij ingenieursbureaus en schaarste aan monteurs. </w:t>
            </w:r>
            <w:r>
              <w:t xml:space="preserve">Bovendien heeft een betere spreiding van werkzaamheden over het jaar en het behouden en aantrekken van </w:t>
            </w:r>
            <w:r w:rsidRPr="00DD0355">
              <w:t xml:space="preserve">vakmanschap in de spoorsector in de breedte aandacht en ook prioriteit bij ProRail. </w:t>
            </w:r>
            <w:r w:rsidR="00FC0347">
              <w:t xml:space="preserve">Desondanks </w:t>
            </w:r>
            <w:r w:rsidR="008B4AED">
              <w:t xml:space="preserve">hebben we te maken met een blijvend moeilijke </w:t>
            </w:r>
            <w:r w:rsidR="00FC0347">
              <w:t>markt.</w:t>
            </w:r>
            <w:r w:rsidRPr="00DD0355" w:rsidR="00DD0355">
              <w:rPr>
                <w:highlight w:val="yellow"/>
              </w:rPr>
              <w:t xml:space="preserve"> </w:t>
            </w:r>
          </w:p>
        </w:tc>
      </w:tr>
      <w:tr w:rsidR="00560528" w:rsidTr="002442F4" w14:paraId="460FB9E3" w14:textId="77777777">
        <w:trPr>
          <w:gridAfter w:val="1"/>
          <w:wAfter w:w="79" w:type="dxa"/>
        </w:trPr>
        <w:tc>
          <w:tcPr>
            <w:tcW w:w="7531" w:type="dxa"/>
          </w:tcPr>
          <w:p w:rsidR="00560528" w:rsidP="00560528" w:rsidRDefault="00560528" w14:paraId="44FA0146" w14:textId="77777777">
            <w:pPr>
              <w:rPr>
                <w:b/>
                <w:bCs/>
              </w:rPr>
            </w:pPr>
          </w:p>
        </w:tc>
      </w:tr>
      <w:tr w:rsidR="00560528" w:rsidTr="002442F4" w14:paraId="418C2828" w14:textId="77777777">
        <w:trPr>
          <w:gridAfter w:val="1"/>
          <w:wAfter w:w="79" w:type="dxa"/>
        </w:trPr>
        <w:tc>
          <w:tcPr>
            <w:tcW w:w="7531" w:type="dxa"/>
          </w:tcPr>
          <w:p w:rsidR="00560528" w:rsidP="00560528" w:rsidRDefault="00560528" w14:paraId="175C0DDA" w14:textId="40B6639D">
            <w:pPr>
              <w:rPr>
                <w:b/>
                <w:bCs/>
              </w:rPr>
            </w:pPr>
            <w:r>
              <w:rPr>
                <w:b/>
                <w:bCs/>
              </w:rPr>
              <w:t>Vraag 5</w:t>
            </w:r>
          </w:p>
        </w:tc>
      </w:tr>
      <w:tr w:rsidR="00560528" w:rsidTr="002442F4" w14:paraId="467C939F" w14:textId="77777777">
        <w:trPr>
          <w:gridAfter w:val="1"/>
          <w:wAfter w:w="79" w:type="dxa"/>
        </w:trPr>
        <w:tc>
          <w:tcPr>
            <w:tcW w:w="7531" w:type="dxa"/>
          </w:tcPr>
          <w:p w:rsidR="009A368F" w:rsidP="009A368F" w:rsidRDefault="009A368F" w14:paraId="28A9B9B3" w14:textId="442F2358">
            <w:r>
              <w:t>Op basis van welke criteria wordt bij PHS (Programma Hoogfrequent Spoorvervoer) niet overal gekozen voor zes intercity’s én zes sprinters per uur, maar in plaats daarvan een aangepaste dienstregeling per traject en hoe wordt bepaald hoeveel extra treinen er nodig zijn?</w:t>
            </w:r>
          </w:p>
          <w:p w:rsidRPr="009A368F" w:rsidR="00560528" w:rsidP="00560528" w:rsidRDefault="00560528" w14:paraId="5D0C9352" w14:textId="77777777"/>
        </w:tc>
      </w:tr>
      <w:tr w:rsidR="00560528" w:rsidTr="002442F4" w14:paraId="5D625113" w14:textId="77777777">
        <w:trPr>
          <w:gridAfter w:val="1"/>
          <w:wAfter w:w="79" w:type="dxa"/>
        </w:trPr>
        <w:tc>
          <w:tcPr>
            <w:tcW w:w="7531" w:type="dxa"/>
          </w:tcPr>
          <w:p w:rsidR="00560528" w:rsidP="00560528" w:rsidRDefault="00560528" w14:paraId="6416E529" w14:textId="2FDEEA56">
            <w:pPr>
              <w:rPr>
                <w:b/>
                <w:bCs/>
              </w:rPr>
            </w:pPr>
            <w:r>
              <w:rPr>
                <w:b/>
                <w:bCs/>
              </w:rPr>
              <w:t>Antwoord 5</w:t>
            </w:r>
          </w:p>
        </w:tc>
      </w:tr>
      <w:tr w:rsidR="00560528" w:rsidTr="002442F4" w14:paraId="59C84A62" w14:textId="77777777">
        <w:trPr>
          <w:gridAfter w:val="1"/>
          <w:wAfter w:w="79" w:type="dxa"/>
        </w:trPr>
        <w:tc>
          <w:tcPr>
            <w:tcW w:w="7531" w:type="dxa"/>
          </w:tcPr>
          <w:p w:rsidRPr="00CA2364" w:rsidR="00560528" w:rsidP="00560528" w:rsidRDefault="00B95C86" w14:paraId="41FE7481" w14:textId="5005DB6E">
            <w:r>
              <w:t xml:space="preserve">Zie hiervoor </w:t>
            </w:r>
            <w:r w:rsidR="00442F01">
              <w:t xml:space="preserve">ook </w:t>
            </w:r>
            <w:r>
              <w:t>het antwoord op vraag 1. In de VGR is per corridor aangegeven welke extra treinen onderdeel zijn van</w:t>
            </w:r>
            <w:r w:rsidR="00F60EF6">
              <w:t xml:space="preserve"> de</w:t>
            </w:r>
            <w:r>
              <w:t xml:space="preserve"> scope van PHS per corridor en </w:t>
            </w:r>
            <w:r w:rsidR="00F60EF6">
              <w:t xml:space="preserve">per </w:t>
            </w:r>
            <w:r>
              <w:t xml:space="preserve">deeltraject. Deze scope is bepaald op basis van het </w:t>
            </w:r>
            <w:r w:rsidR="002C6DF2">
              <w:t>kabinetsbesluit uit 2010</w:t>
            </w:r>
            <w:r w:rsidR="002C6DF2">
              <w:rPr>
                <w:rStyle w:val="FootnoteReference"/>
              </w:rPr>
              <w:footnoteReference w:id="3"/>
            </w:r>
            <w:r w:rsidR="002C6DF2">
              <w:t xml:space="preserve"> </w:t>
            </w:r>
            <w:r w:rsidRPr="00FC0347">
              <w:t>en</w:t>
            </w:r>
            <w:r>
              <w:t xml:space="preserve"> de ontwikkelingen sindsdien, zoals aangegeven in </w:t>
            </w:r>
            <w:r w:rsidRPr="008C6E66" w:rsidR="008C6E66">
              <w:t>de basisrapportage</w:t>
            </w:r>
            <w:r w:rsidRPr="008C6E66" w:rsidR="008C6E66">
              <w:rPr>
                <w:vertAlign w:val="superscript"/>
              </w:rPr>
              <w:footnoteReference w:id="4"/>
            </w:r>
            <w:r w:rsidR="008C6E66">
              <w:t>.</w:t>
            </w:r>
            <w:r w:rsidRPr="008C6E66" w:rsidR="008C6E66">
              <w:t xml:space="preserve"> </w:t>
            </w:r>
            <w:r>
              <w:t xml:space="preserve">Hierbij was er van </w:t>
            </w:r>
            <w:r w:rsidR="00901BE3">
              <w:t xml:space="preserve">begin </w:t>
            </w:r>
            <w:r>
              <w:t xml:space="preserve">af aan sprake van </w:t>
            </w:r>
            <w:r w:rsidR="00F60EF6">
              <w:t xml:space="preserve">een </w:t>
            </w:r>
            <w:r>
              <w:t>verschillend aantal treinen.</w:t>
            </w:r>
          </w:p>
        </w:tc>
      </w:tr>
      <w:tr w:rsidR="00560528" w:rsidTr="002442F4" w14:paraId="43F8B2C2" w14:textId="77777777">
        <w:trPr>
          <w:gridAfter w:val="1"/>
          <w:wAfter w:w="79" w:type="dxa"/>
        </w:trPr>
        <w:tc>
          <w:tcPr>
            <w:tcW w:w="7531" w:type="dxa"/>
          </w:tcPr>
          <w:p w:rsidR="00560528" w:rsidP="00560528" w:rsidRDefault="00560528" w14:paraId="20F07657" w14:textId="77777777">
            <w:pPr>
              <w:rPr>
                <w:b/>
                <w:bCs/>
              </w:rPr>
            </w:pPr>
          </w:p>
        </w:tc>
      </w:tr>
      <w:tr w:rsidR="00560528" w:rsidTr="002442F4" w14:paraId="43B2AB16" w14:textId="77777777">
        <w:trPr>
          <w:gridAfter w:val="1"/>
          <w:wAfter w:w="79" w:type="dxa"/>
        </w:trPr>
        <w:tc>
          <w:tcPr>
            <w:tcW w:w="7531" w:type="dxa"/>
          </w:tcPr>
          <w:p w:rsidR="00560528" w:rsidP="00560528" w:rsidRDefault="00560528" w14:paraId="7B1A86CF" w14:textId="7F9C2FB5">
            <w:pPr>
              <w:rPr>
                <w:b/>
                <w:bCs/>
              </w:rPr>
            </w:pPr>
            <w:r>
              <w:rPr>
                <w:b/>
                <w:bCs/>
              </w:rPr>
              <w:t>Vraag 6</w:t>
            </w:r>
          </w:p>
        </w:tc>
      </w:tr>
      <w:tr w:rsidR="00560528" w:rsidTr="002442F4" w14:paraId="32F119FF" w14:textId="77777777">
        <w:trPr>
          <w:gridAfter w:val="1"/>
          <w:wAfter w:w="79" w:type="dxa"/>
        </w:trPr>
        <w:tc>
          <w:tcPr>
            <w:tcW w:w="7531" w:type="dxa"/>
          </w:tcPr>
          <w:p w:rsidR="009A368F" w:rsidP="009A368F" w:rsidRDefault="009A368F" w14:paraId="3A727FC8" w14:textId="77777777">
            <w:r>
              <w:t>Welke projecten of verschuivingen in het budget hebben het meest bijgedragen aan de afname in het tekort in budget van PHS (Programma Hoogfrequent Spoorvervoer), naast de extra financiële bijdragen en afgeronde projecten?</w:t>
            </w:r>
          </w:p>
          <w:p w:rsidR="00560528" w:rsidP="00560528" w:rsidRDefault="00560528" w14:paraId="16F793E3" w14:textId="77777777">
            <w:pPr>
              <w:rPr>
                <w:b/>
                <w:bCs/>
              </w:rPr>
            </w:pPr>
          </w:p>
        </w:tc>
      </w:tr>
      <w:tr w:rsidR="00560528" w:rsidTr="002442F4" w14:paraId="280570ED" w14:textId="77777777">
        <w:trPr>
          <w:gridAfter w:val="1"/>
          <w:wAfter w:w="79" w:type="dxa"/>
        </w:trPr>
        <w:tc>
          <w:tcPr>
            <w:tcW w:w="7531" w:type="dxa"/>
          </w:tcPr>
          <w:p w:rsidR="00560528" w:rsidP="00560528" w:rsidRDefault="00560528" w14:paraId="35A57850" w14:textId="198B1B4B">
            <w:pPr>
              <w:rPr>
                <w:b/>
                <w:bCs/>
              </w:rPr>
            </w:pPr>
            <w:r>
              <w:rPr>
                <w:b/>
                <w:bCs/>
              </w:rPr>
              <w:t>Antwoord 6</w:t>
            </w:r>
          </w:p>
        </w:tc>
      </w:tr>
      <w:tr w:rsidR="00560528" w:rsidTr="002442F4" w14:paraId="29B9C280" w14:textId="77777777">
        <w:trPr>
          <w:gridAfter w:val="1"/>
          <w:wAfter w:w="79" w:type="dxa"/>
        </w:trPr>
        <w:tc>
          <w:tcPr>
            <w:tcW w:w="7531" w:type="dxa"/>
          </w:tcPr>
          <w:p w:rsidRPr="005007F6" w:rsidR="00560528" w:rsidP="00560528" w:rsidRDefault="00B95C86" w14:paraId="69ACEAD4" w14:textId="30947021">
            <w:r>
              <w:t>Naast de extra financiële bijdragen en afgeronde projecten zijn er geen projecten of verschuivingen die in deze verslagperiode hebben bijgedragen aan de afname van het potentieel tekort (zie pag</w:t>
            </w:r>
            <w:r w:rsidR="00B93256">
              <w:t>ina</w:t>
            </w:r>
            <w:r>
              <w:t xml:space="preserve"> 11 van de </w:t>
            </w:r>
            <w:r w:rsidR="00042B32">
              <w:t xml:space="preserve">Voortgangsrapportage </w:t>
            </w:r>
            <w:r w:rsidR="00A310A4">
              <w:t>PHS</w:t>
            </w:r>
            <w:r w:rsidR="00DF2789">
              <w:t xml:space="preserve"> </w:t>
            </w:r>
            <w:r w:rsidR="001B1986">
              <w:t>12</w:t>
            </w:r>
            <w:r w:rsidR="001B1986">
              <w:rPr>
                <w:rStyle w:val="FootnoteReference"/>
              </w:rPr>
              <w:footnoteReference w:id="5"/>
            </w:r>
            <w:r w:rsidR="001B1986">
              <w:t>)</w:t>
            </w:r>
            <w:r w:rsidR="00A310A4">
              <w:t>.</w:t>
            </w:r>
          </w:p>
        </w:tc>
      </w:tr>
      <w:tr w:rsidR="00560528" w:rsidTr="002442F4" w14:paraId="7BAAD424" w14:textId="77777777">
        <w:trPr>
          <w:gridAfter w:val="1"/>
          <w:wAfter w:w="79" w:type="dxa"/>
        </w:trPr>
        <w:tc>
          <w:tcPr>
            <w:tcW w:w="7531" w:type="dxa"/>
          </w:tcPr>
          <w:p w:rsidR="00560528" w:rsidP="00560528" w:rsidRDefault="00560528" w14:paraId="3488B595" w14:textId="77777777">
            <w:pPr>
              <w:rPr>
                <w:b/>
                <w:bCs/>
              </w:rPr>
            </w:pPr>
          </w:p>
        </w:tc>
      </w:tr>
      <w:tr w:rsidRPr="00560528" w:rsidR="00560528" w:rsidTr="002442F4" w14:paraId="097DD148" w14:textId="77777777">
        <w:trPr>
          <w:gridAfter w:val="1"/>
          <w:wAfter w:w="79" w:type="dxa"/>
        </w:trPr>
        <w:tc>
          <w:tcPr>
            <w:tcW w:w="7531" w:type="dxa"/>
          </w:tcPr>
          <w:p w:rsidRPr="00560528" w:rsidR="00560528" w:rsidP="00FA49FD" w:rsidRDefault="00560528" w14:paraId="2F41C70C" w14:textId="378C63B6">
            <w:pPr>
              <w:rPr>
                <w:b/>
                <w:bCs/>
              </w:rPr>
            </w:pPr>
            <w:r>
              <w:rPr>
                <w:b/>
                <w:bCs/>
              </w:rPr>
              <w:t>Vraag 7</w:t>
            </w:r>
            <w:r w:rsidR="00FC0347">
              <w:rPr>
                <w:b/>
                <w:bCs/>
              </w:rPr>
              <w:t xml:space="preserve"> </w:t>
            </w:r>
          </w:p>
        </w:tc>
      </w:tr>
      <w:tr w:rsidR="00560528" w:rsidTr="002442F4" w14:paraId="37AA5F7F" w14:textId="77777777">
        <w:trPr>
          <w:gridAfter w:val="1"/>
          <w:wAfter w:w="79" w:type="dxa"/>
        </w:trPr>
        <w:tc>
          <w:tcPr>
            <w:tcW w:w="7531" w:type="dxa"/>
          </w:tcPr>
          <w:p w:rsidR="004C5D43" w:rsidP="00FA49FD" w:rsidRDefault="009A368F" w14:paraId="058D2BEC" w14:textId="00EF24F7">
            <w:r>
              <w:t>Hoe wordt in de praktijk gemeten of er voldoende reizigersvraag is, gelet op het feit dat in de HRN-concessie (hoofdrailnet) met NS is afgesproken dat de nieuwe dienstregelingen pas worden ingevoerd als er genoeg reizigers zijn, en hoe wordt ervoor gezorgd dat de hogere frequentie toch uiterlijk in 2033 wordt ingevoerd?</w:t>
            </w:r>
          </w:p>
          <w:p w:rsidR="00175994" w:rsidP="00FA49FD" w:rsidRDefault="00175994" w14:paraId="3AD27A4B" w14:textId="77777777"/>
        </w:tc>
      </w:tr>
    </w:tbl>
    <w:p w:rsidR="00B80883" w:rsidRDefault="00B80883" w14:paraId="6727F248" w14:textId="77777777">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31"/>
      </w:tblGrid>
      <w:tr w:rsidRPr="00560528" w:rsidR="00560528" w:rsidTr="00A858B0" w14:paraId="0C6B5B25" w14:textId="77777777">
        <w:tc>
          <w:tcPr>
            <w:tcW w:w="7531" w:type="dxa"/>
          </w:tcPr>
          <w:p w:rsidRPr="00560528" w:rsidR="00560528" w:rsidP="00FA49FD" w:rsidRDefault="00560528" w14:paraId="1E1E5338" w14:textId="49F8C199">
            <w:pPr>
              <w:rPr>
                <w:b/>
                <w:bCs/>
              </w:rPr>
            </w:pPr>
            <w:r>
              <w:rPr>
                <w:b/>
                <w:bCs/>
              </w:rPr>
              <w:t>Antwoord 7</w:t>
            </w:r>
            <w:r w:rsidR="00FC0347">
              <w:rPr>
                <w:b/>
                <w:bCs/>
              </w:rPr>
              <w:t xml:space="preserve"> </w:t>
            </w:r>
          </w:p>
        </w:tc>
      </w:tr>
      <w:tr w:rsidR="00560528" w:rsidTr="00A858B0" w14:paraId="1010446E" w14:textId="77777777">
        <w:tc>
          <w:tcPr>
            <w:tcW w:w="7531" w:type="dxa"/>
          </w:tcPr>
          <w:p w:rsidR="0062318C" w:rsidP="002D5AA9" w:rsidRDefault="00B95C86" w14:paraId="4CAA2EC2" w14:textId="77777777">
            <w:r w:rsidRPr="00D119E7">
              <w:t xml:space="preserve">Over de frequentieverhogingen zijn afspraken gemaakt in de HRN-concessie. NS dient in het Productiemodel twee jaar van tevoren aan te geven of ze voornemens is een nog niet verplichte productstap te zetten. Op dit moment is er nog geen conclusie te trekken over trajecten </w:t>
            </w:r>
            <w:r w:rsidR="00C4327F">
              <w:t xml:space="preserve">waarop </w:t>
            </w:r>
            <w:r w:rsidRPr="00D119E7">
              <w:t>de extra treinen later zouden rijden dan dat de extra infrastructuur zou toelaten</w:t>
            </w:r>
            <w:r>
              <w:t xml:space="preserve">. </w:t>
            </w:r>
          </w:p>
          <w:p w:rsidR="00E6480E" w:rsidP="002D5AA9" w:rsidRDefault="00E6480E" w14:paraId="53D73E6B" w14:textId="77777777"/>
          <w:p w:rsidRPr="00C344DA" w:rsidR="009A368F" w:rsidP="002D5AA9" w:rsidRDefault="00B95C86" w14:paraId="0D945F14" w14:textId="79D74DF9">
            <w:r w:rsidRPr="00D119E7">
              <w:t>IenW gaat tijdig met NS het gesprek aan over de invoeringsdatum van extra treinen als duidelijk is wanneer de diverse infrastructuurmaatregelen gereed zijn.</w:t>
            </w:r>
            <w:r>
              <w:t xml:space="preserve"> Daarbij worden ook de vervoerontwikkelingen meegenomen. In de VGR word</w:t>
            </w:r>
            <w:r w:rsidR="00763E37">
              <w:t>en</w:t>
            </w:r>
            <w:r>
              <w:t xml:space="preserve"> indien relevant </w:t>
            </w:r>
            <w:r w:rsidR="00763E37">
              <w:t xml:space="preserve">wijzigingen in de planning van PHS aangegeven. </w:t>
            </w:r>
            <w:r w:rsidRPr="00763E37" w:rsidR="00763E37">
              <w:t>Een aantal productstappen is afhankelijk van de voortgang van het derde perron Amsterdam Zuid of van de uitrol van ERTMS en zijn niet mogelijk voor 2033. Binnen PHS wordt gestuurd op tijdige oplevering van infrastructuur om de beoogde productstappen uiterlijk 2033 te kunnen nemen.</w:t>
            </w:r>
          </w:p>
        </w:tc>
      </w:tr>
      <w:tr w:rsidR="00560528" w:rsidTr="00A858B0" w14:paraId="26E717A0" w14:textId="77777777">
        <w:tc>
          <w:tcPr>
            <w:tcW w:w="7531" w:type="dxa"/>
          </w:tcPr>
          <w:p w:rsidR="00560528" w:rsidP="00FA49FD" w:rsidRDefault="00560528" w14:paraId="5B1DF259" w14:textId="77777777"/>
        </w:tc>
      </w:tr>
      <w:tr w:rsidRPr="00560528" w:rsidR="00560528" w:rsidTr="00A858B0" w14:paraId="3D148523" w14:textId="77777777">
        <w:tc>
          <w:tcPr>
            <w:tcW w:w="7531" w:type="dxa"/>
          </w:tcPr>
          <w:p w:rsidRPr="00560528" w:rsidR="00560528" w:rsidP="00FA49FD" w:rsidRDefault="00560528" w14:paraId="0A82200F" w14:textId="6810CAD3">
            <w:pPr>
              <w:rPr>
                <w:b/>
                <w:bCs/>
              </w:rPr>
            </w:pPr>
            <w:r>
              <w:rPr>
                <w:b/>
                <w:bCs/>
              </w:rPr>
              <w:t>Vraag 8</w:t>
            </w:r>
          </w:p>
        </w:tc>
      </w:tr>
      <w:tr w:rsidR="00560528" w:rsidTr="00A858B0" w14:paraId="78ABC612" w14:textId="77777777">
        <w:tc>
          <w:tcPr>
            <w:tcW w:w="7531" w:type="dxa"/>
          </w:tcPr>
          <w:p w:rsidR="009A368F" w:rsidP="009A368F" w:rsidRDefault="009A368F" w14:paraId="25572A04" w14:textId="77777777">
            <w:r>
              <w:t>De Auditdienst Rijk zegt dat de afspraken over de rol van projectbegeleiders bij IenW niet altijd worden nageleefd, welke maatregelen neemt u om dit te verbeteren?</w:t>
            </w:r>
          </w:p>
          <w:p w:rsidR="00560528" w:rsidP="00FA49FD" w:rsidRDefault="00560528" w14:paraId="57447790" w14:textId="77777777"/>
        </w:tc>
      </w:tr>
      <w:tr w:rsidRPr="00560528" w:rsidR="00560528" w:rsidTr="00A858B0" w14:paraId="0DC2D14B" w14:textId="77777777">
        <w:tc>
          <w:tcPr>
            <w:tcW w:w="7531" w:type="dxa"/>
          </w:tcPr>
          <w:p w:rsidRPr="00560528" w:rsidR="00560528" w:rsidP="00FA49FD" w:rsidRDefault="00560528" w14:paraId="70DA9CEB" w14:textId="6789E15C">
            <w:pPr>
              <w:rPr>
                <w:b/>
                <w:bCs/>
              </w:rPr>
            </w:pPr>
            <w:r>
              <w:rPr>
                <w:b/>
                <w:bCs/>
              </w:rPr>
              <w:t>Antwoord 8</w:t>
            </w:r>
          </w:p>
        </w:tc>
      </w:tr>
      <w:tr w:rsidR="00560528" w:rsidTr="00A858B0" w14:paraId="146FB4D8" w14:textId="77777777">
        <w:tc>
          <w:tcPr>
            <w:tcW w:w="7531" w:type="dxa"/>
          </w:tcPr>
          <w:p w:rsidRPr="00A70769" w:rsidR="00560528" w:rsidP="00FA49FD" w:rsidRDefault="003F0B16" w14:paraId="05E3EFB5" w14:textId="2F6DF4D8">
            <w:r>
              <w:t>IenW en de Auditdienst Rijk zijn op terugkerende basis in gesprek over de aanbevelingen met betrekking tot de governance en beheersing van het programma. Dit is een lopend proces waarin voortdurend verbeteringen worden nagestreefd. De bestaande werkbeschrijving van projectbegeleiders wordt waar nodig en relevant geactualiseerd</w:t>
            </w:r>
            <w:r w:rsidR="00574017">
              <w:t xml:space="preserve"> </w:t>
            </w:r>
            <w:r>
              <w:t xml:space="preserve">nu het programma </w:t>
            </w:r>
            <w:r w:rsidR="00F81D58">
              <w:t xml:space="preserve">zich </w:t>
            </w:r>
            <w:r>
              <w:t>grotendeels in de realisatiefase bevindt.</w:t>
            </w:r>
          </w:p>
        </w:tc>
      </w:tr>
      <w:tr w:rsidR="00560528" w:rsidTr="00A858B0" w14:paraId="7BDF48E0" w14:textId="77777777">
        <w:tc>
          <w:tcPr>
            <w:tcW w:w="7531" w:type="dxa"/>
          </w:tcPr>
          <w:p w:rsidR="00560528" w:rsidP="00FA49FD" w:rsidRDefault="00560528" w14:paraId="1C797DE4" w14:textId="77777777">
            <w:pPr>
              <w:rPr>
                <w:b/>
                <w:bCs/>
              </w:rPr>
            </w:pPr>
          </w:p>
        </w:tc>
      </w:tr>
      <w:tr w:rsidRPr="00560528" w:rsidR="00560528" w:rsidTr="00A858B0" w14:paraId="34C0CEE5" w14:textId="77777777">
        <w:tc>
          <w:tcPr>
            <w:tcW w:w="7531" w:type="dxa"/>
          </w:tcPr>
          <w:p w:rsidRPr="00560528" w:rsidR="00560528" w:rsidP="00FA49FD" w:rsidRDefault="00560528" w14:paraId="3FFBAA4B" w14:textId="632E58A2">
            <w:r>
              <w:rPr>
                <w:b/>
                <w:bCs/>
              </w:rPr>
              <w:t>Vraag 9</w:t>
            </w:r>
          </w:p>
        </w:tc>
      </w:tr>
      <w:tr w:rsidR="00560528" w:rsidTr="00A858B0" w14:paraId="7185FC04" w14:textId="77777777">
        <w:tc>
          <w:tcPr>
            <w:tcW w:w="7531" w:type="dxa"/>
          </w:tcPr>
          <w:p w:rsidR="009A368F" w:rsidP="009A368F" w:rsidRDefault="009A368F" w14:paraId="468D21A9" w14:textId="77777777">
            <w:r>
              <w:t>Hoe wordt de input van de projectbegeleiders betrokken om de beschrijving van de rol van de projectbegeleider te verbeteren tegen de achtergrond van het advies van de ADR (Auditdienst Rijk), en wat wordt er waarschijnlijk aangepast?</w:t>
            </w:r>
          </w:p>
          <w:p w:rsidRPr="009A368F" w:rsidR="00560528" w:rsidP="00FA49FD" w:rsidRDefault="00560528" w14:paraId="63CE0440" w14:textId="77777777"/>
        </w:tc>
      </w:tr>
      <w:tr w:rsidR="00560528" w:rsidTr="00A858B0" w14:paraId="016AF97B" w14:textId="77777777">
        <w:tc>
          <w:tcPr>
            <w:tcW w:w="7531" w:type="dxa"/>
          </w:tcPr>
          <w:p w:rsidR="00560528" w:rsidP="00FA49FD" w:rsidRDefault="00560528" w14:paraId="3C220D74" w14:textId="38DEAE8D">
            <w:pPr>
              <w:rPr>
                <w:b/>
                <w:bCs/>
              </w:rPr>
            </w:pPr>
            <w:r>
              <w:rPr>
                <w:b/>
                <w:bCs/>
              </w:rPr>
              <w:t>Antwoord 9</w:t>
            </w:r>
          </w:p>
        </w:tc>
      </w:tr>
      <w:tr w:rsidR="00560528" w:rsidTr="00A858B0" w14:paraId="70720663" w14:textId="77777777">
        <w:tc>
          <w:tcPr>
            <w:tcW w:w="7531" w:type="dxa"/>
          </w:tcPr>
          <w:p w:rsidRPr="0069550D" w:rsidR="00560528" w:rsidP="00FA49FD" w:rsidRDefault="00351108" w14:paraId="7FF18B18" w14:textId="1F48966E">
            <w:r w:rsidRPr="003C429B">
              <w:t>Zie hiervoor</w:t>
            </w:r>
            <w:r w:rsidR="00AF0F34">
              <w:t xml:space="preserve"> ook</w:t>
            </w:r>
            <w:r w:rsidRPr="003C429B">
              <w:t xml:space="preserve"> het antwoord op vraag 8. Er is binnen het team van </w:t>
            </w:r>
            <w:r>
              <w:t>project</w:t>
            </w:r>
            <w:r w:rsidRPr="003C429B">
              <w:t>begeleiders regelmatig overleg en afstemming over werkwijze en inhoudelijke vraagstukken. Daarbij is er altijd sprake van maatwerk, afhankelijk van de aard</w:t>
            </w:r>
            <w:r w:rsidR="003E527D">
              <w:t xml:space="preserve">, fase en </w:t>
            </w:r>
            <w:r w:rsidRPr="003C429B">
              <w:t>omvang van een project en de relatie met andere projecten om de treindienst mogelijk te maken.</w:t>
            </w:r>
          </w:p>
        </w:tc>
      </w:tr>
      <w:tr w:rsidR="00560528" w:rsidTr="00A858B0" w14:paraId="058752CA" w14:textId="77777777">
        <w:tc>
          <w:tcPr>
            <w:tcW w:w="7531" w:type="dxa"/>
          </w:tcPr>
          <w:p w:rsidR="00560528" w:rsidP="00FA49FD" w:rsidRDefault="00560528" w14:paraId="616BF448" w14:textId="77777777">
            <w:pPr>
              <w:rPr>
                <w:b/>
                <w:bCs/>
              </w:rPr>
            </w:pPr>
          </w:p>
        </w:tc>
      </w:tr>
      <w:tr w:rsidR="00560528" w:rsidTr="00A858B0" w14:paraId="470FE758" w14:textId="77777777">
        <w:tc>
          <w:tcPr>
            <w:tcW w:w="7531" w:type="dxa"/>
          </w:tcPr>
          <w:p w:rsidR="00560528" w:rsidP="00FA49FD" w:rsidRDefault="00560528" w14:paraId="337FC0B0" w14:textId="33DBEF43">
            <w:pPr>
              <w:rPr>
                <w:b/>
                <w:bCs/>
              </w:rPr>
            </w:pPr>
            <w:bookmarkStart w:name="_Hlk196978230" w:id="2"/>
            <w:r>
              <w:rPr>
                <w:b/>
                <w:bCs/>
              </w:rPr>
              <w:t>Vraag 10</w:t>
            </w:r>
          </w:p>
        </w:tc>
      </w:tr>
      <w:tr w:rsidR="00560528" w:rsidTr="00A858B0" w14:paraId="3396D405" w14:textId="77777777">
        <w:tc>
          <w:tcPr>
            <w:tcW w:w="7531" w:type="dxa"/>
          </w:tcPr>
          <w:p w:rsidR="009A368F" w:rsidP="009A368F" w:rsidRDefault="009A368F" w14:paraId="3535D882" w14:textId="29244A6F">
            <w:r>
              <w:t xml:space="preserve">Hoe gaat het voortaan zichtbaar worden in rapportages </w:t>
            </w:r>
            <w:r w:rsidR="00C4327F">
              <w:t>h</w:t>
            </w:r>
            <w:r>
              <w:t>oe andere projecten buiten PHS (Programma Hoogfrequent Spoorvervoer) van invloed kunnen zijn op de reiziger en hoe wordt de mogelijke vertraging of overlast door zulke projecten inzichtelijk gemaakt?</w:t>
            </w:r>
          </w:p>
          <w:p w:rsidR="00560528" w:rsidP="00FA49FD" w:rsidRDefault="00560528" w14:paraId="482AF8C7" w14:textId="77777777">
            <w:pPr>
              <w:rPr>
                <w:b/>
                <w:bCs/>
              </w:rPr>
            </w:pPr>
          </w:p>
        </w:tc>
      </w:tr>
      <w:tr w:rsidR="00560528" w:rsidTr="00A858B0" w14:paraId="77AF5663" w14:textId="77777777">
        <w:tc>
          <w:tcPr>
            <w:tcW w:w="7531" w:type="dxa"/>
          </w:tcPr>
          <w:p w:rsidR="00560528" w:rsidP="00FA49FD" w:rsidRDefault="00560528" w14:paraId="3C50829B" w14:textId="76385D1D">
            <w:pPr>
              <w:rPr>
                <w:b/>
                <w:bCs/>
              </w:rPr>
            </w:pPr>
            <w:r>
              <w:rPr>
                <w:b/>
                <w:bCs/>
              </w:rPr>
              <w:t>Antwoord 10</w:t>
            </w:r>
            <w:r w:rsidR="00023705">
              <w:rPr>
                <w:b/>
                <w:bCs/>
              </w:rPr>
              <w:t xml:space="preserve"> </w:t>
            </w:r>
          </w:p>
        </w:tc>
      </w:tr>
      <w:tr w:rsidR="00560528" w:rsidTr="00A858B0" w14:paraId="29C676AF" w14:textId="77777777">
        <w:tc>
          <w:tcPr>
            <w:tcW w:w="7531" w:type="dxa"/>
          </w:tcPr>
          <w:p w:rsidRPr="00351108" w:rsidR="005554B2" w:rsidP="004B71C7" w:rsidRDefault="00D07919" w14:paraId="1C920B41" w14:textId="1D718D68">
            <w:r>
              <w:t xml:space="preserve">Relevante projecten buiten PHS die een raakvlak hebben met PHS staan benoemd en worden gemonitord in de VGR PHS. </w:t>
            </w:r>
            <w:r w:rsidR="00285283">
              <w:t>D</w:t>
            </w:r>
            <w:r>
              <w:t xml:space="preserve">e reizigersimpact </w:t>
            </w:r>
            <w:r w:rsidR="00285283">
              <w:t>komt terug</w:t>
            </w:r>
            <w:r>
              <w:t xml:space="preserve"> </w:t>
            </w:r>
            <w:r w:rsidR="00285283">
              <w:t xml:space="preserve">in het </w:t>
            </w:r>
            <w:r>
              <w:t>beheer</w:t>
            </w:r>
            <w:r w:rsidR="00D379BB">
              <w:t>plan</w:t>
            </w:r>
            <w:r w:rsidR="00285283">
              <w:t xml:space="preserve"> van ProRail</w:t>
            </w:r>
            <w:r>
              <w:t xml:space="preserve">. </w:t>
            </w:r>
            <w:r w:rsidR="005554B2">
              <w:t>In het beheerplan van ProRail 2024-</w:t>
            </w:r>
            <w:r w:rsidRPr="002C6DF2" w:rsidR="005554B2">
              <w:t>2025</w:t>
            </w:r>
            <w:r w:rsidRPr="002C6DF2" w:rsidR="002C6DF2">
              <w:rPr>
                <w:rStyle w:val="FootnoteReference"/>
              </w:rPr>
              <w:footnoteReference w:id="6"/>
            </w:r>
            <w:r w:rsidRPr="002C6DF2" w:rsidR="002C6DF2">
              <w:t xml:space="preserve"> </w:t>
            </w:r>
            <w:r w:rsidRPr="002C6DF2" w:rsidR="005554B2">
              <w:t>wordt</w:t>
            </w:r>
            <w:r w:rsidR="005554B2">
              <w:t xml:space="preserve"> ingegaan op alle werkzaamheden die ProRail uitvoert. Het beheerplan bevat een overzicht van buitendienststellingen die nodig zijn voor deze werkzaamheden en die drie dagen of langer duren</w:t>
            </w:r>
            <w:r w:rsidR="005554B2">
              <w:rPr>
                <w:rStyle w:val="FootnoteReference"/>
              </w:rPr>
              <w:footnoteReference w:id="7"/>
            </w:r>
            <w:r w:rsidR="005554B2">
              <w:t xml:space="preserve">. ProRail gaat tevens in het beheerplan in op de wijze waarop zij de hinder tijdens werkzaamheden voor reizigers en verladers zoveel mogelijk </w:t>
            </w:r>
            <w:r>
              <w:t xml:space="preserve">probeert </w:t>
            </w:r>
            <w:r w:rsidR="005554B2">
              <w:t>te beperken. ProRail en NS communiceren over aanstaande werkzaamheden en de gevolgen hiervan op de dienstregeling onder meer via hun websites, en via de NS-reisplanner.</w:t>
            </w:r>
            <w:r w:rsidR="00023705">
              <w:t xml:space="preserve"> Daarnaast is er het </w:t>
            </w:r>
            <w:r w:rsidR="000C35E6">
              <w:t>m</w:t>
            </w:r>
            <w:r w:rsidR="00023705">
              <w:t>asterplan, waarin drie tot zeven jaar vooruit wordt gekeken en gestuurd op de maakbaarheid van de programmering. Hierdoor wordt de impact van andere projecten op de treindienst inzichtelijk gemaakt en kunnen maatregelen worden genomen om de hinder te beperken.</w:t>
            </w:r>
          </w:p>
        </w:tc>
      </w:tr>
      <w:bookmarkEnd w:id="2"/>
      <w:tr w:rsidR="00560528" w:rsidTr="009A368F" w14:paraId="1FC0F050" w14:textId="77777777">
        <w:trPr>
          <w:trHeight w:val="200"/>
        </w:trPr>
        <w:tc>
          <w:tcPr>
            <w:tcW w:w="7531" w:type="dxa"/>
          </w:tcPr>
          <w:p w:rsidR="002C6DF2" w:rsidP="00FA49FD" w:rsidRDefault="002C6DF2" w14:paraId="3DC3E8A6" w14:textId="77777777">
            <w:pPr>
              <w:rPr>
                <w:b/>
                <w:bCs/>
              </w:rPr>
            </w:pPr>
          </w:p>
        </w:tc>
      </w:tr>
      <w:tr w:rsidR="00560528" w:rsidTr="00A858B0" w14:paraId="4EC6ACB8" w14:textId="77777777">
        <w:tc>
          <w:tcPr>
            <w:tcW w:w="7531" w:type="dxa"/>
          </w:tcPr>
          <w:p w:rsidR="00560528" w:rsidP="00FA49FD" w:rsidRDefault="00560528" w14:paraId="3F237830" w14:textId="26844704">
            <w:pPr>
              <w:rPr>
                <w:b/>
                <w:bCs/>
              </w:rPr>
            </w:pPr>
            <w:bookmarkStart w:name="_Hlk196983028" w:id="3"/>
            <w:r>
              <w:rPr>
                <w:b/>
                <w:bCs/>
              </w:rPr>
              <w:t>Vraag 11</w:t>
            </w:r>
          </w:p>
        </w:tc>
      </w:tr>
      <w:tr w:rsidR="00560528" w:rsidTr="00A858B0" w14:paraId="51F748D8" w14:textId="77777777">
        <w:tc>
          <w:tcPr>
            <w:tcW w:w="7531" w:type="dxa"/>
          </w:tcPr>
          <w:p w:rsidR="009A368F" w:rsidP="009A368F" w:rsidRDefault="009A368F" w14:paraId="582477CB" w14:textId="77777777">
            <w:r>
              <w:t>Hoe wordt gemeten of PHS (Programma Hoogfrequent Spoorvervoer) daadwerkelijk zorgt voor meer treinen, zitplaatsen en betere doorstroming voor reizigers en hoe worden deze resultaten afgezet tegen de investeringen?</w:t>
            </w:r>
          </w:p>
          <w:p w:rsidRPr="009A368F" w:rsidR="00560528" w:rsidP="00FA49FD" w:rsidRDefault="00560528" w14:paraId="36DCDC2C" w14:textId="77777777"/>
        </w:tc>
      </w:tr>
      <w:tr w:rsidR="00560528" w:rsidTr="00A858B0" w14:paraId="53BB2D28" w14:textId="77777777">
        <w:tc>
          <w:tcPr>
            <w:tcW w:w="7531" w:type="dxa"/>
          </w:tcPr>
          <w:p w:rsidR="00560528" w:rsidP="00FA49FD" w:rsidRDefault="00560528" w14:paraId="16B25D8A" w14:textId="2077BB2B">
            <w:pPr>
              <w:rPr>
                <w:b/>
                <w:bCs/>
              </w:rPr>
            </w:pPr>
            <w:r>
              <w:rPr>
                <w:b/>
                <w:bCs/>
              </w:rPr>
              <w:t>Antwoord 11</w:t>
            </w:r>
          </w:p>
        </w:tc>
      </w:tr>
      <w:tr w:rsidR="00560528" w:rsidTr="00A858B0" w14:paraId="3DFC3DA4" w14:textId="77777777">
        <w:tc>
          <w:tcPr>
            <w:tcW w:w="7531" w:type="dxa"/>
          </w:tcPr>
          <w:p w:rsidR="00617575" w:rsidP="003F0B16" w:rsidRDefault="00B95C86" w14:paraId="6058CD58" w14:textId="77777777">
            <w:r>
              <w:t>Op een aantal corridors is gezien de voortgang van het PHS</w:t>
            </w:r>
            <w:r w:rsidR="00C4327F">
              <w:t>-</w:t>
            </w:r>
            <w:r>
              <w:t xml:space="preserve">programma vanaf eind 2017 stap voor stap een aantal extra treinen gaan rijden. </w:t>
            </w:r>
            <w:r w:rsidRPr="00ED7841">
              <w:t xml:space="preserve">Op basis van de afspraken in deze concessie, de daadwerkelijke </w:t>
            </w:r>
            <w:r w:rsidR="00B95F21">
              <w:t>vervoersvraag</w:t>
            </w:r>
            <w:r w:rsidRPr="00ED7841">
              <w:t xml:space="preserve"> en het beschikbare materieel stelt NS de dienstregeling op. </w:t>
            </w:r>
            <w:r>
              <w:t>Over de ontwikkeling van de gehele dienstregeling</w:t>
            </w:r>
            <w:r w:rsidR="00586DC4">
              <w:t xml:space="preserve"> </w:t>
            </w:r>
            <w:r w:rsidR="008F3D2D">
              <w:t>rapporteert</w:t>
            </w:r>
            <w:r>
              <w:t xml:space="preserve"> </w:t>
            </w:r>
            <w:r w:rsidR="00EE7A60">
              <w:t xml:space="preserve">NS </w:t>
            </w:r>
            <w:r w:rsidR="00586DC4">
              <w:t xml:space="preserve">jaarlijks. </w:t>
            </w:r>
          </w:p>
          <w:p w:rsidR="00617575" w:rsidP="003F0B16" w:rsidRDefault="00617575" w14:paraId="7C7B892A" w14:textId="77777777"/>
          <w:p w:rsidRPr="00C92348" w:rsidR="00C92348" w:rsidP="003F0B16" w:rsidRDefault="00B95C86" w14:paraId="4EC02FF2" w14:textId="49CA99CF">
            <w:r>
              <w:t xml:space="preserve">In de </w:t>
            </w:r>
            <w:r w:rsidR="00A310A4">
              <w:t>VGR PHS</w:t>
            </w:r>
            <w:r>
              <w:t xml:space="preserve"> wordt gerapporteerd over de voortgang van het programma en de uitbreiding van de treindienst, zoals recent de uitbreiding van de treindienst als gevolg van de oplevering van PHS Rijswijk-Rotterdam en de komst van de extra sprinters op dit traject als gevolg van de oplevering van PHS.</w:t>
            </w:r>
            <w:r w:rsidRPr="00ED7841">
              <w:t xml:space="preserve"> </w:t>
            </w:r>
            <w:r w:rsidR="00C92348">
              <w:t>Zie ook het antwoord op de vragen 1 en 5 voor de afwegingen omtrent scope en (infra)investeringen.</w:t>
            </w:r>
          </w:p>
        </w:tc>
      </w:tr>
      <w:bookmarkEnd w:id="3"/>
      <w:tr w:rsidR="00560528" w:rsidTr="00A858B0" w14:paraId="1845F480" w14:textId="77777777">
        <w:tc>
          <w:tcPr>
            <w:tcW w:w="7531" w:type="dxa"/>
          </w:tcPr>
          <w:p w:rsidR="00C92348" w:rsidP="00FA49FD" w:rsidRDefault="00C92348" w14:paraId="3359D4D0" w14:textId="77777777">
            <w:pPr>
              <w:rPr>
                <w:b/>
                <w:bCs/>
              </w:rPr>
            </w:pPr>
          </w:p>
        </w:tc>
      </w:tr>
      <w:tr w:rsidRPr="00560528" w:rsidR="00560528" w:rsidTr="00A858B0" w14:paraId="6D23769A" w14:textId="77777777">
        <w:tc>
          <w:tcPr>
            <w:tcW w:w="7531" w:type="dxa"/>
          </w:tcPr>
          <w:p w:rsidRPr="00560528" w:rsidR="00560528" w:rsidP="00FA49FD" w:rsidRDefault="00560528" w14:paraId="10D5978B" w14:textId="029D7A0B">
            <w:pPr>
              <w:rPr>
                <w:b/>
                <w:bCs/>
              </w:rPr>
            </w:pPr>
            <w:bookmarkStart w:name="_Hlk197012059" w:id="4"/>
            <w:r>
              <w:rPr>
                <w:b/>
                <w:bCs/>
              </w:rPr>
              <w:t>Vraag 12</w:t>
            </w:r>
          </w:p>
        </w:tc>
      </w:tr>
      <w:tr w:rsidR="00560528" w:rsidTr="00A858B0" w14:paraId="378676BB" w14:textId="77777777">
        <w:tc>
          <w:tcPr>
            <w:tcW w:w="7531" w:type="dxa"/>
          </w:tcPr>
          <w:p w:rsidR="009A368F" w:rsidP="009A368F" w:rsidRDefault="009A368F" w14:paraId="6D96FBC2" w14:textId="77777777">
            <w:r>
              <w:t>Kunt u in een uitgebreid antwoord verklaren waarom de inschatting van het risico baanstabiliteit, wat van invloed is op de daling van de exogene risico’s, gedaald is?</w:t>
            </w:r>
          </w:p>
          <w:p w:rsidR="00560528" w:rsidP="00FA49FD" w:rsidRDefault="00560528" w14:paraId="0489DA40" w14:textId="77777777"/>
        </w:tc>
      </w:tr>
      <w:tr w:rsidRPr="00560528" w:rsidR="00560528" w:rsidTr="00A858B0" w14:paraId="7346B5A8" w14:textId="77777777">
        <w:tc>
          <w:tcPr>
            <w:tcW w:w="7531" w:type="dxa"/>
          </w:tcPr>
          <w:p w:rsidRPr="00560528" w:rsidR="00560528" w:rsidP="00FA49FD" w:rsidRDefault="00560528" w14:paraId="3C85C797" w14:textId="2F31401F">
            <w:pPr>
              <w:rPr>
                <w:b/>
                <w:bCs/>
              </w:rPr>
            </w:pPr>
            <w:r>
              <w:rPr>
                <w:b/>
                <w:bCs/>
              </w:rPr>
              <w:t>Antwoord 12</w:t>
            </w:r>
            <w:r w:rsidR="001B1986">
              <w:rPr>
                <w:b/>
                <w:bCs/>
              </w:rPr>
              <w:t xml:space="preserve"> </w:t>
            </w:r>
          </w:p>
        </w:tc>
      </w:tr>
      <w:tr w:rsidR="00560528" w:rsidTr="00A858B0" w14:paraId="634BAB07" w14:textId="77777777">
        <w:tc>
          <w:tcPr>
            <w:tcW w:w="7531" w:type="dxa"/>
          </w:tcPr>
          <w:p w:rsidR="008B7EBC" w:rsidP="00677EAC" w:rsidRDefault="00351108" w14:paraId="485C28D9" w14:textId="77777777">
            <w:r>
              <w:t>Het risico van baanstabiliteit</w:t>
            </w:r>
            <w:r w:rsidRPr="422E17B6">
              <w:t xml:space="preserve"> </w:t>
            </w:r>
            <w:r>
              <w:t xml:space="preserve">is opgenomen als exogeen risico voor de PHS-productstappen en speelde concreet voor de corridor Den Haag-Rotterdam. </w:t>
            </w:r>
            <w:r w:rsidRPr="001218C2">
              <w:t xml:space="preserve">Uit </w:t>
            </w:r>
            <w:r w:rsidR="002D5AA9">
              <w:t xml:space="preserve">uitgebreid </w:t>
            </w:r>
            <w:r w:rsidRPr="001218C2">
              <w:t xml:space="preserve">onderzoek is </w:t>
            </w:r>
            <w:r>
              <w:t xml:space="preserve">in de tweede helft van 2024 </w:t>
            </w:r>
            <w:r w:rsidRPr="001218C2">
              <w:t>gebleken dat de baanstabiliteit tussen Delft Campus en Schiedam</w:t>
            </w:r>
            <w:r w:rsidR="00F81D58">
              <w:t xml:space="preserve"> </w:t>
            </w:r>
            <w:r w:rsidRPr="001218C2">
              <w:t xml:space="preserve">geen belemmering </w:t>
            </w:r>
            <w:r>
              <w:t>vormde</w:t>
            </w:r>
            <w:r w:rsidRPr="001218C2">
              <w:t xml:space="preserve"> om de PHS</w:t>
            </w:r>
            <w:r>
              <w:t>-</w:t>
            </w:r>
            <w:r w:rsidRPr="001218C2">
              <w:t xml:space="preserve">productstap </w:t>
            </w:r>
            <w:r w:rsidRPr="00F81D58" w:rsidR="00F81D58">
              <w:t xml:space="preserve">naar </w:t>
            </w:r>
            <w:r w:rsidR="002B5B26">
              <w:t>zes s</w:t>
            </w:r>
            <w:r w:rsidRPr="00F81D58" w:rsidR="00F81D58">
              <w:t xml:space="preserve">printers per uur per richting </w:t>
            </w:r>
            <w:r w:rsidRPr="001218C2">
              <w:t xml:space="preserve">te kunnen </w:t>
            </w:r>
            <w:r w:rsidR="00F81D58">
              <w:t>zetten</w:t>
            </w:r>
            <w:r w:rsidRPr="422E17B6">
              <w:t xml:space="preserve">. </w:t>
            </w:r>
            <w:r w:rsidR="002B5B26">
              <w:t>N</w:t>
            </w:r>
            <w:r w:rsidRPr="00FC74A6" w:rsidR="00FC74A6">
              <w:t xml:space="preserve">aar alle waarschijnlijkheid </w:t>
            </w:r>
            <w:r w:rsidR="002B5B26">
              <w:t xml:space="preserve">zijn er </w:t>
            </w:r>
            <w:r w:rsidRPr="00FC74A6" w:rsidR="00FC74A6">
              <w:t>fors minder maatregelen benodigd voor deze corridor</w:t>
            </w:r>
            <w:r w:rsidR="002B5B26">
              <w:t>.</w:t>
            </w:r>
            <w:r w:rsidR="00FC74A6">
              <w:t xml:space="preserve"> </w:t>
            </w:r>
            <w:r>
              <w:t xml:space="preserve">Daarmee is het financiële risico voor PHS gedaald, waarmee ook de omvang van de exogene risico’s afneemt. </w:t>
            </w:r>
          </w:p>
          <w:p w:rsidR="00560528" w:rsidP="00677EAC" w:rsidRDefault="00351108" w14:paraId="7AB3EB02" w14:textId="4C2BBBFA">
            <w:r>
              <w:t>Voor de overige PHS-trajecten waar het risico baanstabiliteit kan optreden</w:t>
            </w:r>
            <w:r w:rsidR="00D370EC">
              <w:t>,</w:t>
            </w:r>
            <w:r>
              <w:t xml:space="preserve"> worden de onderzoeken nog uitgevoerd. Indien het bekend is of en zo ja welke maatregelen ten aanzien van de baanstabiliteit nodig zijn,</w:t>
            </w:r>
            <w:r w:rsidR="00285283">
              <w:t xml:space="preserve"> zijn de kostenconsequenties </w:t>
            </w:r>
            <w:r w:rsidR="0080151C">
              <w:t xml:space="preserve">hiervan afgedekt door </w:t>
            </w:r>
            <w:r>
              <w:t>het budget van</w:t>
            </w:r>
            <w:r w:rsidR="008B7EBC">
              <w:t xml:space="preserve"> het</w:t>
            </w:r>
            <w:r>
              <w:t xml:space="preserve"> MIRT-programma Spoorcapaciteit 2030. </w:t>
            </w:r>
          </w:p>
        </w:tc>
      </w:tr>
      <w:bookmarkEnd w:id="4"/>
      <w:tr w:rsidR="00560528" w:rsidTr="00A858B0" w14:paraId="6B7529EC" w14:textId="77777777">
        <w:tc>
          <w:tcPr>
            <w:tcW w:w="7531" w:type="dxa"/>
          </w:tcPr>
          <w:p w:rsidR="00560528" w:rsidP="00FA49FD" w:rsidRDefault="00560528" w14:paraId="68ED1CC2" w14:textId="77777777"/>
        </w:tc>
      </w:tr>
      <w:tr w:rsidRPr="00560528" w:rsidR="00560528" w:rsidTr="00A858B0" w14:paraId="1BCAA5DB" w14:textId="77777777">
        <w:tc>
          <w:tcPr>
            <w:tcW w:w="7531" w:type="dxa"/>
          </w:tcPr>
          <w:p w:rsidRPr="00560528" w:rsidR="00560528" w:rsidP="00FA49FD" w:rsidRDefault="00560528" w14:paraId="08D62EB6" w14:textId="18183B68">
            <w:pPr>
              <w:rPr>
                <w:b/>
                <w:bCs/>
              </w:rPr>
            </w:pPr>
            <w:r>
              <w:rPr>
                <w:b/>
                <w:bCs/>
              </w:rPr>
              <w:t>Vraag 13</w:t>
            </w:r>
          </w:p>
        </w:tc>
      </w:tr>
      <w:tr w:rsidR="00560528" w:rsidTr="00A858B0" w14:paraId="4641DD6E" w14:textId="77777777">
        <w:tc>
          <w:tcPr>
            <w:tcW w:w="7531" w:type="dxa"/>
          </w:tcPr>
          <w:p w:rsidR="009A368F" w:rsidP="009A368F" w:rsidRDefault="009A368F" w14:paraId="6A81A47C" w14:textId="77777777">
            <w:r>
              <w:t>Is het tekort aan monteurs van ProRail van invloed op de uitrol van het Programma Hoogfrequentie Spoor en waarom (niet)?</w:t>
            </w:r>
          </w:p>
          <w:p w:rsidR="00560528" w:rsidP="00FA49FD" w:rsidRDefault="00560528" w14:paraId="48497CB4" w14:textId="77777777"/>
        </w:tc>
      </w:tr>
      <w:tr w:rsidRPr="00560528" w:rsidR="00560528" w:rsidTr="00A858B0" w14:paraId="7EC673D2" w14:textId="77777777">
        <w:tc>
          <w:tcPr>
            <w:tcW w:w="7531" w:type="dxa"/>
          </w:tcPr>
          <w:p w:rsidRPr="00560528" w:rsidR="00560528" w:rsidP="00FA49FD" w:rsidRDefault="00560528" w14:paraId="67D8AF35" w14:textId="0E25C81C">
            <w:pPr>
              <w:rPr>
                <w:b/>
                <w:bCs/>
              </w:rPr>
            </w:pPr>
            <w:r>
              <w:rPr>
                <w:b/>
                <w:bCs/>
              </w:rPr>
              <w:t>Antwoord 13</w:t>
            </w:r>
          </w:p>
        </w:tc>
      </w:tr>
      <w:tr w:rsidR="00560528" w:rsidTr="00A858B0" w14:paraId="6AB81A02" w14:textId="77777777">
        <w:tc>
          <w:tcPr>
            <w:tcW w:w="7531" w:type="dxa"/>
          </w:tcPr>
          <w:p w:rsidRPr="00A83D11" w:rsidR="00351108" w:rsidP="00FA49FD" w:rsidRDefault="00351108" w14:paraId="1E562AE3" w14:textId="6BA35C17">
            <w:r>
              <w:t>De huidige schaarste aan technisch en gekwalificeerd personeel speelt in de hele spoorsector en ook daarbuiten. Dit is een belangrijk risico voor de voorbereiding en uitvoering van de geplande werkzaamheden in de beschikbare tijd waarin er geen treinen rijden (</w:t>
            </w:r>
            <w:r w:rsidR="00F50D61">
              <w:t>treinvrije periodes, “</w:t>
            </w:r>
            <w:r>
              <w:t>TVP</w:t>
            </w:r>
            <w:r w:rsidR="006F592F">
              <w:t>’</w:t>
            </w:r>
            <w:r>
              <w:t>s</w:t>
            </w:r>
            <w:r w:rsidR="00F50D61">
              <w:t>”</w:t>
            </w:r>
            <w:r>
              <w:t>). Het afgelopen jaar heeft dit ook bij PHS (project Rijswijk-Rotterdam) geleid tot extra TVP</w:t>
            </w:r>
            <w:r w:rsidR="006F592F">
              <w:t>’</w:t>
            </w:r>
            <w:r>
              <w:t>s en dus hinder voor de reizigers. Alhoewel hard gewerkt wordt aan het realiseren van de PHS-productstappen op een zo efficiënt mogelijke manier, blijft dit risico actueel en voor toekomstige oplevering van projecten niet uit te sluiten.</w:t>
            </w:r>
          </w:p>
        </w:tc>
      </w:tr>
      <w:tr w:rsidR="00560528" w:rsidTr="00A858B0" w14:paraId="0156C14E" w14:textId="77777777">
        <w:tc>
          <w:tcPr>
            <w:tcW w:w="7531" w:type="dxa"/>
          </w:tcPr>
          <w:p w:rsidR="00560528" w:rsidP="00FA49FD" w:rsidRDefault="00560528" w14:paraId="33CAACDF" w14:textId="77777777">
            <w:pPr>
              <w:rPr>
                <w:b/>
                <w:bCs/>
              </w:rPr>
            </w:pPr>
          </w:p>
        </w:tc>
      </w:tr>
      <w:tr w:rsidRPr="00560528" w:rsidR="00560528" w:rsidTr="00A858B0" w14:paraId="299F6562" w14:textId="77777777">
        <w:tc>
          <w:tcPr>
            <w:tcW w:w="7531" w:type="dxa"/>
          </w:tcPr>
          <w:p w:rsidRPr="00560528" w:rsidR="00560528" w:rsidP="00FA49FD" w:rsidRDefault="00560528" w14:paraId="78427C17" w14:textId="5A7A9E0E">
            <w:bookmarkStart w:name="_Hlk196994109" w:id="5"/>
            <w:r>
              <w:rPr>
                <w:b/>
                <w:bCs/>
              </w:rPr>
              <w:t>Vraag 14</w:t>
            </w:r>
          </w:p>
        </w:tc>
      </w:tr>
      <w:tr w:rsidR="00560528" w:rsidTr="00A858B0" w14:paraId="41820ED8" w14:textId="77777777">
        <w:tc>
          <w:tcPr>
            <w:tcW w:w="7531" w:type="dxa"/>
          </w:tcPr>
          <w:p w:rsidR="009A368F" w:rsidP="009A368F" w:rsidRDefault="009A368F" w14:paraId="33E907E6" w14:textId="77777777">
            <w:r>
              <w:t>Hebben NS, en eventuele overige vervoerders, genoeg materieel en personeel om te kunnen voldoen aan de vraag van hoogfrequent spoorvervoer?</w:t>
            </w:r>
          </w:p>
          <w:p w:rsidRPr="009A368F" w:rsidR="00560528" w:rsidP="00FA49FD" w:rsidRDefault="00560528" w14:paraId="63013CB0" w14:textId="77777777"/>
        </w:tc>
      </w:tr>
      <w:tr w:rsidR="00560528" w:rsidTr="00A858B0" w14:paraId="14F00DE5" w14:textId="77777777">
        <w:tc>
          <w:tcPr>
            <w:tcW w:w="7531" w:type="dxa"/>
          </w:tcPr>
          <w:p w:rsidR="00560528" w:rsidP="00FA49FD" w:rsidRDefault="00560528" w14:paraId="35804551" w14:textId="33564C40">
            <w:pPr>
              <w:rPr>
                <w:b/>
                <w:bCs/>
              </w:rPr>
            </w:pPr>
            <w:r>
              <w:rPr>
                <w:b/>
                <w:bCs/>
              </w:rPr>
              <w:t>Antwoord 14</w:t>
            </w:r>
          </w:p>
        </w:tc>
      </w:tr>
      <w:tr w:rsidR="005554B2" w:rsidTr="00A858B0" w14:paraId="5233E2CF" w14:textId="77777777">
        <w:tc>
          <w:tcPr>
            <w:tcW w:w="7531" w:type="dxa"/>
          </w:tcPr>
          <w:p w:rsidR="005554B2" w:rsidP="005554B2" w:rsidRDefault="005554B2" w14:paraId="5851B905" w14:textId="6A4E8016">
            <w:pPr>
              <w:rPr>
                <w:b/>
                <w:bCs/>
              </w:rPr>
            </w:pPr>
            <w:r>
              <w:t xml:space="preserve">Er zijn op dit moment geen signalen dat NS niet aan de gemaakte volumeafspraken zou kunnen voldoen. </w:t>
            </w:r>
            <w:r w:rsidR="00FC74A6">
              <w:t xml:space="preserve">NS bepaalt elk jaar de exacte dienstregeling en de inzet van materieel en personeel binnen de kaders van de concessie. </w:t>
            </w:r>
            <w:r>
              <w:t xml:space="preserve">NS heeft mede op basis van PHS en prognoses </w:t>
            </w:r>
            <w:r w:rsidR="005608F5">
              <w:t>ten aanzien van</w:t>
            </w:r>
            <w:r>
              <w:t xml:space="preserve"> de ontwikkeling van de vervoersvraag extra treinen besteld. </w:t>
            </w:r>
          </w:p>
        </w:tc>
      </w:tr>
      <w:bookmarkEnd w:id="5"/>
      <w:tr w:rsidR="005554B2" w:rsidTr="00A858B0" w14:paraId="77691B5E" w14:textId="77777777">
        <w:tc>
          <w:tcPr>
            <w:tcW w:w="7531" w:type="dxa"/>
          </w:tcPr>
          <w:p w:rsidR="005554B2" w:rsidP="005554B2" w:rsidRDefault="005554B2" w14:paraId="2B9111EA" w14:textId="77777777">
            <w:pPr>
              <w:rPr>
                <w:b/>
                <w:bCs/>
              </w:rPr>
            </w:pPr>
          </w:p>
        </w:tc>
      </w:tr>
      <w:tr w:rsidR="005554B2" w:rsidTr="00A858B0" w14:paraId="74C7EC30" w14:textId="77777777">
        <w:tc>
          <w:tcPr>
            <w:tcW w:w="7531" w:type="dxa"/>
          </w:tcPr>
          <w:p w:rsidR="005554B2" w:rsidP="005554B2" w:rsidRDefault="005554B2" w14:paraId="164BCB6E" w14:textId="3EE01F48">
            <w:pPr>
              <w:rPr>
                <w:b/>
                <w:bCs/>
              </w:rPr>
            </w:pPr>
            <w:r>
              <w:rPr>
                <w:b/>
                <w:bCs/>
              </w:rPr>
              <w:t>Vraag 15</w:t>
            </w:r>
          </w:p>
        </w:tc>
      </w:tr>
      <w:tr w:rsidR="005554B2" w:rsidTr="00A858B0" w14:paraId="4B270A17" w14:textId="77777777">
        <w:tc>
          <w:tcPr>
            <w:tcW w:w="7531" w:type="dxa"/>
          </w:tcPr>
          <w:p w:rsidR="005554B2" w:rsidP="005554B2" w:rsidRDefault="005554B2" w14:paraId="39943794" w14:textId="77777777">
            <w:r>
              <w:t>Kunt u een overzicht weergeven van alle aanbestedingen inzake het Programma Hoogfrequentie Spoorvervoer en daarbij aangeven hoeveel bedrijven hebben gereageerd, of ze succesvol zijn (geweest) en hoeveel vertraging projecten hebben opgelopen door een specifieke aanbesteding?</w:t>
            </w:r>
          </w:p>
          <w:p w:rsidR="005554B2" w:rsidP="005554B2" w:rsidRDefault="005554B2" w14:paraId="34BCD43D" w14:textId="77777777">
            <w:pPr>
              <w:rPr>
                <w:b/>
                <w:bCs/>
              </w:rPr>
            </w:pPr>
          </w:p>
        </w:tc>
      </w:tr>
      <w:tr w:rsidR="005554B2" w:rsidTr="00A858B0" w14:paraId="27A3CB11" w14:textId="77777777">
        <w:tc>
          <w:tcPr>
            <w:tcW w:w="7531" w:type="dxa"/>
          </w:tcPr>
          <w:p w:rsidR="005554B2" w:rsidP="005554B2" w:rsidRDefault="005554B2" w14:paraId="33BAFDB5" w14:textId="15B9FAD9">
            <w:pPr>
              <w:rPr>
                <w:b/>
                <w:bCs/>
              </w:rPr>
            </w:pPr>
            <w:r>
              <w:rPr>
                <w:b/>
                <w:bCs/>
              </w:rPr>
              <w:t>Antwoord 15</w:t>
            </w:r>
          </w:p>
        </w:tc>
      </w:tr>
      <w:tr w:rsidR="005554B2" w:rsidTr="00A858B0" w14:paraId="38D5CC8D" w14:textId="77777777">
        <w:tc>
          <w:tcPr>
            <w:tcW w:w="7531" w:type="dxa"/>
          </w:tcPr>
          <w:p w:rsidRPr="00EA6901" w:rsidR="00DD5393" w:rsidP="00DD5393" w:rsidRDefault="005554B2" w14:paraId="27259EF4" w14:textId="38280705">
            <w:r w:rsidRPr="00EA6901">
              <w:t>Sinds de start van het Programma Hoogfrequent Spoorvervoer in 2010 zijn er zeer veel aanbestedingen geweest. Een volledig overzicht hiervan is niet zomaar beschikbaar</w:t>
            </w:r>
            <w:r w:rsidR="00F13E90">
              <w:t>. ProRail publiceert alleen de winnaar van een aanbesteding; de gegevens van de andere partijen zijn vertrouwelijk.</w:t>
            </w:r>
          </w:p>
          <w:p w:rsidR="005554B2" w:rsidP="00023705" w:rsidRDefault="005554B2" w14:paraId="51B21B80" w14:textId="371CA361">
            <w:pPr>
              <w:rPr>
                <w:b/>
                <w:bCs/>
              </w:rPr>
            </w:pPr>
            <w:r w:rsidRPr="009277AC">
              <w:t>Het proces rond aanbesteding en gunning wordt door ProRail kritisch doorlopen. In het recente verleden hebben aanbestedingen niet geleid tot vertragingen. Het succes van aanbestedingen is zichtbaar en meetbaar als de uitvoering van het aanbestede werk</w:t>
            </w:r>
            <w:r w:rsidR="00FC3F66">
              <w:t>.</w:t>
            </w:r>
            <w:r w:rsidRPr="009277AC">
              <w:t xml:space="preserve"> </w:t>
            </w:r>
            <w:r w:rsidR="00FC3F66">
              <w:t>D</w:t>
            </w:r>
            <w:r w:rsidRPr="009277AC">
              <w:t>it wordt nauwlettend gevolgd in de realisatiefase van projecten</w:t>
            </w:r>
            <w:r w:rsidR="00F45FAB">
              <w:t xml:space="preserve"> en h</w:t>
            </w:r>
            <w:r w:rsidRPr="009277AC">
              <w:t>ierover wordt gerapporteerd in de VGR.</w:t>
            </w:r>
            <w:r>
              <w:t xml:space="preserve"> Indien het aanbestedingsproces onverhoopt vertraging oploopt, bijvoorbeeld door een te klein aantal inschrijvers, dan wordt dit waar relevant ook in het PHS-besluitvormingstraject besproken. Eventuele gevolgen voor de planning van PHS worden waar relevant opgenomen en toegelicht in de VGR.</w:t>
            </w:r>
          </w:p>
        </w:tc>
      </w:tr>
      <w:tr w:rsidR="005554B2" w:rsidTr="00A858B0" w14:paraId="2B034AEE" w14:textId="77777777">
        <w:tc>
          <w:tcPr>
            <w:tcW w:w="7531" w:type="dxa"/>
          </w:tcPr>
          <w:p w:rsidR="00175994" w:rsidP="005554B2" w:rsidRDefault="00175994" w14:paraId="7D1508E6" w14:textId="77777777">
            <w:pPr>
              <w:rPr>
                <w:b/>
                <w:bCs/>
              </w:rPr>
            </w:pPr>
          </w:p>
        </w:tc>
      </w:tr>
      <w:tr w:rsidR="005554B2" w:rsidTr="00A858B0" w14:paraId="1476D877" w14:textId="77777777">
        <w:tc>
          <w:tcPr>
            <w:tcW w:w="7531" w:type="dxa"/>
          </w:tcPr>
          <w:p w:rsidR="005554B2" w:rsidP="005554B2" w:rsidRDefault="005554B2" w14:paraId="385E4B2D" w14:textId="11A77C82">
            <w:pPr>
              <w:rPr>
                <w:b/>
                <w:bCs/>
              </w:rPr>
            </w:pPr>
            <w:r>
              <w:rPr>
                <w:b/>
                <w:bCs/>
              </w:rPr>
              <w:t>Vraag 16</w:t>
            </w:r>
          </w:p>
        </w:tc>
      </w:tr>
      <w:tr w:rsidR="005554B2" w:rsidTr="00A858B0" w14:paraId="737EF9B3" w14:textId="77777777">
        <w:tc>
          <w:tcPr>
            <w:tcW w:w="7531" w:type="dxa"/>
          </w:tcPr>
          <w:p w:rsidR="005554B2" w:rsidP="005554B2" w:rsidRDefault="005554B2" w14:paraId="31492D4D" w14:textId="77777777">
            <w:r>
              <w:t>Zijn er om financiële redenen ook aspecten van het programma afgestoten dan wel besloten om deze aspecten flink te versoberen en zo ja, kunt u hiervan een lijst doen toekomen?</w:t>
            </w:r>
          </w:p>
          <w:p w:rsidRPr="009A368F" w:rsidR="005554B2" w:rsidP="005554B2" w:rsidRDefault="005554B2" w14:paraId="2E5AFBEA" w14:textId="77777777"/>
        </w:tc>
      </w:tr>
    </w:tbl>
    <w:p w:rsidR="005849D5" w:rsidRDefault="005849D5" w14:paraId="6100BA83" w14:textId="77777777">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531"/>
      </w:tblGrid>
      <w:tr w:rsidR="005554B2" w:rsidTr="00A858B0" w14:paraId="149C9A3C" w14:textId="77777777">
        <w:tc>
          <w:tcPr>
            <w:tcW w:w="7531" w:type="dxa"/>
          </w:tcPr>
          <w:p w:rsidR="005554B2" w:rsidP="005554B2" w:rsidRDefault="005554B2" w14:paraId="693E42FC" w14:textId="390DC9BA">
            <w:pPr>
              <w:rPr>
                <w:b/>
                <w:bCs/>
              </w:rPr>
            </w:pPr>
            <w:r>
              <w:rPr>
                <w:b/>
                <w:bCs/>
              </w:rPr>
              <w:t>Antwoord 16</w:t>
            </w:r>
          </w:p>
        </w:tc>
      </w:tr>
      <w:tr w:rsidR="005554B2" w:rsidTr="00A858B0" w14:paraId="60DC3873" w14:textId="77777777">
        <w:tc>
          <w:tcPr>
            <w:tcW w:w="7531" w:type="dxa"/>
          </w:tcPr>
          <w:p w:rsidRPr="00C617A2" w:rsidR="005554B2" w:rsidP="005554B2" w:rsidRDefault="005554B2" w14:paraId="56D5BDB9" w14:textId="5577CFD4">
            <w:r>
              <w:t>Tot op heden zijn t</w:t>
            </w:r>
            <w:r w:rsidRPr="00221860">
              <w:t>en opzichte van de PHS</w:t>
            </w:r>
            <w:r>
              <w:t>-</w:t>
            </w:r>
            <w:r w:rsidRPr="00221860">
              <w:t xml:space="preserve">scope en doelstellingen, zoals vastgelegd in de </w:t>
            </w:r>
            <w:r w:rsidR="00C20127">
              <w:t>b</w:t>
            </w:r>
            <w:r w:rsidRPr="00221860">
              <w:t>asisrapportag</w:t>
            </w:r>
            <w:r w:rsidR="00D9152C">
              <w:t>e</w:t>
            </w:r>
            <w:r w:rsidR="00D9152C">
              <w:rPr>
                <w:rStyle w:val="FootnoteReference"/>
              </w:rPr>
              <w:footnoteReference w:id="8"/>
            </w:r>
            <w:r w:rsidR="00D9152C">
              <w:t xml:space="preserve">, </w:t>
            </w:r>
            <w:r w:rsidRPr="00221860">
              <w:t xml:space="preserve">geen scopeonderdelen afgestoten of functioneel versoberd om financiële redenen. </w:t>
            </w:r>
            <w:r>
              <w:t>Vanzelfsprekend is bij de uitwerking van de plannen nadrukkelijk gezocht naar een kosteneffectieve oplossing. De o</w:t>
            </w:r>
            <w:r w:rsidRPr="00221860">
              <w:t xml:space="preserve">verdracht, overname of </w:t>
            </w:r>
            <w:r>
              <w:t xml:space="preserve">het </w:t>
            </w:r>
            <w:r w:rsidRPr="00221860">
              <w:t>vervallen van scope of maatregelen heeft tot op heden een inhoudelijke reden, waarbij de PHS</w:t>
            </w:r>
            <w:r>
              <w:t>-</w:t>
            </w:r>
            <w:r w:rsidRPr="00221860">
              <w:t>doelstellingen ongewijzigd blijven.</w:t>
            </w:r>
          </w:p>
        </w:tc>
      </w:tr>
      <w:tr w:rsidR="005554B2" w:rsidTr="00A858B0" w14:paraId="56D4B38B" w14:textId="77777777">
        <w:tc>
          <w:tcPr>
            <w:tcW w:w="7531" w:type="dxa"/>
          </w:tcPr>
          <w:p w:rsidR="005554B2" w:rsidP="005554B2" w:rsidRDefault="005554B2" w14:paraId="7B6E703C" w14:textId="77777777">
            <w:pPr>
              <w:rPr>
                <w:b/>
                <w:bCs/>
              </w:rPr>
            </w:pPr>
          </w:p>
        </w:tc>
      </w:tr>
      <w:tr w:rsidR="005554B2" w:rsidTr="00A858B0" w14:paraId="39A4A6A7" w14:textId="77777777">
        <w:tc>
          <w:tcPr>
            <w:tcW w:w="7531" w:type="dxa"/>
          </w:tcPr>
          <w:p w:rsidR="005554B2" w:rsidP="005554B2" w:rsidRDefault="005554B2" w14:paraId="38F8BE2D" w14:textId="73D776E2">
            <w:pPr>
              <w:rPr>
                <w:b/>
                <w:bCs/>
              </w:rPr>
            </w:pPr>
            <w:bookmarkStart w:name="_Hlk197075676" w:id="6"/>
            <w:r>
              <w:rPr>
                <w:b/>
                <w:bCs/>
              </w:rPr>
              <w:t>Vraag 17</w:t>
            </w:r>
            <w:r w:rsidR="00DD5393">
              <w:rPr>
                <w:b/>
                <w:bCs/>
              </w:rPr>
              <w:t xml:space="preserve"> </w:t>
            </w:r>
          </w:p>
        </w:tc>
      </w:tr>
      <w:tr w:rsidR="005554B2" w:rsidTr="00A858B0" w14:paraId="43C2EE35" w14:textId="77777777">
        <w:tc>
          <w:tcPr>
            <w:tcW w:w="7531" w:type="dxa"/>
          </w:tcPr>
          <w:p w:rsidR="005554B2" w:rsidP="005554B2" w:rsidRDefault="005554B2" w14:paraId="316DF1B6" w14:textId="77777777">
            <w:r>
              <w:t>Zijn er risico’s voor het programma indien NS, en overige openbaar vervoerders, de treintickets herhaaldelijk laten stijgen?</w:t>
            </w:r>
          </w:p>
          <w:p w:rsidR="005554B2" w:rsidP="005554B2" w:rsidRDefault="005554B2" w14:paraId="7C9A3A7E" w14:textId="77777777">
            <w:pPr>
              <w:rPr>
                <w:b/>
                <w:bCs/>
              </w:rPr>
            </w:pPr>
          </w:p>
        </w:tc>
      </w:tr>
      <w:tr w:rsidR="005554B2" w:rsidTr="00A858B0" w14:paraId="36639453" w14:textId="77777777">
        <w:tc>
          <w:tcPr>
            <w:tcW w:w="7531" w:type="dxa"/>
          </w:tcPr>
          <w:p w:rsidR="005554B2" w:rsidP="005554B2" w:rsidRDefault="005554B2" w14:paraId="2839399A" w14:textId="321DB7AA">
            <w:pPr>
              <w:rPr>
                <w:b/>
                <w:bCs/>
              </w:rPr>
            </w:pPr>
            <w:r>
              <w:rPr>
                <w:b/>
                <w:bCs/>
              </w:rPr>
              <w:t>Antwoord 17</w:t>
            </w:r>
          </w:p>
        </w:tc>
      </w:tr>
      <w:tr w:rsidR="005554B2" w:rsidTr="00A858B0" w14:paraId="571EECCB" w14:textId="77777777">
        <w:tc>
          <w:tcPr>
            <w:tcW w:w="7531" w:type="dxa"/>
          </w:tcPr>
          <w:p w:rsidRPr="00BF74E1" w:rsidR="005554B2" w:rsidP="005554B2" w:rsidRDefault="005554B2" w14:paraId="253E03A7" w14:textId="620C6280">
            <w:r>
              <w:t>Als de tarieven van NS en andere vervoerders stijgen, kan dat een negatieve invloed hebben op het aantal reizigers en eventueel de groei daarvan, ook op de diverse PHS-trajecten. Er is echter geen één-op-één relatie te leggen tussen de NS-tarieven en frequentieverhogingen</w:t>
            </w:r>
            <w:r w:rsidR="0092091A">
              <w:t xml:space="preserve"> die mogelijk worden door PHS</w:t>
            </w:r>
            <w:r>
              <w:t xml:space="preserve">. </w:t>
            </w:r>
            <w:r w:rsidR="00CE0BDD">
              <w:t>D</w:t>
            </w:r>
            <w:r w:rsidRPr="00F65AB5" w:rsidR="00CE0BDD">
              <w:rPr>
                <w:rFonts w:cs="Calibri"/>
              </w:rPr>
              <w:t xml:space="preserve">e treintarieven in het openbaar vervoer </w:t>
            </w:r>
            <w:r w:rsidR="00CE0BDD">
              <w:rPr>
                <w:rFonts w:cs="Calibri"/>
              </w:rPr>
              <w:t xml:space="preserve">stijgen </w:t>
            </w:r>
            <w:r w:rsidRPr="00F65AB5" w:rsidR="00CE0BDD">
              <w:rPr>
                <w:rFonts w:cs="Calibri"/>
              </w:rPr>
              <w:t xml:space="preserve">ieder jaar </w:t>
            </w:r>
            <w:r w:rsidR="00CE0BDD">
              <w:rPr>
                <w:rFonts w:cs="Calibri"/>
              </w:rPr>
              <w:t xml:space="preserve">mee </w:t>
            </w:r>
            <w:r w:rsidRPr="00F65AB5" w:rsidR="00CE0BDD">
              <w:rPr>
                <w:rFonts w:cs="Calibri"/>
              </w:rPr>
              <w:t>met de inflatie omdat de kosten voor bijvoorbeeld personeel en materieel ook jaarlijks toenemen.</w:t>
            </w:r>
            <w:r w:rsidR="00CE0BDD">
              <w:rPr>
                <w:rFonts w:cs="Calibri"/>
              </w:rPr>
              <w:t xml:space="preserve"> </w:t>
            </w:r>
            <w:r>
              <w:t xml:space="preserve">De vervoersvraag op de diverse PHS-corridors wordt </w:t>
            </w:r>
            <w:r w:rsidR="00CD2278">
              <w:t xml:space="preserve">daarnaast </w:t>
            </w:r>
            <w:r w:rsidR="00871762">
              <w:t xml:space="preserve">bepaald </w:t>
            </w:r>
            <w:r>
              <w:t>door meerdere factoren</w:t>
            </w:r>
            <w:r w:rsidR="00CD2278">
              <w:t>.</w:t>
            </w:r>
            <w:r>
              <w:t xml:space="preserve"> </w:t>
            </w:r>
            <w:r w:rsidR="00CD2278">
              <w:t>D</w:t>
            </w:r>
            <w:r>
              <w:t xml:space="preserve">enk bijvoorbeeld aan de ontwikkeling van het aantal inwoners en het aantal arbeidsplaatsen rond de corridors en de aantrekkelijkheid van het treinproduct ten opzichte van andere modaliteiten. </w:t>
            </w:r>
          </w:p>
        </w:tc>
      </w:tr>
      <w:bookmarkEnd w:id="6"/>
      <w:tr w:rsidR="005554B2" w:rsidTr="00A858B0" w14:paraId="372AE927" w14:textId="77777777">
        <w:tc>
          <w:tcPr>
            <w:tcW w:w="7531" w:type="dxa"/>
          </w:tcPr>
          <w:p w:rsidR="005554B2" w:rsidP="005554B2" w:rsidRDefault="005554B2" w14:paraId="7ACA1F97" w14:textId="77777777">
            <w:pPr>
              <w:rPr>
                <w:b/>
                <w:bCs/>
              </w:rPr>
            </w:pPr>
          </w:p>
        </w:tc>
      </w:tr>
      <w:tr w:rsidRPr="00560528" w:rsidR="005554B2" w:rsidTr="00A858B0" w14:paraId="7AD754FE" w14:textId="77777777">
        <w:tc>
          <w:tcPr>
            <w:tcW w:w="7531" w:type="dxa"/>
          </w:tcPr>
          <w:p w:rsidRPr="00560528" w:rsidR="005554B2" w:rsidP="005554B2" w:rsidRDefault="005554B2" w14:paraId="391BCEBF" w14:textId="67181F92">
            <w:pPr>
              <w:rPr>
                <w:b/>
                <w:bCs/>
              </w:rPr>
            </w:pPr>
            <w:r>
              <w:rPr>
                <w:b/>
                <w:bCs/>
              </w:rPr>
              <w:t>Vraag 18</w:t>
            </w:r>
          </w:p>
        </w:tc>
      </w:tr>
      <w:tr w:rsidR="005554B2" w:rsidTr="00A858B0" w14:paraId="27D36D12" w14:textId="77777777">
        <w:tc>
          <w:tcPr>
            <w:tcW w:w="7531" w:type="dxa"/>
          </w:tcPr>
          <w:p w:rsidR="005554B2" w:rsidP="005554B2" w:rsidRDefault="005554B2" w14:paraId="01AC9BED" w14:textId="77777777">
            <w:r>
              <w:t>Zijn de TSB's (tijdelijke snelheidsbeperkingen) op HSL (hogesnelheidslijn) van invloed op het programma en waarom (niet?) en kunt u hierover per TSB een analyse doen toekomen?</w:t>
            </w:r>
          </w:p>
          <w:p w:rsidR="005554B2" w:rsidP="005554B2" w:rsidRDefault="005554B2" w14:paraId="31E48BC9" w14:textId="77777777"/>
        </w:tc>
      </w:tr>
      <w:tr w:rsidRPr="00560528" w:rsidR="005554B2" w:rsidTr="00A858B0" w14:paraId="6BE3845A" w14:textId="77777777">
        <w:tc>
          <w:tcPr>
            <w:tcW w:w="7531" w:type="dxa"/>
          </w:tcPr>
          <w:p w:rsidRPr="00560528" w:rsidR="005554B2" w:rsidP="005554B2" w:rsidRDefault="005554B2" w14:paraId="750C1737" w14:textId="3974DA04">
            <w:pPr>
              <w:rPr>
                <w:b/>
                <w:bCs/>
              </w:rPr>
            </w:pPr>
            <w:r>
              <w:rPr>
                <w:b/>
                <w:bCs/>
              </w:rPr>
              <w:t>Antwoord 18</w:t>
            </w:r>
          </w:p>
        </w:tc>
      </w:tr>
      <w:tr w:rsidR="005554B2" w:rsidTr="00A858B0" w14:paraId="083C681F" w14:textId="77777777">
        <w:tc>
          <w:tcPr>
            <w:tcW w:w="7531" w:type="dxa"/>
          </w:tcPr>
          <w:p w:rsidR="005554B2" w:rsidP="005554B2" w:rsidRDefault="005554B2" w14:paraId="125955C7" w14:textId="129A6A94">
            <w:r>
              <w:t xml:space="preserve">De TSB’s op de HSL zijn niet van invloed op de dienstregeling die inmiddels is ingevoerd in december 2024, met de komst van extra sprinters (de tienminutensprinter). </w:t>
            </w:r>
            <w:r w:rsidR="00E209F2">
              <w:t>D</w:t>
            </w:r>
            <w:r>
              <w:t>e maatregelen tussen Rijswijk</w:t>
            </w:r>
            <w:r w:rsidR="00F242CD">
              <w:t xml:space="preserve"> en </w:t>
            </w:r>
            <w:r>
              <w:t xml:space="preserve">Rotterdam </w:t>
            </w:r>
            <w:r w:rsidR="000E66D3">
              <w:t xml:space="preserve">hebben geleid tot </w:t>
            </w:r>
            <w:r>
              <w:t xml:space="preserve">meer sporen </w:t>
            </w:r>
            <w:r w:rsidR="000E66D3">
              <w:t xml:space="preserve">waarmee </w:t>
            </w:r>
            <w:r>
              <w:t xml:space="preserve">meer ruimte </w:t>
            </w:r>
            <w:r w:rsidR="000E66D3">
              <w:t xml:space="preserve">wordt </w:t>
            </w:r>
            <w:r>
              <w:t xml:space="preserve">geboden in het opstellen van de intensievere dienstregeling op de gehele corridor.  </w:t>
            </w:r>
          </w:p>
        </w:tc>
      </w:tr>
      <w:tr w:rsidR="005554B2" w:rsidTr="00A858B0" w14:paraId="2C0F2095" w14:textId="77777777">
        <w:tc>
          <w:tcPr>
            <w:tcW w:w="7531" w:type="dxa"/>
          </w:tcPr>
          <w:p w:rsidR="005554B2" w:rsidP="005554B2" w:rsidRDefault="005554B2" w14:paraId="107322EA" w14:textId="77777777"/>
        </w:tc>
      </w:tr>
      <w:tr w:rsidRPr="00560528" w:rsidR="005554B2" w:rsidTr="00A858B0" w14:paraId="516C9D2C" w14:textId="77777777">
        <w:tc>
          <w:tcPr>
            <w:tcW w:w="7531" w:type="dxa"/>
          </w:tcPr>
          <w:p w:rsidRPr="00560528" w:rsidR="005554B2" w:rsidP="005554B2" w:rsidRDefault="005554B2" w14:paraId="5B61C919" w14:textId="5BF60C32">
            <w:pPr>
              <w:rPr>
                <w:b/>
                <w:bCs/>
              </w:rPr>
            </w:pPr>
            <w:bookmarkStart w:name="_Hlk197078348" w:id="7"/>
            <w:bookmarkStart w:name="_Hlk197509541" w:id="8"/>
            <w:r>
              <w:rPr>
                <w:b/>
                <w:bCs/>
              </w:rPr>
              <w:t>Vraag 19</w:t>
            </w:r>
          </w:p>
        </w:tc>
      </w:tr>
      <w:tr w:rsidR="005554B2" w:rsidTr="00A858B0" w14:paraId="1507A444" w14:textId="77777777">
        <w:tc>
          <w:tcPr>
            <w:tcW w:w="7531" w:type="dxa"/>
          </w:tcPr>
          <w:p w:rsidR="005554B2" w:rsidP="005554B2" w:rsidRDefault="005554B2" w14:paraId="15E44267" w14:textId="3B2A22EA">
            <w:r>
              <w:t>Welke afspraken zijn gemaakt over de benodigde marechaussees op de UK-terminal op Amsterdam Centraal?</w:t>
            </w:r>
          </w:p>
          <w:p w:rsidR="005554B2" w:rsidP="005554B2" w:rsidRDefault="005554B2" w14:paraId="4ED679B3" w14:textId="77777777"/>
        </w:tc>
      </w:tr>
      <w:tr w:rsidRPr="00560528" w:rsidR="005554B2" w:rsidTr="00A858B0" w14:paraId="5EC2C6AE" w14:textId="77777777">
        <w:tc>
          <w:tcPr>
            <w:tcW w:w="7531" w:type="dxa"/>
          </w:tcPr>
          <w:p w:rsidRPr="00560528" w:rsidR="005554B2" w:rsidP="005554B2" w:rsidRDefault="005554B2" w14:paraId="61358F2E" w14:textId="3A80D883">
            <w:pPr>
              <w:rPr>
                <w:b/>
                <w:bCs/>
              </w:rPr>
            </w:pPr>
            <w:r>
              <w:rPr>
                <w:b/>
                <w:bCs/>
              </w:rPr>
              <w:t>Antwoord 19</w:t>
            </w:r>
          </w:p>
        </w:tc>
      </w:tr>
      <w:bookmarkEnd w:id="7"/>
      <w:bookmarkEnd w:id="8"/>
      <w:tr w:rsidRPr="00560528" w:rsidR="00FF3523" w:rsidTr="00E9616D" w14:paraId="249BDDDD" w14:textId="77777777">
        <w:tc>
          <w:tcPr>
            <w:tcW w:w="7531" w:type="dxa"/>
            <w:shd w:val="clear" w:color="auto" w:fill="auto"/>
          </w:tcPr>
          <w:p w:rsidRPr="00E9616D" w:rsidR="00FF3523" w:rsidP="00FF3523" w:rsidRDefault="0054433E" w14:paraId="1D501755" w14:textId="6E1CC649">
            <w:pPr>
              <w:rPr>
                <w:b/>
                <w:bCs/>
              </w:rPr>
            </w:pPr>
            <w:r w:rsidRPr="0054433E">
              <w:t>De Koninklijke Marechaussee (“KMar”) faciliteert de grenscontroles van de Eurostarverbinding Amsterdam - Londen op basis van specifieke verdragen en afspraken in de bestuursovereenkomst tussen het ministerie van Asiel en migratie, het ministerie van Infrastructuur en Waterstaat en Eurostar. Op basis van de bestuursovereenkomst met Eurostar wordt de beschikbare Marechaussee-capaciteit voor deze Eurostarverbinding ingezet, waarbij veiligheid centraal staat. Dit geldt ook voor de inzet in 2025. Begin van dit jaar zijn voor 2025 over de beschikbare capaciteit van de KMar afspraken met Eurostar gemaakt en nagekomen. In dit kader is aangegeven dat de KMar de grenscontroles uitvoert van de reizigers van de Eurostarverbinding Amsterdam-Londen met een bezetting van 2 balieposities, inhuur van civiele beveiliging en een duur van het controleproces van 90 minuten met een maximum van 250 passagiers per trein. Het betreft maximaal vier treinen per dag. Ook zijn afspraken gemaakt over de uiterste aanvangstijden. Voor 2026 en de volgende jaren is de overheid met Eurostar in gesprek over een herzien bestuursconvenant. In dat kader wordt ook gekeken naar de capacitaire mogelijkheden en de inzet van innovatieve instrumenten zoals e-gates.</w:t>
            </w:r>
          </w:p>
        </w:tc>
      </w:tr>
      <w:tr w:rsidRPr="00560528" w:rsidR="00FF3523" w:rsidTr="00A858B0" w14:paraId="4F81EAC6" w14:textId="77777777">
        <w:tc>
          <w:tcPr>
            <w:tcW w:w="7531" w:type="dxa"/>
          </w:tcPr>
          <w:p w:rsidR="00FF3523" w:rsidP="00FF3523" w:rsidRDefault="00FF3523" w14:paraId="1A0A5CF5" w14:textId="77777777">
            <w:pPr>
              <w:rPr>
                <w:b/>
                <w:bCs/>
              </w:rPr>
            </w:pPr>
            <w:bookmarkStart w:name="_Hlk197078760" w:id="9"/>
          </w:p>
          <w:p w:rsidRPr="00560528" w:rsidR="00FF3523" w:rsidP="00FF3523" w:rsidRDefault="00FF3523" w14:paraId="3BBFFE0C" w14:textId="46BE9FEF">
            <w:r>
              <w:rPr>
                <w:b/>
                <w:bCs/>
              </w:rPr>
              <w:t>Vraag 20</w:t>
            </w:r>
          </w:p>
        </w:tc>
      </w:tr>
      <w:tr w:rsidR="00FF3523" w:rsidTr="00A858B0" w14:paraId="380BCBFF" w14:textId="77777777">
        <w:tc>
          <w:tcPr>
            <w:tcW w:w="7531" w:type="dxa"/>
          </w:tcPr>
          <w:p w:rsidRPr="00960984" w:rsidR="00FF3523" w:rsidP="00FF3523" w:rsidRDefault="00FF3523" w14:paraId="1C65FBB4" w14:textId="5567F789">
            <w:r>
              <w:t>Worden de gemaakte afspraken over de benodigde marechaussees op de UK-terminal op Amsterdam Centraal nagekomen?</w:t>
            </w:r>
            <w:r w:rsidRPr="007174FF">
              <w:rPr>
                <w:highlight w:val="yellow"/>
              </w:rPr>
              <w:t xml:space="preserve"> </w:t>
            </w:r>
          </w:p>
          <w:p w:rsidR="00FF3523" w:rsidP="00FF3523" w:rsidRDefault="00FF3523" w14:paraId="461894A8" w14:textId="77777777">
            <w:pPr>
              <w:rPr>
                <w:b/>
                <w:bCs/>
              </w:rPr>
            </w:pPr>
          </w:p>
        </w:tc>
      </w:tr>
      <w:tr w:rsidR="00FF3523" w:rsidTr="00A858B0" w14:paraId="395EAD53" w14:textId="77777777">
        <w:tc>
          <w:tcPr>
            <w:tcW w:w="7531" w:type="dxa"/>
          </w:tcPr>
          <w:p w:rsidR="00FF3523" w:rsidP="00FF3523" w:rsidRDefault="00FF3523" w14:paraId="379DBCBF" w14:textId="198CB76C">
            <w:pPr>
              <w:rPr>
                <w:b/>
                <w:bCs/>
              </w:rPr>
            </w:pPr>
            <w:r>
              <w:rPr>
                <w:b/>
                <w:bCs/>
              </w:rPr>
              <w:t>Antwoord 20</w:t>
            </w:r>
          </w:p>
        </w:tc>
      </w:tr>
      <w:tr w:rsidR="00FF3523" w:rsidTr="00A858B0" w14:paraId="3761464B" w14:textId="77777777">
        <w:tc>
          <w:tcPr>
            <w:tcW w:w="7531" w:type="dxa"/>
          </w:tcPr>
          <w:p w:rsidR="00FF3523" w:rsidP="00FF3523" w:rsidRDefault="00FF3523" w14:paraId="002C1D00" w14:textId="789ADE88">
            <w:pPr>
              <w:rPr>
                <w:b/>
                <w:bCs/>
              </w:rPr>
            </w:pPr>
            <w:r>
              <w:t>Zie het antwoord op vraag 19.</w:t>
            </w:r>
          </w:p>
        </w:tc>
      </w:tr>
      <w:tr w:rsidR="00FF3523" w:rsidTr="00A858B0" w14:paraId="09E158BB" w14:textId="77777777">
        <w:tc>
          <w:tcPr>
            <w:tcW w:w="7531" w:type="dxa"/>
          </w:tcPr>
          <w:p w:rsidR="00FF3523" w:rsidP="00FF3523" w:rsidRDefault="00FF3523" w14:paraId="29D2750E" w14:textId="77777777">
            <w:pPr>
              <w:rPr>
                <w:b/>
                <w:bCs/>
              </w:rPr>
            </w:pPr>
          </w:p>
        </w:tc>
      </w:tr>
      <w:tr w:rsidR="00FF3523" w:rsidTr="00A858B0" w14:paraId="4B6964A5" w14:textId="77777777">
        <w:tc>
          <w:tcPr>
            <w:tcW w:w="7531" w:type="dxa"/>
          </w:tcPr>
          <w:p w:rsidR="00FF3523" w:rsidP="00FF3523" w:rsidRDefault="00FF3523" w14:paraId="2515ABB7" w14:textId="3CE2B7BC">
            <w:pPr>
              <w:rPr>
                <w:b/>
                <w:bCs/>
              </w:rPr>
            </w:pPr>
            <w:r>
              <w:rPr>
                <w:b/>
                <w:bCs/>
              </w:rPr>
              <w:t>Vraag 21</w:t>
            </w:r>
          </w:p>
        </w:tc>
      </w:tr>
      <w:tr w:rsidR="00FF3523" w:rsidTr="00A858B0" w14:paraId="2D16EB3E" w14:textId="77777777">
        <w:tc>
          <w:tcPr>
            <w:tcW w:w="7531" w:type="dxa"/>
          </w:tcPr>
          <w:p w:rsidR="00FF3523" w:rsidP="00FF3523" w:rsidRDefault="00FF3523" w14:paraId="3F0E03CE" w14:textId="77777777">
            <w:r>
              <w:t>Als de gemaakte afspraken over de benodigde marechaussees op de UK-terminal op Amsterdam Centraal niet worden nagekomen, wat is hiervan de reden?</w:t>
            </w:r>
          </w:p>
          <w:p w:rsidR="00FF3523" w:rsidP="00FF3523" w:rsidRDefault="00FF3523" w14:paraId="2546EDA0" w14:textId="77777777">
            <w:pPr>
              <w:rPr>
                <w:b/>
                <w:bCs/>
              </w:rPr>
            </w:pPr>
          </w:p>
        </w:tc>
      </w:tr>
      <w:tr w:rsidR="00FF3523" w:rsidTr="00A858B0" w14:paraId="60BC7252" w14:textId="77777777">
        <w:tc>
          <w:tcPr>
            <w:tcW w:w="7531" w:type="dxa"/>
          </w:tcPr>
          <w:p w:rsidR="00FF3523" w:rsidP="00FF3523" w:rsidRDefault="00FF3523" w14:paraId="634B7460" w14:textId="7113A423">
            <w:pPr>
              <w:rPr>
                <w:b/>
                <w:bCs/>
              </w:rPr>
            </w:pPr>
            <w:r>
              <w:rPr>
                <w:b/>
                <w:bCs/>
              </w:rPr>
              <w:t>Antwoord 21</w:t>
            </w:r>
          </w:p>
        </w:tc>
      </w:tr>
      <w:tr w:rsidR="00FF3523" w:rsidTr="00A858B0" w14:paraId="534FCBDD" w14:textId="77777777">
        <w:tc>
          <w:tcPr>
            <w:tcW w:w="7531" w:type="dxa"/>
          </w:tcPr>
          <w:p w:rsidR="00FF3523" w:rsidP="00FF3523" w:rsidRDefault="00FF3523" w14:paraId="387A9FC3" w14:textId="0623BF23">
            <w:pPr>
              <w:rPr>
                <w:b/>
                <w:bCs/>
              </w:rPr>
            </w:pPr>
            <w:r>
              <w:t>Zie het antwoord op vraag 19.</w:t>
            </w:r>
          </w:p>
        </w:tc>
      </w:tr>
      <w:tr w:rsidR="00FF3523" w:rsidTr="00A858B0" w14:paraId="150E98D1" w14:textId="77777777">
        <w:tc>
          <w:tcPr>
            <w:tcW w:w="7531" w:type="dxa"/>
          </w:tcPr>
          <w:p w:rsidR="00FF3523" w:rsidP="00FF3523" w:rsidRDefault="00FF3523" w14:paraId="374CB6D3" w14:textId="77777777">
            <w:pPr>
              <w:rPr>
                <w:b/>
                <w:bCs/>
              </w:rPr>
            </w:pPr>
          </w:p>
        </w:tc>
      </w:tr>
      <w:tr w:rsidR="00FF3523" w:rsidTr="00A858B0" w14:paraId="3BEC8E6A" w14:textId="77777777">
        <w:tc>
          <w:tcPr>
            <w:tcW w:w="7531" w:type="dxa"/>
          </w:tcPr>
          <w:p w:rsidR="00FF3523" w:rsidP="00FF3523" w:rsidRDefault="00FF3523" w14:paraId="6C094D6F" w14:textId="2FC6F9AF">
            <w:pPr>
              <w:rPr>
                <w:b/>
                <w:bCs/>
              </w:rPr>
            </w:pPr>
            <w:r>
              <w:rPr>
                <w:b/>
                <w:bCs/>
              </w:rPr>
              <w:t>Vraag 22</w:t>
            </w:r>
          </w:p>
        </w:tc>
      </w:tr>
      <w:tr w:rsidR="00FF3523" w:rsidTr="00A858B0" w14:paraId="5C03F201" w14:textId="77777777">
        <w:tc>
          <w:tcPr>
            <w:tcW w:w="7531" w:type="dxa"/>
          </w:tcPr>
          <w:p w:rsidR="00FF3523" w:rsidP="00FF3523" w:rsidRDefault="00FF3523" w14:paraId="6325AA9D" w14:textId="77777777">
            <w:r>
              <w:t>Als de gemaakte afspraken over de benodigde marechaussees op de UK-terminal op Amsterdam Centraal niet worden nagekomen, wanneer gebeurt dit wel?</w:t>
            </w:r>
          </w:p>
          <w:p w:rsidR="00FF3523" w:rsidP="00FF3523" w:rsidRDefault="00FF3523" w14:paraId="7D205258" w14:textId="78E7DB1B">
            <w:pPr>
              <w:rPr>
                <w:b/>
                <w:bCs/>
              </w:rPr>
            </w:pPr>
          </w:p>
        </w:tc>
      </w:tr>
      <w:tr w:rsidR="00FF3523" w:rsidTr="00A858B0" w14:paraId="13851F15" w14:textId="77777777">
        <w:tc>
          <w:tcPr>
            <w:tcW w:w="7531" w:type="dxa"/>
          </w:tcPr>
          <w:p w:rsidR="00FF3523" w:rsidP="00FF3523" w:rsidRDefault="00FF3523" w14:paraId="1E67E9E8" w14:textId="10BB893B">
            <w:pPr>
              <w:rPr>
                <w:b/>
                <w:bCs/>
              </w:rPr>
            </w:pPr>
            <w:r>
              <w:rPr>
                <w:b/>
                <w:bCs/>
              </w:rPr>
              <w:t xml:space="preserve">Antwoord 22 </w:t>
            </w:r>
          </w:p>
        </w:tc>
      </w:tr>
      <w:tr w:rsidR="00FF3523" w:rsidTr="00A858B0" w14:paraId="08D82DCF" w14:textId="77777777">
        <w:tc>
          <w:tcPr>
            <w:tcW w:w="7531" w:type="dxa"/>
          </w:tcPr>
          <w:p w:rsidR="00FF3523" w:rsidP="00FF3523" w:rsidRDefault="00FF3523" w14:paraId="75062C23" w14:textId="64CB683B">
            <w:pPr>
              <w:rPr>
                <w:b/>
                <w:bCs/>
              </w:rPr>
            </w:pPr>
            <w:r>
              <w:t>Zie het antwoord op vraag 19.</w:t>
            </w:r>
          </w:p>
        </w:tc>
      </w:tr>
      <w:tr w:rsidR="00FF3523" w:rsidTr="00A858B0" w14:paraId="154CEB86" w14:textId="77777777">
        <w:tc>
          <w:tcPr>
            <w:tcW w:w="7531" w:type="dxa"/>
          </w:tcPr>
          <w:p w:rsidR="00FF3523" w:rsidP="00FF3523" w:rsidRDefault="00FF3523" w14:paraId="686211AC" w14:textId="77777777">
            <w:pPr>
              <w:rPr>
                <w:b/>
                <w:bCs/>
              </w:rPr>
            </w:pPr>
            <w:bookmarkStart w:name="_Hlk196813301" w:id="10"/>
            <w:bookmarkEnd w:id="9"/>
          </w:p>
        </w:tc>
      </w:tr>
      <w:tr w:rsidR="00FF3523" w:rsidTr="00A858B0" w14:paraId="2B7DBBFB" w14:textId="77777777">
        <w:tc>
          <w:tcPr>
            <w:tcW w:w="7531" w:type="dxa"/>
          </w:tcPr>
          <w:p w:rsidR="00FF3523" w:rsidP="00FF3523" w:rsidRDefault="00FF3523" w14:paraId="42F426B5" w14:textId="6F0FF2EE">
            <w:pPr>
              <w:rPr>
                <w:b/>
                <w:bCs/>
              </w:rPr>
            </w:pPr>
            <w:r>
              <w:rPr>
                <w:b/>
                <w:bCs/>
              </w:rPr>
              <w:t>Vraag 23</w:t>
            </w:r>
          </w:p>
        </w:tc>
      </w:tr>
      <w:tr w:rsidR="00FF3523" w:rsidTr="00A858B0" w14:paraId="75B75E29" w14:textId="77777777">
        <w:tc>
          <w:tcPr>
            <w:tcW w:w="7531" w:type="dxa"/>
          </w:tcPr>
          <w:p w:rsidR="00FF3523" w:rsidP="00FF3523" w:rsidRDefault="00FF3523" w14:paraId="6B99C433" w14:textId="77777777">
            <w:r>
              <w:t>Welke maatregelen worden getroffen om personeelsschaarste nu en in de toekomst zoveel mogelijk op te lossen of te voorkomen?</w:t>
            </w:r>
          </w:p>
          <w:p w:rsidR="00FF3523" w:rsidP="00FF3523" w:rsidRDefault="00FF3523" w14:paraId="11A157F0" w14:textId="77777777">
            <w:pPr>
              <w:rPr>
                <w:b/>
                <w:bCs/>
              </w:rPr>
            </w:pPr>
          </w:p>
        </w:tc>
      </w:tr>
      <w:tr w:rsidR="00FF3523" w:rsidTr="00A858B0" w14:paraId="38F003AC" w14:textId="77777777">
        <w:tc>
          <w:tcPr>
            <w:tcW w:w="7531" w:type="dxa"/>
          </w:tcPr>
          <w:p w:rsidR="00FF3523" w:rsidP="00FF3523" w:rsidRDefault="00FF3523" w14:paraId="16A45225" w14:textId="339A658A">
            <w:pPr>
              <w:rPr>
                <w:b/>
                <w:bCs/>
              </w:rPr>
            </w:pPr>
            <w:r>
              <w:rPr>
                <w:b/>
                <w:bCs/>
              </w:rPr>
              <w:t>Antwoord 23</w:t>
            </w:r>
          </w:p>
        </w:tc>
      </w:tr>
      <w:tr w:rsidR="00FF3523" w:rsidTr="00A858B0" w14:paraId="57F5180A" w14:textId="77777777">
        <w:trPr>
          <w:trHeight w:val="70"/>
        </w:trPr>
        <w:tc>
          <w:tcPr>
            <w:tcW w:w="7531" w:type="dxa"/>
          </w:tcPr>
          <w:p w:rsidRPr="00351108" w:rsidR="00FF3523" w:rsidP="00FF3523" w:rsidRDefault="00FF3523" w14:paraId="6AC9BA18" w14:textId="0CA35E58">
            <w:r>
              <w:t>Zie hiervoor het antwoord op vraag 4 en vraag 10.</w:t>
            </w:r>
          </w:p>
        </w:tc>
      </w:tr>
      <w:bookmarkEnd w:id="10"/>
      <w:tr w:rsidR="00FF3523" w:rsidTr="00A858B0" w14:paraId="209D2AC6" w14:textId="77777777">
        <w:tc>
          <w:tcPr>
            <w:tcW w:w="7531" w:type="dxa"/>
          </w:tcPr>
          <w:p w:rsidR="00FF3523" w:rsidP="00FF3523" w:rsidRDefault="00FF3523" w14:paraId="18DAE558" w14:textId="77777777">
            <w:pPr>
              <w:rPr>
                <w:b/>
                <w:bCs/>
              </w:rPr>
            </w:pPr>
          </w:p>
        </w:tc>
      </w:tr>
      <w:tr w:rsidR="00FF3523" w:rsidTr="00A858B0" w14:paraId="424707CD" w14:textId="77777777">
        <w:tc>
          <w:tcPr>
            <w:tcW w:w="7531" w:type="dxa"/>
          </w:tcPr>
          <w:p w:rsidR="00FF3523" w:rsidP="00FF3523" w:rsidRDefault="00FF3523" w14:paraId="487EC48C" w14:textId="23F3863B">
            <w:pPr>
              <w:rPr>
                <w:b/>
                <w:bCs/>
              </w:rPr>
            </w:pPr>
            <w:r>
              <w:rPr>
                <w:b/>
                <w:bCs/>
              </w:rPr>
              <w:t>Vraag 24</w:t>
            </w:r>
          </w:p>
        </w:tc>
      </w:tr>
      <w:tr w:rsidR="00FF3523" w:rsidTr="00A858B0" w14:paraId="224691BB" w14:textId="77777777">
        <w:tc>
          <w:tcPr>
            <w:tcW w:w="7531" w:type="dxa"/>
          </w:tcPr>
          <w:p w:rsidR="00FF3523" w:rsidP="00FF3523" w:rsidRDefault="00FF3523" w14:paraId="44FC5FC1" w14:textId="77777777">
            <w:r>
              <w:t>In hoeverre kan bij de aanbesteding van werkzaamheden worden geanticipeerd op personeelsschaarste, bijvoorbeeld door spreiding over en combinatie van meerdere aannemers, door aanbesteding in pakketten met vergelijkbare opdrachten waardoor innovatie/robotisering mogelijk wordt, zodat met minder personeel gewerkt kan worden?</w:t>
            </w:r>
          </w:p>
          <w:p w:rsidR="00FF3523" w:rsidP="00FF3523" w:rsidRDefault="00FF3523" w14:paraId="3A030E40" w14:textId="77777777">
            <w:pPr>
              <w:rPr>
                <w:b/>
                <w:bCs/>
              </w:rPr>
            </w:pPr>
          </w:p>
        </w:tc>
      </w:tr>
      <w:tr w:rsidR="00FF3523" w:rsidTr="00A858B0" w14:paraId="39285568" w14:textId="77777777">
        <w:tc>
          <w:tcPr>
            <w:tcW w:w="7531" w:type="dxa"/>
          </w:tcPr>
          <w:p w:rsidR="00FF3523" w:rsidP="00FF3523" w:rsidRDefault="00FF3523" w14:paraId="08517CAB" w14:textId="0DB22514">
            <w:pPr>
              <w:rPr>
                <w:b/>
                <w:bCs/>
              </w:rPr>
            </w:pPr>
            <w:r>
              <w:rPr>
                <w:b/>
                <w:bCs/>
              </w:rPr>
              <w:t>Antwoord 24</w:t>
            </w:r>
          </w:p>
        </w:tc>
      </w:tr>
      <w:tr w:rsidR="00FF3523" w:rsidTr="00A858B0" w14:paraId="3FDA4FDF" w14:textId="77777777">
        <w:trPr>
          <w:trHeight w:val="70"/>
        </w:trPr>
        <w:tc>
          <w:tcPr>
            <w:tcW w:w="7531" w:type="dxa"/>
          </w:tcPr>
          <w:p w:rsidRPr="00E42FC9" w:rsidR="00FF3523" w:rsidP="00FF3523" w:rsidRDefault="00FF3523" w14:paraId="5B6153D7" w14:textId="7484E474">
            <w:r w:rsidRPr="00C96AF6">
              <w:t xml:space="preserve">De personeelsschaarste speelt in de volle breedte van de markt en dus bij vrijwel elke aannemer. </w:t>
            </w:r>
            <w:r>
              <w:t xml:space="preserve">ProRail zet hier specifieke wervingsacties voor op. </w:t>
            </w:r>
            <w:r w:rsidRPr="00B23F1A">
              <w:t xml:space="preserve">ProRail anticipeert op personeelsschaarste </w:t>
            </w:r>
            <w:r>
              <w:t xml:space="preserve">ook </w:t>
            </w:r>
            <w:r w:rsidRPr="00B23F1A">
              <w:t xml:space="preserve">door via het </w:t>
            </w:r>
            <w:r>
              <w:t>m</w:t>
            </w:r>
            <w:r w:rsidRPr="00B23F1A">
              <w:t>asterplan</w:t>
            </w:r>
            <w:r>
              <w:t xml:space="preserve"> 2027-2031</w:t>
            </w:r>
            <w:r w:rsidRPr="00B23F1A">
              <w:t xml:space="preserve"> werkzaamheden te spreiden in de tijd</w:t>
            </w:r>
            <w:r>
              <w:t xml:space="preserve">. </w:t>
            </w:r>
            <w:r w:rsidRPr="00C96AF6">
              <w:t>Omgaan met schaarste betekent onder andere vooraf ruimere kaders meegeven voor TVP</w:t>
            </w:r>
            <w:r>
              <w:t>’</w:t>
            </w:r>
            <w:r w:rsidRPr="00C96AF6">
              <w:t>s en een grotere spreiding van projecten over de tijd. Dat betekent dus mogelijk een latere realisatie, waarbij zoveel mogelijk wordt gewerkt binnen de bestaande planningen en mijlpalen. Waar mogelijk wordt ook gewerkt met aanbesteding in pakketten.</w:t>
            </w:r>
          </w:p>
        </w:tc>
      </w:tr>
      <w:tr w:rsidR="00FF3523" w:rsidTr="00A858B0" w14:paraId="1AEE7F6D" w14:textId="77777777">
        <w:tc>
          <w:tcPr>
            <w:tcW w:w="7531" w:type="dxa"/>
          </w:tcPr>
          <w:p w:rsidR="00FF3523" w:rsidP="00FF3523" w:rsidRDefault="00FF3523" w14:paraId="35370603" w14:textId="77777777">
            <w:pPr>
              <w:rPr>
                <w:b/>
                <w:bCs/>
              </w:rPr>
            </w:pPr>
          </w:p>
        </w:tc>
      </w:tr>
      <w:tr w:rsidR="00FF3523" w:rsidTr="00A858B0" w14:paraId="41E7992E" w14:textId="77777777">
        <w:tc>
          <w:tcPr>
            <w:tcW w:w="7531" w:type="dxa"/>
          </w:tcPr>
          <w:p w:rsidR="00FF3523" w:rsidP="00FF3523" w:rsidRDefault="00FF3523" w14:paraId="4A9B465F" w14:textId="2398F74B">
            <w:pPr>
              <w:rPr>
                <w:b/>
                <w:bCs/>
              </w:rPr>
            </w:pPr>
            <w:r>
              <w:rPr>
                <w:b/>
                <w:bCs/>
              </w:rPr>
              <w:t>Vraag 25</w:t>
            </w:r>
          </w:p>
        </w:tc>
      </w:tr>
      <w:tr w:rsidR="00FF3523" w:rsidTr="00A858B0" w14:paraId="42EEE724" w14:textId="77777777">
        <w:tc>
          <w:tcPr>
            <w:tcW w:w="7531" w:type="dxa"/>
          </w:tcPr>
          <w:p w:rsidR="00FF3523" w:rsidP="00FF3523" w:rsidRDefault="00FF3523" w14:paraId="3CBC1576" w14:textId="77777777">
            <w:r>
              <w:t>Waarom is niets/onvoldoende gedaan met het advies uit het vorige rapport van de accountant om voortaan meer in te gaan op uitkomsten en aanbevelingen van audits en toetsingen die hebben plaatsgevonden (bijlage 2, accountantsrapport, p.16)?</w:t>
            </w:r>
          </w:p>
          <w:p w:rsidR="00FF3523" w:rsidP="00FF3523" w:rsidRDefault="00FF3523" w14:paraId="6CEC5E6A" w14:textId="77777777">
            <w:pPr>
              <w:rPr>
                <w:b/>
                <w:bCs/>
              </w:rPr>
            </w:pPr>
          </w:p>
        </w:tc>
      </w:tr>
      <w:tr w:rsidR="00FF3523" w:rsidTr="00A858B0" w14:paraId="6F8452A0" w14:textId="77777777">
        <w:tc>
          <w:tcPr>
            <w:tcW w:w="7531" w:type="dxa"/>
          </w:tcPr>
          <w:p w:rsidR="00FF3523" w:rsidP="00FF3523" w:rsidRDefault="00FF3523" w14:paraId="622639CD" w14:textId="30450C73">
            <w:pPr>
              <w:rPr>
                <w:b/>
                <w:bCs/>
              </w:rPr>
            </w:pPr>
            <w:r>
              <w:rPr>
                <w:b/>
                <w:bCs/>
              </w:rPr>
              <w:t>Antwoord 25</w:t>
            </w:r>
          </w:p>
        </w:tc>
      </w:tr>
      <w:tr w:rsidR="00FF3523" w:rsidTr="00A858B0" w14:paraId="5D8F1040" w14:textId="77777777">
        <w:trPr>
          <w:trHeight w:val="70"/>
        </w:trPr>
        <w:tc>
          <w:tcPr>
            <w:tcW w:w="7531" w:type="dxa"/>
          </w:tcPr>
          <w:p w:rsidRPr="004A1044" w:rsidR="00FF3523" w:rsidP="00FF3523" w:rsidRDefault="00FF3523" w14:paraId="4262A635" w14:textId="3F62B061">
            <w:pPr>
              <w:autoSpaceDE w:val="0"/>
              <w:rPr>
                <w:rFonts w:ascii="Aptos" w:hAnsi="Aptos"/>
                <w:color w:val="auto"/>
              </w:rPr>
            </w:pPr>
            <w:r>
              <w:t>In VGR PHS 12</w:t>
            </w:r>
            <w:r>
              <w:rPr>
                <w:rStyle w:val="FootnoteReference"/>
              </w:rPr>
              <w:footnoteReference w:id="9"/>
            </w:r>
            <w:r>
              <w:t xml:space="preserve"> is in paragraaf 3.2 aangegeven welke audits zijn uitgevoerd en dat het algemene oordeel was dat alle onderzochte bevindingen uit het rapport van de meting uit 2022 zijn opgepakt en uitgewerkt, dan wel onderhanden werk zijn. De aanbevelingen uit de audits worden ook betrokken bij de gesprekken op programmaniveau en per project tussen IenW en ProRail. Daarbij worden ook de bevindingen gemonitord als onderdeel van de projectbeheersing van PHS. Waar nodig en relevant wordt dit dan toegelicht in de VGR PHS.</w:t>
            </w:r>
          </w:p>
        </w:tc>
      </w:tr>
      <w:tr w:rsidR="00FF3523" w:rsidTr="00A858B0" w14:paraId="4D29299E" w14:textId="77777777">
        <w:tc>
          <w:tcPr>
            <w:tcW w:w="7531" w:type="dxa"/>
          </w:tcPr>
          <w:p w:rsidR="00FF3523" w:rsidP="00FF3523" w:rsidRDefault="00FF3523" w14:paraId="546F4EA6" w14:textId="77777777">
            <w:pPr>
              <w:rPr>
                <w:b/>
                <w:bCs/>
              </w:rPr>
            </w:pPr>
          </w:p>
        </w:tc>
      </w:tr>
      <w:tr w:rsidR="00FF3523" w:rsidTr="00A858B0" w14:paraId="761D2DBF" w14:textId="77777777">
        <w:tc>
          <w:tcPr>
            <w:tcW w:w="7531" w:type="dxa"/>
          </w:tcPr>
          <w:p w:rsidR="00FF3523" w:rsidP="00FF3523" w:rsidRDefault="00FF3523" w14:paraId="3F2E8125" w14:textId="400BEE87">
            <w:pPr>
              <w:rPr>
                <w:b/>
                <w:bCs/>
              </w:rPr>
            </w:pPr>
            <w:r>
              <w:rPr>
                <w:b/>
                <w:bCs/>
              </w:rPr>
              <w:t>Vraag 26</w:t>
            </w:r>
          </w:p>
        </w:tc>
      </w:tr>
      <w:tr w:rsidR="00FF3523" w:rsidTr="00A858B0" w14:paraId="0117695E" w14:textId="77777777">
        <w:tc>
          <w:tcPr>
            <w:tcW w:w="7531" w:type="dxa"/>
          </w:tcPr>
          <w:p w:rsidR="00FF3523" w:rsidP="00FF3523" w:rsidRDefault="00FF3523" w14:paraId="2CDCC1F3" w14:textId="77777777">
            <w:r>
              <w:t>Welke meerkosten en effecten op de dienstregeling zijn verbonden aan de herfasering van de werkzaamheden voor PHS (Programma Hoogfrequent Spoorvervoer) Amsterdam Centraal?</w:t>
            </w:r>
          </w:p>
          <w:p w:rsidR="00FF3523" w:rsidP="00FF3523" w:rsidRDefault="00FF3523" w14:paraId="5870F943" w14:textId="77777777">
            <w:pPr>
              <w:rPr>
                <w:b/>
                <w:bCs/>
              </w:rPr>
            </w:pPr>
          </w:p>
        </w:tc>
      </w:tr>
      <w:tr w:rsidR="00FF3523" w:rsidTr="00A858B0" w14:paraId="68BBE060" w14:textId="77777777">
        <w:tc>
          <w:tcPr>
            <w:tcW w:w="7531" w:type="dxa"/>
          </w:tcPr>
          <w:p w:rsidR="00FF3523" w:rsidP="00FF3523" w:rsidRDefault="00FF3523" w14:paraId="7A31EF72" w14:textId="2BF8C1ED">
            <w:pPr>
              <w:rPr>
                <w:b/>
                <w:bCs/>
              </w:rPr>
            </w:pPr>
            <w:r>
              <w:rPr>
                <w:b/>
                <w:bCs/>
              </w:rPr>
              <w:t xml:space="preserve">Antwoord 26 </w:t>
            </w:r>
          </w:p>
        </w:tc>
      </w:tr>
      <w:tr w:rsidR="00FF3523" w:rsidTr="00A858B0" w14:paraId="0F78E2EA" w14:textId="77777777">
        <w:trPr>
          <w:trHeight w:val="70"/>
        </w:trPr>
        <w:tc>
          <w:tcPr>
            <w:tcW w:w="7531" w:type="dxa"/>
          </w:tcPr>
          <w:p w:rsidR="00FF3523" w:rsidP="00FF3523" w:rsidRDefault="00FF3523" w14:paraId="502F06F2" w14:textId="7112B621">
            <w:r w:rsidRPr="00DF3ABF">
              <w:t xml:space="preserve">In </w:t>
            </w:r>
            <w:r w:rsidRPr="00A310A4">
              <w:t>VGR PHS 12</w:t>
            </w:r>
            <w:r w:rsidRPr="00A310A4">
              <w:rPr>
                <w:rStyle w:val="FootnoteReference"/>
              </w:rPr>
              <w:footnoteReference w:id="10"/>
            </w:r>
            <w:r w:rsidRPr="00A310A4">
              <w:t xml:space="preserve"> is gemeld dat de herfasering van PHS Amsterdam geleid heeft tot een negatieve</w:t>
            </w:r>
            <w:r w:rsidRPr="00DF3ABF">
              <w:t xml:space="preserve"> bijdrage van €42 </w:t>
            </w:r>
            <w:r>
              <w:t>miljoen</w:t>
            </w:r>
            <w:r w:rsidRPr="00DF3ABF">
              <w:t xml:space="preserve"> aan de ontwikkeling van het </w:t>
            </w:r>
            <w:r>
              <w:t>potentieel</w:t>
            </w:r>
            <w:r w:rsidRPr="00DF3ABF">
              <w:t xml:space="preserve"> tekort. Aanvullend hierop is binnen het projectbudget van Amsterdam Centraal een onttrekking </w:t>
            </w:r>
            <w:r>
              <w:t xml:space="preserve">groter dan </w:t>
            </w:r>
            <w:r w:rsidRPr="00DF3ABF">
              <w:t xml:space="preserve">€5 </w:t>
            </w:r>
            <w:r>
              <w:t>miljoen</w:t>
            </w:r>
            <w:r w:rsidRPr="00DF3ABF">
              <w:t xml:space="preserve"> </w:t>
            </w:r>
            <w:r>
              <w:t xml:space="preserve">gedaan </w:t>
            </w:r>
            <w:r w:rsidRPr="00DF3ABF">
              <w:t>uit de post onbenoemd onvoorzien</w:t>
            </w:r>
            <w:r>
              <w:t xml:space="preserve">, </w:t>
            </w:r>
            <w:r w:rsidRPr="00DF3ABF">
              <w:t xml:space="preserve">ter dekking van de verwachte kosten van de herfasering. Aangezien het een prognose betreft en </w:t>
            </w:r>
            <w:r>
              <w:t xml:space="preserve">de herfasering </w:t>
            </w:r>
            <w:r w:rsidRPr="00DF3ABF">
              <w:t>contractueel nog afgehandeld moet worden met de betrokken marktpartijen, kan de precieze omvang van de onttrekking uit het onvoorzien niet genoemd worden, teneinde de positie van ProRail en het rijk niet te schaden.</w:t>
            </w:r>
          </w:p>
          <w:p w:rsidR="00FF3523" w:rsidP="00FF3523" w:rsidRDefault="00FF3523" w14:paraId="7D1A0602" w14:textId="0A75AB60">
            <w:r>
              <w:t xml:space="preserve">De effecten van de werkzaamheden op de dienstregeling worden zichtbaar in de daadwerkelijke planning van de treindienst in de perioden dat er beperkingen zijn aan de treindienst. </w:t>
            </w:r>
            <w:r w:rsidRPr="008062FB">
              <w:t xml:space="preserve">Hierover </w:t>
            </w:r>
            <w:r>
              <w:t xml:space="preserve">zullen </w:t>
            </w:r>
            <w:r w:rsidRPr="008062FB">
              <w:t xml:space="preserve">ProRail en NS </w:t>
            </w:r>
            <w:r>
              <w:t xml:space="preserve">de reiziger tijdig informeren. </w:t>
            </w:r>
          </w:p>
          <w:p w:rsidRPr="008253B0" w:rsidR="00FF3523" w:rsidP="00FF3523" w:rsidRDefault="00FF3523" w14:paraId="0A9BA0EA" w14:textId="57DA0A3B">
            <w:r>
              <w:t xml:space="preserve">Voor het project Amsterdam Centraal geldt dat er continue gekeken wordt naar enerzijds een maximale benutting van de beschikbare spoor- en transfercapaciteit tijdens de verbouwing en anderzijds de behoefte aan robuustheid van de dienstregeling, waarbij ook de afweging nationaal en internationaal vervoer en goederen een rol speelt.  </w:t>
            </w:r>
          </w:p>
        </w:tc>
      </w:tr>
      <w:tr w:rsidR="00FF3523" w:rsidTr="00A858B0" w14:paraId="152CCE88" w14:textId="77777777">
        <w:tc>
          <w:tcPr>
            <w:tcW w:w="7531" w:type="dxa"/>
          </w:tcPr>
          <w:p w:rsidR="00FF3523" w:rsidP="00FF3523" w:rsidRDefault="00FF3523" w14:paraId="2BA5DD70" w14:textId="77777777">
            <w:pPr>
              <w:rPr>
                <w:b/>
                <w:bCs/>
              </w:rPr>
            </w:pPr>
          </w:p>
        </w:tc>
      </w:tr>
      <w:tr w:rsidR="00FF3523" w:rsidTr="00A858B0" w14:paraId="4843112F" w14:textId="77777777">
        <w:tc>
          <w:tcPr>
            <w:tcW w:w="7531" w:type="dxa"/>
          </w:tcPr>
          <w:p w:rsidR="00FF3523" w:rsidP="00FF3523" w:rsidRDefault="00FF3523" w14:paraId="72FBFDC3" w14:textId="199D29AD">
            <w:pPr>
              <w:rPr>
                <w:b/>
                <w:bCs/>
              </w:rPr>
            </w:pPr>
            <w:r>
              <w:rPr>
                <w:b/>
                <w:bCs/>
              </w:rPr>
              <w:t>Vraag 27</w:t>
            </w:r>
          </w:p>
        </w:tc>
      </w:tr>
      <w:tr w:rsidR="00FF3523" w:rsidTr="00A858B0" w14:paraId="540414DA" w14:textId="77777777">
        <w:tc>
          <w:tcPr>
            <w:tcW w:w="7531" w:type="dxa"/>
          </w:tcPr>
          <w:p w:rsidR="00FF3523" w:rsidP="00FF3523" w:rsidRDefault="00FF3523" w14:paraId="30D2CF53" w14:textId="77777777">
            <w:r>
              <w:t>Wat zijn de actuele verwachtingen voor de inbouw van ERTMS (European Rail Traffic Management System) op de corridor Schiphol-Amsterdam Zuid-Almere-Lelystad?</w:t>
            </w:r>
          </w:p>
          <w:p w:rsidR="00FF3523" w:rsidP="00FF3523" w:rsidRDefault="00FF3523" w14:paraId="4FF70EEA" w14:textId="77777777">
            <w:pPr>
              <w:rPr>
                <w:b/>
                <w:bCs/>
              </w:rPr>
            </w:pPr>
          </w:p>
        </w:tc>
      </w:tr>
      <w:tr w:rsidR="00FF3523" w:rsidTr="00A858B0" w14:paraId="23F0DD10" w14:textId="77777777">
        <w:tc>
          <w:tcPr>
            <w:tcW w:w="7531" w:type="dxa"/>
          </w:tcPr>
          <w:p w:rsidR="00FF3523" w:rsidP="00FF3523" w:rsidRDefault="00FF3523" w14:paraId="3BA0D3F9" w14:textId="685471CA">
            <w:pPr>
              <w:rPr>
                <w:b/>
                <w:bCs/>
              </w:rPr>
            </w:pPr>
            <w:r>
              <w:rPr>
                <w:b/>
                <w:bCs/>
              </w:rPr>
              <w:t>Antwoord 27</w:t>
            </w:r>
          </w:p>
        </w:tc>
      </w:tr>
      <w:tr w:rsidR="00FF3523" w:rsidTr="00A858B0" w14:paraId="1D50EE62" w14:textId="77777777">
        <w:trPr>
          <w:trHeight w:val="70"/>
        </w:trPr>
        <w:tc>
          <w:tcPr>
            <w:tcW w:w="7531" w:type="dxa"/>
          </w:tcPr>
          <w:p w:rsidRPr="005E7C80" w:rsidR="00FF3523" w:rsidP="00FF3523" w:rsidRDefault="00FF3523" w14:paraId="6A5D6DFA" w14:textId="4A7FB9A6">
            <w:pPr>
              <w:pStyle w:val="NoSpacing"/>
              <w:spacing w:line="240" w:lineRule="atLeast"/>
              <w:rPr>
                <w:lang w:val="nl-NL"/>
              </w:rPr>
            </w:pPr>
            <w:r>
              <w:rPr>
                <w:lang w:val="nl-NL"/>
              </w:rPr>
              <w:t>Bij de 22e voortgangsrapportage ERTMS</w:t>
            </w:r>
            <w:r>
              <w:rPr>
                <w:rStyle w:val="FootnoteReference"/>
                <w:lang w:val="nl-NL"/>
              </w:rPr>
              <w:footnoteReference w:id="11"/>
            </w:r>
            <w:r>
              <w:rPr>
                <w:lang w:val="nl-NL"/>
              </w:rPr>
              <w:t xml:space="preserve"> is gemeld dat er een besluit is genomen over de inhoud van tranche 1 van de uitrol van ERTMS. SAAL maakt geen deel uit van deze eerste tranche. Op dit moment loopt de voorbereiding van tranche 2. Hierin worden de baanvakken die in de oorspronkelijke scope van het Programma ERTMS zaten – waaronder SAAL, met de bestuurlijke afspraken die gemaakt zijn over het dienstregelingsmodel – expliciet meegewogen. </w:t>
            </w:r>
          </w:p>
        </w:tc>
      </w:tr>
      <w:tr w:rsidR="00FF3523" w:rsidTr="00A858B0" w14:paraId="4833D158" w14:textId="77777777">
        <w:tc>
          <w:tcPr>
            <w:tcW w:w="7531" w:type="dxa"/>
          </w:tcPr>
          <w:p w:rsidR="00FF3523" w:rsidP="00FF3523" w:rsidRDefault="00FF3523" w14:paraId="75B1FC95" w14:textId="77777777">
            <w:pPr>
              <w:rPr>
                <w:b/>
                <w:bCs/>
              </w:rPr>
            </w:pPr>
          </w:p>
        </w:tc>
      </w:tr>
      <w:tr w:rsidR="00FF3523" w:rsidTr="00A858B0" w14:paraId="3499965A" w14:textId="77777777">
        <w:tc>
          <w:tcPr>
            <w:tcW w:w="7531" w:type="dxa"/>
          </w:tcPr>
          <w:p w:rsidR="00FF3523" w:rsidP="00FF3523" w:rsidRDefault="00FF3523" w14:paraId="06F3087F" w14:textId="74915028">
            <w:pPr>
              <w:rPr>
                <w:b/>
                <w:bCs/>
              </w:rPr>
            </w:pPr>
            <w:r>
              <w:rPr>
                <w:b/>
                <w:bCs/>
              </w:rPr>
              <w:t>Vraag 28</w:t>
            </w:r>
          </w:p>
        </w:tc>
      </w:tr>
      <w:tr w:rsidR="00FF3523" w:rsidTr="00A858B0" w14:paraId="74B4B57E" w14:textId="77777777">
        <w:tc>
          <w:tcPr>
            <w:tcW w:w="7531" w:type="dxa"/>
          </w:tcPr>
          <w:p w:rsidR="00FF3523" w:rsidP="00FF3523" w:rsidRDefault="00FF3523" w14:paraId="15938E2E" w14:textId="77777777">
            <w:r>
              <w:t>Zal ERTMS (European Rail Traffic Management System) op SAAL (Schiphol – Amsterdam – Almere – Lelystad) worden gerealiseerd voor 2030?</w:t>
            </w:r>
          </w:p>
          <w:p w:rsidR="00FF3523" w:rsidP="00FF3523" w:rsidRDefault="00FF3523" w14:paraId="0329C69A" w14:textId="77777777">
            <w:pPr>
              <w:rPr>
                <w:b/>
                <w:bCs/>
              </w:rPr>
            </w:pPr>
          </w:p>
        </w:tc>
      </w:tr>
      <w:tr w:rsidR="00FF3523" w:rsidTr="00A858B0" w14:paraId="47823B90" w14:textId="77777777">
        <w:tc>
          <w:tcPr>
            <w:tcW w:w="7531" w:type="dxa"/>
          </w:tcPr>
          <w:p w:rsidR="00FF3523" w:rsidP="00FF3523" w:rsidRDefault="00FF3523" w14:paraId="53A3A1C7" w14:textId="563E09AD">
            <w:pPr>
              <w:rPr>
                <w:b/>
                <w:bCs/>
              </w:rPr>
            </w:pPr>
            <w:r>
              <w:rPr>
                <w:b/>
                <w:bCs/>
              </w:rPr>
              <w:t>Antwoord 28</w:t>
            </w:r>
          </w:p>
        </w:tc>
      </w:tr>
      <w:tr w:rsidR="00FF3523" w:rsidTr="00A858B0" w14:paraId="656CB3AC" w14:textId="77777777">
        <w:trPr>
          <w:trHeight w:val="70"/>
        </w:trPr>
        <w:tc>
          <w:tcPr>
            <w:tcW w:w="7531" w:type="dxa"/>
          </w:tcPr>
          <w:p w:rsidRPr="008F7C31" w:rsidR="00FF3523" w:rsidP="00FF3523" w:rsidRDefault="00FF3523" w14:paraId="6A33EF35" w14:textId="160CDD72">
            <w:pPr>
              <w:pStyle w:val="NoSpacing"/>
              <w:spacing w:line="240" w:lineRule="atLeast"/>
              <w:rPr>
                <w:b/>
                <w:bCs/>
                <w:lang w:val="nl-NL"/>
              </w:rPr>
            </w:pPr>
            <w:r>
              <w:rPr>
                <w:lang w:val="nl-NL"/>
              </w:rPr>
              <w:t xml:space="preserve">Nee. Zoals gemeld in </w:t>
            </w:r>
            <w:r w:rsidRPr="00F81D58">
              <w:rPr>
                <w:lang w:val="nl-NL"/>
              </w:rPr>
              <w:t>VGR PHS</w:t>
            </w:r>
            <w:r w:rsidRPr="00A310A4">
              <w:rPr>
                <w:lang w:val="nl-NL"/>
              </w:rPr>
              <w:t xml:space="preserve"> </w:t>
            </w:r>
            <w:r w:rsidRPr="003C5DA3">
              <w:rPr>
                <w:lang w:val="nl-NL"/>
              </w:rPr>
              <w:t>12</w:t>
            </w:r>
            <w:r>
              <w:rPr>
                <w:rStyle w:val="FootnoteReference"/>
              </w:rPr>
              <w:footnoteReference w:id="12"/>
            </w:r>
            <w:r w:rsidRPr="003C5DA3">
              <w:rPr>
                <w:lang w:val="nl-NL"/>
              </w:rPr>
              <w:t xml:space="preserve"> </w:t>
            </w:r>
            <w:r>
              <w:rPr>
                <w:lang w:val="nl-NL"/>
              </w:rPr>
              <w:t>blijft het u</w:t>
            </w:r>
            <w:r w:rsidRPr="001E0EBB">
              <w:rPr>
                <w:lang w:val="nl-NL"/>
              </w:rPr>
              <w:t xml:space="preserve">itgangspunt dat de invoering van de beoogde dienstregeling </w:t>
            </w:r>
            <w:r>
              <w:rPr>
                <w:lang w:val="nl-NL"/>
              </w:rPr>
              <w:t xml:space="preserve">op de SAAL-corridor </w:t>
            </w:r>
            <w:r w:rsidRPr="001E0EBB">
              <w:rPr>
                <w:lang w:val="nl-NL"/>
              </w:rPr>
              <w:t>uiterlijk in 2033 plaatsvindt, al is momenteel onzeker of dit gehaald wordt</w:t>
            </w:r>
            <w:r>
              <w:rPr>
                <w:lang w:val="nl-NL"/>
              </w:rPr>
              <w:t>.</w:t>
            </w:r>
          </w:p>
        </w:tc>
      </w:tr>
      <w:tr w:rsidR="00FF3523" w:rsidTr="00A858B0" w14:paraId="761D5809" w14:textId="77777777">
        <w:tc>
          <w:tcPr>
            <w:tcW w:w="7531" w:type="dxa"/>
          </w:tcPr>
          <w:p w:rsidR="00FF3523" w:rsidP="00FF3523" w:rsidRDefault="00FF3523" w14:paraId="250619ED" w14:textId="77777777">
            <w:pPr>
              <w:rPr>
                <w:b/>
                <w:bCs/>
              </w:rPr>
            </w:pPr>
          </w:p>
        </w:tc>
      </w:tr>
      <w:tr w:rsidR="00FF3523" w:rsidTr="00A858B0" w14:paraId="1D207CA4" w14:textId="77777777">
        <w:tc>
          <w:tcPr>
            <w:tcW w:w="7531" w:type="dxa"/>
          </w:tcPr>
          <w:p w:rsidR="00FF3523" w:rsidP="00FF3523" w:rsidRDefault="00FF3523" w14:paraId="5EC74149" w14:textId="775A9C80">
            <w:pPr>
              <w:rPr>
                <w:b/>
                <w:bCs/>
              </w:rPr>
            </w:pPr>
            <w:r>
              <w:rPr>
                <w:b/>
                <w:bCs/>
              </w:rPr>
              <w:t>Vraag 29</w:t>
            </w:r>
          </w:p>
        </w:tc>
      </w:tr>
      <w:tr w:rsidR="00FF3523" w:rsidTr="00A858B0" w14:paraId="6056190E" w14:textId="77777777">
        <w:tc>
          <w:tcPr>
            <w:tcW w:w="7531" w:type="dxa"/>
          </w:tcPr>
          <w:p w:rsidR="00FF3523" w:rsidP="00FF3523" w:rsidRDefault="00FF3523" w14:paraId="41F5A82A" w14:textId="235B3BF0">
            <w:r>
              <w:t>Waarom heeft de cruciale inbouw van ERTMS op de corridor SAAL (Schiphol – Amsterdam – Almere - Lelystad) geen prioriteit gekregen en is onzeker of dit tijdig kan worden ingebouwd?</w:t>
            </w:r>
          </w:p>
          <w:p w:rsidR="00FF3523" w:rsidP="00FF3523" w:rsidRDefault="00FF3523" w14:paraId="025A615F" w14:textId="77777777">
            <w:pPr>
              <w:rPr>
                <w:b/>
                <w:bCs/>
              </w:rPr>
            </w:pPr>
          </w:p>
        </w:tc>
      </w:tr>
      <w:tr w:rsidR="00FF3523" w:rsidTr="00A858B0" w14:paraId="054DB89C" w14:textId="77777777">
        <w:tc>
          <w:tcPr>
            <w:tcW w:w="7531" w:type="dxa"/>
          </w:tcPr>
          <w:p w:rsidR="00FF3523" w:rsidP="00FF3523" w:rsidRDefault="00FF3523" w14:paraId="620C19FC" w14:textId="3CE2F2CB">
            <w:pPr>
              <w:rPr>
                <w:b/>
                <w:bCs/>
              </w:rPr>
            </w:pPr>
            <w:r>
              <w:rPr>
                <w:b/>
                <w:bCs/>
              </w:rPr>
              <w:t>Antwoord 29</w:t>
            </w:r>
          </w:p>
        </w:tc>
      </w:tr>
      <w:tr w:rsidR="00FF3523" w:rsidTr="00A858B0" w14:paraId="243A0888" w14:textId="77777777">
        <w:trPr>
          <w:trHeight w:val="70"/>
        </w:trPr>
        <w:tc>
          <w:tcPr>
            <w:tcW w:w="7531" w:type="dxa"/>
          </w:tcPr>
          <w:p w:rsidRPr="00D40035" w:rsidR="00FF3523" w:rsidP="00FF3523" w:rsidRDefault="00FF3523" w14:paraId="11AFE6E8" w14:textId="64ED40E8">
            <w:pPr>
              <w:pStyle w:val="NoSpacing"/>
              <w:spacing w:line="240" w:lineRule="atLeast"/>
              <w:rPr>
                <w:b/>
                <w:bCs/>
                <w:lang w:val="nl-NL"/>
              </w:rPr>
            </w:pPr>
            <w:r w:rsidRPr="002F2D95">
              <w:rPr>
                <w:lang w:val="nl-NL"/>
              </w:rPr>
              <w:t xml:space="preserve">De SAAL-corridor is </w:t>
            </w:r>
            <w:r>
              <w:rPr>
                <w:lang w:val="nl-NL"/>
              </w:rPr>
              <w:t>druk bereden en ligt in het hart van het Nederlandse spoornetwerk. In tranche 1 van de uitrol van ERTMS zal beheerst en stapsgewijs geleerd worden hoe we met de invoering van ERTMS tot een werkend vervoerssysteem komen. Ook uit een internationale second opinion kwam de aanbeveling de uitrol te beginnen aan de randen van het spoornetwerk, om forse hinder zoveel mogelijk te voorkomen. Daarom kan SAAL geen onderdeel zijn van de eerste stappen van de uitrol van ERTMS.</w:t>
            </w:r>
          </w:p>
        </w:tc>
      </w:tr>
      <w:tr w:rsidR="00FF3523" w:rsidTr="00A858B0" w14:paraId="238E9A27" w14:textId="77777777">
        <w:tc>
          <w:tcPr>
            <w:tcW w:w="7531" w:type="dxa"/>
          </w:tcPr>
          <w:p w:rsidR="00FF3523" w:rsidP="00FF3523" w:rsidRDefault="00FF3523" w14:paraId="6166105D" w14:textId="77777777">
            <w:pPr>
              <w:rPr>
                <w:b/>
                <w:bCs/>
              </w:rPr>
            </w:pPr>
          </w:p>
        </w:tc>
      </w:tr>
      <w:tr w:rsidR="00FF3523" w:rsidTr="00A858B0" w14:paraId="4A8330BC" w14:textId="77777777">
        <w:tc>
          <w:tcPr>
            <w:tcW w:w="7531" w:type="dxa"/>
          </w:tcPr>
          <w:p w:rsidR="00FF3523" w:rsidP="00FF3523" w:rsidRDefault="00FF3523" w14:paraId="30BC7FE5" w14:textId="07FA5D89">
            <w:pPr>
              <w:rPr>
                <w:b/>
                <w:bCs/>
              </w:rPr>
            </w:pPr>
            <w:r>
              <w:rPr>
                <w:b/>
                <w:bCs/>
              </w:rPr>
              <w:t>Vraag 30</w:t>
            </w:r>
          </w:p>
        </w:tc>
      </w:tr>
      <w:tr w:rsidR="00FF3523" w:rsidTr="00A858B0" w14:paraId="39F4FDE8" w14:textId="77777777">
        <w:tc>
          <w:tcPr>
            <w:tcW w:w="7531" w:type="dxa"/>
          </w:tcPr>
          <w:p w:rsidR="00FF3523" w:rsidP="00FF3523" w:rsidRDefault="00FF3523" w14:paraId="3B6552F0" w14:textId="77777777">
            <w:r>
              <w:t>Wat zijn de concrete gevolgen voor de reiziger nu de SAAL-corridor (Schiphol – Amsterdam – Almere – Lelystad) geen onderdeel uitmaakt van de eerste tranche ERTMS (European Rail Traffic Management System)?</w:t>
            </w:r>
          </w:p>
          <w:p w:rsidR="00FF3523" w:rsidP="00FF3523" w:rsidRDefault="00FF3523" w14:paraId="25F16D25" w14:textId="77777777">
            <w:pPr>
              <w:rPr>
                <w:b/>
                <w:bCs/>
              </w:rPr>
            </w:pPr>
          </w:p>
        </w:tc>
      </w:tr>
      <w:tr w:rsidR="00FF3523" w:rsidTr="00A858B0" w14:paraId="2F4349F4" w14:textId="77777777">
        <w:tc>
          <w:tcPr>
            <w:tcW w:w="7531" w:type="dxa"/>
          </w:tcPr>
          <w:p w:rsidR="00FF3523" w:rsidP="00FF3523" w:rsidRDefault="00FF3523" w14:paraId="06BD827B" w14:textId="0BE31A9A">
            <w:pPr>
              <w:rPr>
                <w:b/>
                <w:bCs/>
              </w:rPr>
            </w:pPr>
            <w:r>
              <w:rPr>
                <w:b/>
                <w:bCs/>
              </w:rPr>
              <w:t>Antwoord 30</w:t>
            </w:r>
          </w:p>
        </w:tc>
      </w:tr>
      <w:tr w:rsidR="00FF3523" w:rsidTr="00A858B0" w14:paraId="0F82AAA3" w14:textId="77777777">
        <w:trPr>
          <w:trHeight w:val="70"/>
        </w:trPr>
        <w:tc>
          <w:tcPr>
            <w:tcW w:w="7531" w:type="dxa"/>
          </w:tcPr>
          <w:p w:rsidRPr="00755077" w:rsidR="00FF3523" w:rsidP="00FF3523" w:rsidRDefault="00FF3523" w14:paraId="4378E1FE" w14:textId="3AFBBD84">
            <w:pPr>
              <w:pStyle w:val="NoSpacing"/>
              <w:spacing w:line="240" w:lineRule="atLeast"/>
              <w:rPr>
                <w:lang w:val="nl-NL"/>
              </w:rPr>
            </w:pPr>
            <w:r>
              <w:rPr>
                <w:lang w:val="nl-NL"/>
              </w:rPr>
              <w:t xml:space="preserve">Uit de </w:t>
            </w:r>
            <w:r w:rsidRPr="00A310A4">
              <w:rPr>
                <w:lang w:val="nl-NL"/>
              </w:rPr>
              <w:t xml:space="preserve">gegevens in </w:t>
            </w:r>
            <w:r w:rsidRPr="00F81D58">
              <w:rPr>
                <w:lang w:val="nl-NL"/>
              </w:rPr>
              <w:t>VGR PHS</w:t>
            </w:r>
            <w:r w:rsidRPr="00A310A4">
              <w:rPr>
                <w:lang w:val="nl-NL"/>
              </w:rPr>
              <w:t xml:space="preserve"> </w:t>
            </w:r>
            <w:r w:rsidRPr="008C6E66">
              <w:rPr>
                <w:lang w:val="nl-NL"/>
              </w:rPr>
              <w:t>12</w:t>
            </w:r>
            <w:r w:rsidRPr="008C6E66">
              <w:rPr>
                <w:vertAlign w:val="superscript"/>
                <w:lang w:val="nl-NL"/>
              </w:rPr>
              <w:footnoteReference w:id="13"/>
            </w:r>
            <w:r w:rsidRPr="008C6E66">
              <w:rPr>
                <w:lang w:val="nl-NL"/>
              </w:rPr>
              <w:t xml:space="preserve"> </w:t>
            </w:r>
            <w:r w:rsidRPr="00A310A4">
              <w:rPr>
                <w:lang w:val="nl-NL"/>
              </w:rPr>
              <w:t xml:space="preserve">blijkt dat de reizigersaantallen nog niet op het niveau van 2019 zijn. Dat betekent dat </w:t>
            </w:r>
            <w:r>
              <w:rPr>
                <w:lang w:val="nl-NL"/>
              </w:rPr>
              <w:t xml:space="preserve">er voorlopig geen </w:t>
            </w:r>
            <w:r w:rsidRPr="00A310A4">
              <w:rPr>
                <w:lang w:val="nl-NL"/>
              </w:rPr>
              <w:t xml:space="preserve">gevolgen voor reizigers zijn. Zoals gemeld in </w:t>
            </w:r>
            <w:r w:rsidRPr="00F81D58">
              <w:rPr>
                <w:lang w:val="nl-NL"/>
              </w:rPr>
              <w:t>VGR PHS</w:t>
            </w:r>
            <w:r w:rsidRPr="00A310A4">
              <w:rPr>
                <w:lang w:val="nl-NL"/>
              </w:rPr>
              <w:t xml:space="preserve"> 12 blijft het uitgangspunt dat de invoering van de beoogde dienstregeling op de</w:t>
            </w:r>
            <w:r>
              <w:rPr>
                <w:lang w:val="nl-NL"/>
              </w:rPr>
              <w:t xml:space="preserve"> SAAL-corridor </w:t>
            </w:r>
            <w:r w:rsidRPr="001E0EBB">
              <w:rPr>
                <w:lang w:val="nl-NL"/>
              </w:rPr>
              <w:t>uiterlijk in 2033 plaatsvindt, al is momenteel onzeker of dit gehaald wordt</w:t>
            </w:r>
            <w:r>
              <w:rPr>
                <w:lang w:val="nl-NL"/>
              </w:rPr>
              <w:t>.</w:t>
            </w:r>
          </w:p>
        </w:tc>
      </w:tr>
    </w:tbl>
    <w:p w:rsidRPr="00560528" w:rsidR="00131832" w:rsidP="00755077" w:rsidRDefault="00131832" w14:paraId="43EC161D" w14:textId="0767E278"/>
    <w:sectPr w:rsidRPr="00560528" w:rsidR="0013183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3EE28" w14:textId="77777777" w:rsidR="004D4C49" w:rsidRDefault="004D4C49">
      <w:pPr>
        <w:spacing w:line="240" w:lineRule="auto"/>
      </w:pPr>
      <w:r>
        <w:separator/>
      </w:r>
    </w:p>
  </w:endnote>
  <w:endnote w:type="continuationSeparator" w:id="0">
    <w:p w14:paraId="44DDF45C" w14:textId="77777777" w:rsidR="004D4C49" w:rsidRDefault="004D4C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EA4A8" w14:textId="77777777" w:rsidR="006D5F06" w:rsidRDefault="006D5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FBFCF" w14:textId="77777777" w:rsidR="006D5F06" w:rsidRDefault="006D5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8147" w14:textId="77777777" w:rsidR="006D5F06" w:rsidRDefault="006D5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91B30" w14:textId="77777777" w:rsidR="004D4C49" w:rsidRDefault="004D4C49">
      <w:pPr>
        <w:spacing w:line="240" w:lineRule="auto"/>
      </w:pPr>
      <w:r>
        <w:separator/>
      </w:r>
    </w:p>
  </w:footnote>
  <w:footnote w:type="continuationSeparator" w:id="0">
    <w:p w14:paraId="60679A12" w14:textId="77777777" w:rsidR="004D4C49" w:rsidRDefault="004D4C49">
      <w:pPr>
        <w:spacing w:line="240" w:lineRule="auto"/>
      </w:pPr>
      <w:r>
        <w:continuationSeparator/>
      </w:r>
    </w:p>
  </w:footnote>
  <w:footnote w:id="1">
    <w:p w14:paraId="1AF5B411" w14:textId="45A01479" w:rsidR="00815D8F" w:rsidRPr="007174FF" w:rsidRDefault="00815D8F" w:rsidP="00815D8F">
      <w:pPr>
        <w:pStyle w:val="FootnoteText"/>
        <w:rPr>
          <w:sz w:val="16"/>
          <w:szCs w:val="16"/>
        </w:rPr>
      </w:pPr>
      <w:r w:rsidRPr="007174FF">
        <w:rPr>
          <w:rStyle w:val="FootnoteReference"/>
          <w:sz w:val="16"/>
          <w:szCs w:val="16"/>
        </w:rPr>
        <w:footnoteRef/>
      </w:r>
      <w:r w:rsidRPr="007174FF">
        <w:rPr>
          <w:sz w:val="16"/>
          <w:szCs w:val="16"/>
        </w:rPr>
        <w:t xml:space="preserve"> </w:t>
      </w:r>
      <w:r w:rsidR="008C6E66" w:rsidRPr="00B74353">
        <w:rPr>
          <w:color w:val="auto"/>
          <w:sz w:val="16"/>
          <w:szCs w:val="16"/>
        </w:rPr>
        <w:t>Kamerstukken II 20</w:t>
      </w:r>
      <w:r w:rsidR="00B74353" w:rsidRPr="00B74353">
        <w:rPr>
          <w:color w:val="auto"/>
          <w:sz w:val="16"/>
          <w:szCs w:val="16"/>
        </w:rPr>
        <w:t>18</w:t>
      </w:r>
      <w:r w:rsidR="008C6E66" w:rsidRPr="00B74353">
        <w:rPr>
          <w:color w:val="auto"/>
          <w:sz w:val="16"/>
          <w:szCs w:val="16"/>
        </w:rPr>
        <w:t>/1</w:t>
      </w:r>
      <w:r w:rsidR="00B74353" w:rsidRPr="00B74353">
        <w:rPr>
          <w:color w:val="auto"/>
          <w:sz w:val="16"/>
          <w:szCs w:val="16"/>
        </w:rPr>
        <w:t>9</w:t>
      </w:r>
      <w:r w:rsidR="008C6E66" w:rsidRPr="00B74353">
        <w:rPr>
          <w:color w:val="auto"/>
          <w:sz w:val="16"/>
          <w:szCs w:val="16"/>
        </w:rPr>
        <w:t xml:space="preserve">, 32 404, nr. </w:t>
      </w:r>
      <w:r w:rsidR="00B74353" w:rsidRPr="00B74353">
        <w:rPr>
          <w:color w:val="auto"/>
          <w:sz w:val="16"/>
          <w:szCs w:val="16"/>
        </w:rPr>
        <w:t>92</w:t>
      </w:r>
    </w:p>
  </w:footnote>
  <w:footnote w:id="2">
    <w:p w14:paraId="22C3CFC2" w14:textId="6F690B42" w:rsidR="00141275" w:rsidRPr="002C6DF2" w:rsidRDefault="00141275" w:rsidP="00141275">
      <w:pPr>
        <w:pStyle w:val="FootnoteText"/>
        <w:rPr>
          <w:sz w:val="16"/>
          <w:szCs w:val="16"/>
        </w:rPr>
      </w:pPr>
      <w:r w:rsidRPr="009B113B">
        <w:rPr>
          <w:rStyle w:val="FootnoteReference"/>
          <w:sz w:val="16"/>
          <w:szCs w:val="16"/>
        </w:rPr>
        <w:footnoteRef/>
      </w:r>
      <w:r w:rsidRPr="009B113B">
        <w:rPr>
          <w:sz w:val="16"/>
          <w:szCs w:val="16"/>
        </w:rPr>
        <w:t xml:space="preserve"> </w:t>
      </w:r>
      <w:r w:rsidRPr="002C6DF2">
        <w:rPr>
          <w:sz w:val="16"/>
          <w:szCs w:val="16"/>
        </w:rPr>
        <w:t xml:space="preserve">Kamerstukken </w:t>
      </w:r>
      <w:r w:rsidR="002C6DF2">
        <w:rPr>
          <w:sz w:val="16"/>
          <w:szCs w:val="16"/>
        </w:rPr>
        <w:t xml:space="preserve">II 2023/24, </w:t>
      </w:r>
      <w:r w:rsidRPr="002C6DF2">
        <w:rPr>
          <w:sz w:val="16"/>
          <w:szCs w:val="16"/>
        </w:rPr>
        <w:t>29</w:t>
      </w:r>
      <w:r w:rsidR="002C6DF2">
        <w:rPr>
          <w:sz w:val="16"/>
          <w:szCs w:val="16"/>
        </w:rPr>
        <w:t xml:space="preserve"> </w:t>
      </w:r>
      <w:r w:rsidRPr="002C6DF2">
        <w:rPr>
          <w:sz w:val="16"/>
          <w:szCs w:val="16"/>
        </w:rPr>
        <w:t>984, nr. 1177</w:t>
      </w:r>
    </w:p>
  </w:footnote>
  <w:footnote w:id="3">
    <w:p w14:paraId="06A164C0" w14:textId="77777777" w:rsidR="002C6DF2" w:rsidRDefault="002C6DF2" w:rsidP="002C6DF2">
      <w:pPr>
        <w:pStyle w:val="FootnoteText"/>
      </w:pPr>
      <w:r w:rsidRPr="002C6DF2">
        <w:rPr>
          <w:rStyle w:val="FootnoteReference"/>
          <w:sz w:val="16"/>
          <w:szCs w:val="16"/>
        </w:rPr>
        <w:footnoteRef/>
      </w:r>
      <w:r w:rsidRPr="002C6DF2">
        <w:rPr>
          <w:sz w:val="16"/>
          <w:szCs w:val="16"/>
        </w:rPr>
        <w:t xml:space="preserve"> Kamerstukken II 2009/10, 32 404, nr. 1</w:t>
      </w:r>
    </w:p>
  </w:footnote>
  <w:footnote w:id="4">
    <w:p w14:paraId="22E7AED6" w14:textId="52D413C6" w:rsidR="008C6E66" w:rsidRPr="007174FF" w:rsidRDefault="008C6E66" w:rsidP="008C6E66">
      <w:pPr>
        <w:pStyle w:val="FootnoteText"/>
        <w:rPr>
          <w:sz w:val="16"/>
          <w:szCs w:val="16"/>
        </w:rPr>
      </w:pPr>
      <w:r w:rsidRPr="007174FF">
        <w:rPr>
          <w:rStyle w:val="FootnoteReference"/>
          <w:sz w:val="16"/>
          <w:szCs w:val="16"/>
        </w:rPr>
        <w:footnoteRef/>
      </w:r>
      <w:r w:rsidRPr="007174FF">
        <w:rPr>
          <w:sz w:val="16"/>
          <w:szCs w:val="16"/>
        </w:rPr>
        <w:t xml:space="preserve"> </w:t>
      </w:r>
      <w:r w:rsidR="00B74353" w:rsidRPr="00B74353">
        <w:rPr>
          <w:color w:val="auto"/>
          <w:sz w:val="16"/>
          <w:szCs w:val="16"/>
        </w:rPr>
        <w:t>Kamerstukken II 2018/19, 32 404, nr. 92</w:t>
      </w:r>
    </w:p>
  </w:footnote>
  <w:footnote w:id="5">
    <w:p w14:paraId="12301758" w14:textId="77777777" w:rsidR="001B1986" w:rsidRDefault="001B1986" w:rsidP="001B1986">
      <w:pPr>
        <w:pStyle w:val="FootnoteText"/>
      </w:pPr>
      <w:r w:rsidRPr="001B1986">
        <w:rPr>
          <w:rStyle w:val="FootnoteReference"/>
          <w:sz w:val="16"/>
          <w:szCs w:val="16"/>
        </w:rPr>
        <w:footnoteRef/>
      </w:r>
      <w:r w:rsidRPr="001B1986">
        <w:rPr>
          <w:sz w:val="16"/>
          <w:szCs w:val="16"/>
        </w:rPr>
        <w:t xml:space="preserve"> Kamerstukken II 2024/25, 32 404, nr. 127</w:t>
      </w:r>
    </w:p>
  </w:footnote>
  <w:footnote w:id="6">
    <w:p w14:paraId="20679CDF" w14:textId="79C4DBB4" w:rsidR="002C6DF2" w:rsidRPr="002C6DF2" w:rsidRDefault="002C6DF2" w:rsidP="002C6DF2">
      <w:pPr>
        <w:pStyle w:val="FootnoteText"/>
        <w:rPr>
          <w:sz w:val="16"/>
          <w:szCs w:val="16"/>
        </w:rPr>
      </w:pPr>
      <w:r w:rsidRPr="002C6DF2">
        <w:rPr>
          <w:rStyle w:val="FootnoteReference"/>
          <w:sz w:val="16"/>
          <w:szCs w:val="16"/>
        </w:rPr>
        <w:footnoteRef/>
      </w:r>
      <w:r w:rsidRPr="002C6DF2">
        <w:rPr>
          <w:sz w:val="16"/>
          <w:szCs w:val="16"/>
        </w:rPr>
        <w:t xml:space="preserve"> Kamerstukken II 2023/24, 29 984, nr. 1177</w:t>
      </w:r>
    </w:p>
  </w:footnote>
  <w:footnote w:id="7">
    <w:p w14:paraId="4448CEFE" w14:textId="0DB6BB35" w:rsidR="005554B2" w:rsidRPr="000C35E6" w:rsidRDefault="005554B2" w:rsidP="005554B2">
      <w:pPr>
        <w:pStyle w:val="FootnoteText"/>
        <w:rPr>
          <w:sz w:val="16"/>
          <w:szCs w:val="16"/>
        </w:rPr>
      </w:pPr>
      <w:r w:rsidRPr="000C35E6">
        <w:rPr>
          <w:rStyle w:val="FootnoteReference"/>
          <w:sz w:val="16"/>
          <w:szCs w:val="16"/>
        </w:rPr>
        <w:footnoteRef/>
      </w:r>
      <w:r w:rsidRPr="000C35E6">
        <w:rPr>
          <w:sz w:val="16"/>
          <w:szCs w:val="16"/>
        </w:rPr>
        <w:t xml:space="preserve"> Conform de afspraken die zijn gemaakt n.a.v. de aangenomen motie-De Groot. Kamerstukken II 2021/</w:t>
      </w:r>
      <w:r w:rsidRPr="002C6DF2">
        <w:rPr>
          <w:sz w:val="16"/>
          <w:szCs w:val="16"/>
        </w:rPr>
        <w:t>2022</w:t>
      </w:r>
      <w:r w:rsidR="002C6DF2">
        <w:rPr>
          <w:sz w:val="16"/>
          <w:szCs w:val="16"/>
        </w:rPr>
        <w:t>,</w:t>
      </w:r>
      <w:r w:rsidRPr="002C6DF2">
        <w:rPr>
          <w:sz w:val="16"/>
          <w:szCs w:val="16"/>
        </w:rPr>
        <w:t xml:space="preserve"> 35</w:t>
      </w:r>
      <w:r w:rsidR="002C6DF2" w:rsidRPr="002C6DF2">
        <w:rPr>
          <w:sz w:val="16"/>
          <w:szCs w:val="16"/>
        </w:rPr>
        <w:t xml:space="preserve"> </w:t>
      </w:r>
      <w:r w:rsidRPr="002C6DF2">
        <w:rPr>
          <w:sz w:val="16"/>
          <w:szCs w:val="16"/>
        </w:rPr>
        <w:t>925</w:t>
      </w:r>
      <w:r w:rsidR="002C6DF2">
        <w:rPr>
          <w:sz w:val="16"/>
          <w:szCs w:val="16"/>
        </w:rPr>
        <w:t>,</w:t>
      </w:r>
      <w:r w:rsidRPr="002C6DF2">
        <w:rPr>
          <w:sz w:val="16"/>
          <w:szCs w:val="16"/>
        </w:rPr>
        <w:t xml:space="preserve"> nr. XII-22</w:t>
      </w:r>
    </w:p>
  </w:footnote>
  <w:footnote w:id="8">
    <w:p w14:paraId="6A990EB1" w14:textId="136F622D" w:rsidR="00D9152C" w:rsidRDefault="00D9152C" w:rsidP="00D9152C">
      <w:pPr>
        <w:pStyle w:val="FootnoteText"/>
      </w:pPr>
      <w:r w:rsidRPr="002C6DF2">
        <w:rPr>
          <w:rStyle w:val="FootnoteReference"/>
          <w:sz w:val="16"/>
          <w:szCs w:val="16"/>
        </w:rPr>
        <w:footnoteRef/>
      </w:r>
      <w:r w:rsidRPr="002C6DF2">
        <w:rPr>
          <w:sz w:val="16"/>
          <w:szCs w:val="16"/>
        </w:rPr>
        <w:t xml:space="preserve"> </w:t>
      </w:r>
      <w:r w:rsidR="0058025C" w:rsidRPr="00B74353">
        <w:rPr>
          <w:color w:val="auto"/>
          <w:sz w:val="16"/>
          <w:szCs w:val="16"/>
        </w:rPr>
        <w:t>Kamerstukken II 2018/19, 32 404, nr. 92</w:t>
      </w:r>
    </w:p>
  </w:footnote>
  <w:footnote w:id="9">
    <w:p w14:paraId="656262B1" w14:textId="77777777" w:rsidR="00FF3523" w:rsidRDefault="00FF3523" w:rsidP="001B1986">
      <w:pPr>
        <w:pStyle w:val="FootnoteText"/>
      </w:pPr>
      <w:r w:rsidRPr="001B1986">
        <w:rPr>
          <w:rStyle w:val="FootnoteReference"/>
          <w:sz w:val="16"/>
          <w:szCs w:val="16"/>
        </w:rPr>
        <w:footnoteRef/>
      </w:r>
      <w:r w:rsidRPr="001B1986">
        <w:rPr>
          <w:sz w:val="16"/>
          <w:szCs w:val="16"/>
        </w:rPr>
        <w:t xml:space="preserve"> Kamerstukken II 2024/25, 32 404, nr. 127</w:t>
      </w:r>
    </w:p>
  </w:footnote>
  <w:footnote w:id="10">
    <w:p w14:paraId="49801641" w14:textId="522DBC3E" w:rsidR="00FF3523" w:rsidRDefault="00FF3523">
      <w:pPr>
        <w:pStyle w:val="FootnoteText"/>
      </w:pPr>
      <w:r w:rsidRPr="001B1986">
        <w:rPr>
          <w:rStyle w:val="FootnoteReference"/>
          <w:sz w:val="16"/>
          <w:szCs w:val="16"/>
        </w:rPr>
        <w:footnoteRef/>
      </w:r>
      <w:r w:rsidRPr="001B1986">
        <w:rPr>
          <w:sz w:val="16"/>
          <w:szCs w:val="16"/>
        </w:rPr>
        <w:t xml:space="preserve"> Kamerstukken II 2024/25, 32 404, nr. 127</w:t>
      </w:r>
    </w:p>
  </w:footnote>
  <w:footnote w:id="11">
    <w:p w14:paraId="162CEED9" w14:textId="77777777" w:rsidR="00FF3523" w:rsidRDefault="00FF3523" w:rsidP="008C6E66">
      <w:pPr>
        <w:pStyle w:val="FootnoteText"/>
      </w:pPr>
      <w:r w:rsidRPr="001B1986">
        <w:rPr>
          <w:rStyle w:val="FootnoteReference"/>
          <w:sz w:val="16"/>
          <w:szCs w:val="16"/>
        </w:rPr>
        <w:footnoteRef/>
      </w:r>
      <w:r w:rsidRPr="001B1986">
        <w:rPr>
          <w:sz w:val="16"/>
          <w:szCs w:val="16"/>
        </w:rPr>
        <w:t xml:space="preserve"> Kamerstukken II 2024/25, 33652, nr. 106</w:t>
      </w:r>
    </w:p>
  </w:footnote>
  <w:footnote w:id="12">
    <w:p w14:paraId="34D85D74" w14:textId="77777777" w:rsidR="00FF3523" w:rsidRDefault="00FF3523" w:rsidP="008C6E66">
      <w:pPr>
        <w:pStyle w:val="FootnoteText"/>
      </w:pPr>
      <w:r w:rsidRPr="001B1986">
        <w:rPr>
          <w:rStyle w:val="FootnoteReference"/>
          <w:sz w:val="16"/>
          <w:szCs w:val="16"/>
        </w:rPr>
        <w:footnoteRef/>
      </w:r>
      <w:r w:rsidRPr="001B1986">
        <w:rPr>
          <w:sz w:val="16"/>
          <w:szCs w:val="16"/>
        </w:rPr>
        <w:t xml:space="preserve"> Kamerstukken II 2024/25, 32 404, nr. 127</w:t>
      </w:r>
    </w:p>
  </w:footnote>
  <w:footnote w:id="13">
    <w:p w14:paraId="19173489" w14:textId="77777777" w:rsidR="00FF3523" w:rsidRDefault="00FF3523" w:rsidP="008C6E66">
      <w:pPr>
        <w:pStyle w:val="FootnoteText"/>
      </w:pPr>
      <w:r w:rsidRPr="001B1986">
        <w:rPr>
          <w:rStyle w:val="FootnoteReference"/>
          <w:sz w:val="16"/>
          <w:szCs w:val="16"/>
        </w:rPr>
        <w:footnoteRef/>
      </w:r>
      <w:r w:rsidRPr="001B1986">
        <w:rPr>
          <w:sz w:val="16"/>
          <w:szCs w:val="16"/>
        </w:rPr>
        <w:t xml:space="preserve"> Kamerstukken II 2024/25, 32 404, nr. 127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CEE5D" w14:textId="77777777" w:rsidR="006D5F06" w:rsidRDefault="006D5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56233" w14:textId="6ADC50BB" w:rsidR="00131832" w:rsidRDefault="00B77E1D" w:rsidP="0038334F">
    <w:pPr>
      <w:tabs>
        <w:tab w:val="left" w:pos="2604"/>
      </w:tabs>
    </w:pPr>
    <w:r>
      <w:rPr>
        <w:noProof/>
        <w:lang w:val="en-GB" w:eastAsia="en-GB"/>
      </w:rPr>
      <mc:AlternateContent>
        <mc:Choice Requires="wps">
          <w:drawing>
            <wp:anchor distT="0" distB="0" distL="0" distR="0" simplePos="0" relativeHeight="251651584" behindDoc="0" locked="1" layoutInCell="1" allowOverlap="1" wp14:anchorId="5F2C00E8" wp14:editId="362BAC2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BE746DE" w14:textId="77777777" w:rsidR="00131832" w:rsidRDefault="00B77E1D">
                          <w:pPr>
                            <w:pStyle w:val="AfzendgegevensKop0"/>
                          </w:pPr>
                          <w:r>
                            <w:t>Ministerie van Infrastructuur en Waterstaat</w:t>
                          </w:r>
                        </w:p>
                        <w:p w14:paraId="7296AAE8" w14:textId="77777777" w:rsidR="00131832" w:rsidRPr="0038334F" w:rsidRDefault="00131832" w:rsidP="0038334F">
                          <w:pPr>
                            <w:pStyle w:val="WitregelW2"/>
                            <w:spacing w:line="276" w:lineRule="auto"/>
                            <w:rPr>
                              <w:sz w:val="13"/>
                              <w:szCs w:val="13"/>
                            </w:rPr>
                          </w:pPr>
                        </w:p>
                        <w:p w14:paraId="192774A7" w14:textId="77777777" w:rsidR="00131832" w:rsidRPr="0038334F" w:rsidRDefault="00B77E1D" w:rsidP="0038334F">
                          <w:pPr>
                            <w:pStyle w:val="Referentiegegevenskop"/>
                            <w:spacing w:line="276" w:lineRule="auto"/>
                          </w:pPr>
                          <w:r w:rsidRPr="0038334F">
                            <w:t>Ons kenmerk</w:t>
                          </w:r>
                        </w:p>
                        <w:p w14:paraId="19B2F393" w14:textId="003878C7" w:rsidR="00131832" w:rsidRPr="0038334F" w:rsidRDefault="00B77E1D" w:rsidP="0038334F">
                          <w:pPr>
                            <w:pStyle w:val="Referentiegegevens"/>
                            <w:spacing w:line="276" w:lineRule="auto"/>
                          </w:pPr>
                          <w:r w:rsidRPr="0038334F">
                            <w:t>IENW/BSK-2025/</w:t>
                          </w:r>
                          <w:r w:rsidR="00385705" w:rsidRPr="0038334F">
                            <w:t>107055</w:t>
                          </w:r>
                        </w:p>
                      </w:txbxContent>
                    </wps:txbx>
                    <wps:bodyPr vert="horz" wrap="square" lIns="0" tIns="0" rIns="0" bIns="0" anchor="t" anchorCtr="0"/>
                  </wps:wsp>
                </a:graphicData>
              </a:graphic>
            </wp:anchor>
          </w:drawing>
        </mc:Choice>
        <mc:Fallback>
          <w:pict>
            <v:shapetype w14:anchorId="5F2C00E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BE746DE" w14:textId="77777777" w:rsidR="00131832" w:rsidRDefault="00B77E1D">
                    <w:pPr>
                      <w:pStyle w:val="AfzendgegevensKop0"/>
                    </w:pPr>
                    <w:r>
                      <w:t>Ministerie van Infrastructuur en Waterstaat</w:t>
                    </w:r>
                  </w:p>
                  <w:p w14:paraId="7296AAE8" w14:textId="77777777" w:rsidR="00131832" w:rsidRPr="0038334F" w:rsidRDefault="00131832" w:rsidP="0038334F">
                    <w:pPr>
                      <w:pStyle w:val="WitregelW2"/>
                      <w:spacing w:line="276" w:lineRule="auto"/>
                      <w:rPr>
                        <w:sz w:val="13"/>
                        <w:szCs w:val="13"/>
                      </w:rPr>
                    </w:pPr>
                  </w:p>
                  <w:p w14:paraId="192774A7" w14:textId="77777777" w:rsidR="00131832" w:rsidRPr="0038334F" w:rsidRDefault="00B77E1D" w:rsidP="0038334F">
                    <w:pPr>
                      <w:pStyle w:val="Referentiegegevenskop"/>
                      <w:spacing w:line="276" w:lineRule="auto"/>
                    </w:pPr>
                    <w:r w:rsidRPr="0038334F">
                      <w:t>Ons kenmerk</w:t>
                    </w:r>
                  </w:p>
                  <w:p w14:paraId="19B2F393" w14:textId="003878C7" w:rsidR="00131832" w:rsidRPr="0038334F" w:rsidRDefault="00B77E1D" w:rsidP="0038334F">
                    <w:pPr>
                      <w:pStyle w:val="Referentiegegevens"/>
                      <w:spacing w:line="276" w:lineRule="auto"/>
                    </w:pPr>
                    <w:r w:rsidRPr="0038334F">
                      <w:t>IENW/BSK-2025/</w:t>
                    </w:r>
                    <w:r w:rsidR="00385705" w:rsidRPr="0038334F">
                      <w:t>107055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47764C0" wp14:editId="3360EFC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A8B95A8" w14:textId="77777777" w:rsidR="00131832" w:rsidRDefault="00B77E1D">
                          <w:pPr>
                            <w:pStyle w:val="Referentiegegevens"/>
                          </w:pPr>
                          <w:r>
                            <w:t xml:space="preserve">Pagina </w:t>
                          </w:r>
                          <w:r>
                            <w:fldChar w:fldCharType="begin"/>
                          </w:r>
                          <w:r>
                            <w:instrText>PAGE</w:instrText>
                          </w:r>
                          <w:r>
                            <w:fldChar w:fldCharType="separate"/>
                          </w:r>
                          <w:r w:rsidR="00560528">
                            <w:rPr>
                              <w:noProof/>
                            </w:rPr>
                            <w:t>1</w:t>
                          </w:r>
                          <w:r>
                            <w:fldChar w:fldCharType="end"/>
                          </w:r>
                          <w:r>
                            <w:t xml:space="preserve"> van </w:t>
                          </w:r>
                          <w:r>
                            <w:fldChar w:fldCharType="begin"/>
                          </w:r>
                          <w:r>
                            <w:instrText>NUMPAGES</w:instrText>
                          </w:r>
                          <w:r>
                            <w:fldChar w:fldCharType="separate"/>
                          </w:r>
                          <w:r w:rsidR="00560528">
                            <w:rPr>
                              <w:noProof/>
                            </w:rPr>
                            <w:t>1</w:t>
                          </w:r>
                          <w:r>
                            <w:fldChar w:fldCharType="end"/>
                          </w:r>
                        </w:p>
                      </w:txbxContent>
                    </wps:txbx>
                    <wps:bodyPr vert="horz" wrap="square" lIns="0" tIns="0" rIns="0" bIns="0" anchor="t" anchorCtr="0"/>
                  </wps:wsp>
                </a:graphicData>
              </a:graphic>
            </wp:anchor>
          </w:drawing>
        </mc:Choice>
        <mc:Fallback>
          <w:pict>
            <v:shape w14:anchorId="447764C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A8B95A8" w14:textId="77777777" w:rsidR="00131832" w:rsidRDefault="00B77E1D">
                    <w:pPr>
                      <w:pStyle w:val="Referentiegegevens"/>
                    </w:pPr>
                    <w:r>
                      <w:t xml:space="preserve">Pagina </w:t>
                    </w:r>
                    <w:r>
                      <w:fldChar w:fldCharType="begin"/>
                    </w:r>
                    <w:r>
                      <w:instrText>PAGE</w:instrText>
                    </w:r>
                    <w:r>
                      <w:fldChar w:fldCharType="separate"/>
                    </w:r>
                    <w:r w:rsidR="00560528">
                      <w:rPr>
                        <w:noProof/>
                      </w:rPr>
                      <w:t>1</w:t>
                    </w:r>
                    <w:r>
                      <w:fldChar w:fldCharType="end"/>
                    </w:r>
                    <w:r>
                      <w:t xml:space="preserve"> van </w:t>
                    </w:r>
                    <w:r>
                      <w:fldChar w:fldCharType="begin"/>
                    </w:r>
                    <w:r>
                      <w:instrText>NUMPAGES</w:instrText>
                    </w:r>
                    <w:r>
                      <w:fldChar w:fldCharType="separate"/>
                    </w:r>
                    <w:r w:rsidR="0056052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8DB2020" wp14:editId="796C3101">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98D34E7" w14:textId="77777777" w:rsidR="002D72B0" w:rsidRDefault="002D72B0"/>
                      </w:txbxContent>
                    </wps:txbx>
                    <wps:bodyPr vert="horz" wrap="square" lIns="0" tIns="0" rIns="0" bIns="0" anchor="t" anchorCtr="0"/>
                  </wps:wsp>
                </a:graphicData>
              </a:graphic>
            </wp:anchor>
          </w:drawing>
        </mc:Choice>
        <mc:Fallback>
          <w:pict>
            <v:shape w14:anchorId="28DB202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98D34E7" w14:textId="77777777" w:rsidR="002D72B0" w:rsidRDefault="002D72B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6A0FB35" wp14:editId="28D2063C">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145BF4E" w14:textId="77777777" w:rsidR="002D72B0" w:rsidRDefault="002D72B0"/>
                      </w:txbxContent>
                    </wps:txbx>
                    <wps:bodyPr vert="horz" wrap="square" lIns="0" tIns="0" rIns="0" bIns="0" anchor="t" anchorCtr="0"/>
                  </wps:wsp>
                </a:graphicData>
              </a:graphic>
            </wp:anchor>
          </w:drawing>
        </mc:Choice>
        <mc:Fallback>
          <w:pict>
            <v:shape w14:anchorId="46A0FB3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145BF4E" w14:textId="77777777" w:rsidR="002D72B0" w:rsidRDefault="002D72B0"/>
                </w:txbxContent>
              </v:textbox>
              <w10:wrap anchorx="page" anchory="page"/>
              <w10:anchorlock/>
            </v:shape>
          </w:pict>
        </mc:Fallback>
      </mc:AlternateContent>
    </w:r>
    <w:r w:rsidR="0038334F">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F164D" w14:textId="77777777" w:rsidR="00131832" w:rsidRDefault="00B77E1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C45E771" wp14:editId="40CCA40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6BE2354" w14:textId="77777777" w:rsidR="002D72B0" w:rsidRDefault="002D72B0"/>
                      </w:txbxContent>
                    </wps:txbx>
                    <wps:bodyPr vert="horz" wrap="square" lIns="0" tIns="0" rIns="0" bIns="0" anchor="t" anchorCtr="0"/>
                  </wps:wsp>
                </a:graphicData>
              </a:graphic>
            </wp:anchor>
          </w:drawing>
        </mc:Choice>
        <mc:Fallback>
          <w:pict>
            <v:shapetype w14:anchorId="1C45E77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6BE2354" w14:textId="77777777" w:rsidR="002D72B0" w:rsidRDefault="002D72B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5BC9EEC" wp14:editId="30296E12">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39F8E24" w14:textId="36186E39" w:rsidR="00131832" w:rsidRDefault="00B77E1D">
                          <w:pPr>
                            <w:pStyle w:val="Referentiegegevens"/>
                          </w:pPr>
                          <w:r>
                            <w:t xml:space="preserve">Pagina </w:t>
                          </w:r>
                          <w:r>
                            <w:fldChar w:fldCharType="begin"/>
                          </w:r>
                          <w:r>
                            <w:instrText>PAGE</w:instrText>
                          </w:r>
                          <w:r>
                            <w:fldChar w:fldCharType="separate"/>
                          </w:r>
                          <w:r w:rsidR="00F60053">
                            <w:rPr>
                              <w:noProof/>
                            </w:rPr>
                            <w:t>1</w:t>
                          </w:r>
                          <w:r>
                            <w:fldChar w:fldCharType="end"/>
                          </w:r>
                          <w:r>
                            <w:t xml:space="preserve"> van </w:t>
                          </w:r>
                          <w:r>
                            <w:fldChar w:fldCharType="begin"/>
                          </w:r>
                          <w:r>
                            <w:instrText>NUMPAGES</w:instrText>
                          </w:r>
                          <w:r>
                            <w:fldChar w:fldCharType="separate"/>
                          </w:r>
                          <w:r w:rsidR="00F60053">
                            <w:rPr>
                              <w:noProof/>
                            </w:rPr>
                            <w:t>1</w:t>
                          </w:r>
                          <w:r>
                            <w:fldChar w:fldCharType="end"/>
                          </w:r>
                        </w:p>
                      </w:txbxContent>
                    </wps:txbx>
                    <wps:bodyPr vert="horz" wrap="square" lIns="0" tIns="0" rIns="0" bIns="0" anchor="t" anchorCtr="0"/>
                  </wps:wsp>
                </a:graphicData>
              </a:graphic>
            </wp:anchor>
          </w:drawing>
        </mc:Choice>
        <mc:Fallback>
          <w:pict>
            <v:shape w14:anchorId="05BC9EE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39F8E24" w14:textId="36186E39" w:rsidR="00131832" w:rsidRDefault="00B77E1D">
                    <w:pPr>
                      <w:pStyle w:val="Referentiegegevens"/>
                    </w:pPr>
                    <w:r>
                      <w:t xml:space="preserve">Pagina </w:t>
                    </w:r>
                    <w:r>
                      <w:fldChar w:fldCharType="begin"/>
                    </w:r>
                    <w:r>
                      <w:instrText>PAGE</w:instrText>
                    </w:r>
                    <w:r>
                      <w:fldChar w:fldCharType="separate"/>
                    </w:r>
                    <w:r w:rsidR="00F60053">
                      <w:rPr>
                        <w:noProof/>
                      </w:rPr>
                      <w:t>1</w:t>
                    </w:r>
                    <w:r>
                      <w:fldChar w:fldCharType="end"/>
                    </w:r>
                    <w:r>
                      <w:t xml:space="preserve"> van </w:t>
                    </w:r>
                    <w:r>
                      <w:fldChar w:fldCharType="begin"/>
                    </w:r>
                    <w:r>
                      <w:instrText>NUMPAGES</w:instrText>
                    </w:r>
                    <w:r>
                      <w:fldChar w:fldCharType="separate"/>
                    </w:r>
                    <w:r w:rsidR="00F6005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0707411" wp14:editId="11192555">
              <wp:simplePos x="0" y="0"/>
              <wp:positionH relativeFrom="page">
                <wp:posOffset>5854700</wp:posOffset>
              </wp:positionH>
              <wp:positionV relativeFrom="page">
                <wp:posOffset>1810385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E4EB3F5" w14:textId="77777777" w:rsidR="00131832" w:rsidRDefault="00B77E1D">
                          <w:pPr>
                            <w:pStyle w:val="AfzendgegevensKop0"/>
                          </w:pPr>
                          <w:r>
                            <w:t>Ministerie van Infrastructuur en Waterstaat</w:t>
                          </w:r>
                        </w:p>
                        <w:p w14:paraId="4C5A772C" w14:textId="77777777" w:rsidR="00131832" w:rsidRDefault="00131832">
                          <w:pPr>
                            <w:pStyle w:val="WitregelW1"/>
                          </w:pPr>
                        </w:p>
                        <w:p w14:paraId="459AC387" w14:textId="77777777" w:rsidR="00131832" w:rsidRDefault="00B77E1D">
                          <w:pPr>
                            <w:pStyle w:val="Afzendgegevens"/>
                          </w:pPr>
                          <w:r>
                            <w:t>Rijnstraat 8</w:t>
                          </w:r>
                        </w:p>
                        <w:p w14:paraId="5D4BE523" w14:textId="77777777" w:rsidR="00131832" w:rsidRPr="00560528" w:rsidRDefault="00B77E1D">
                          <w:pPr>
                            <w:pStyle w:val="Afzendgegevens"/>
                            <w:rPr>
                              <w:lang w:val="de-DE"/>
                            </w:rPr>
                          </w:pPr>
                          <w:r w:rsidRPr="00560528">
                            <w:rPr>
                              <w:lang w:val="de-DE"/>
                            </w:rPr>
                            <w:t>2515 XP  Den Haag</w:t>
                          </w:r>
                        </w:p>
                        <w:p w14:paraId="43A25A6A" w14:textId="77777777" w:rsidR="00131832" w:rsidRPr="00560528" w:rsidRDefault="00B77E1D">
                          <w:pPr>
                            <w:pStyle w:val="Afzendgegevens"/>
                            <w:rPr>
                              <w:lang w:val="de-DE"/>
                            </w:rPr>
                          </w:pPr>
                          <w:r w:rsidRPr="00560528">
                            <w:rPr>
                              <w:lang w:val="de-DE"/>
                            </w:rPr>
                            <w:t>Postbus 20901</w:t>
                          </w:r>
                        </w:p>
                        <w:p w14:paraId="46736129" w14:textId="77777777" w:rsidR="00131832" w:rsidRPr="00560528" w:rsidRDefault="00B77E1D">
                          <w:pPr>
                            <w:pStyle w:val="Afzendgegevens"/>
                            <w:rPr>
                              <w:lang w:val="de-DE"/>
                            </w:rPr>
                          </w:pPr>
                          <w:r w:rsidRPr="00560528">
                            <w:rPr>
                              <w:lang w:val="de-DE"/>
                            </w:rPr>
                            <w:t>2500 EX Den Haag</w:t>
                          </w:r>
                        </w:p>
                        <w:p w14:paraId="536334C4" w14:textId="77777777" w:rsidR="00131832" w:rsidRPr="00560528" w:rsidRDefault="00131832">
                          <w:pPr>
                            <w:pStyle w:val="WitregelW1"/>
                            <w:rPr>
                              <w:lang w:val="de-DE"/>
                            </w:rPr>
                          </w:pPr>
                        </w:p>
                        <w:p w14:paraId="1FEC1900" w14:textId="77777777" w:rsidR="00131832" w:rsidRPr="00560528" w:rsidRDefault="00B77E1D">
                          <w:pPr>
                            <w:pStyle w:val="Afzendgegevens"/>
                            <w:rPr>
                              <w:lang w:val="de-DE"/>
                            </w:rPr>
                          </w:pPr>
                          <w:r w:rsidRPr="00560528">
                            <w:rPr>
                              <w:lang w:val="de-DE"/>
                            </w:rPr>
                            <w:t>T   070-456 0000</w:t>
                          </w:r>
                        </w:p>
                        <w:p w14:paraId="3F87C7A7" w14:textId="77777777" w:rsidR="00131832" w:rsidRDefault="00B77E1D">
                          <w:pPr>
                            <w:pStyle w:val="Afzendgegevens"/>
                          </w:pPr>
                          <w:r>
                            <w:t>F   070-456 1111</w:t>
                          </w:r>
                        </w:p>
                        <w:p w14:paraId="5703236A" w14:textId="77777777" w:rsidR="00131832" w:rsidRPr="0038334F" w:rsidRDefault="00131832" w:rsidP="0038334F">
                          <w:pPr>
                            <w:pStyle w:val="WitregelW2"/>
                            <w:spacing w:line="276" w:lineRule="auto"/>
                            <w:rPr>
                              <w:sz w:val="13"/>
                              <w:szCs w:val="13"/>
                            </w:rPr>
                          </w:pPr>
                        </w:p>
                        <w:p w14:paraId="2E7279DE" w14:textId="77777777" w:rsidR="00131832" w:rsidRPr="0038334F" w:rsidRDefault="00B77E1D" w:rsidP="0038334F">
                          <w:pPr>
                            <w:pStyle w:val="Referentiegegevenskop"/>
                            <w:spacing w:line="276" w:lineRule="auto"/>
                          </w:pPr>
                          <w:r w:rsidRPr="0038334F">
                            <w:t>Ons kenmerk</w:t>
                          </w:r>
                        </w:p>
                        <w:p w14:paraId="78BA03C0" w14:textId="476BFE08" w:rsidR="00131832" w:rsidRPr="0038334F" w:rsidRDefault="00B77E1D" w:rsidP="0038334F">
                          <w:pPr>
                            <w:pStyle w:val="Referentiegegevens"/>
                            <w:spacing w:line="276" w:lineRule="auto"/>
                          </w:pPr>
                          <w:r w:rsidRPr="0038334F">
                            <w:t>IENW/BSK-2025/</w:t>
                          </w:r>
                          <w:r w:rsidR="00385705" w:rsidRPr="0038334F">
                            <w:t>107055</w:t>
                          </w:r>
                        </w:p>
                        <w:p w14:paraId="132ECF3E" w14:textId="77777777" w:rsidR="00131832" w:rsidRPr="0038334F" w:rsidRDefault="00131832" w:rsidP="0038334F">
                          <w:pPr>
                            <w:pStyle w:val="WitregelW1"/>
                            <w:spacing w:line="276" w:lineRule="auto"/>
                            <w:rPr>
                              <w:sz w:val="13"/>
                              <w:szCs w:val="13"/>
                            </w:rPr>
                          </w:pPr>
                        </w:p>
                        <w:p w14:paraId="05D145FC" w14:textId="77777777" w:rsidR="00131832" w:rsidRPr="0038334F" w:rsidRDefault="00B77E1D" w:rsidP="0038334F">
                          <w:pPr>
                            <w:pStyle w:val="Referentiegegevenskop"/>
                            <w:spacing w:line="276" w:lineRule="auto"/>
                          </w:pPr>
                          <w:r w:rsidRPr="0038334F">
                            <w:t>Uw kenmerk</w:t>
                          </w:r>
                        </w:p>
                        <w:p w14:paraId="0444D743" w14:textId="568FCAA6" w:rsidR="00131832" w:rsidRPr="0038334F" w:rsidRDefault="00873BD4" w:rsidP="0038334F">
                          <w:pPr>
                            <w:pStyle w:val="Referentiegegevens"/>
                            <w:spacing w:line="276" w:lineRule="auto"/>
                          </w:pPr>
                          <w:r w:rsidRPr="0038334F">
                            <w:t>2025A03219</w:t>
                          </w:r>
                        </w:p>
                        <w:p w14:paraId="02D8E9D9" w14:textId="77777777" w:rsidR="00873BD4" w:rsidRPr="0038334F" w:rsidRDefault="00873BD4" w:rsidP="0038334F">
                          <w:pPr>
                            <w:spacing w:line="276" w:lineRule="auto"/>
                            <w:rPr>
                              <w:sz w:val="13"/>
                              <w:szCs w:val="13"/>
                            </w:rPr>
                          </w:pPr>
                        </w:p>
                        <w:p w14:paraId="6002E960" w14:textId="77777777" w:rsidR="00131832" w:rsidRPr="0038334F" w:rsidRDefault="00B77E1D" w:rsidP="0038334F">
                          <w:pPr>
                            <w:pStyle w:val="Referentiegegevenskop"/>
                            <w:spacing w:line="276" w:lineRule="auto"/>
                          </w:pPr>
                          <w:r w:rsidRPr="0038334F">
                            <w:t>Bijlage(n)</w:t>
                          </w:r>
                        </w:p>
                        <w:p w14:paraId="6ABFDF04" w14:textId="77777777" w:rsidR="00131832" w:rsidRPr="0038334F" w:rsidRDefault="00B77E1D" w:rsidP="0038334F">
                          <w:pPr>
                            <w:pStyle w:val="Referentiegegevens"/>
                            <w:spacing w:line="276" w:lineRule="auto"/>
                          </w:pPr>
                          <w:r w:rsidRPr="0038334F">
                            <w:t>1</w:t>
                          </w:r>
                        </w:p>
                      </w:txbxContent>
                    </wps:txbx>
                    <wps:bodyPr vert="horz" wrap="square" lIns="0" tIns="0" rIns="0" bIns="0" anchor="t" anchorCtr="0"/>
                  </wps:wsp>
                </a:graphicData>
              </a:graphic>
            </wp:anchor>
          </w:drawing>
        </mc:Choice>
        <mc:Fallback>
          <w:pict>
            <v:shape w14:anchorId="40707411" id="7268d739-823c-11ee-8554-0242ac120003" o:spid="_x0000_s1032" type="#_x0000_t202" style="position:absolute;margin-left:461pt;margin-top:142.5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" filled="f" stroked="f">
              <v:textbox inset="0,0,0,0">
                <w:txbxContent>
                  <w:p w14:paraId="1E4EB3F5" w14:textId="77777777" w:rsidR="00131832" w:rsidRDefault="00B77E1D">
                    <w:pPr>
                      <w:pStyle w:val="AfzendgegevensKop0"/>
                    </w:pPr>
                    <w:r>
                      <w:t>Ministerie van Infrastructuur en Waterstaat</w:t>
                    </w:r>
                  </w:p>
                  <w:p w14:paraId="4C5A772C" w14:textId="77777777" w:rsidR="00131832" w:rsidRDefault="00131832">
                    <w:pPr>
                      <w:pStyle w:val="WitregelW1"/>
                    </w:pPr>
                  </w:p>
                  <w:p w14:paraId="459AC387" w14:textId="77777777" w:rsidR="00131832" w:rsidRDefault="00B77E1D">
                    <w:pPr>
                      <w:pStyle w:val="Afzendgegevens"/>
                    </w:pPr>
                    <w:r>
                      <w:t>Rijnstraat 8</w:t>
                    </w:r>
                  </w:p>
                  <w:p w14:paraId="5D4BE523" w14:textId="77777777" w:rsidR="00131832" w:rsidRPr="00560528" w:rsidRDefault="00B77E1D">
                    <w:pPr>
                      <w:pStyle w:val="Afzendgegevens"/>
                      <w:rPr>
                        <w:lang w:val="de-DE"/>
                      </w:rPr>
                    </w:pPr>
                    <w:r w:rsidRPr="00560528">
                      <w:rPr>
                        <w:lang w:val="de-DE"/>
                      </w:rPr>
                      <w:t>2515 XP  Den Haag</w:t>
                    </w:r>
                  </w:p>
                  <w:p w14:paraId="43A25A6A" w14:textId="77777777" w:rsidR="00131832" w:rsidRPr="00560528" w:rsidRDefault="00B77E1D">
                    <w:pPr>
                      <w:pStyle w:val="Afzendgegevens"/>
                      <w:rPr>
                        <w:lang w:val="de-DE"/>
                      </w:rPr>
                    </w:pPr>
                    <w:r w:rsidRPr="00560528">
                      <w:rPr>
                        <w:lang w:val="de-DE"/>
                      </w:rPr>
                      <w:t>Postbus 20901</w:t>
                    </w:r>
                  </w:p>
                  <w:p w14:paraId="46736129" w14:textId="77777777" w:rsidR="00131832" w:rsidRPr="00560528" w:rsidRDefault="00B77E1D">
                    <w:pPr>
                      <w:pStyle w:val="Afzendgegevens"/>
                      <w:rPr>
                        <w:lang w:val="de-DE"/>
                      </w:rPr>
                    </w:pPr>
                    <w:r w:rsidRPr="00560528">
                      <w:rPr>
                        <w:lang w:val="de-DE"/>
                      </w:rPr>
                      <w:t>2500 EX Den Haag</w:t>
                    </w:r>
                  </w:p>
                  <w:p w14:paraId="536334C4" w14:textId="77777777" w:rsidR="00131832" w:rsidRPr="00560528" w:rsidRDefault="00131832">
                    <w:pPr>
                      <w:pStyle w:val="WitregelW1"/>
                      <w:rPr>
                        <w:lang w:val="de-DE"/>
                      </w:rPr>
                    </w:pPr>
                  </w:p>
                  <w:p w14:paraId="1FEC1900" w14:textId="77777777" w:rsidR="00131832" w:rsidRPr="00560528" w:rsidRDefault="00B77E1D">
                    <w:pPr>
                      <w:pStyle w:val="Afzendgegevens"/>
                      <w:rPr>
                        <w:lang w:val="de-DE"/>
                      </w:rPr>
                    </w:pPr>
                    <w:r w:rsidRPr="00560528">
                      <w:rPr>
                        <w:lang w:val="de-DE"/>
                      </w:rPr>
                      <w:t>T   070-456 0000</w:t>
                    </w:r>
                  </w:p>
                  <w:p w14:paraId="3F87C7A7" w14:textId="77777777" w:rsidR="00131832" w:rsidRDefault="00B77E1D">
                    <w:pPr>
                      <w:pStyle w:val="Afzendgegevens"/>
                    </w:pPr>
                    <w:r>
                      <w:t>F   070-456 1111</w:t>
                    </w:r>
                  </w:p>
                  <w:p w14:paraId="5703236A" w14:textId="77777777" w:rsidR="00131832" w:rsidRPr="0038334F" w:rsidRDefault="00131832" w:rsidP="0038334F">
                    <w:pPr>
                      <w:pStyle w:val="WitregelW2"/>
                      <w:spacing w:line="276" w:lineRule="auto"/>
                      <w:rPr>
                        <w:sz w:val="13"/>
                        <w:szCs w:val="13"/>
                      </w:rPr>
                    </w:pPr>
                  </w:p>
                  <w:p w14:paraId="2E7279DE" w14:textId="77777777" w:rsidR="00131832" w:rsidRPr="0038334F" w:rsidRDefault="00B77E1D" w:rsidP="0038334F">
                    <w:pPr>
                      <w:pStyle w:val="Referentiegegevenskop"/>
                      <w:spacing w:line="276" w:lineRule="auto"/>
                    </w:pPr>
                    <w:r w:rsidRPr="0038334F">
                      <w:t>Ons kenmerk</w:t>
                    </w:r>
                  </w:p>
                  <w:p w14:paraId="78BA03C0" w14:textId="476BFE08" w:rsidR="00131832" w:rsidRPr="0038334F" w:rsidRDefault="00B77E1D" w:rsidP="0038334F">
                    <w:pPr>
                      <w:pStyle w:val="Referentiegegevens"/>
                      <w:spacing w:line="276" w:lineRule="auto"/>
                    </w:pPr>
                    <w:r w:rsidRPr="0038334F">
                      <w:t>IENW/BSK-2025/</w:t>
                    </w:r>
                    <w:r w:rsidR="00385705" w:rsidRPr="0038334F">
                      <w:t>107055</w:t>
                    </w:r>
                  </w:p>
                  <w:p w14:paraId="132ECF3E" w14:textId="77777777" w:rsidR="00131832" w:rsidRPr="0038334F" w:rsidRDefault="00131832" w:rsidP="0038334F">
                    <w:pPr>
                      <w:pStyle w:val="WitregelW1"/>
                      <w:spacing w:line="276" w:lineRule="auto"/>
                      <w:rPr>
                        <w:sz w:val="13"/>
                        <w:szCs w:val="13"/>
                      </w:rPr>
                    </w:pPr>
                  </w:p>
                  <w:p w14:paraId="05D145FC" w14:textId="77777777" w:rsidR="00131832" w:rsidRPr="0038334F" w:rsidRDefault="00B77E1D" w:rsidP="0038334F">
                    <w:pPr>
                      <w:pStyle w:val="Referentiegegevenskop"/>
                      <w:spacing w:line="276" w:lineRule="auto"/>
                    </w:pPr>
                    <w:r w:rsidRPr="0038334F">
                      <w:t>Uw kenmerk</w:t>
                    </w:r>
                  </w:p>
                  <w:p w14:paraId="0444D743" w14:textId="568FCAA6" w:rsidR="00131832" w:rsidRPr="0038334F" w:rsidRDefault="00873BD4" w:rsidP="0038334F">
                    <w:pPr>
                      <w:pStyle w:val="Referentiegegevens"/>
                      <w:spacing w:line="276" w:lineRule="auto"/>
                    </w:pPr>
                    <w:r w:rsidRPr="0038334F">
                      <w:t>2025A03219</w:t>
                    </w:r>
                  </w:p>
                  <w:p w14:paraId="02D8E9D9" w14:textId="77777777" w:rsidR="00873BD4" w:rsidRPr="0038334F" w:rsidRDefault="00873BD4" w:rsidP="0038334F">
                    <w:pPr>
                      <w:spacing w:line="276" w:lineRule="auto"/>
                      <w:rPr>
                        <w:sz w:val="13"/>
                        <w:szCs w:val="13"/>
                      </w:rPr>
                    </w:pPr>
                  </w:p>
                  <w:p w14:paraId="6002E960" w14:textId="77777777" w:rsidR="00131832" w:rsidRPr="0038334F" w:rsidRDefault="00B77E1D" w:rsidP="0038334F">
                    <w:pPr>
                      <w:pStyle w:val="Referentiegegevenskop"/>
                      <w:spacing w:line="276" w:lineRule="auto"/>
                    </w:pPr>
                    <w:r w:rsidRPr="0038334F">
                      <w:t>Bijlage(n)</w:t>
                    </w:r>
                  </w:p>
                  <w:p w14:paraId="6ABFDF04" w14:textId="77777777" w:rsidR="00131832" w:rsidRPr="0038334F" w:rsidRDefault="00B77E1D" w:rsidP="0038334F">
                    <w:pPr>
                      <w:pStyle w:val="Referentiegegevens"/>
                      <w:spacing w:line="276" w:lineRule="auto"/>
                    </w:pPr>
                    <w:r w:rsidRPr="0038334F">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34286EA" wp14:editId="380E62F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8C2FC7E" w14:textId="77777777" w:rsidR="00131832" w:rsidRDefault="00B77E1D">
                          <w:pPr>
                            <w:spacing w:line="240" w:lineRule="auto"/>
                          </w:pPr>
                          <w:r>
                            <w:rPr>
                              <w:noProof/>
                              <w:lang w:val="en-GB" w:eastAsia="en-GB"/>
                            </w:rPr>
                            <w:drawing>
                              <wp:inline distT="0" distB="0" distL="0" distR="0" wp14:anchorId="573160D6" wp14:editId="1C5CC3C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4286EA"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8C2FC7E" w14:textId="77777777" w:rsidR="00131832" w:rsidRDefault="00B77E1D">
                    <w:pPr>
                      <w:spacing w:line="240" w:lineRule="auto"/>
                    </w:pPr>
                    <w:r>
                      <w:rPr>
                        <w:noProof/>
                        <w:lang w:val="en-GB" w:eastAsia="en-GB"/>
                      </w:rPr>
                      <w:drawing>
                        <wp:inline distT="0" distB="0" distL="0" distR="0" wp14:anchorId="573160D6" wp14:editId="1C5CC3CB">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343176A" wp14:editId="5FE5F9AC">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68DECD1" w14:textId="77777777" w:rsidR="00131832" w:rsidRDefault="00B77E1D">
                          <w:pPr>
                            <w:spacing w:line="240" w:lineRule="auto"/>
                          </w:pPr>
                          <w:r>
                            <w:rPr>
                              <w:noProof/>
                              <w:lang w:val="en-GB" w:eastAsia="en-GB"/>
                            </w:rPr>
                            <w:drawing>
                              <wp:inline distT="0" distB="0" distL="0" distR="0" wp14:anchorId="2DCFF241" wp14:editId="1D8D613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43176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68DECD1" w14:textId="77777777" w:rsidR="00131832" w:rsidRDefault="00B77E1D">
                    <w:pPr>
                      <w:spacing w:line="240" w:lineRule="auto"/>
                    </w:pPr>
                    <w:r>
                      <w:rPr>
                        <w:noProof/>
                        <w:lang w:val="en-GB" w:eastAsia="en-GB"/>
                      </w:rPr>
                      <w:drawing>
                        <wp:inline distT="0" distB="0" distL="0" distR="0" wp14:anchorId="2DCFF241" wp14:editId="1D8D613C">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4A83638" wp14:editId="1434CA0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91F9D6D" w14:textId="77777777" w:rsidR="00131832" w:rsidRDefault="00B77E1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4A8363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91F9D6D" w14:textId="77777777" w:rsidR="00131832" w:rsidRDefault="00B77E1D">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838280B" wp14:editId="2D65073D">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F051FFF" w14:textId="77777777" w:rsidR="00131832" w:rsidRDefault="00B77E1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838280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F051FFF" w14:textId="77777777" w:rsidR="00131832" w:rsidRDefault="00B77E1D">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7D36F74" wp14:editId="5A74CCFA">
              <wp:simplePos x="0" y="0"/>
              <wp:positionH relativeFrom="page">
                <wp:posOffset>1009650</wp:posOffset>
              </wp:positionH>
              <wp:positionV relativeFrom="page">
                <wp:posOffset>3637915</wp:posOffset>
              </wp:positionV>
              <wp:extent cx="4191000" cy="80962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91000" cy="8096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31832" w14:paraId="21BC5126" w14:textId="77777777">
                            <w:trPr>
                              <w:trHeight w:val="200"/>
                            </w:trPr>
                            <w:tc>
                              <w:tcPr>
                                <w:tcW w:w="1140" w:type="dxa"/>
                              </w:tcPr>
                              <w:p w14:paraId="636D5294" w14:textId="77777777" w:rsidR="00131832" w:rsidRDefault="00131832"/>
                            </w:tc>
                            <w:tc>
                              <w:tcPr>
                                <w:tcW w:w="5400" w:type="dxa"/>
                              </w:tcPr>
                              <w:p w14:paraId="7405E8AE" w14:textId="77777777" w:rsidR="00131832" w:rsidRDefault="00131832"/>
                            </w:tc>
                          </w:tr>
                          <w:tr w:rsidR="00131832" w14:paraId="0F59BCAD" w14:textId="77777777">
                            <w:trPr>
                              <w:trHeight w:val="240"/>
                            </w:trPr>
                            <w:tc>
                              <w:tcPr>
                                <w:tcW w:w="1140" w:type="dxa"/>
                              </w:tcPr>
                              <w:p w14:paraId="5081F50C" w14:textId="77777777" w:rsidR="00131832" w:rsidRDefault="00B77E1D">
                                <w:r>
                                  <w:t>Datum</w:t>
                                </w:r>
                              </w:p>
                            </w:tc>
                            <w:tc>
                              <w:tcPr>
                                <w:tcW w:w="5400" w:type="dxa"/>
                              </w:tcPr>
                              <w:p w14:paraId="24A2A9D3" w14:textId="33ED363D" w:rsidR="00131832" w:rsidRDefault="0038334F">
                                <w:r>
                                  <w:t>13 mei 2025</w:t>
                                </w:r>
                              </w:p>
                            </w:tc>
                          </w:tr>
                          <w:tr w:rsidR="00131832" w14:paraId="2A41C641" w14:textId="77777777">
                            <w:trPr>
                              <w:trHeight w:val="240"/>
                            </w:trPr>
                            <w:tc>
                              <w:tcPr>
                                <w:tcW w:w="1140" w:type="dxa"/>
                              </w:tcPr>
                              <w:p w14:paraId="00A7F518" w14:textId="77777777" w:rsidR="00131832" w:rsidRDefault="00B77E1D">
                                <w:r>
                                  <w:t>Betreft</w:t>
                                </w:r>
                              </w:p>
                            </w:tc>
                            <w:tc>
                              <w:tcPr>
                                <w:tcW w:w="5400" w:type="dxa"/>
                              </w:tcPr>
                              <w:p w14:paraId="46724EB1" w14:textId="77777777" w:rsidR="00131832" w:rsidRDefault="00B77E1D">
                                <w:r>
                                  <w:t>Beantwoording feitelijke vragen Twaalfde Voortgangsrapportage Programma Hoogfrequent Spoorvervoer (PHS)</w:t>
                                </w:r>
                              </w:p>
                            </w:tc>
                          </w:tr>
                          <w:tr w:rsidR="00131832" w14:paraId="7C9A8F2B" w14:textId="77777777">
                            <w:trPr>
                              <w:trHeight w:val="200"/>
                            </w:trPr>
                            <w:tc>
                              <w:tcPr>
                                <w:tcW w:w="1140" w:type="dxa"/>
                              </w:tcPr>
                              <w:p w14:paraId="385F6469" w14:textId="77777777" w:rsidR="00131832" w:rsidRDefault="00131832"/>
                            </w:tc>
                            <w:tc>
                              <w:tcPr>
                                <w:tcW w:w="5400" w:type="dxa"/>
                              </w:tcPr>
                              <w:p w14:paraId="3E9BDDD8" w14:textId="77777777" w:rsidR="00131832" w:rsidRDefault="00131832"/>
                            </w:tc>
                          </w:tr>
                        </w:tbl>
                        <w:p w14:paraId="50734D72" w14:textId="77777777" w:rsidR="002D72B0" w:rsidRDefault="002D72B0"/>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36F74" id="7266255e-823c-11ee-8554-0242ac120003" o:spid="_x0000_s1037" type="#_x0000_t202" style="position:absolute;margin-left:79.5pt;margin-top:286.45pt;width:330pt;height:63.7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" filled="f" stroked="f">
              <v:textbox inset="0,0,0,0">
                <w:txbxContent>
                  <w:tbl>
                    <w:tblPr>
                      <w:tblW w:w="0" w:type="auto"/>
                      <w:tblLayout w:type="fixed"/>
                      <w:tblLook w:val="07E0" w:firstRow="1" w:lastRow="1" w:firstColumn="1" w:lastColumn="1" w:noHBand="1" w:noVBand="1"/>
                    </w:tblPr>
                    <w:tblGrid>
                      <w:gridCol w:w="1140"/>
                      <w:gridCol w:w="5400"/>
                    </w:tblGrid>
                    <w:tr w:rsidR="00131832" w14:paraId="21BC5126" w14:textId="77777777">
                      <w:trPr>
                        <w:trHeight w:val="200"/>
                      </w:trPr>
                      <w:tc>
                        <w:tcPr>
                          <w:tcW w:w="1140" w:type="dxa"/>
                        </w:tcPr>
                        <w:p w14:paraId="636D5294" w14:textId="77777777" w:rsidR="00131832" w:rsidRDefault="00131832"/>
                      </w:tc>
                      <w:tc>
                        <w:tcPr>
                          <w:tcW w:w="5400" w:type="dxa"/>
                        </w:tcPr>
                        <w:p w14:paraId="7405E8AE" w14:textId="77777777" w:rsidR="00131832" w:rsidRDefault="00131832"/>
                      </w:tc>
                    </w:tr>
                    <w:tr w:rsidR="00131832" w14:paraId="0F59BCAD" w14:textId="77777777">
                      <w:trPr>
                        <w:trHeight w:val="240"/>
                      </w:trPr>
                      <w:tc>
                        <w:tcPr>
                          <w:tcW w:w="1140" w:type="dxa"/>
                        </w:tcPr>
                        <w:p w14:paraId="5081F50C" w14:textId="77777777" w:rsidR="00131832" w:rsidRDefault="00B77E1D">
                          <w:r>
                            <w:t>Datum</w:t>
                          </w:r>
                        </w:p>
                      </w:tc>
                      <w:tc>
                        <w:tcPr>
                          <w:tcW w:w="5400" w:type="dxa"/>
                        </w:tcPr>
                        <w:p w14:paraId="24A2A9D3" w14:textId="33ED363D" w:rsidR="00131832" w:rsidRDefault="0038334F">
                          <w:r>
                            <w:t>13 mei 2025</w:t>
                          </w:r>
                        </w:p>
                      </w:tc>
                    </w:tr>
                    <w:tr w:rsidR="00131832" w14:paraId="2A41C641" w14:textId="77777777">
                      <w:trPr>
                        <w:trHeight w:val="240"/>
                      </w:trPr>
                      <w:tc>
                        <w:tcPr>
                          <w:tcW w:w="1140" w:type="dxa"/>
                        </w:tcPr>
                        <w:p w14:paraId="00A7F518" w14:textId="77777777" w:rsidR="00131832" w:rsidRDefault="00B77E1D">
                          <w:r>
                            <w:t>Betreft</w:t>
                          </w:r>
                        </w:p>
                      </w:tc>
                      <w:tc>
                        <w:tcPr>
                          <w:tcW w:w="5400" w:type="dxa"/>
                        </w:tcPr>
                        <w:p w14:paraId="46724EB1" w14:textId="77777777" w:rsidR="00131832" w:rsidRDefault="00B77E1D">
                          <w:r>
                            <w:t>Beantwoording feitelijke vragen Twaalfde Voortgangsrapportage Programma Hoogfrequent Spoorvervoer (PHS)</w:t>
                          </w:r>
                        </w:p>
                      </w:tc>
                    </w:tr>
                    <w:tr w:rsidR="00131832" w14:paraId="7C9A8F2B" w14:textId="77777777">
                      <w:trPr>
                        <w:trHeight w:val="200"/>
                      </w:trPr>
                      <w:tc>
                        <w:tcPr>
                          <w:tcW w:w="1140" w:type="dxa"/>
                        </w:tcPr>
                        <w:p w14:paraId="385F6469" w14:textId="77777777" w:rsidR="00131832" w:rsidRDefault="00131832"/>
                      </w:tc>
                      <w:tc>
                        <w:tcPr>
                          <w:tcW w:w="5400" w:type="dxa"/>
                        </w:tcPr>
                        <w:p w14:paraId="3E9BDDD8" w14:textId="77777777" w:rsidR="00131832" w:rsidRDefault="00131832"/>
                      </w:tc>
                    </w:tr>
                  </w:tbl>
                  <w:p w14:paraId="50734D72" w14:textId="77777777" w:rsidR="002D72B0" w:rsidRDefault="002D72B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A451129" wp14:editId="16B01376">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47D4F87" w14:textId="77777777" w:rsidR="002D72B0" w:rsidRDefault="002D72B0"/>
                      </w:txbxContent>
                    </wps:txbx>
                    <wps:bodyPr vert="horz" wrap="square" lIns="0" tIns="0" rIns="0" bIns="0" anchor="t" anchorCtr="0"/>
                  </wps:wsp>
                </a:graphicData>
              </a:graphic>
            </wp:anchor>
          </w:drawing>
        </mc:Choice>
        <mc:Fallback>
          <w:pict>
            <v:shape w14:anchorId="0A451129"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47D4F87" w14:textId="77777777" w:rsidR="002D72B0" w:rsidRDefault="002D72B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1975C1"/>
    <w:multiLevelType w:val="multilevel"/>
    <w:tmpl w:val="65C7B41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A857F3"/>
    <w:multiLevelType w:val="multilevel"/>
    <w:tmpl w:val="6405F24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B4C239"/>
    <w:multiLevelType w:val="multilevel"/>
    <w:tmpl w:val="83918B5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75EC5D1"/>
    <w:multiLevelType w:val="multilevel"/>
    <w:tmpl w:val="BB06D04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BE1E891"/>
    <w:multiLevelType w:val="multilevel"/>
    <w:tmpl w:val="05EB1B0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5FB9D9F"/>
    <w:multiLevelType w:val="multilevel"/>
    <w:tmpl w:val="38AB6EF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9881584"/>
    <w:multiLevelType w:val="multilevel"/>
    <w:tmpl w:val="B24FBC9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79A9353"/>
    <w:multiLevelType w:val="multilevel"/>
    <w:tmpl w:val="457FD35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9B5DB0D"/>
    <w:multiLevelType w:val="multilevel"/>
    <w:tmpl w:val="AE35F81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D63B5405"/>
    <w:multiLevelType w:val="multilevel"/>
    <w:tmpl w:val="603468C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8F23D94"/>
    <w:multiLevelType w:val="multilevel"/>
    <w:tmpl w:val="B56A1BC1"/>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ACC4BCC"/>
    <w:multiLevelType w:val="multilevel"/>
    <w:tmpl w:val="3E58D00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C4568F5"/>
    <w:multiLevelType w:val="multilevel"/>
    <w:tmpl w:val="E8065F9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261CC88"/>
    <w:multiLevelType w:val="multilevel"/>
    <w:tmpl w:val="8258D1C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ACAC44"/>
    <w:multiLevelType w:val="multilevel"/>
    <w:tmpl w:val="97508FA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B9BE36"/>
    <w:multiLevelType w:val="multilevel"/>
    <w:tmpl w:val="4F2AF1E7"/>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CDF05E"/>
    <w:multiLevelType w:val="multilevel"/>
    <w:tmpl w:val="BAC8194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A537B4"/>
    <w:multiLevelType w:val="multilevel"/>
    <w:tmpl w:val="B592D4E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3D97C6"/>
    <w:multiLevelType w:val="multilevel"/>
    <w:tmpl w:val="EF1635A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E0DC41"/>
    <w:multiLevelType w:val="multilevel"/>
    <w:tmpl w:val="72FC591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59951B"/>
    <w:multiLevelType w:val="multilevel"/>
    <w:tmpl w:val="DBAA33D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7CA32819"/>
    <w:multiLevelType w:val="multilevel"/>
    <w:tmpl w:val="50E7799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BFF933"/>
    <w:multiLevelType w:val="multilevel"/>
    <w:tmpl w:val="546A296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4"/>
  </w:num>
  <w:num w:numId="3">
    <w:abstractNumId w:val="19"/>
  </w:num>
  <w:num w:numId="4">
    <w:abstractNumId w:val="22"/>
  </w:num>
  <w:num w:numId="5">
    <w:abstractNumId w:val="8"/>
  </w:num>
  <w:num w:numId="6">
    <w:abstractNumId w:val="13"/>
  </w:num>
  <w:num w:numId="7">
    <w:abstractNumId w:val="17"/>
  </w:num>
  <w:num w:numId="8">
    <w:abstractNumId w:val="18"/>
  </w:num>
  <w:num w:numId="9">
    <w:abstractNumId w:val="3"/>
  </w:num>
  <w:num w:numId="10">
    <w:abstractNumId w:val="7"/>
  </w:num>
  <w:num w:numId="11">
    <w:abstractNumId w:val="4"/>
  </w:num>
  <w:num w:numId="12">
    <w:abstractNumId w:val="20"/>
  </w:num>
  <w:num w:numId="13">
    <w:abstractNumId w:val="11"/>
  </w:num>
  <w:num w:numId="14">
    <w:abstractNumId w:val="6"/>
  </w:num>
  <w:num w:numId="15">
    <w:abstractNumId w:val="5"/>
  </w:num>
  <w:num w:numId="16">
    <w:abstractNumId w:val="21"/>
  </w:num>
  <w:num w:numId="17">
    <w:abstractNumId w:val="16"/>
  </w:num>
  <w:num w:numId="18">
    <w:abstractNumId w:val="12"/>
  </w:num>
  <w:num w:numId="19">
    <w:abstractNumId w:val="15"/>
  </w:num>
  <w:num w:numId="20">
    <w:abstractNumId w:val="1"/>
  </w:num>
  <w:num w:numId="21">
    <w:abstractNumId w:val="10"/>
  </w:num>
  <w:num w:numId="22">
    <w:abstractNumId w:val="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528"/>
    <w:rsid w:val="000025AC"/>
    <w:rsid w:val="000130C5"/>
    <w:rsid w:val="00023705"/>
    <w:rsid w:val="00025FBA"/>
    <w:rsid w:val="00042B32"/>
    <w:rsid w:val="00045DF4"/>
    <w:rsid w:val="0006091B"/>
    <w:rsid w:val="000804E5"/>
    <w:rsid w:val="0008466F"/>
    <w:rsid w:val="000910AE"/>
    <w:rsid w:val="000A0A24"/>
    <w:rsid w:val="000C35E6"/>
    <w:rsid w:val="000E66D3"/>
    <w:rsid w:val="00110C5B"/>
    <w:rsid w:val="00110E21"/>
    <w:rsid w:val="00130805"/>
    <w:rsid w:val="00131832"/>
    <w:rsid w:val="0013675F"/>
    <w:rsid w:val="00141209"/>
    <w:rsid w:val="00141275"/>
    <w:rsid w:val="00153FDF"/>
    <w:rsid w:val="00161825"/>
    <w:rsid w:val="00162841"/>
    <w:rsid w:val="0017287A"/>
    <w:rsid w:val="00175994"/>
    <w:rsid w:val="00177AC7"/>
    <w:rsid w:val="001820E6"/>
    <w:rsid w:val="001A395E"/>
    <w:rsid w:val="001A50C0"/>
    <w:rsid w:val="001A7A12"/>
    <w:rsid w:val="001B1986"/>
    <w:rsid w:val="001B7738"/>
    <w:rsid w:val="001C3A0E"/>
    <w:rsid w:val="001E6E54"/>
    <w:rsid w:val="001F5289"/>
    <w:rsid w:val="0020044E"/>
    <w:rsid w:val="00213A79"/>
    <w:rsid w:val="0021433A"/>
    <w:rsid w:val="002304FE"/>
    <w:rsid w:val="00232641"/>
    <w:rsid w:val="00235E85"/>
    <w:rsid w:val="0024108A"/>
    <w:rsid w:val="002442F4"/>
    <w:rsid w:val="00285283"/>
    <w:rsid w:val="00287A60"/>
    <w:rsid w:val="00297A21"/>
    <w:rsid w:val="002A729A"/>
    <w:rsid w:val="002B0E8A"/>
    <w:rsid w:val="002B5471"/>
    <w:rsid w:val="002B5B26"/>
    <w:rsid w:val="002C6DF2"/>
    <w:rsid w:val="002D5AA9"/>
    <w:rsid w:val="002D72B0"/>
    <w:rsid w:val="002E66F0"/>
    <w:rsid w:val="002F52FB"/>
    <w:rsid w:val="002F617B"/>
    <w:rsid w:val="00326E64"/>
    <w:rsid w:val="00334518"/>
    <w:rsid w:val="00336011"/>
    <w:rsid w:val="00351108"/>
    <w:rsid w:val="00354168"/>
    <w:rsid w:val="0038334F"/>
    <w:rsid w:val="00384063"/>
    <w:rsid w:val="00385705"/>
    <w:rsid w:val="00391569"/>
    <w:rsid w:val="0039354D"/>
    <w:rsid w:val="003A4674"/>
    <w:rsid w:val="003B1B84"/>
    <w:rsid w:val="003C5DA3"/>
    <w:rsid w:val="003D6083"/>
    <w:rsid w:val="003E527D"/>
    <w:rsid w:val="003F0B16"/>
    <w:rsid w:val="003F1394"/>
    <w:rsid w:val="00421160"/>
    <w:rsid w:val="004231B7"/>
    <w:rsid w:val="00442F01"/>
    <w:rsid w:val="004479B5"/>
    <w:rsid w:val="00454A5A"/>
    <w:rsid w:val="00460645"/>
    <w:rsid w:val="00460C85"/>
    <w:rsid w:val="00463DAF"/>
    <w:rsid w:val="0047012C"/>
    <w:rsid w:val="004716DB"/>
    <w:rsid w:val="00477F3E"/>
    <w:rsid w:val="00481080"/>
    <w:rsid w:val="0048148A"/>
    <w:rsid w:val="004A1044"/>
    <w:rsid w:val="004B1BCB"/>
    <w:rsid w:val="004B24A0"/>
    <w:rsid w:val="004B705C"/>
    <w:rsid w:val="004B71C7"/>
    <w:rsid w:val="004C5D43"/>
    <w:rsid w:val="004D3B5B"/>
    <w:rsid w:val="004D4C49"/>
    <w:rsid w:val="004F0168"/>
    <w:rsid w:val="004F603C"/>
    <w:rsid w:val="005007F6"/>
    <w:rsid w:val="0050259C"/>
    <w:rsid w:val="005056D3"/>
    <w:rsid w:val="005374C2"/>
    <w:rsid w:val="00540219"/>
    <w:rsid w:val="0054433E"/>
    <w:rsid w:val="0055004C"/>
    <w:rsid w:val="005554B2"/>
    <w:rsid w:val="00556726"/>
    <w:rsid w:val="00560528"/>
    <w:rsid w:val="005608F5"/>
    <w:rsid w:val="005610DC"/>
    <w:rsid w:val="00574017"/>
    <w:rsid w:val="0058025C"/>
    <w:rsid w:val="00583D75"/>
    <w:rsid w:val="005849D5"/>
    <w:rsid w:val="00586DC4"/>
    <w:rsid w:val="00587605"/>
    <w:rsid w:val="005D415D"/>
    <w:rsid w:val="005D6AB6"/>
    <w:rsid w:val="005E3050"/>
    <w:rsid w:val="005E3490"/>
    <w:rsid w:val="005E7C80"/>
    <w:rsid w:val="00604F79"/>
    <w:rsid w:val="0060581E"/>
    <w:rsid w:val="006069C2"/>
    <w:rsid w:val="006158B9"/>
    <w:rsid w:val="00617575"/>
    <w:rsid w:val="0062318C"/>
    <w:rsid w:val="00623870"/>
    <w:rsid w:val="0064174D"/>
    <w:rsid w:val="00642F86"/>
    <w:rsid w:val="00647666"/>
    <w:rsid w:val="006547FA"/>
    <w:rsid w:val="00661538"/>
    <w:rsid w:val="00677EAC"/>
    <w:rsid w:val="0069550D"/>
    <w:rsid w:val="006B1FD8"/>
    <w:rsid w:val="006C4496"/>
    <w:rsid w:val="006C4B6B"/>
    <w:rsid w:val="006D5F06"/>
    <w:rsid w:val="006E68E6"/>
    <w:rsid w:val="006F592F"/>
    <w:rsid w:val="00720FC5"/>
    <w:rsid w:val="00726D6A"/>
    <w:rsid w:val="00755077"/>
    <w:rsid w:val="007602C5"/>
    <w:rsid w:val="00760BBE"/>
    <w:rsid w:val="00763E37"/>
    <w:rsid w:val="007678FB"/>
    <w:rsid w:val="00777217"/>
    <w:rsid w:val="00792CA4"/>
    <w:rsid w:val="007A42F9"/>
    <w:rsid w:val="007A5985"/>
    <w:rsid w:val="007C1DFD"/>
    <w:rsid w:val="007C7841"/>
    <w:rsid w:val="007E12AE"/>
    <w:rsid w:val="007E2B7C"/>
    <w:rsid w:val="007E6F67"/>
    <w:rsid w:val="0080151C"/>
    <w:rsid w:val="00810D7A"/>
    <w:rsid w:val="00815D8F"/>
    <w:rsid w:val="00817B8E"/>
    <w:rsid w:val="0082344F"/>
    <w:rsid w:val="008253B0"/>
    <w:rsid w:val="00831F60"/>
    <w:rsid w:val="00837469"/>
    <w:rsid w:val="008460CF"/>
    <w:rsid w:val="00855425"/>
    <w:rsid w:val="00860898"/>
    <w:rsid w:val="00871762"/>
    <w:rsid w:val="00873BD4"/>
    <w:rsid w:val="00880409"/>
    <w:rsid w:val="0088135A"/>
    <w:rsid w:val="00893AEE"/>
    <w:rsid w:val="00895A56"/>
    <w:rsid w:val="008968BD"/>
    <w:rsid w:val="008B33DB"/>
    <w:rsid w:val="008B4AED"/>
    <w:rsid w:val="008B5877"/>
    <w:rsid w:val="008B7EBC"/>
    <w:rsid w:val="008C6E66"/>
    <w:rsid w:val="008C7FD8"/>
    <w:rsid w:val="008F3D2D"/>
    <w:rsid w:val="008F7C31"/>
    <w:rsid w:val="00901BE3"/>
    <w:rsid w:val="00904020"/>
    <w:rsid w:val="00907748"/>
    <w:rsid w:val="00915478"/>
    <w:rsid w:val="0092091A"/>
    <w:rsid w:val="00921049"/>
    <w:rsid w:val="00925939"/>
    <w:rsid w:val="009324CD"/>
    <w:rsid w:val="009362E5"/>
    <w:rsid w:val="00942254"/>
    <w:rsid w:val="009443EC"/>
    <w:rsid w:val="0095671C"/>
    <w:rsid w:val="00960984"/>
    <w:rsid w:val="00983132"/>
    <w:rsid w:val="009872E4"/>
    <w:rsid w:val="00990FD4"/>
    <w:rsid w:val="0099682A"/>
    <w:rsid w:val="009A11AA"/>
    <w:rsid w:val="009A368F"/>
    <w:rsid w:val="009A7DB3"/>
    <w:rsid w:val="009B395F"/>
    <w:rsid w:val="009C0C47"/>
    <w:rsid w:val="009C520A"/>
    <w:rsid w:val="009D5236"/>
    <w:rsid w:val="009E0814"/>
    <w:rsid w:val="00A310A4"/>
    <w:rsid w:val="00A3530F"/>
    <w:rsid w:val="00A36E9D"/>
    <w:rsid w:val="00A4192C"/>
    <w:rsid w:val="00A70769"/>
    <w:rsid w:val="00A83D11"/>
    <w:rsid w:val="00A858B0"/>
    <w:rsid w:val="00A936F4"/>
    <w:rsid w:val="00A97ABE"/>
    <w:rsid w:val="00AB55CA"/>
    <w:rsid w:val="00AB7F48"/>
    <w:rsid w:val="00AC373C"/>
    <w:rsid w:val="00AC52BA"/>
    <w:rsid w:val="00AD190B"/>
    <w:rsid w:val="00AE47E3"/>
    <w:rsid w:val="00AF0F34"/>
    <w:rsid w:val="00AF1692"/>
    <w:rsid w:val="00AF4F52"/>
    <w:rsid w:val="00AF554C"/>
    <w:rsid w:val="00B06B93"/>
    <w:rsid w:val="00B10905"/>
    <w:rsid w:val="00B1549E"/>
    <w:rsid w:val="00B2280A"/>
    <w:rsid w:val="00B22919"/>
    <w:rsid w:val="00B30E0D"/>
    <w:rsid w:val="00B40071"/>
    <w:rsid w:val="00B51564"/>
    <w:rsid w:val="00B60A2C"/>
    <w:rsid w:val="00B74353"/>
    <w:rsid w:val="00B77E1D"/>
    <w:rsid w:val="00B80883"/>
    <w:rsid w:val="00B8408C"/>
    <w:rsid w:val="00B840D9"/>
    <w:rsid w:val="00B84D62"/>
    <w:rsid w:val="00B91A47"/>
    <w:rsid w:val="00B93256"/>
    <w:rsid w:val="00B95C86"/>
    <w:rsid w:val="00B95F21"/>
    <w:rsid w:val="00B96E83"/>
    <w:rsid w:val="00BC3336"/>
    <w:rsid w:val="00BD0CAA"/>
    <w:rsid w:val="00BE6155"/>
    <w:rsid w:val="00BF481B"/>
    <w:rsid w:val="00BF4F8E"/>
    <w:rsid w:val="00BF655E"/>
    <w:rsid w:val="00BF74E1"/>
    <w:rsid w:val="00C20127"/>
    <w:rsid w:val="00C312D9"/>
    <w:rsid w:val="00C344DA"/>
    <w:rsid w:val="00C419BB"/>
    <w:rsid w:val="00C4327F"/>
    <w:rsid w:val="00C458C7"/>
    <w:rsid w:val="00C508F2"/>
    <w:rsid w:val="00C56DA8"/>
    <w:rsid w:val="00C60FFE"/>
    <w:rsid w:val="00C617A2"/>
    <w:rsid w:val="00C80B2C"/>
    <w:rsid w:val="00C877FA"/>
    <w:rsid w:val="00C92348"/>
    <w:rsid w:val="00CA2364"/>
    <w:rsid w:val="00CB0034"/>
    <w:rsid w:val="00CC168D"/>
    <w:rsid w:val="00CC5C5C"/>
    <w:rsid w:val="00CD2278"/>
    <w:rsid w:val="00CE0BDD"/>
    <w:rsid w:val="00D01DD2"/>
    <w:rsid w:val="00D07919"/>
    <w:rsid w:val="00D10F4A"/>
    <w:rsid w:val="00D14D5D"/>
    <w:rsid w:val="00D2179B"/>
    <w:rsid w:val="00D370EC"/>
    <w:rsid w:val="00D379BB"/>
    <w:rsid w:val="00D40035"/>
    <w:rsid w:val="00D43E10"/>
    <w:rsid w:val="00D454A1"/>
    <w:rsid w:val="00D51C17"/>
    <w:rsid w:val="00D555D5"/>
    <w:rsid w:val="00D60547"/>
    <w:rsid w:val="00D713BF"/>
    <w:rsid w:val="00D7672A"/>
    <w:rsid w:val="00D904B4"/>
    <w:rsid w:val="00D9152C"/>
    <w:rsid w:val="00D95B66"/>
    <w:rsid w:val="00D963B9"/>
    <w:rsid w:val="00D97E31"/>
    <w:rsid w:val="00DB4316"/>
    <w:rsid w:val="00DB6CF1"/>
    <w:rsid w:val="00DD0355"/>
    <w:rsid w:val="00DD5393"/>
    <w:rsid w:val="00DF1FDE"/>
    <w:rsid w:val="00DF2789"/>
    <w:rsid w:val="00E067B7"/>
    <w:rsid w:val="00E137D6"/>
    <w:rsid w:val="00E15A5C"/>
    <w:rsid w:val="00E209F2"/>
    <w:rsid w:val="00E22E35"/>
    <w:rsid w:val="00E24D36"/>
    <w:rsid w:val="00E42FC9"/>
    <w:rsid w:val="00E441CB"/>
    <w:rsid w:val="00E472F0"/>
    <w:rsid w:val="00E6480E"/>
    <w:rsid w:val="00E71090"/>
    <w:rsid w:val="00E743CD"/>
    <w:rsid w:val="00E83C5E"/>
    <w:rsid w:val="00E9616D"/>
    <w:rsid w:val="00EB19AB"/>
    <w:rsid w:val="00EE4FD3"/>
    <w:rsid w:val="00EE7A60"/>
    <w:rsid w:val="00F13E90"/>
    <w:rsid w:val="00F242CD"/>
    <w:rsid w:val="00F257F0"/>
    <w:rsid w:val="00F4386C"/>
    <w:rsid w:val="00F45FAB"/>
    <w:rsid w:val="00F50D61"/>
    <w:rsid w:val="00F60053"/>
    <w:rsid w:val="00F605E9"/>
    <w:rsid w:val="00F60EF6"/>
    <w:rsid w:val="00F65AB5"/>
    <w:rsid w:val="00F77199"/>
    <w:rsid w:val="00F81D58"/>
    <w:rsid w:val="00FA6B73"/>
    <w:rsid w:val="00FC0347"/>
    <w:rsid w:val="00FC3F66"/>
    <w:rsid w:val="00FC74A6"/>
    <w:rsid w:val="00FD2187"/>
    <w:rsid w:val="00FD4533"/>
    <w:rsid w:val="00FF0AD5"/>
    <w:rsid w:val="00FF3523"/>
    <w:rsid w:val="00FF50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60528"/>
    <w:pPr>
      <w:tabs>
        <w:tab w:val="center" w:pos="4536"/>
        <w:tab w:val="right" w:pos="9072"/>
      </w:tabs>
      <w:spacing w:line="240" w:lineRule="auto"/>
    </w:pPr>
  </w:style>
  <w:style w:type="character" w:customStyle="1" w:styleId="HeaderChar">
    <w:name w:val="Header Char"/>
    <w:basedOn w:val="DefaultParagraphFont"/>
    <w:link w:val="Header"/>
    <w:uiPriority w:val="99"/>
    <w:rsid w:val="00560528"/>
    <w:rPr>
      <w:rFonts w:ascii="Verdana" w:hAnsi="Verdana"/>
      <w:color w:val="000000"/>
      <w:sz w:val="18"/>
      <w:szCs w:val="18"/>
    </w:rPr>
  </w:style>
  <w:style w:type="paragraph" w:styleId="Footer">
    <w:name w:val="footer"/>
    <w:basedOn w:val="Normal"/>
    <w:link w:val="FooterChar"/>
    <w:uiPriority w:val="99"/>
    <w:unhideWhenUsed/>
    <w:rsid w:val="00560528"/>
    <w:pPr>
      <w:tabs>
        <w:tab w:val="center" w:pos="4536"/>
        <w:tab w:val="right" w:pos="9072"/>
      </w:tabs>
      <w:spacing w:line="240" w:lineRule="auto"/>
    </w:pPr>
  </w:style>
  <w:style w:type="character" w:customStyle="1" w:styleId="FooterChar">
    <w:name w:val="Footer Char"/>
    <w:basedOn w:val="DefaultParagraphFont"/>
    <w:link w:val="Footer"/>
    <w:uiPriority w:val="99"/>
    <w:rsid w:val="00560528"/>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560528"/>
    <w:rPr>
      <w:color w:val="605E5C"/>
      <w:shd w:val="clear" w:color="auto" w:fill="E1DFDD"/>
    </w:rPr>
  </w:style>
  <w:style w:type="table" w:styleId="TableGrid">
    <w:name w:val="Table Grid"/>
    <w:basedOn w:val="TableNormal"/>
    <w:uiPriority w:val="39"/>
    <w:rsid w:val="00560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58B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A368F"/>
    <w:rPr>
      <w:sz w:val="16"/>
      <w:szCs w:val="16"/>
    </w:rPr>
  </w:style>
  <w:style w:type="paragraph" w:styleId="CommentText">
    <w:name w:val="annotation text"/>
    <w:basedOn w:val="Normal"/>
    <w:link w:val="CommentTextChar"/>
    <w:uiPriority w:val="99"/>
    <w:unhideWhenUsed/>
    <w:rsid w:val="009A368F"/>
    <w:pPr>
      <w:autoSpaceDN/>
      <w:spacing w:before="60" w:after="60" w:line="240" w:lineRule="auto"/>
      <w:textAlignment w:val="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uiPriority w:val="99"/>
    <w:rsid w:val="009A368F"/>
    <w:rPr>
      <w:rFonts w:eastAsia="Times New Roman" w:cs="Times New Roman"/>
    </w:rPr>
  </w:style>
  <w:style w:type="paragraph" w:customStyle="1" w:styleId="Default">
    <w:name w:val="Default"/>
    <w:rsid w:val="009A368F"/>
    <w:pPr>
      <w:autoSpaceDE w:val="0"/>
      <w:adjustRightInd w:val="0"/>
      <w:textAlignment w:val="auto"/>
    </w:pPr>
    <w:rPr>
      <w:rFonts w:ascii="Verdana" w:eastAsiaTheme="minorEastAsia" w:hAnsi="Verdana" w:cs="Verdana"/>
      <w:color w:val="000000"/>
      <w:sz w:val="24"/>
      <w:szCs w:val="24"/>
      <w:lang w:eastAsia="en-US"/>
    </w:rPr>
  </w:style>
  <w:style w:type="paragraph" w:styleId="NoSpacing">
    <w:name w:val="No Spacing"/>
    <w:uiPriority w:val="1"/>
    <w:qFormat/>
    <w:rsid w:val="00351108"/>
    <w:pPr>
      <w:autoSpaceDN/>
      <w:textAlignment w:val="auto"/>
    </w:pPr>
    <w:rPr>
      <w:rFonts w:ascii="Verdana" w:eastAsiaTheme="minorHAnsi" w:hAnsi="Verdana" w:cstheme="minorBidi"/>
      <w:kern w:val="2"/>
      <w:sz w:val="18"/>
      <w:szCs w:val="22"/>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E24D36"/>
    <w:pPr>
      <w:autoSpaceDN w:val="0"/>
      <w:spacing w:before="0" w:after="0"/>
      <w:textAlignment w:val="baseline"/>
    </w:pPr>
    <w:rPr>
      <w:rFonts w:ascii="Verdana" w:eastAsia="DejaVu Sans" w:hAnsi="Verdana" w:cs="Lohit Hindi"/>
      <w:b/>
      <w:bCs/>
      <w:color w:val="000000"/>
    </w:rPr>
  </w:style>
  <w:style w:type="character" w:customStyle="1" w:styleId="CommentSubjectChar">
    <w:name w:val="Comment Subject Char"/>
    <w:basedOn w:val="CommentTextChar"/>
    <w:link w:val="CommentSubject"/>
    <w:uiPriority w:val="99"/>
    <w:semiHidden/>
    <w:rsid w:val="00E24D36"/>
    <w:rPr>
      <w:rFonts w:ascii="Verdana" w:eastAsia="Times New Roman" w:hAnsi="Verdana" w:cs="Times New Roman"/>
      <w:b/>
      <w:bCs/>
      <w:color w:val="000000"/>
    </w:rPr>
  </w:style>
  <w:style w:type="paragraph" w:styleId="FootnoteText">
    <w:name w:val="footnote text"/>
    <w:basedOn w:val="Normal"/>
    <w:link w:val="FootnoteTextChar"/>
    <w:uiPriority w:val="99"/>
    <w:semiHidden/>
    <w:unhideWhenUsed/>
    <w:rsid w:val="00384063"/>
    <w:pPr>
      <w:spacing w:line="240" w:lineRule="auto"/>
    </w:pPr>
    <w:rPr>
      <w:sz w:val="20"/>
      <w:szCs w:val="20"/>
    </w:rPr>
  </w:style>
  <w:style w:type="character" w:customStyle="1" w:styleId="FootnoteTextChar">
    <w:name w:val="Footnote Text Char"/>
    <w:basedOn w:val="DefaultParagraphFont"/>
    <w:link w:val="FootnoteText"/>
    <w:uiPriority w:val="99"/>
    <w:semiHidden/>
    <w:rsid w:val="00384063"/>
    <w:rPr>
      <w:rFonts w:ascii="Verdana" w:hAnsi="Verdana"/>
      <w:color w:val="000000"/>
    </w:rPr>
  </w:style>
  <w:style w:type="character" w:styleId="FootnoteReference">
    <w:name w:val="footnote reference"/>
    <w:basedOn w:val="DefaultParagraphFont"/>
    <w:uiPriority w:val="99"/>
    <w:semiHidden/>
    <w:unhideWhenUsed/>
    <w:rsid w:val="003840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20325">
      <w:bodyDiv w:val="1"/>
      <w:marLeft w:val="0"/>
      <w:marRight w:val="0"/>
      <w:marTop w:val="0"/>
      <w:marBottom w:val="0"/>
      <w:divBdr>
        <w:top w:val="none" w:sz="0" w:space="0" w:color="auto"/>
        <w:left w:val="none" w:sz="0" w:space="0" w:color="auto"/>
        <w:bottom w:val="none" w:sz="0" w:space="0" w:color="auto"/>
        <w:right w:val="none" w:sz="0" w:space="0" w:color="auto"/>
      </w:divBdr>
    </w:div>
    <w:div w:id="1116293375">
      <w:bodyDiv w:val="1"/>
      <w:marLeft w:val="0"/>
      <w:marRight w:val="0"/>
      <w:marTop w:val="0"/>
      <w:marBottom w:val="0"/>
      <w:divBdr>
        <w:top w:val="none" w:sz="0" w:space="0" w:color="auto"/>
        <w:left w:val="none" w:sz="0" w:space="0" w:color="auto"/>
        <w:bottom w:val="none" w:sz="0" w:space="0" w:color="auto"/>
        <w:right w:val="none" w:sz="0" w:space="0" w:color="auto"/>
      </w:divBdr>
    </w:div>
    <w:div w:id="1999963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9).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3467</ap:Words>
  <ap:Characters>19763</ap:Characters>
  <ap:DocSecurity>0</ap:DocSecurity>
  <ap:Lines>164</ap:Lines>
  <ap:Paragraphs>46</ap:Paragraphs>
  <ap:ScaleCrop>false</ap:ScaleCrop>
  <ap:HeadingPairs>
    <vt:vector baseType="variant" size="2">
      <vt:variant>
        <vt:lpstr>Titel</vt:lpstr>
      </vt:variant>
      <vt:variant>
        <vt:i4>1</vt:i4>
      </vt:variant>
    </vt:vector>
  </ap:HeadingPairs>
  <ap:TitlesOfParts>
    <vt:vector baseType="lpstr" size="1">
      <vt:lpstr>Brief aan Parlement - Beantwoording feitelijke vragen Twaalfde Voortgangsrapportage Programma Hoogfrequent Spoorvervoer (PHS)</vt:lpstr>
    </vt:vector>
  </ap:TitlesOfParts>
  <ap:LinksUpToDate>false</ap:LinksUpToDate>
  <ap:CharactersWithSpaces>23184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2025-05-13T10:32:00.0000000Z</dcterms:created>
  <dcterms:modified xsi:type="dcterms:W3CDTF">2025-05-13T10:32:00.0000000Z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feitelijke vragen Twaalfde Voortgangsrapportage Programma Hoogfrequent Spoorvervoer (PHS)</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J.D. Heuker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