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F6341" w:rsidP="00FF6341" w:rsidRDefault="00FF6341" w14:paraId="074574EF" w14:textId="0928C4E4">
      <w:pPr>
        <w:spacing w:line="276" w:lineRule="auto"/>
      </w:pPr>
      <w:r>
        <w:t>AH 2162</w:t>
      </w:r>
    </w:p>
    <w:p w:rsidR="00FF6341" w:rsidP="00FF6341" w:rsidRDefault="00FF6341" w14:paraId="78AEAAA3" w14:textId="32140C7B">
      <w:pPr>
        <w:spacing w:line="276" w:lineRule="auto"/>
      </w:pPr>
      <w:r>
        <w:t>2025Z07772</w:t>
      </w:r>
    </w:p>
    <w:p w:rsidRPr="00FF6341" w:rsidR="00FF6341" w:rsidP="00FF6341" w:rsidRDefault="00FF6341" w14:paraId="2C040326" w14:textId="1B91CE1D">
      <w:pPr>
        <w:rPr>
          <w:sz w:val="24"/>
          <w:szCs w:val="24"/>
        </w:rPr>
      </w:pPr>
      <w:r w:rsidRPr="009B5FE1">
        <w:rPr>
          <w:sz w:val="24"/>
          <w:szCs w:val="24"/>
        </w:rPr>
        <w:t>Antwoord van minister Veldkamp (Buitenlandse Zaken)</w:t>
      </w:r>
      <w:r w:rsidRPr="00ED42F6">
        <w:rPr>
          <w:sz w:val="24"/>
          <w:szCs w:val="24"/>
        </w:rPr>
        <w:t xml:space="preserve"> </w:t>
      </w:r>
      <w:r w:rsidRPr="009B5FE1">
        <w:rPr>
          <w:sz w:val="24"/>
          <w:szCs w:val="24"/>
        </w:rPr>
        <w:t>(ontvangen</w:t>
      </w:r>
      <w:r>
        <w:rPr>
          <w:sz w:val="24"/>
          <w:szCs w:val="24"/>
        </w:rPr>
        <w:t xml:space="preserve"> 13 mei 2025)</w:t>
      </w:r>
    </w:p>
    <w:p w:rsidR="00FF6341" w:rsidP="00FF6341" w:rsidRDefault="00FF6341" w14:paraId="0EA3B3B1" w14:textId="77777777">
      <w:pPr>
        <w:spacing w:line="276" w:lineRule="auto"/>
      </w:pPr>
      <w:r>
        <w:rPr>
          <w:b/>
        </w:rPr>
        <w:t>Vraag 1</w:t>
      </w:r>
    </w:p>
    <w:p w:rsidR="00FF6341" w:rsidP="00FF6341" w:rsidRDefault="00FF6341" w14:paraId="39314FFD" w14:textId="77777777">
      <w:pPr>
        <w:spacing w:line="276" w:lineRule="auto"/>
      </w:pPr>
      <w:r w:rsidRPr="008252E6">
        <w:t>Bent u bekend met bovenstaand bericht?</w:t>
      </w:r>
      <w:r>
        <w:rPr>
          <w:rStyle w:val="Voetnootmarkering"/>
        </w:rPr>
        <w:footnoteReference w:id="1"/>
      </w:r>
    </w:p>
    <w:p w:rsidR="00FF6341" w:rsidP="00FF6341" w:rsidRDefault="00FF6341" w14:paraId="33D669B6" w14:textId="77777777">
      <w:pPr>
        <w:spacing w:line="276" w:lineRule="auto"/>
      </w:pPr>
    </w:p>
    <w:p w:rsidR="00FF6341" w:rsidP="00FF6341" w:rsidRDefault="00FF6341" w14:paraId="43A24BED" w14:textId="77777777">
      <w:pPr>
        <w:spacing w:line="276" w:lineRule="auto"/>
      </w:pPr>
      <w:r>
        <w:rPr>
          <w:b/>
        </w:rPr>
        <w:t>Antwoord</w:t>
      </w:r>
    </w:p>
    <w:p w:rsidR="00FF6341" w:rsidP="00FF6341" w:rsidRDefault="00FF6341" w14:paraId="444790A6" w14:textId="77777777">
      <w:pPr>
        <w:spacing w:line="276" w:lineRule="auto"/>
      </w:pPr>
      <w:r>
        <w:t>Ja.</w:t>
      </w:r>
    </w:p>
    <w:p w:rsidR="00FF6341" w:rsidP="00FF6341" w:rsidRDefault="00FF6341" w14:paraId="08850A13" w14:textId="77777777">
      <w:pPr>
        <w:spacing w:line="276" w:lineRule="auto"/>
      </w:pPr>
    </w:p>
    <w:p w:rsidR="00FF6341" w:rsidP="00FF6341" w:rsidRDefault="00FF6341" w14:paraId="72E01F3D" w14:textId="77777777">
      <w:pPr>
        <w:spacing w:line="276" w:lineRule="auto"/>
      </w:pPr>
      <w:r>
        <w:rPr>
          <w:b/>
        </w:rPr>
        <w:t>Vraag 2</w:t>
      </w:r>
    </w:p>
    <w:p w:rsidR="00FF6341" w:rsidP="00FF6341" w:rsidRDefault="00FF6341" w14:paraId="1B1B6B09" w14:textId="77777777">
      <w:pPr>
        <w:spacing w:line="276" w:lineRule="auto"/>
      </w:pPr>
      <w:r w:rsidRPr="001D2521">
        <w:t>Veroordeelt u het ontzeggen van humanitaire hulp in Gaza door Israël?</w:t>
      </w:r>
    </w:p>
    <w:p w:rsidR="00FF6341" w:rsidP="00FF6341" w:rsidRDefault="00FF6341" w14:paraId="05E60620" w14:textId="77777777">
      <w:pPr>
        <w:spacing w:line="276" w:lineRule="auto"/>
        <w:rPr>
          <w:b/>
        </w:rPr>
      </w:pPr>
    </w:p>
    <w:p w:rsidR="00FF6341" w:rsidP="00FF6341" w:rsidRDefault="00FF6341" w14:paraId="6485A289" w14:textId="77777777">
      <w:pPr>
        <w:spacing w:line="276" w:lineRule="auto"/>
      </w:pPr>
      <w:r>
        <w:rPr>
          <w:b/>
        </w:rPr>
        <w:t>Antwoord</w:t>
      </w:r>
    </w:p>
    <w:p w:rsidR="00FF6341" w:rsidP="00FF6341" w:rsidRDefault="00FF6341" w14:paraId="75B94259" w14:textId="77777777">
      <w:pPr>
        <w:spacing w:line="276" w:lineRule="auto"/>
      </w:pPr>
      <w:r>
        <w:t>Ja, het kabinet veroordeelt het blokkeren van humanitaire hulp</w:t>
      </w:r>
      <w:r w:rsidRPr="00C23722">
        <w:t xml:space="preserve"> en basisvoorzieningen </w:t>
      </w:r>
      <w:r>
        <w:t>zo</w:t>
      </w:r>
      <w:r w:rsidRPr="00C23722">
        <w:t>als elektriciteit</w:t>
      </w:r>
      <w:r>
        <w:t>. Dit</w:t>
      </w:r>
      <w:r w:rsidRPr="00C23722">
        <w:t xml:space="preserve"> druist in tegen het internationaal recht</w:t>
      </w:r>
      <w:r>
        <w:t>. De blokkade moet direct worden opgeheven, en humanitaire toegang moet ongehinderd kunnen plaatsvinden. Deze positie is zowel publiek als bilateraal richting Israël uitgedragen, onder andere middels een ontbieding van de Israëlische ambassadeur op 9 april 2025.</w:t>
      </w:r>
    </w:p>
    <w:p w:rsidR="00FF6341" w:rsidP="00FF6341" w:rsidRDefault="00FF6341" w14:paraId="5F3355B4" w14:textId="77777777">
      <w:pPr>
        <w:spacing w:line="276" w:lineRule="auto"/>
      </w:pPr>
    </w:p>
    <w:p w:rsidR="00FF6341" w:rsidP="00FF6341" w:rsidRDefault="00FF6341" w14:paraId="4F6BC084" w14:textId="77777777">
      <w:pPr>
        <w:spacing w:line="276" w:lineRule="auto"/>
      </w:pPr>
      <w:r>
        <w:rPr>
          <w:b/>
        </w:rPr>
        <w:t>Vraag 3</w:t>
      </w:r>
    </w:p>
    <w:p w:rsidR="00FF6341" w:rsidP="00FF6341" w:rsidRDefault="00FF6341" w14:paraId="73C577E5" w14:textId="77777777">
      <w:pPr>
        <w:spacing w:line="276" w:lineRule="auto"/>
      </w:pPr>
      <w:r w:rsidRPr="001D2521">
        <w:t>Bent u van mening dat het ontzeggen van humanitaire hulp in Gaza valt onder de collectieve bestraffing van het Palestijnse volk, en daarmee kwalificeert als oorlogsmisdaad?</w:t>
      </w:r>
    </w:p>
    <w:p w:rsidR="00FF6341" w:rsidP="00FF6341" w:rsidRDefault="00FF6341" w14:paraId="79957443" w14:textId="77777777">
      <w:pPr>
        <w:spacing w:line="276" w:lineRule="auto"/>
      </w:pPr>
    </w:p>
    <w:p w:rsidR="00FF6341" w:rsidP="00FF6341" w:rsidRDefault="00FF6341" w14:paraId="759A3A14" w14:textId="77777777">
      <w:pPr>
        <w:spacing w:line="276" w:lineRule="auto"/>
      </w:pPr>
      <w:r>
        <w:rPr>
          <w:b/>
        </w:rPr>
        <w:t>Antwoord</w:t>
      </w:r>
    </w:p>
    <w:p w:rsidR="00FF6341" w:rsidP="00FF6341" w:rsidRDefault="00FF6341" w14:paraId="38B30854" w14:textId="77777777">
      <w:pPr>
        <w:spacing w:line="276" w:lineRule="auto"/>
      </w:pPr>
      <w:bookmarkStart w:name="_Hlk196380556" w:id="0"/>
      <w:bookmarkStart w:name="_Hlk196321804" w:id="1"/>
      <w:r w:rsidRPr="00282E94">
        <w:lastRenderedPageBreak/>
        <w:t xml:space="preserve">Het opleggen van collectieve straffen is als zodanig niet apart strafbaar gesteld als oorlogsmisdrijf in het Statuut van Rome inzake het Internationaal Strafhof (ISH). Wel is collectieve bestraffing van beschermde personen verboden volgens artikel 33 van het Vierde Verdrag van Genève betreffende de bescherming van burgers in oorlogstijd. In het Statuut van Rome is het in een internationaal gewapend conflict opzettelijk gebruikmaken van uithongering van burgers als methode van oorlogvoering als oorlogsmisdrijf strafbaar gesteld (artikel 8, tweede lid, onder b, sub xxv). In aanvulling daarop heeft de Vergadering van verdragspartijen (Assembly of States Parties) op 6 december 2019 een amendement op het Statuut van Rome aangenomen, waarin dit ook als oorlogsmisdrijf strafbaar wordt gesteld in gewapende conflicten die niet internationaal van aard zijn (artikel 8, tweede lid, onder e, sub xix). Een dergelijk amendement </w:t>
      </w:r>
      <w:r>
        <w:t>moet</w:t>
      </w:r>
      <w:r w:rsidRPr="00282E94">
        <w:t xml:space="preserve"> door de individuele verdragspartijen </w:t>
      </w:r>
      <w:r>
        <w:t xml:space="preserve">worden </w:t>
      </w:r>
      <w:r w:rsidRPr="00282E94">
        <w:t xml:space="preserve">geaccepteerd. In het geval van de Palestijnse Gebieden is het amendement nog niet in werking getreden, </w:t>
      </w:r>
      <w:r>
        <w:t>hetgeen</w:t>
      </w:r>
      <w:r w:rsidRPr="00282E94">
        <w:t xml:space="preserve"> niet afdoet aan het eerder genoemde artikel 8, tweede lid, onder b, sub xxv. </w:t>
      </w:r>
    </w:p>
    <w:p w:rsidR="00FF6341" w:rsidP="00FF6341" w:rsidRDefault="00FF6341" w14:paraId="47534A1E" w14:textId="77777777">
      <w:pPr>
        <w:spacing w:line="276" w:lineRule="auto"/>
      </w:pPr>
    </w:p>
    <w:p w:rsidRPr="004877BF" w:rsidR="00FF6341" w:rsidP="00FF6341" w:rsidRDefault="00FF6341" w14:paraId="614F454D" w14:textId="77777777">
      <w:pPr>
        <w:spacing w:line="276" w:lineRule="auto"/>
      </w:pPr>
      <w:bookmarkStart w:name="_Hlk197444849" w:id="2"/>
      <w:r>
        <w:t xml:space="preserve">Het kabinet heeft meermaals en duidelijk aangegeven dat het door Israël tegenhouden van humanitaire hulp indruist tegen het humanitair oorlogsrecht en heeft Israël hier ook op aangesproken. </w:t>
      </w:r>
      <w:bookmarkEnd w:id="0"/>
      <w:bookmarkEnd w:id="1"/>
    </w:p>
    <w:bookmarkEnd w:id="2"/>
    <w:p w:rsidR="00FF6341" w:rsidP="00FF6341" w:rsidRDefault="00FF6341" w14:paraId="39228419" w14:textId="77777777">
      <w:pPr>
        <w:spacing w:line="276" w:lineRule="auto"/>
      </w:pPr>
    </w:p>
    <w:p w:rsidR="00FF6341" w:rsidP="00FF6341" w:rsidRDefault="00FF6341" w14:paraId="7C3286D9" w14:textId="77777777">
      <w:pPr>
        <w:spacing w:line="276" w:lineRule="auto"/>
      </w:pPr>
      <w:bookmarkStart w:name="_Hlk196412533" w:id="3"/>
      <w:r>
        <w:rPr>
          <w:b/>
        </w:rPr>
        <w:t>Vraag 4</w:t>
      </w:r>
    </w:p>
    <w:p w:rsidR="00FF6341" w:rsidP="00FF6341" w:rsidRDefault="00FF6341" w14:paraId="396C35E2" w14:textId="77777777">
      <w:pPr>
        <w:spacing w:line="276" w:lineRule="auto"/>
      </w:pPr>
      <w:r w:rsidRPr="001D2521">
        <w:t>Bent u bekend met de aangenomen Verenigde Naties (VN)-resolutie 2417 waarin unaniem de inzet van uithongering tegen burgers als oorlogsmethode wordt veroordeeld en elke weigering van humanitaire toegang als een schending van het internationaal recht wordt verklaard?</w:t>
      </w:r>
    </w:p>
    <w:p w:rsidR="00FF6341" w:rsidP="00FF6341" w:rsidRDefault="00FF6341" w14:paraId="075BED1B" w14:textId="77777777">
      <w:pPr>
        <w:spacing w:line="276" w:lineRule="auto"/>
      </w:pPr>
    </w:p>
    <w:p w:rsidR="00FF6341" w:rsidP="00FF6341" w:rsidRDefault="00FF6341" w14:paraId="6CA3DBA7" w14:textId="77777777">
      <w:pPr>
        <w:spacing w:line="276" w:lineRule="auto"/>
      </w:pPr>
      <w:r>
        <w:rPr>
          <w:b/>
        </w:rPr>
        <w:t>Antwoord</w:t>
      </w:r>
    </w:p>
    <w:p w:rsidR="00FF6341" w:rsidP="00FF6341" w:rsidRDefault="00FF6341" w14:paraId="652E945F" w14:textId="77777777">
      <w:pPr>
        <w:spacing w:line="276" w:lineRule="auto"/>
      </w:pPr>
      <w:r>
        <w:t>Ja, het kabinet is bekend met VN-Veiligheidsraadresolutie 2417</w:t>
      </w:r>
      <w:r w:rsidRPr="00570CCD">
        <w:t>. In 2018 werd deze resolutie in de VN-Veiligheidsraad op Nederlands initiatief unaniem aangenomen</w:t>
      </w:r>
      <w:bookmarkStart w:name="_Hlk196223799" w:id="4"/>
      <w:r>
        <w:t>.</w:t>
      </w:r>
    </w:p>
    <w:bookmarkEnd w:id="4"/>
    <w:p w:rsidR="00FF6341" w:rsidP="00FF6341" w:rsidRDefault="00FF6341" w14:paraId="46FEE058" w14:textId="77777777">
      <w:pPr>
        <w:spacing w:line="276" w:lineRule="auto"/>
      </w:pPr>
    </w:p>
    <w:p w:rsidR="00FF6341" w:rsidP="00FF6341" w:rsidRDefault="00FF6341" w14:paraId="3AF17606" w14:textId="77777777">
      <w:pPr>
        <w:spacing w:line="276" w:lineRule="auto"/>
      </w:pPr>
      <w:r>
        <w:rPr>
          <w:b/>
        </w:rPr>
        <w:t>Vraag 5</w:t>
      </w:r>
    </w:p>
    <w:p w:rsidR="00FF6341" w:rsidP="00FF6341" w:rsidRDefault="00FF6341" w14:paraId="5C4986CA" w14:textId="77777777">
      <w:pPr>
        <w:spacing w:line="276" w:lineRule="auto"/>
      </w:pPr>
      <w:r w:rsidRPr="001D2521">
        <w:t>Bent u van mening dat VN-resolutie 2417 genegeerd wordt in dit geval? Zo ja, welke actie(s) verbindt u daaraan? Zo nee, waarom niet?</w:t>
      </w:r>
    </w:p>
    <w:p w:rsidR="00FF6341" w:rsidP="00FF6341" w:rsidRDefault="00FF6341" w14:paraId="0BC4DF95" w14:textId="77777777">
      <w:pPr>
        <w:spacing w:line="276" w:lineRule="auto"/>
      </w:pPr>
    </w:p>
    <w:p w:rsidR="00FF6341" w:rsidP="00FF6341" w:rsidRDefault="00FF6341" w14:paraId="1AC215B2" w14:textId="77777777">
      <w:pPr>
        <w:spacing w:line="276" w:lineRule="auto"/>
      </w:pPr>
      <w:r>
        <w:rPr>
          <w:b/>
        </w:rPr>
        <w:lastRenderedPageBreak/>
        <w:t>Antwoord</w:t>
      </w:r>
    </w:p>
    <w:p w:rsidR="00FF6341" w:rsidP="00FF6341" w:rsidRDefault="00FF6341" w14:paraId="22C71AD8" w14:textId="77777777">
      <w:pPr>
        <w:spacing w:line="276" w:lineRule="auto"/>
      </w:pPr>
      <w:r>
        <w:t xml:space="preserve">Resolutie 2417 van de VN-Veiligheidsraad </w:t>
      </w:r>
      <w:r w:rsidRPr="00570CCD">
        <w:t>veroordeelt uithongering van de burgerbevolking als methode van oorlogvoering en wijst op het belang van het naleven van het humanitair oorlogsrecht.</w:t>
      </w:r>
      <w:r>
        <w:t xml:space="preserve"> Het verbinden van acties aan de mate van opvolging van deze resolutie ligt </w:t>
      </w:r>
      <w:r w:rsidRPr="00570CCD">
        <w:t xml:space="preserve">primair </w:t>
      </w:r>
      <w:r>
        <w:t>bij</w:t>
      </w:r>
      <w:r w:rsidRPr="00570CCD">
        <w:t xml:space="preserve"> de </w:t>
      </w:r>
      <w:r>
        <w:t>VN-Veiligheidsraad</w:t>
      </w:r>
      <w:r w:rsidRPr="00570CCD">
        <w:t xml:space="preserve">. </w:t>
      </w:r>
      <w:r>
        <w:t>Vanwege de huidige dynamiek binnen de VN-Veiligheidsraad, waarvan Nederland momenteel geen lid is, levert opvolging van deze en andere resoluties grote uitdagingen op.</w:t>
      </w:r>
      <w:r w:rsidRPr="00570CCD">
        <w:t xml:space="preserve"> Het blijft daarom van belang om de implementatie van </w:t>
      </w:r>
      <w:r>
        <w:t>R</w:t>
      </w:r>
      <w:r w:rsidRPr="00570CCD">
        <w:t>esolutie</w:t>
      </w:r>
      <w:r>
        <w:t xml:space="preserve"> 2417</w:t>
      </w:r>
      <w:r w:rsidRPr="00570CCD">
        <w:t xml:space="preserve">, en </w:t>
      </w:r>
      <w:r>
        <w:t xml:space="preserve">het </w:t>
      </w:r>
      <w:r w:rsidRPr="00570CCD">
        <w:t xml:space="preserve">humanitair </w:t>
      </w:r>
      <w:r>
        <w:t>oorlogs</w:t>
      </w:r>
      <w:r w:rsidRPr="00570CCD">
        <w:t>recht in den brede, te blijven agenderen</w:t>
      </w:r>
      <w:r>
        <w:t xml:space="preserve">, zoals Nederland ook doet, zowel in multilaterale fora als bilateraal met Israël. </w:t>
      </w:r>
      <w:r w:rsidRPr="00097532">
        <w:t>In lijn met Resolutie 2417 wijst Nederland Israël consequent op de verplichtingen onder het humanitair oorlogsrecht.</w:t>
      </w:r>
    </w:p>
    <w:bookmarkEnd w:id="3"/>
    <w:p w:rsidR="00FF6341" w:rsidP="00FF6341" w:rsidRDefault="00FF6341" w14:paraId="4B5D8764" w14:textId="77777777">
      <w:pPr>
        <w:spacing w:line="276" w:lineRule="auto"/>
        <w:rPr>
          <w:b/>
        </w:rPr>
      </w:pPr>
    </w:p>
    <w:p w:rsidR="00FF6341" w:rsidP="00FF6341" w:rsidRDefault="00FF6341" w14:paraId="5E1FE6A3" w14:textId="77777777">
      <w:pPr>
        <w:spacing w:line="276" w:lineRule="auto"/>
      </w:pPr>
      <w:r>
        <w:rPr>
          <w:b/>
        </w:rPr>
        <w:t>Vraag 6</w:t>
      </w:r>
    </w:p>
    <w:p w:rsidR="00FF6341" w:rsidP="00FF6341" w:rsidRDefault="00FF6341" w14:paraId="08DFD6DB" w14:textId="77777777">
      <w:pPr>
        <w:spacing w:line="276" w:lineRule="auto"/>
      </w:pPr>
      <w:r w:rsidRPr="001D2521">
        <w:t>Schendt Israël met het ontzeggen van humanitaire hulp aan Gaza volgens u de voorlopige uitspraak van het Internationaal Gerechtshof (ICJ) (in de genocidezaak van Zuid-Afrika) dat Israël alles in het werk moet stellen om een genocide te voorkomen? Zo ja, welke gevolgen verbindt u hieraan? Zo nee, waarom niet?</w:t>
      </w:r>
    </w:p>
    <w:p w:rsidR="00FF6341" w:rsidP="00FF6341" w:rsidRDefault="00FF6341" w14:paraId="0E4248A8" w14:textId="77777777">
      <w:pPr>
        <w:spacing w:line="276" w:lineRule="auto"/>
      </w:pPr>
    </w:p>
    <w:p w:rsidR="00FF6341" w:rsidP="00FF6341" w:rsidRDefault="00FF6341" w14:paraId="1FEA183F" w14:textId="77777777">
      <w:pPr>
        <w:spacing w:line="276" w:lineRule="auto"/>
      </w:pPr>
      <w:r>
        <w:rPr>
          <w:b/>
        </w:rPr>
        <w:t>Antwoord</w:t>
      </w:r>
    </w:p>
    <w:p w:rsidR="00FF6341" w:rsidP="00FF6341" w:rsidRDefault="00FF6341" w14:paraId="72B0D9BD" w14:textId="77777777">
      <w:pPr>
        <w:spacing w:line="276" w:lineRule="auto"/>
      </w:pPr>
      <w:r>
        <w:t xml:space="preserve">In de op 28 maart 2024 door het Internationaal Gerechtshof (IGH) vastgestelde voorlopige maatregel is onder meer </w:t>
      </w:r>
      <w:r w:rsidRPr="001B1C9E">
        <w:t xml:space="preserve">gesteld dat Israël </w:t>
      </w:r>
      <w:r>
        <w:t>onmiddellijk alle noodzakelijke en effectieve maatregelen moet nemen om te verzekeren, in samenwerking met de Verenigde Naties, dat de ongehinderde levering, door alle relevante actoren, van urgent benodigde basisvoorzieningen en humanitaire hulp wordt toegelaten.</w:t>
      </w:r>
      <w:r w:rsidRPr="001B1C9E">
        <w:t xml:space="preserve"> </w:t>
      </w:r>
      <w:r>
        <w:t>Dit is bevestigd in de voorlopige maatregel van het IGH van 24 mei 2024.</w:t>
      </w:r>
      <w:r w:rsidRPr="00584533">
        <w:t xml:space="preserve"> </w:t>
      </w:r>
      <w:r>
        <w:t>De toegang voor humanitaire hulp en basisvoorzieningen zoals elektriciteit is echter door Israël sinds 2 maart 2025 geblokkeerd. Het kabinet veroordeelt het blokkeren van humanitaire hulp</w:t>
      </w:r>
      <w:r w:rsidRPr="00C23722">
        <w:t xml:space="preserve"> en basisvoorzieningen </w:t>
      </w:r>
      <w:r>
        <w:t>zo</w:t>
      </w:r>
      <w:r w:rsidRPr="00C23722">
        <w:t>als elektriciteit</w:t>
      </w:r>
      <w:r>
        <w:t>. Dit</w:t>
      </w:r>
      <w:r w:rsidRPr="00C23722">
        <w:t xml:space="preserve"> druist in tegen het internationaal recht</w:t>
      </w:r>
      <w:r>
        <w:t>. De blokkade moet direct worden opgeheven, en humanitaire toegang moet ongehinderd kunnen plaatsvinden. Het kabinet</w:t>
      </w:r>
      <w:r w:rsidRPr="00584533">
        <w:t xml:space="preserve"> respecteert de </w:t>
      </w:r>
      <w:r>
        <w:t>voorlopige maatregel</w:t>
      </w:r>
      <w:r w:rsidRPr="00584533">
        <w:t xml:space="preserve"> van het Hof</w:t>
      </w:r>
      <w:r>
        <w:t xml:space="preserve"> en</w:t>
      </w:r>
      <w:r w:rsidRPr="00584533">
        <w:t xml:space="preserve"> roept</w:t>
      </w:r>
      <w:r>
        <w:t xml:space="preserve">, </w:t>
      </w:r>
      <w:r w:rsidRPr="00584533">
        <w:t>ook in bilaterale contacten met Israël</w:t>
      </w:r>
      <w:r>
        <w:t>,</w:t>
      </w:r>
      <w:r w:rsidRPr="00584533">
        <w:t xml:space="preserve"> op de </w:t>
      </w:r>
      <w:r>
        <w:t>bindende voorlopige maatregel</w:t>
      </w:r>
      <w:r w:rsidRPr="00584533">
        <w:t xml:space="preserve"> na te leven.</w:t>
      </w:r>
      <w:r w:rsidRPr="00C819F6">
        <w:t xml:space="preserve"> Op dit moment loopt </w:t>
      </w:r>
      <w:r>
        <w:t>deze</w:t>
      </w:r>
      <w:r w:rsidRPr="00C819F6">
        <w:t xml:space="preserve"> </w:t>
      </w:r>
      <w:r>
        <w:t>procedure</w:t>
      </w:r>
      <w:r w:rsidRPr="00C819F6">
        <w:t xml:space="preserve"> tussen Zuid-Afrika en Israël onder het Genocideverdrag </w:t>
      </w:r>
      <w:r>
        <w:t xml:space="preserve">nog </w:t>
      </w:r>
      <w:r w:rsidRPr="00C819F6">
        <w:t>bij het Internationaal Gerechtshof</w:t>
      </w:r>
      <w:r>
        <w:t xml:space="preserve"> waarin het IGH desgevraagd zal oordelen over de naleving van de voorlopige maatregelen.</w:t>
      </w:r>
    </w:p>
    <w:p w:rsidR="00FF6341" w:rsidP="00FF6341" w:rsidRDefault="00FF6341" w14:paraId="059E11FD" w14:textId="77777777">
      <w:pPr>
        <w:spacing w:line="276" w:lineRule="auto"/>
        <w:rPr>
          <w:b/>
        </w:rPr>
      </w:pPr>
    </w:p>
    <w:p w:rsidR="00FF6341" w:rsidP="00FF6341" w:rsidRDefault="00FF6341" w14:paraId="1C24C0CC" w14:textId="77777777">
      <w:pPr>
        <w:spacing w:line="276" w:lineRule="auto"/>
      </w:pPr>
      <w:r>
        <w:rPr>
          <w:b/>
        </w:rPr>
        <w:t>Vraag 7</w:t>
      </w:r>
    </w:p>
    <w:p w:rsidR="00FF6341" w:rsidP="00FF6341" w:rsidRDefault="00FF6341" w14:paraId="49051A31" w14:textId="77777777">
      <w:pPr>
        <w:spacing w:line="276" w:lineRule="auto"/>
      </w:pPr>
      <w:bookmarkStart w:name="_Hlk197617202" w:id="5"/>
      <w:r w:rsidRPr="001D2521">
        <w:t>Bent u bereid in Europees verband op te roepen tot sancties tegen de Israëlische regering?</w:t>
      </w:r>
      <w:bookmarkEnd w:id="5"/>
      <w:r w:rsidRPr="001D2521">
        <w:br/>
      </w:r>
    </w:p>
    <w:p w:rsidR="00FF6341" w:rsidP="00FF6341" w:rsidRDefault="00FF6341" w14:paraId="63CA9999" w14:textId="77777777">
      <w:pPr>
        <w:spacing w:line="276" w:lineRule="auto"/>
      </w:pPr>
      <w:r>
        <w:rPr>
          <w:b/>
        </w:rPr>
        <w:t>Antwoord</w:t>
      </w:r>
    </w:p>
    <w:p w:rsidRPr="00AC0BDF" w:rsidR="00FF6341" w:rsidP="00FF6341" w:rsidRDefault="00FF6341" w14:paraId="6E736D94" w14:textId="77777777">
      <w:pPr>
        <w:spacing w:line="276" w:lineRule="auto"/>
      </w:pPr>
      <w:r w:rsidRPr="00AC0BDF">
        <w:t xml:space="preserve">Nederland blijft via diplomatieke weg benadrukken dat alle partijen zo snel mogelijk moeten terugkeren naar de afspraken van het staakt-het-vuren. Nederland weegt continu af op welke wijze het beste invloed uitgeoefend kan worden om de situatie op de grond te verbeteren. Dat gebeurt achter de schermen maar ook publiekelijk via </w:t>
      </w:r>
      <w:r>
        <w:t>verklaringen</w:t>
      </w:r>
      <w:r w:rsidRPr="00AC0BDF">
        <w:t>, in bilateraal verband of samen</w:t>
      </w:r>
      <w:r>
        <w:t xml:space="preserve"> </w:t>
      </w:r>
      <w:r w:rsidRPr="00AC0BDF">
        <w:t xml:space="preserve">met gelijkgezinde landen. De ontbieding van de Israëlische ambassadeur op 9 april </w:t>
      </w:r>
      <w:r>
        <w:t xml:space="preserve">2025 </w:t>
      </w:r>
      <w:r w:rsidRPr="00AC0BDF">
        <w:t>is hier een voorbeeld van</w:t>
      </w:r>
      <w:r>
        <w:t>.</w:t>
      </w:r>
    </w:p>
    <w:p w:rsidR="00FF6341" w:rsidP="00FF6341" w:rsidRDefault="00FF6341" w14:paraId="5D3FAF4A" w14:textId="77777777">
      <w:pPr>
        <w:spacing w:line="276" w:lineRule="auto"/>
      </w:pPr>
    </w:p>
    <w:p w:rsidR="00FF6341" w:rsidP="00FF6341" w:rsidRDefault="00FF6341" w14:paraId="6F3492B4" w14:textId="77777777">
      <w:pPr>
        <w:spacing w:line="276" w:lineRule="auto"/>
      </w:pPr>
      <w:r w:rsidRPr="00AC0BDF">
        <w:t>Sancties zijn een van de middelen die kunnen worden ingezet. Om sancties binnen de EU in te stellen is voldoende draagvlak onder EU-lidstaten nodig. In sanctieregimes worden de criteria vastgesteld op basis waarvan personen en entiteiten op voorstel van de Hoge Vertegenwoordiger of EU-lidstaten op de bijbehorende sanctielijst kunnen worden geplaatst. Dit proces dient te voldoen aan enkele randvoorwaarden, waaronder een gedegen juridische onderbouwing en het algemene uitgangspunt van EU-eenheid.</w:t>
      </w:r>
    </w:p>
    <w:p w:rsidRPr="00AC0BDF" w:rsidR="00FF6341" w:rsidP="00FF6341" w:rsidRDefault="00FF6341" w14:paraId="4EED0803" w14:textId="77777777">
      <w:pPr>
        <w:spacing w:line="276" w:lineRule="auto"/>
      </w:pPr>
    </w:p>
    <w:p w:rsidRPr="001D2521" w:rsidR="00FF6341" w:rsidP="00FF6341" w:rsidRDefault="00FF6341" w14:paraId="76594868" w14:textId="77777777">
      <w:pPr>
        <w:spacing w:line="276" w:lineRule="auto"/>
      </w:pPr>
      <w:r w:rsidRPr="00AC0BDF">
        <w:t>Naast regimes die zich richten op de politieke situatie in een land, beschikt de EU over horizontale en thematische sanctieregimes. Zo kunnen personen of entiteiten verantwoordelijk voor misdaden tegen de menselijkheid op de EU-mensenrechtensanctielijst worden geplaatst. Mede op initiatief van Nederland zijn onder het EU-mensenrechtensanctieregime twee sanctiepakketten aangenomen die zich richten op verantwoordelijken voor kolonistengeweld op de Westelijke Jordaanoever en het blokkeren van humanitaire hulp aan de Gazastrook.</w:t>
      </w:r>
      <w:r>
        <w:t xml:space="preserve"> </w:t>
      </w:r>
      <w:r w:rsidRPr="00FA7E84">
        <w:t>Nederland blijft zich hiervoor inspannen en sluit in dit kader sancties tegen Israëlische bewindspersonen ook niet uit</w:t>
      </w:r>
      <w:r>
        <w:t xml:space="preserve">, in lijn met motie Piri (Kamerstuk </w:t>
      </w:r>
      <w:r w:rsidRPr="00244B44">
        <w:t>21501-02-2945</w:t>
      </w:r>
      <w:r>
        <w:t>).</w:t>
      </w:r>
    </w:p>
    <w:p w:rsidR="00FF6341" w:rsidP="00FF6341" w:rsidRDefault="00FF6341" w14:paraId="5A3BBE82" w14:textId="77777777">
      <w:pPr>
        <w:spacing w:line="276" w:lineRule="auto"/>
        <w:rPr>
          <w:b/>
        </w:rPr>
      </w:pPr>
    </w:p>
    <w:p w:rsidRPr="00017D21" w:rsidR="00FF6341" w:rsidP="00FF6341" w:rsidRDefault="00FF6341" w14:paraId="41085D77" w14:textId="77777777">
      <w:pPr>
        <w:spacing w:line="276" w:lineRule="auto"/>
        <w:rPr>
          <w:color w:val="FF0000"/>
        </w:rPr>
      </w:pPr>
      <w:r>
        <w:t xml:space="preserve">Sinds het verbreken van het staakt-het-vuren op 18 maart jl. is de situatie in de Gazastrook verder verslechterd. De aanhoudende Israëlische blokkade van humanitaire hulp en elektriciteit zorgt voor grootschalig leed. Ook de beslissing van </w:t>
      </w:r>
      <w:r>
        <w:lastRenderedPageBreak/>
        <w:t>het Israëlische veiligheidskabinet om de operatie in de Gazastrook uit te breiden draagt niet bij aan het duurzaam beëindigen van het conflict</w:t>
      </w:r>
      <w:r w:rsidRPr="00010B60">
        <w:t>. Daarnaast is de situatie op de Westelijke Jordaanoever verder verslechterd.</w:t>
      </w:r>
      <w:r>
        <w:t xml:space="preserve"> G</w:t>
      </w:r>
      <w:r w:rsidRPr="007A1F3D">
        <w:t>rootschalige Israëlische militaire operaties op bezette Westelijke Jordaanoever in combinatie met kolonistengeweld</w:t>
      </w:r>
      <w:r>
        <w:t xml:space="preserve"> zorgen eveneens voor meer instabiliteit en menselijk leed. Ook de uitspraken van kabinetsleden over de (permanente) (her)bezetting van (delen van) de Gazastrook, Syrië en Libanon zijn onacceptabel. Dit samenstel aan ontwikkelingen heeft het kabinet genoodzaakt tot het zetten van verdere stappen. Ik heb daarom aan Hoge Vertegenwoordiger Kallas laten weten dat ik een evaluatie van de naleving door Isra</w:t>
      </w:r>
      <w:r w:rsidRPr="00A0729C">
        <w:t>ë</w:t>
      </w:r>
      <w:r>
        <w:t xml:space="preserve">l van artikel 2 van het EU-Israël Associatieakkoord noodzakelijk acht. </w:t>
      </w:r>
      <w:r w:rsidRPr="00082312">
        <w:t>Hierover is op 7 mei een brief naar uw Kamer gestuurd (uw kenmerk 32623-352).</w:t>
      </w:r>
    </w:p>
    <w:p w:rsidR="00FF6341" w:rsidP="00FF6341" w:rsidRDefault="00FF6341" w14:paraId="78F668B5" w14:textId="77777777">
      <w:pPr>
        <w:spacing w:line="276" w:lineRule="auto"/>
        <w:rPr>
          <w:b/>
        </w:rPr>
      </w:pPr>
    </w:p>
    <w:p w:rsidR="00FF6341" w:rsidP="00FF6341" w:rsidRDefault="00FF6341" w14:paraId="201BD6BA" w14:textId="77777777">
      <w:pPr>
        <w:spacing w:line="276" w:lineRule="auto"/>
      </w:pPr>
      <w:r>
        <w:rPr>
          <w:b/>
        </w:rPr>
        <w:t>Vraag 8</w:t>
      </w:r>
    </w:p>
    <w:p w:rsidR="00FF6341" w:rsidP="00FF6341" w:rsidRDefault="00FF6341" w14:paraId="6709517E" w14:textId="77777777">
      <w:pPr>
        <w:spacing w:line="276" w:lineRule="auto"/>
      </w:pPr>
      <w:r w:rsidRPr="001D2521">
        <w:t>Bent u bereid deze vragen één voor één en met spoed, binnen een week, te beantwoorden?</w:t>
      </w:r>
    </w:p>
    <w:p w:rsidR="00FF6341" w:rsidP="00FF6341" w:rsidRDefault="00FF6341" w14:paraId="6B884A41" w14:textId="77777777">
      <w:pPr>
        <w:spacing w:line="276" w:lineRule="auto"/>
      </w:pPr>
    </w:p>
    <w:p w:rsidR="00FF6341" w:rsidP="00FF6341" w:rsidRDefault="00FF6341" w14:paraId="669586A3" w14:textId="77777777">
      <w:pPr>
        <w:spacing w:line="276" w:lineRule="auto"/>
      </w:pPr>
      <w:r>
        <w:rPr>
          <w:b/>
        </w:rPr>
        <w:t>Antwoord</w:t>
      </w:r>
    </w:p>
    <w:p w:rsidR="00FF6341" w:rsidP="00FF6341" w:rsidRDefault="00FF6341" w14:paraId="115B1221" w14:textId="77777777">
      <w:pPr>
        <w:spacing w:line="276" w:lineRule="auto"/>
      </w:pPr>
      <w:r>
        <w:t>De vragen zijn zo spoedig mogelijk beantwoord</w:t>
      </w:r>
      <w:r w:rsidRPr="00E07797">
        <w:t>.</w:t>
      </w:r>
    </w:p>
    <w:p w:rsidR="00FF6341" w:rsidP="00FF6341" w:rsidRDefault="00FF6341" w14:paraId="6DD33994" w14:textId="77777777">
      <w:pPr>
        <w:spacing w:line="276" w:lineRule="auto"/>
      </w:pPr>
    </w:p>
    <w:p w:rsidR="00075A56" w:rsidRDefault="00075A56" w14:paraId="5B54C871" w14:textId="77777777"/>
    <w:sectPr w:rsidR="00075A56" w:rsidSect="00FF6341">
      <w:headerReference w:type="even" r:id="rId6"/>
      <w:headerReference w:type="default" r:id="rId7"/>
      <w:footerReference w:type="even" r:id="rId8"/>
      <w:footerReference w:type="default" r:id="rId9"/>
      <w:headerReference w:type="first" r:id="rId10"/>
      <w:footerReference w:type="first" r:id="rId11"/>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5ABFE" w14:textId="77777777" w:rsidR="00FF6341" w:rsidRDefault="00FF6341" w:rsidP="00FF6341">
      <w:pPr>
        <w:spacing w:after="0" w:line="240" w:lineRule="auto"/>
      </w:pPr>
      <w:r>
        <w:separator/>
      </w:r>
    </w:p>
  </w:endnote>
  <w:endnote w:type="continuationSeparator" w:id="0">
    <w:p w14:paraId="1228D4D4" w14:textId="77777777" w:rsidR="00FF6341" w:rsidRDefault="00FF6341" w:rsidP="00FF63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2AC19" w14:textId="77777777" w:rsidR="00FF6341" w:rsidRPr="00FF6341" w:rsidRDefault="00FF6341" w:rsidP="00FF634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5F0D1" w14:textId="77777777" w:rsidR="00FF6341" w:rsidRPr="00FF6341" w:rsidRDefault="00FF6341" w:rsidP="00FF634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54783" w14:textId="77777777" w:rsidR="00FF6341" w:rsidRPr="00FF6341" w:rsidRDefault="00FF6341" w:rsidP="00FF634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D9B8A" w14:textId="77777777" w:rsidR="00FF6341" w:rsidRDefault="00FF6341" w:rsidP="00FF6341">
      <w:pPr>
        <w:spacing w:after="0" w:line="240" w:lineRule="auto"/>
      </w:pPr>
      <w:r>
        <w:separator/>
      </w:r>
    </w:p>
  </w:footnote>
  <w:footnote w:type="continuationSeparator" w:id="0">
    <w:p w14:paraId="3E6EBDFD" w14:textId="77777777" w:rsidR="00FF6341" w:rsidRDefault="00FF6341" w:rsidP="00FF6341">
      <w:pPr>
        <w:spacing w:after="0" w:line="240" w:lineRule="auto"/>
      </w:pPr>
      <w:r>
        <w:continuationSeparator/>
      </w:r>
    </w:p>
  </w:footnote>
  <w:footnote w:id="1">
    <w:p w14:paraId="307443B6" w14:textId="77777777" w:rsidR="00FF6341" w:rsidRPr="006D6AD5" w:rsidRDefault="00FF6341" w:rsidP="00FF6341">
      <w:pPr>
        <w:pStyle w:val="Voetnoottekst"/>
        <w:rPr>
          <w:lang w:val="en-US"/>
        </w:rPr>
      </w:pPr>
      <w:r w:rsidRPr="007618D9">
        <w:rPr>
          <w:rStyle w:val="Voetnootmarkering"/>
          <w:sz w:val="18"/>
          <w:szCs w:val="18"/>
        </w:rPr>
        <w:footnoteRef/>
      </w:r>
      <w:r w:rsidRPr="007618D9">
        <w:rPr>
          <w:sz w:val="18"/>
          <w:szCs w:val="18"/>
          <w:lang w:val="en-US"/>
        </w:rPr>
        <w:t xml:space="preserve"> </w:t>
      </w:r>
      <w:r w:rsidRPr="007618D9">
        <w:rPr>
          <w:sz w:val="16"/>
          <w:szCs w:val="16"/>
          <w:lang w:val="en-US"/>
        </w:rPr>
        <w:t>The Times of Israel, 16 april 2025, ‘No humanitarian aid will enter Gaza, Israel defence minister says’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6FA88" w14:textId="77777777" w:rsidR="00FF6341" w:rsidRPr="00FF6341" w:rsidRDefault="00FF6341" w:rsidP="00FF634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D01C5" w14:textId="77777777" w:rsidR="00FF6341" w:rsidRPr="00FF6341" w:rsidRDefault="00FF6341" w:rsidP="00FF634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54857" w14:textId="77777777" w:rsidR="00FF6341" w:rsidRPr="00FF6341" w:rsidRDefault="00FF6341" w:rsidP="00FF634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341"/>
    <w:rsid w:val="00075A56"/>
    <w:rsid w:val="00AB667E"/>
    <w:rsid w:val="00FF634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D1CFB"/>
  <w15:chartTrackingRefBased/>
  <w15:docId w15:val="{890A0B3B-11D1-4E96-8D96-9249FBB4E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F63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FF63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FF6341"/>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F6341"/>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FF6341"/>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FF634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F634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F634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F634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F6341"/>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FF6341"/>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FF6341"/>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F6341"/>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F6341"/>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F634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F634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F634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F6341"/>
    <w:rPr>
      <w:rFonts w:eastAsiaTheme="majorEastAsia" w:cstheme="majorBidi"/>
      <w:color w:val="272727" w:themeColor="text1" w:themeTint="D8"/>
    </w:rPr>
  </w:style>
  <w:style w:type="paragraph" w:styleId="Titel">
    <w:name w:val="Title"/>
    <w:basedOn w:val="Standaard"/>
    <w:next w:val="Standaard"/>
    <w:link w:val="TitelChar"/>
    <w:uiPriority w:val="10"/>
    <w:qFormat/>
    <w:rsid w:val="00FF63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F634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F634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F634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F634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F6341"/>
    <w:rPr>
      <w:i/>
      <w:iCs/>
      <w:color w:val="404040" w:themeColor="text1" w:themeTint="BF"/>
    </w:rPr>
  </w:style>
  <w:style w:type="paragraph" w:styleId="Lijstalinea">
    <w:name w:val="List Paragraph"/>
    <w:basedOn w:val="Standaard"/>
    <w:uiPriority w:val="34"/>
    <w:qFormat/>
    <w:rsid w:val="00FF6341"/>
    <w:pPr>
      <w:ind w:left="720"/>
      <w:contextualSpacing/>
    </w:pPr>
  </w:style>
  <w:style w:type="character" w:styleId="Intensievebenadrukking">
    <w:name w:val="Intense Emphasis"/>
    <w:basedOn w:val="Standaardalinea-lettertype"/>
    <w:uiPriority w:val="21"/>
    <w:qFormat/>
    <w:rsid w:val="00FF6341"/>
    <w:rPr>
      <w:i/>
      <w:iCs/>
      <w:color w:val="2F5496" w:themeColor="accent1" w:themeShade="BF"/>
    </w:rPr>
  </w:style>
  <w:style w:type="paragraph" w:styleId="Duidelijkcitaat">
    <w:name w:val="Intense Quote"/>
    <w:basedOn w:val="Standaard"/>
    <w:next w:val="Standaard"/>
    <w:link w:val="DuidelijkcitaatChar"/>
    <w:uiPriority w:val="30"/>
    <w:qFormat/>
    <w:rsid w:val="00FF63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F6341"/>
    <w:rPr>
      <w:i/>
      <w:iCs/>
      <w:color w:val="2F5496" w:themeColor="accent1" w:themeShade="BF"/>
    </w:rPr>
  </w:style>
  <w:style w:type="character" w:styleId="Intensieveverwijzing">
    <w:name w:val="Intense Reference"/>
    <w:basedOn w:val="Standaardalinea-lettertype"/>
    <w:uiPriority w:val="32"/>
    <w:qFormat/>
    <w:rsid w:val="00FF6341"/>
    <w:rPr>
      <w:b/>
      <w:bCs/>
      <w:smallCaps/>
      <w:color w:val="2F5496" w:themeColor="accent1" w:themeShade="BF"/>
      <w:spacing w:val="5"/>
    </w:rPr>
  </w:style>
  <w:style w:type="paragraph" w:styleId="Koptekst">
    <w:name w:val="header"/>
    <w:basedOn w:val="Standaard"/>
    <w:link w:val="KoptekstChar"/>
    <w:uiPriority w:val="99"/>
    <w:unhideWhenUsed/>
    <w:rsid w:val="00FF6341"/>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FF6341"/>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FF6341"/>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FF6341"/>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FF6341"/>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FF6341"/>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FF634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1269</ap:Words>
  <ap:Characters>6983</ap:Characters>
  <ap:DocSecurity>0</ap:DocSecurity>
  <ap:Lines>58</ap:Lines>
  <ap:Paragraphs>16</ap:Paragraphs>
  <ap:ScaleCrop>false</ap:ScaleCrop>
  <ap:LinksUpToDate>false</ap:LinksUpToDate>
  <ap:CharactersWithSpaces>8236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2025-05-13T16:43:00.0000000Z</dcterms:created>
  <dcterms:modified xsi:type="dcterms:W3CDTF">2025-05-13T16:43:00.0000000Z</dcterms:modified>
  <version/>
  <category/>
</coreProperties>
</file>