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2025Z09242</w:t>
        <w:br/>
      </w:r>
      <w:proofErr w:type="spellEnd"/>
    </w:p>
    <w:p>
      <w:pPr>
        <w:pStyle w:val="Normal"/>
        <w:rPr>
          <w:b w:val="1"/>
          <w:bCs w:val="1"/>
        </w:rPr>
      </w:pPr>
      <w:r w:rsidR="250AE766">
        <w:rPr>
          <w:b w:val="0"/>
          <w:bCs w:val="0"/>
        </w:rPr>
        <w:t>(ingezonden 14 mei 2025)</w:t>
        <w:br/>
      </w:r>
    </w:p>
    <w:p>
      <w:r>
        <w:t xml:space="preserve">Vragen van het lid Bontenbal (CDA) aan de minister van Klimaat en Groene Groei over het bericht dat miljoenen zonnepaneelhouders ook na het vervallen van de wettelijke salderingsregeling in 2027 recht blijven hebben op salderen.</w:t>
      </w:r>
      <w:r>
        <w:br/>
      </w:r>
    </w:p>
    <w:p>
      <w:r>
        <w:t xml:space="preserve"> </w:t>
      </w:r>
      <w:r>
        <w:br/>
      </w:r>
    </w:p>
    <w:p>
      <w:r>
        <w:t xml:space="preserve"> 1.⁠ ⁠Bent u bekend met de berichten “Eigenaren zonnepanelen behouden recht op salderen stroom ondanks einde regeling”(1) en “Experts: Salderingsrecht blijft overeind voor zonnepaneeleigenaar” (2)?</w:t>
      </w:r>
      <w:r>
        <w:br/>
      </w:r>
    </w:p>
    <w:p>
      <w:r>
        <w:t xml:space="preserve"> </w:t>
      </w:r>
      <w:r>
        <w:br/>
      </w:r>
    </w:p>
    <w:p>
      <w:r>
        <w:t xml:space="preserve"> 2.⁠ ⁠Klopt het dat consumenten niet alleen vanwege de wettelijke salderingsregeling maar ook vanwege contractuele afspraken met energieleveranciers recht hebben op het tegen elkaar wegstrepen terug van geleverde en teruggeleverde stroom?</w:t>
      </w:r>
      <w:r>
        <w:br/>
      </w:r>
    </w:p>
    <w:p>
      <w:r>
        <w:t xml:space="preserve"> </w:t>
      </w:r>
      <w:r>
        <w:br/>
      </w:r>
    </w:p>
    <w:p>
      <w:r>
        <w:t xml:space="preserve"> 3.⁠ ⁠Klopt het tevens dat energieleveranciers niet zomaar van deze contractuele salderingsafspraak die zij met consumenten hebben gemaakt af kunnen?</w:t>
      </w:r>
      <w:r>
        <w:br/>
      </w:r>
    </w:p>
    <w:p>
      <w:r>
        <w:t xml:space="preserve"> </w:t>
      </w:r>
      <w:r>
        <w:br/>
      </w:r>
    </w:p>
    <w:p>
      <w:r>
        <w:t xml:space="preserve"> 4.⁠ ⁠Hoeveel huishoudens met zonnepanelen hebben momenteel in hun energiecontract en/of de algemene voorwaarden bij hun contract staan dat zij recht hebben op salderen?</w:t>
      </w:r>
      <w:r>
        <w:br/>
      </w:r>
    </w:p>
    <w:p>
      <w:r>
        <w:t xml:space="preserve"> </w:t>
      </w:r>
      <w:r>
        <w:br/>
      </w:r>
    </w:p>
    <w:p>
      <w:r>
        <w:t xml:space="preserve"> 5.⁠ ⁠Hoe kijkt u aan tegen de uitspraken van experts dat de praktijk van het met elkaar verrekenen van geleverde en teruggeleverde stroom juridisch bindend blijft ook als de wettelijke salderingsregeling op 1 januari 2027 stopt?</w:t>
      </w:r>
      <w:r>
        <w:br/>
      </w:r>
    </w:p>
    <w:p>
      <w:r>
        <w:t xml:space="preserve"> </w:t>
      </w:r>
      <w:r>
        <w:br/>
      </w:r>
    </w:p>
    <w:p>
      <w:r>
        <w:t xml:space="preserve"> 6.⁠ ⁠Klopt het dat deze praktijk in energiecontracten en algemene voorwaarden wordt genoemd en het vervallen van een wettelijke regeling geen gevolgen heeft voor privaatrechtelijke contracten van de energieleveranciers met de consumenten?</w:t>
      </w:r>
      <w:r>
        <w:br/>
      </w:r>
    </w:p>
    <w:p>
      <w:r>
        <w:t xml:space="preserve"> </w:t>
      </w:r>
      <w:r>
        <w:br/>
      </w:r>
    </w:p>
    <w:p>
      <w:r>
        <w:t xml:space="preserve"> 7.⁠ ⁠Hoe verhoudt deze situatie zich tot de recente uitspraak van het gerechtshof Amsterdam in de rechtszaak tegen Vattenfall, waarin werd gesteld dat het eenzijdig aanpassen van tarieven door de leverancier via algemene voorwaarden onrechtmatig was? Klopt het dat pogingen van energieleveranciers om het salderingsrecht met soortgelijke clausules te schrappen juridisch ondeugdelijk (zouden) zijn?</w:t>
      </w:r>
      <w:r>
        <w:br/>
      </w:r>
    </w:p>
    <w:p>
      <w:r>
        <w:t xml:space="preserve"> </w:t>
      </w:r>
      <w:r>
        <w:br/>
      </w:r>
    </w:p>
    <w:p>
      <w:r>
        <w:t xml:space="preserve"> 8.⁠ ⁠Hoe kijkt u naar het feit dat juridisch adviseurs consumenten aanraden om alert te zijn bij overstappen naar een nieuwe leverancier of contractvorm omdat zij daarmee het contractuele recht op saldering kunnen verliezen?</w:t>
      </w:r>
      <w:r>
        <w:br/>
      </w:r>
    </w:p>
    <w:p>
      <w:r>
        <w:t xml:space="preserve"> </w:t>
      </w:r>
      <w:r>
        <w:br/>
      </w:r>
    </w:p>
    <w:p>
      <w:r>
        <w:t xml:space="preserve"> 9.⁠ ⁠Acht u het wenselijk dat consumenten hiermee min of meer zelf verantwoordelijk worden voor het al dan niet verliezen van het recht op salderen en de financiële gevolgen die dat met zich mee kan brengen? </w:t>
      </w:r>
      <w:r>
        <w:br/>
      </w:r>
    </w:p>
    <w:p>
      <w:r>
        <w:t xml:space="preserve"> </w:t>
      </w:r>
      <w:r>
        <w:br/>
      </w:r>
    </w:p>
    <w:p>
      <w:r>
        <w:t xml:space="preserve">10.⁠ ⁠Hoe groot acht u het risico dat er grote ongelijkheden zullen ontstaan tussen consumenten met zonnepanelen die wel een nieuw energiecontract hebben getekend waarin het recht op salderen vervalt en consumenten die dat niet hebben gedaan en voor wie, indien de in de artikelen aangehaalde experts gelijk hebben, het recht op salderen blijft bestaan?  Welke mogelijkheden ziet u om een dergelijk situatie te voorkomen?</w:t>
      </w:r>
      <w:r>
        <w:br/>
      </w:r>
    </w:p>
    <w:p>
      <w:r>
        <w:t xml:space="preserve"> </w:t>
      </w:r>
      <w:r>
        <w:br/>
      </w:r>
    </w:p>
    <w:p>
      <w:r>
        <w:t xml:space="preserve">1) https://www.telegraaf.nl/financieel/1159609929/eigenaren-zonnepanelen-behouden-recht-op-salderen-stroom-ondanks-einde-regeling</w:t>
      </w:r>
      <w:r>
        <w:br/>
      </w:r>
    </w:p>
    <w:p>
      <w:r>
        <w:t xml:space="preserve">2) https://www.bnnvara.nl/kassa/artikelen/experts-salderingsrecht-blijft-overeind-voor-zonnepaneeleigenaar</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77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7770">
    <w:abstractNumId w:val="1004777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