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108" w:type="dxa"/>
        <w:tblLayout w:type="fixed"/>
        <w:tblLook w:val="07E0" w:firstRow="1" w:lastRow="1" w:firstColumn="1" w:lastColumn="1" w:noHBand="1" w:noVBand="1"/>
      </w:tblPr>
      <w:tblGrid>
        <w:gridCol w:w="8108"/>
      </w:tblGrid>
      <w:tr w:rsidR="00375CDC" w:rsidTr="00860359" w14:paraId="63539BC6" w14:textId="77777777">
        <w:tc>
          <w:tcPr>
            <w:tcW w:w="360" w:type="dxa"/>
          </w:tcPr>
          <w:p w:rsidR="00375CDC" w:rsidP="00860359" w:rsidRDefault="00375CDC" w14:paraId="4756ADBA" w14:textId="77777777">
            <w:r>
              <w:t>Wijziging van de Werkloosheidswet en enige andere wetten vanwege aanpassing van de Regeling dienstverlening aan huis (Wet aanpassing Regeling dienstverlening aan huis)</w:t>
            </w:r>
          </w:p>
        </w:tc>
      </w:tr>
    </w:tbl>
    <w:p w:rsidR="00375CDC" w:rsidP="00375CDC" w:rsidRDefault="00375CDC" w14:paraId="198BE7A7" w14:textId="77777777"/>
    <w:p w:rsidR="00375CDC" w:rsidP="00375CDC" w:rsidRDefault="00012817" w14:paraId="2742BAA6" w14:textId="7C6C3FDB">
      <w:r>
        <w:t xml:space="preserve"> (</w:t>
      </w:r>
      <w:proofErr w:type="spellStart"/>
      <w:r>
        <w:t>KetenID</w:t>
      </w:r>
      <w:proofErr w:type="spellEnd"/>
      <w:r>
        <w:t xml:space="preserve"> WGK025918)</w:t>
      </w:r>
    </w:p>
    <w:p w:rsidR="00375CDC" w:rsidP="00375CDC" w:rsidRDefault="00375CDC" w14:paraId="45FF48FF" w14:textId="77777777"/>
    <w:p w:rsidR="00375CDC" w:rsidP="00375CDC" w:rsidRDefault="00375CDC" w14:paraId="6DA03E8B" w14:textId="77777777">
      <w:r w:rsidRPr="00B2449F">
        <w:rPr>
          <w:b/>
          <w:bCs/>
        </w:rPr>
        <w:t>VOORSTEL VAN WET</w:t>
      </w:r>
      <w:r>
        <w:t xml:space="preserve"> </w:t>
      </w:r>
    </w:p>
    <w:p w:rsidR="00375CDC" w:rsidP="00375CDC" w:rsidRDefault="00375CDC" w14:paraId="378C4785" w14:textId="77777777"/>
    <w:p w:rsidR="00375CDC" w:rsidP="00375CDC" w:rsidRDefault="00375CDC" w14:paraId="1BA077E2" w14:textId="77777777">
      <w:r>
        <w:t xml:space="preserve">Wij Willem-Alexander, bij de gratie Gods, Koning der Nederlanden, Prins van Oranje-Nassau, enz. enz. enz. </w:t>
      </w:r>
    </w:p>
    <w:p w:rsidR="00375CDC" w:rsidP="00375CDC" w:rsidRDefault="00375CDC" w14:paraId="7623E646" w14:textId="77777777"/>
    <w:p w:rsidR="00375CDC" w:rsidP="00375CDC" w:rsidRDefault="00375CDC" w14:paraId="5A460F14" w14:textId="77777777">
      <w:r>
        <w:t xml:space="preserve">Allen, die deze zullen zien of horen lezen, saluut! doen te weten: </w:t>
      </w:r>
    </w:p>
    <w:p w:rsidR="00375CDC" w:rsidP="00375CDC" w:rsidRDefault="00375CDC" w14:paraId="4CBD51A6" w14:textId="77777777"/>
    <w:p w:rsidR="00375CDC" w:rsidP="00375CDC" w:rsidRDefault="00375CDC" w14:paraId="15F22FEA" w14:textId="77777777">
      <w:r>
        <w:t>Alzo Wij in overweging genomen hebben, dat het wenselijk is de Regeling dienstverlening aan huis, die betrekking heeft op de rechtspositie van werknemers die doorgaans op minder dan vier dagen per week werken in het huishouden van een natuurlijk persoon, niet van toepassing te laten zijn bij aangewezen publiek gefinancierde dienstverlening;</w:t>
      </w:r>
    </w:p>
    <w:p w:rsidR="00375CDC" w:rsidP="00375CDC" w:rsidRDefault="00375CDC" w14:paraId="0724D8FC" w14:textId="77777777"/>
    <w:p w:rsidR="00375CDC" w:rsidP="00375CDC" w:rsidRDefault="00375CDC" w14:paraId="2BA4FF22" w14:textId="77777777">
      <w:r>
        <w:t>Zo is het dat Wij, de Afdeling advisering van de Raad van State gehoord, en met gemeen overleg der Staten-Generaal, hebben goedgevonden en verstaan, gelijk Wij goedvinden en verstaan bij deze:</w:t>
      </w:r>
    </w:p>
    <w:p w:rsidR="00375CDC" w:rsidP="00375CDC" w:rsidRDefault="00375CDC" w14:paraId="73DC8F0B" w14:textId="77777777">
      <w:pPr>
        <w:rPr>
          <w:b/>
          <w:bCs/>
        </w:rPr>
      </w:pPr>
    </w:p>
    <w:p w:rsidR="00375CDC" w:rsidP="00375CDC" w:rsidRDefault="00375CDC" w14:paraId="6F689513" w14:textId="77777777">
      <w:pPr>
        <w:rPr>
          <w:b/>
          <w:bCs/>
        </w:rPr>
      </w:pPr>
    </w:p>
    <w:p w:rsidRPr="007F4564" w:rsidR="00375CDC" w:rsidP="00375CDC" w:rsidRDefault="00375CDC" w14:paraId="1A2BF251" w14:textId="78AF9716">
      <w:pPr>
        <w:rPr>
          <w:b/>
          <w:bCs/>
        </w:rPr>
      </w:pPr>
      <w:r w:rsidRPr="007F4564">
        <w:rPr>
          <w:b/>
          <w:bCs/>
        </w:rPr>
        <w:t>A</w:t>
      </w:r>
      <w:r>
        <w:rPr>
          <w:b/>
          <w:bCs/>
        </w:rPr>
        <w:t>RTIKEL</w:t>
      </w:r>
      <w:r w:rsidRPr="007F4564">
        <w:rPr>
          <w:b/>
          <w:bCs/>
        </w:rPr>
        <w:t xml:space="preserve"> I</w:t>
      </w:r>
      <w:r w:rsidR="00177A99">
        <w:rPr>
          <w:b/>
          <w:bCs/>
        </w:rPr>
        <w:t xml:space="preserve"> </w:t>
      </w:r>
      <w:r w:rsidRPr="007F4564">
        <w:rPr>
          <w:b/>
          <w:bCs/>
        </w:rPr>
        <w:t>Werkloosheidswet</w:t>
      </w:r>
    </w:p>
    <w:p w:rsidR="00375CDC" w:rsidP="00375CDC" w:rsidRDefault="00375CDC" w14:paraId="22FBBD02" w14:textId="77777777"/>
    <w:p w:rsidR="00375CDC" w:rsidP="00375CDC" w:rsidRDefault="00375CDC" w14:paraId="2E8EB651" w14:textId="11E96952">
      <w:r>
        <w:t xml:space="preserve">Aan artikel 6, eerste lid, onderdeel c, van de Werkloosheidswet wordt toegevoegd “, tenzij het verrichten van deze diensten </w:t>
      </w:r>
      <w:r w:rsidR="008D2C33">
        <w:t xml:space="preserve">geheel of gedeeltelijk </w:t>
      </w:r>
      <w:r>
        <w:t xml:space="preserve">betaald wordt vanuit een, bij regeling van Onze Minister, in overeenstemming met </w:t>
      </w:r>
      <w:r w:rsidR="008A172B">
        <w:t>Onze</w:t>
      </w:r>
      <w:r>
        <w:t xml:space="preserve"> Minister van Financiën, aan te wijzen regeling voor publieke financiering van deze diensten”.</w:t>
      </w:r>
    </w:p>
    <w:p w:rsidR="00375CDC" w:rsidP="00375CDC" w:rsidRDefault="00375CDC" w14:paraId="33F50AEE" w14:textId="77777777"/>
    <w:p w:rsidRPr="007F2780" w:rsidR="00375CDC" w:rsidP="00375CDC" w:rsidRDefault="00375CDC" w14:paraId="5AB12D91" w14:textId="77777777">
      <w:pPr>
        <w:rPr>
          <w:b/>
          <w:bCs/>
        </w:rPr>
      </w:pPr>
      <w:r w:rsidRPr="007F2780">
        <w:rPr>
          <w:b/>
          <w:bCs/>
        </w:rPr>
        <w:t>A</w:t>
      </w:r>
      <w:r>
        <w:rPr>
          <w:b/>
          <w:bCs/>
        </w:rPr>
        <w:t>RTIKEL</w:t>
      </w:r>
      <w:r w:rsidRPr="007F2780">
        <w:rPr>
          <w:b/>
          <w:bCs/>
        </w:rPr>
        <w:t xml:space="preserve"> </w:t>
      </w:r>
      <w:r>
        <w:rPr>
          <w:b/>
          <w:bCs/>
        </w:rPr>
        <w:t>II</w:t>
      </w:r>
      <w:r w:rsidRPr="007F2780">
        <w:rPr>
          <w:b/>
          <w:bCs/>
        </w:rPr>
        <w:t xml:space="preserve"> Ziektewet</w:t>
      </w:r>
    </w:p>
    <w:p w:rsidR="00375CDC" w:rsidP="00375CDC" w:rsidRDefault="00375CDC" w14:paraId="5A2DFD19" w14:textId="77777777"/>
    <w:p w:rsidR="00375CDC" w:rsidP="00375CDC" w:rsidRDefault="00375CDC" w14:paraId="315397BA" w14:textId="481BD455">
      <w:r>
        <w:t xml:space="preserve">Aan artikel 6, eerste lid, onderdeel c, van de Ziektewet wordt toegevoegd “, tenzij het verrichten van deze diensten </w:t>
      </w:r>
      <w:r w:rsidR="008D2C33">
        <w:t xml:space="preserve">geheel of gedeeltelijk </w:t>
      </w:r>
      <w:r>
        <w:t xml:space="preserve">betaald wordt vanuit een, bij regeling van Onze Minister, in overeenstemming met </w:t>
      </w:r>
      <w:r w:rsidR="008A172B">
        <w:t>Onze</w:t>
      </w:r>
      <w:r>
        <w:t xml:space="preserve"> Minister van Financiën, aan te wijzen regeling voor publieke financiering van deze diensten”.</w:t>
      </w:r>
    </w:p>
    <w:p w:rsidR="004D62F7" w:rsidP="00375CDC" w:rsidRDefault="004D62F7" w14:paraId="2872AD4A" w14:textId="77777777"/>
    <w:p w:rsidR="004D62F7" w:rsidP="00375CDC" w:rsidRDefault="004D62F7" w14:paraId="7C4991E3" w14:textId="77777777"/>
    <w:p w:rsidR="004D62F7" w:rsidP="00375CDC" w:rsidRDefault="004D62F7" w14:paraId="0C044F0A" w14:textId="77777777"/>
    <w:p w:rsidR="004D62F7" w:rsidP="00375CDC" w:rsidRDefault="004D62F7" w14:paraId="1A4CA8AA" w14:textId="77777777"/>
    <w:p w:rsidR="00375CDC" w:rsidP="00375CDC" w:rsidRDefault="00375CDC" w14:paraId="6EF086C5" w14:textId="77777777"/>
    <w:p w:rsidRPr="007F2780" w:rsidR="00375CDC" w:rsidP="00375CDC" w:rsidRDefault="00375CDC" w14:paraId="1C6F295B" w14:textId="77777777">
      <w:pPr>
        <w:rPr>
          <w:b/>
          <w:bCs/>
        </w:rPr>
      </w:pPr>
      <w:r w:rsidRPr="007F2780">
        <w:rPr>
          <w:b/>
          <w:bCs/>
        </w:rPr>
        <w:lastRenderedPageBreak/>
        <w:t>A</w:t>
      </w:r>
      <w:r>
        <w:rPr>
          <w:b/>
          <w:bCs/>
        </w:rPr>
        <w:t>RTIKEL</w:t>
      </w:r>
      <w:r w:rsidRPr="007F2780">
        <w:rPr>
          <w:b/>
          <w:bCs/>
        </w:rPr>
        <w:t xml:space="preserve"> </w:t>
      </w:r>
      <w:r>
        <w:rPr>
          <w:b/>
          <w:bCs/>
        </w:rPr>
        <w:t>III</w:t>
      </w:r>
      <w:r w:rsidRPr="007F2780">
        <w:rPr>
          <w:b/>
          <w:bCs/>
        </w:rPr>
        <w:t xml:space="preserve"> Wet op de arbeidsongeschiktheidsverzekering</w:t>
      </w:r>
    </w:p>
    <w:p w:rsidR="00375CDC" w:rsidP="00375CDC" w:rsidRDefault="00375CDC" w14:paraId="6F925036" w14:textId="77777777"/>
    <w:p w:rsidR="00375CDC" w:rsidP="00375CDC" w:rsidRDefault="00375CDC" w14:paraId="5B1C24BF" w14:textId="4A031D9B">
      <w:r>
        <w:t xml:space="preserve">Aan artikel 6, eerste lid, onderdeel c, van de Wet op de arbeidsongeschiktheidsverzekering wordt toegevoegd “, tenzij het verrichten van deze diensten </w:t>
      </w:r>
      <w:r w:rsidR="008D2C33">
        <w:t xml:space="preserve">geheel of gedeeltelijk </w:t>
      </w:r>
      <w:r>
        <w:t xml:space="preserve">betaald wordt vanuit een, bij regeling van Onze Minister, in overeenstemming met </w:t>
      </w:r>
      <w:r w:rsidR="008A172B">
        <w:t>Onze</w:t>
      </w:r>
      <w:r>
        <w:t xml:space="preserve"> Minister van Financiën, aan te wijzen regeling voor publieke financiering van deze diensten”.</w:t>
      </w:r>
    </w:p>
    <w:p w:rsidR="00375CDC" w:rsidP="00375CDC" w:rsidRDefault="00375CDC" w14:paraId="61BA9A69" w14:textId="77777777"/>
    <w:p w:rsidRPr="00787DF2" w:rsidR="00375CDC" w:rsidP="00375CDC" w:rsidRDefault="00375CDC" w14:paraId="4EC2A4FB" w14:textId="77777777">
      <w:pPr>
        <w:rPr>
          <w:b/>
          <w:bCs/>
        </w:rPr>
      </w:pPr>
      <w:r w:rsidRPr="00787DF2">
        <w:rPr>
          <w:b/>
          <w:bCs/>
        </w:rPr>
        <w:t>A</w:t>
      </w:r>
      <w:r>
        <w:rPr>
          <w:b/>
          <w:bCs/>
        </w:rPr>
        <w:t>RTIKEL</w:t>
      </w:r>
      <w:r w:rsidRPr="00787DF2">
        <w:rPr>
          <w:b/>
          <w:bCs/>
        </w:rPr>
        <w:t xml:space="preserve"> </w:t>
      </w:r>
      <w:r>
        <w:rPr>
          <w:b/>
          <w:bCs/>
        </w:rPr>
        <w:t>IV</w:t>
      </w:r>
      <w:r w:rsidRPr="00787DF2">
        <w:rPr>
          <w:b/>
          <w:bCs/>
        </w:rPr>
        <w:t xml:space="preserve"> Burgerlijk Wetboek</w:t>
      </w:r>
    </w:p>
    <w:p w:rsidR="00375CDC" w:rsidP="00375CDC" w:rsidRDefault="00375CDC" w14:paraId="1C400E2C" w14:textId="77777777"/>
    <w:p w:rsidR="00375CDC" w:rsidP="00375CDC" w:rsidRDefault="00375CDC" w14:paraId="606C716B" w14:textId="77777777">
      <w:r>
        <w:t>Boek 7 van het Burgerlijk Wetboek wordt als volgt gewijzigd:</w:t>
      </w:r>
    </w:p>
    <w:p w:rsidR="00375CDC" w:rsidP="00375CDC" w:rsidRDefault="00375CDC" w14:paraId="3B4801FE" w14:textId="77777777"/>
    <w:p w:rsidR="00375CDC" w:rsidP="00375CDC" w:rsidRDefault="00375CDC" w14:paraId="54814B3C" w14:textId="77777777">
      <w:r>
        <w:t>A</w:t>
      </w:r>
    </w:p>
    <w:p w:rsidR="00375CDC" w:rsidP="00375CDC" w:rsidRDefault="00375CDC" w14:paraId="7F300E17" w14:textId="77777777"/>
    <w:p w:rsidR="00375CDC" w:rsidP="00375CDC" w:rsidRDefault="00375CDC" w14:paraId="71998BA1" w14:textId="48EC18C7">
      <w:r>
        <w:t xml:space="preserve">In artikel 611a, derde lid, wordt aan de eerste zin toegevoegd “, tenzij het verrichten van deze diensten </w:t>
      </w:r>
      <w:r w:rsidR="008D2C33">
        <w:t xml:space="preserve">geheel of gedeeltelijk </w:t>
      </w:r>
      <w:r>
        <w:t xml:space="preserve">betaald wordt vanuit een, bij regeling van </w:t>
      </w:r>
      <w:r w:rsidR="00194E52">
        <w:t xml:space="preserve">Onze </w:t>
      </w:r>
      <w:r>
        <w:t xml:space="preserve">Minister van Sociale Zaken en Werkgelegenheid, in overeenstemming met </w:t>
      </w:r>
      <w:r w:rsidR="00194E52">
        <w:t xml:space="preserve">Onze </w:t>
      </w:r>
      <w:r>
        <w:t>Minister van Financiën, aan te wijzen regeling voor publieke financiering van deze diensten”.</w:t>
      </w:r>
    </w:p>
    <w:p w:rsidR="00375CDC" w:rsidP="00375CDC" w:rsidRDefault="00375CDC" w14:paraId="2A8E8252" w14:textId="77777777">
      <w:r>
        <w:t xml:space="preserve"> </w:t>
      </w:r>
    </w:p>
    <w:p w:rsidR="00375CDC" w:rsidP="00375CDC" w:rsidRDefault="00375CDC" w14:paraId="382A4DBE" w14:textId="77777777">
      <w:r>
        <w:t>B</w:t>
      </w:r>
    </w:p>
    <w:p w:rsidR="00375CDC" w:rsidP="00375CDC" w:rsidRDefault="00375CDC" w14:paraId="49F55694" w14:textId="77777777"/>
    <w:p w:rsidR="00375CDC" w:rsidP="00375CDC" w:rsidRDefault="00375CDC" w14:paraId="64073C76" w14:textId="0CF6675F">
      <w:r>
        <w:t xml:space="preserve">In artikel 629, tweede lid, onderdeel a, wordt “in dienstbetrekking staat” vervangen door “in dienstbetrekking staat, tenzij het verrichten van deze diensten </w:t>
      </w:r>
      <w:r w:rsidR="008D2C33">
        <w:t xml:space="preserve">geheel of gedeeltelijk </w:t>
      </w:r>
      <w:r>
        <w:t>betaald wordt vanuit een, bij regeling van Onze Minister</w:t>
      </w:r>
      <w:r w:rsidR="00194E52">
        <w:t xml:space="preserve"> van Sociale Zaken en Werkgelegenheid</w:t>
      </w:r>
      <w:r>
        <w:t xml:space="preserve">, in overeenstemming met </w:t>
      </w:r>
      <w:r w:rsidR="00261A30">
        <w:t>Onze</w:t>
      </w:r>
      <w:r>
        <w:t xml:space="preserve"> Minister van Financiën, aan te wijzen regeling voor publieke financiering van deze diensten”.</w:t>
      </w:r>
    </w:p>
    <w:p w:rsidR="00375CDC" w:rsidP="00375CDC" w:rsidRDefault="00375CDC" w14:paraId="04A76CC3" w14:textId="77777777"/>
    <w:p w:rsidR="00375CDC" w:rsidP="00375CDC" w:rsidRDefault="00375CDC" w14:paraId="26042BEA" w14:textId="77777777">
      <w:r>
        <w:t>C</w:t>
      </w:r>
    </w:p>
    <w:p w:rsidR="00375CDC" w:rsidP="00375CDC" w:rsidRDefault="00375CDC" w14:paraId="091576E5" w14:textId="77777777"/>
    <w:p w:rsidR="00375CDC" w:rsidP="00375CDC" w:rsidRDefault="00375CDC" w14:paraId="177EDC3A" w14:textId="46C43043">
      <w:r>
        <w:t xml:space="preserve">Aan artikel 671, eerste lid, onderdeel d, wordt toegevoegd “, tenzij het verrichten van de diensten ten behoeve van het huishouden </w:t>
      </w:r>
      <w:r w:rsidR="008D2C33">
        <w:t xml:space="preserve">geheel of gedeeltelijk </w:t>
      </w:r>
      <w:r>
        <w:t>betaald wordt vanuit een, bij regeling van Onze Minister</w:t>
      </w:r>
      <w:r w:rsidR="00194E52">
        <w:t xml:space="preserve"> van Sociale Zaken en Werkgelegenheid</w:t>
      </w:r>
      <w:r>
        <w:t xml:space="preserve">, in overeenstemming met </w:t>
      </w:r>
      <w:r w:rsidR="00194E52">
        <w:t>Onze</w:t>
      </w:r>
      <w:r>
        <w:t xml:space="preserve"> Minister van Financiën, aan te wijzen regeling voor publieke financiering van deze diensten”.</w:t>
      </w:r>
    </w:p>
    <w:p w:rsidR="00375CDC" w:rsidP="00375CDC" w:rsidRDefault="00375CDC" w14:paraId="78D356E9" w14:textId="77777777"/>
    <w:p w:rsidRPr="008D7A58" w:rsidR="00375CDC" w:rsidP="00375CDC" w:rsidRDefault="00375CDC" w14:paraId="5EBA3189" w14:textId="77777777">
      <w:pPr>
        <w:rPr>
          <w:b/>
          <w:bCs/>
        </w:rPr>
      </w:pPr>
      <w:r w:rsidRPr="008D7A58">
        <w:rPr>
          <w:b/>
          <w:bCs/>
        </w:rPr>
        <w:t>A</w:t>
      </w:r>
      <w:r>
        <w:rPr>
          <w:b/>
          <w:bCs/>
        </w:rPr>
        <w:t>RTIKEL</w:t>
      </w:r>
      <w:r w:rsidRPr="008D7A58">
        <w:rPr>
          <w:b/>
          <w:bCs/>
        </w:rPr>
        <w:t xml:space="preserve"> </w:t>
      </w:r>
      <w:r>
        <w:rPr>
          <w:b/>
          <w:bCs/>
        </w:rPr>
        <w:t>V</w:t>
      </w:r>
      <w:r w:rsidRPr="008D7A58">
        <w:rPr>
          <w:b/>
          <w:bCs/>
        </w:rPr>
        <w:t xml:space="preserve"> Wet flexibel werken</w:t>
      </w:r>
    </w:p>
    <w:p w:rsidR="00375CDC" w:rsidP="00375CDC" w:rsidRDefault="00375CDC" w14:paraId="280B4F94" w14:textId="77777777"/>
    <w:p w:rsidR="00375CDC" w:rsidP="00375CDC" w:rsidRDefault="00375CDC" w14:paraId="54F8AF70" w14:textId="650069BF">
      <w:r>
        <w:t xml:space="preserve">In artikel 2b, vijfde lid, onderdeel a, van de Wet flexibel werken wordt “in dienstbetrekking staat” vervangen door “in dienstbetrekking staat, tenzij het verrichten van deze diensten </w:t>
      </w:r>
      <w:r w:rsidR="008D2C33">
        <w:t xml:space="preserve">geheel of gedeeltelijk </w:t>
      </w:r>
      <w:r>
        <w:t>betaald wordt vanuit een, bij regeling van Onze Minister</w:t>
      </w:r>
      <w:r w:rsidR="00261A30">
        <w:t xml:space="preserve"> van Sociale Zaken en Werkgelegenheid</w:t>
      </w:r>
      <w:r>
        <w:t xml:space="preserve">, in overeenstemming met </w:t>
      </w:r>
      <w:r w:rsidR="00194E52">
        <w:t>Onze</w:t>
      </w:r>
      <w:r>
        <w:t xml:space="preserve"> Minister van Financiën, aan te wijzen regeling voor publieke financiering van deze diensten”.</w:t>
      </w:r>
    </w:p>
    <w:p w:rsidR="00375CDC" w:rsidP="00375CDC" w:rsidRDefault="00375CDC" w14:paraId="636F5140" w14:textId="77777777"/>
    <w:p w:rsidR="00375CDC" w:rsidP="00375CDC" w:rsidRDefault="00375CDC" w14:paraId="408CDDDD" w14:textId="77777777">
      <w:pPr>
        <w:rPr>
          <w:b/>
          <w:bCs/>
        </w:rPr>
      </w:pPr>
      <w:r w:rsidRPr="00813403">
        <w:rPr>
          <w:b/>
          <w:bCs/>
        </w:rPr>
        <w:t>A</w:t>
      </w:r>
      <w:r>
        <w:rPr>
          <w:b/>
          <w:bCs/>
        </w:rPr>
        <w:t>RTIKEL</w:t>
      </w:r>
      <w:r w:rsidRPr="00813403">
        <w:rPr>
          <w:b/>
          <w:bCs/>
        </w:rPr>
        <w:t xml:space="preserve"> </w:t>
      </w:r>
      <w:r>
        <w:rPr>
          <w:b/>
          <w:bCs/>
        </w:rPr>
        <w:t>VI Wet op de loonbelasting 1964</w:t>
      </w:r>
    </w:p>
    <w:p w:rsidRPr="00813403" w:rsidR="00375CDC" w:rsidP="00375CDC" w:rsidRDefault="00375CDC" w14:paraId="77284A6A" w14:textId="77777777">
      <w:pPr>
        <w:rPr>
          <w:b/>
          <w:bCs/>
        </w:rPr>
      </w:pPr>
    </w:p>
    <w:p w:rsidR="00375CDC" w:rsidP="00375CDC" w:rsidRDefault="00375CDC" w14:paraId="5FBBAA42" w14:textId="77777777">
      <w:r>
        <w:t>In de Wet op de loonbelasting 1964 wordt aan artikel 5 een lid toegevoegd, luidende:</w:t>
      </w:r>
    </w:p>
    <w:p w:rsidR="00375CDC" w:rsidP="00375CDC" w:rsidRDefault="00375CDC" w14:paraId="3D7F9997" w14:textId="24A5C23A">
      <w:r>
        <w:t xml:space="preserve">3. Het eerste lid is niet van toepassing indien </w:t>
      </w:r>
      <w:bookmarkStart w:name="_Hlk164412370" w:id="0"/>
      <w:r>
        <w:t xml:space="preserve">het verrichten van de diensten </w:t>
      </w:r>
      <w:r w:rsidR="008D2C33">
        <w:t xml:space="preserve">geheel of gedeeltelijk </w:t>
      </w:r>
      <w:r>
        <w:t>wordt betaald vanuit een</w:t>
      </w:r>
      <w:r w:rsidRPr="00B45F54">
        <w:t xml:space="preserve">, bij regeling van </w:t>
      </w:r>
      <w:r w:rsidR="002D6027">
        <w:t>Onze</w:t>
      </w:r>
      <w:r w:rsidRPr="00B45F54" w:rsidR="002D6027">
        <w:t xml:space="preserve"> </w:t>
      </w:r>
      <w:r w:rsidRPr="00B45F54">
        <w:t>Minister</w:t>
      </w:r>
      <w:r>
        <w:t xml:space="preserve"> van Sociale Zaken en Werkgelegenheid</w:t>
      </w:r>
      <w:r w:rsidRPr="00B45F54">
        <w:t xml:space="preserve">, in overeenstemming met </w:t>
      </w:r>
      <w:r>
        <w:t>Onze Minister</w:t>
      </w:r>
      <w:r w:rsidR="00931F05">
        <w:t xml:space="preserve"> van Financiën</w:t>
      </w:r>
      <w:r w:rsidRPr="00B45F54">
        <w:t>, aan te wijzen regeling voor publieke financiering van deze diensten</w:t>
      </w:r>
      <w:bookmarkEnd w:id="0"/>
      <w:r>
        <w:t>.</w:t>
      </w:r>
    </w:p>
    <w:p w:rsidR="00375CDC" w:rsidP="00375CDC" w:rsidRDefault="00375CDC" w14:paraId="63341A1C" w14:textId="77777777">
      <w:pPr>
        <w:rPr>
          <w:b/>
          <w:bCs/>
        </w:rPr>
      </w:pPr>
    </w:p>
    <w:p w:rsidR="00FA1B08" w:rsidP="00375CDC" w:rsidRDefault="00FA1B08" w14:paraId="766C5319" w14:textId="77777777">
      <w:pPr>
        <w:rPr>
          <w:b/>
          <w:bCs/>
        </w:rPr>
      </w:pPr>
    </w:p>
    <w:p w:rsidR="00FA1B08" w:rsidP="00375CDC" w:rsidRDefault="00FA1B08" w14:paraId="33DE81BB" w14:textId="77777777">
      <w:pPr>
        <w:rPr>
          <w:b/>
          <w:bCs/>
        </w:rPr>
      </w:pPr>
    </w:p>
    <w:p w:rsidR="00FA1B08" w:rsidP="00375CDC" w:rsidRDefault="00FA1B08" w14:paraId="722818B1" w14:textId="77777777">
      <w:pPr>
        <w:rPr>
          <w:b/>
          <w:bCs/>
        </w:rPr>
      </w:pPr>
    </w:p>
    <w:p w:rsidR="00375CDC" w:rsidP="00375CDC" w:rsidRDefault="00375CDC" w14:paraId="60DA7F5C" w14:textId="780EFDB6">
      <w:pPr>
        <w:rPr>
          <w:b/>
          <w:bCs/>
        </w:rPr>
      </w:pPr>
      <w:r>
        <w:rPr>
          <w:b/>
          <w:bCs/>
        </w:rPr>
        <w:t>ARTIKEL VII Evaluatie</w:t>
      </w:r>
    </w:p>
    <w:p w:rsidR="00375CDC" w:rsidP="00375CDC" w:rsidRDefault="00375CDC" w14:paraId="3954C86F" w14:textId="77777777">
      <w:pPr>
        <w:rPr>
          <w:b/>
          <w:bCs/>
        </w:rPr>
      </w:pPr>
    </w:p>
    <w:p w:rsidRPr="009D24BB" w:rsidR="00375CDC" w:rsidP="00375CDC" w:rsidRDefault="00375CDC" w14:paraId="049A2644" w14:textId="77777777">
      <w:r>
        <w:t xml:space="preserve">Onze Minister van Sociale Zaken en Werkgelegenheid zendt binnen vijf jaar na de inwerkingtreding van deze wet aan de Staten-Generaal een verslag over de doeltreffendheid en de effecten van deze wet in de praktijk. </w:t>
      </w:r>
    </w:p>
    <w:p w:rsidR="00375CDC" w:rsidP="00375CDC" w:rsidRDefault="00375CDC" w14:paraId="28BAAD4F" w14:textId="77777777">
      <w:pPr>
        <w:rPr>
          <w:b/>
          <w:bCs/>
        </w:rPr>
      </w:pPr>
    </w:p>
    <w:p w:rsidR="003F215F" w:rsidP="003F215F" w:rsidRDefault="00E931DE" w14:paraId="55DF9E27" w14:textId="77777777">
      <w:pPr>
        <w:rPr>
          <w:b/>
          <w:bCs/>
        </w:rPr>
      </w:pPr>
      <w:r>
        <w:rPr>
          <w:b/>
          <w:bCs/>
        </w:rPr>
        <w:t>ARTIKEL VIII Overgangs</w:t>
      </w:r>
      <w:r w:rsidR="003F215F">
        <w:rPr>
          <w:b/>
          <w:bCs/>
        </w:rPr>
        <w:t>wet nieuw Burgerlijk Wetboek</w:t>
      </w:r>
    </w:p>
    <w:p w:rsidR="003F215F" w:rsidP="003F215F" w:rsidRDefault="003F215F" w14:paraId="7EC31767" w14:textId="77777777"/>
    <w:p w:rsidR="003F215F" w:rsidP="003F215F" w:rsidRDefault="003F215F" w14:paraId="1D65D76F" w14:textId="77777777">
      <w:r>
        <w:t xml:space="preserve">Na artikel 214 van de Overgangswet nieuw Burgerlijk Wetboek wordt een artikel ingevoegd, luidende: </w:t>
      </w:r>
    </w:p>
    <w:p w:rsidR="003F215F" w:rsidP="003F215F" w:rsidRDefault="003F215F" w14:paraId="67069177" w14:textId="77777777"/>
    <w:p w:rsidR="003F215F" w:rsidP="003F215F" w:rsidRDefault="003F215F" w14:paraId="020781C3" w14:textId="77777777">
      <w:pPr>
        <w:rPr>
          <w:b/>
          <w:bCs/>
        </w:rPr>
      </w:pPr>
      <w:r>
        <w:rPr>
          <w:b/>
          <w:bCs/>
        </w:rPr>
        <w:t>Artikel 215</w:t>
      </w:r>
    </w:p>
    <w:p w:rsidR="009B358F" w:rsidP="009B358F" w:rsidRDefault="00BD3592" w14:paraId="4E278F2B" w14:textId="0B487AD9">
      <w:r>
        <w:t xml:space="preserve">1. </w:t>
      </w:r>
      <w:r w:rsidR="009B358F">
        <w:t xml:space="preserve">Het in artikel 629, tweede lid, van Boek 7 van het Burgerlijk Wetboek genoemde tijdvak van zes weken, blijft van toepassing </w:t>
      </w:r>
      <w:r w:rsidR="00766076">
        <w:t>op</w:t>
      </w:r>
      <w:r w:rsidR="009B358F">
        <w:t xml:space="preserve"> de werknemer:</w:t>
      </w:r>
    </w:p>
    <w:p w:rsidR="009B358F" w:rsidP="009B358F" w:rsidRDefault="009B358F" w14:paraId="5EAC5037" w14:textId="5D62BA2D">
      <w:r>
        <w:t>a.</w:t>
      </w:r>
      <w:r w:rsidR="00766076">
        <w:t xml:space="preserve"> die </w:t>
      </w:r>
      <w:r>
        <w:t xml:space="preserve">doorgaans op minder dan vier dagen per week uitsluitend of nagenoeg uitsluitend diensten verricht ten behoeve van het huishouden van de natuurlijk persoon tot wie hij in dienstbetrekking staat als bedoeld in artikel 629, tweede lid, onderdeel </w:t>
      </w:r>
      <w:r w:rsidR="00A86305">
        <w:t>a</w:t>
      </w:r>
      <w:r>
        <w:t xml:space="preserve">, van Boek 7 van het Burgerlijk Wetboek, zoals dat luidde </w:t>
      </w:r>
      <w:r w:rsidR="00A11EF8">
        <w:t>op de dag voor het tijdstip van inwerkingtreding van artikel IV, onderdeel B, van de Wet aanpassing regeling dienstverlening aan huis</w:t>
      </w:r>
      <w:r>
        <w:t>; en</w:t>
      </w:r>
    </w:p>
    <w:p w:rsidR="009B358F" w:rsidP="009B358F" w:rsidRDefault="009B358F" w14:paraId="138E47E4" w14:textId="53E61C23">
      <w:r>
        <w:t>b. wiens eerste dag van ongeschiktheid tot het verrichten van zijn arbeid wegens ziekte</w:t>
      </w:r>
      <w:r w:rsidR="00BD3592">
        <w:t xml:space="preserve"> is gelegen voor </w:t>
      </w:r>
      <w:r w:rsidR="00766076">
        <w:t>het</w:t>
      </w:r>
      <w:r w:rsidR="00BD3592">
        <w:t xml:space="preserve"> tijdstip</w:t>
      </w:r>
      <w:r w:rsidR="00A11EF8">
        <w:t xml:space="preserve">, bedoeld in onderdeel </w:t>
      </w:r>
      <w:r w:rsidR="00931F05">
        <w:t>a</w:t>
      </w:r>
      <w:r>
        <w:t>.</w:t>
      </w:r>
    </w:p>
    <w:p w:rsidRPr="00E931DE" w:rsidR="00BD3592" w:rsidP="009B358F" w:rsidRDefault="00BD3592" w14:paraId="4F3D45A8" w14:textId="171B53FE">
      <w:r>
        <w:t>2. Voor de toepassing van het eerste lid, onderdeel b, worden perioden van ongeschiktheid tot werken geacht eenzelfde, niet onderbroken periode van ongeschiktheid te vormen, indien zij elkaar met een onderbreking van minder dan vier weken opvolgen. Bij de vaststelling van de periode van vier weken blijven perioden waarin zwangerschaps- of bevallingsverlof is genoten overeenkomstig artikel 3:1, tweede en derde lid, van de Wet arbeid en zorg, buiten beschouwing.</w:t>
      </w:r>
    </w:p>
    <w:p w:rsidRPr="00A11EF8" w:rsidR="002B4BF5" w:rsidP="002B4BF5" w:rsidRDefault="002B4BF5" w14:paraId="7438D82B" w14:textId="16B8BD86"/>
    <w:p w:rsidRPr="00B24E9E" w:rsidR="00375CDC" w:rsidP="00375CDC" w:rsidRDefault="00375CDC" w14:paraId="1C9788CB" w14:textId="0CA63CA6">
      <w:pPr>
        <w:rPr>
          <w:b/>
          <w:bCs/>
        </w:rPr>
      </w:pPr>
      <w:r w:rsidRPr="00B24E9E">
        <w:rPr>
          <w:b/>
          <w:bCs/>
        </w:rPr>
        <w:t>A</w:t>
      </w:r>
      <w:r>
        <w:rPr>
          <w:b/>
          <w:bCs/>
        </w:rPr>
        <w:t>RTIKEL</w:t>
      </w:r>
      <w:r w:rsidRPr="00B24E9E">
        <w:rPr>
          <w:b/>
          <w:bCs/>
        </w:rPr>
        <w:t xml:space="preserve"> </w:t>
      </w:r>
      <w:r w:rsidR="007E05FC">
        <w:rPr>
          <w:b/>
          <w:bCs/>
        </w:rPr>
        <w:t>IX</w:t>
      </w:r>
    </w:p>
    <w:p w:rsidR="00375CDC" w:rsidP="00375CDC" w:rsidRDefault="00375CDC" w14:paraId="7C678618" w14:textId="77777777"/>
    <w:p w:rsidR="00375CDC" w:rsidP="00375CDC" w:rsidRDefault="00375CDC" w14:paraId="2A904952" w14:textId="77777777">
      <w:r>
        <w:t>Deze wet treedt in werking op een bij koninklijk besluit te bepalen tijdstip.</w:t>
      </w:r>
    </w:p>
    <w:p w:rsidR="00375CDC" w:rsidP="00375CDC" w:rsidRDefault="00375CDC" w14:paraId="7C599957" w14:textId="77777777">
      <w:pPr>
        <w:rPr>
          <w:b/>
          <w:bCs/>
        </w:rPr>
      </w:pPr>
    </w:p>
    <w:p w:rsidR="004D62F7" w:rsidRDefault="004D62F7" w14:paraId="3AEDD88B" w14:textId="77777777">
      <w:pPr>
        <w:autoSpaceDN/>
        <w:spacing w:after="160" w:line="259" w:lineRule="auto"/>
        <w:textAlignment w:val="auto"/>
        <w:rPr>
          <w:b/>
          <w:bCs/>
        </w:rPr>
      </w:pPr>
      <w:r>
        <w:rPr>
          <w:b/>
          <w:bCs/>
        </w:rPr>
        <w:br w:type="page"/>
      </w:r>
    </w:p>
    <w:p w:rsidRPr="003949AC" w:rsidR="00375CDC" w:rsidP="00375CDC" w:rsidRDefault="00375CDC" w14:paraId="145C948C" w14:textId="09EF4319">
      <w:pPr>
        <w:rPr>
          <w:b/>
          <w:bCs/>
        </w:rPr>
      </w:pPr>
      <w:r w:rsidRPr="003949AC">
        <w:rPr>
          <w:b/>
          <w:bCs/>
        </w:rPr>
        <w:lastRenderedPageBreak/>
        <w:t>A</w:t>
      </w:r>
      <w:r>
        <w:rPr>
          <w:b/>
          <w:bCs/>
        </w:rPr>
        <w:t>RTIKEL</w:t>
      </w:r>
      <w:r w:rsidRPr="003949AC">
        <w:rPr>
          <w:b/>
          <w:bCs/>
        </w:rPr>
        <w:t xml:space="preserve"> </w:t>
      </w:r>
      <w:r>
        <w:rPr>
          <w:b/>
          <w:bCs/>
        </w:rPr>
        <w:t>X</w:t>
      </w:r>
    </w:p>
    <w:p w:rsidR="00375CDC" w:rsidP="00375CDC" w:rsidRDefault="00375CDC" w14:paraId="3EBB6EBD" w14:textId="77777777"/>
    <w:p w:rsidR="00375CDC" w:rsidP="00375CDC" w:rsidRDefault="00375CDC" w14:paraId="3794251F" w14:textId="77777777">
      <w:r>
        <w:t>Deze wet wordt aangehaald als: Wet aanpassing Regeling dienstverlening aan huis.</w:t>
      </w:r>
    </w:p>
    <w:p w:rsidR="00375CDC" w:rsidP="00375CDC" w:rsidRDefault="00375CDC" w14:paraId="4960F5A5" w14:textId="77777777"/>
    <w:p w:rsidR="00375CDC" w:rsidP="00375CDC" w:rsidRDefault="00375CDC" w14:paraId="27BC9D8D" w14:textId="77777777">
      <w:r>
        <w:t>Lasten en bevelen dat deze in het Staatsblad zal worden geplaatst en dat alle ministeries, autoriteiten, colleges en ambtenaren die zulks aangaat, aan de nauwkeurige uitvoering de hand zullen houden.</w:t>
      </w:r>
    </w:p>
    <w:p w:rsidR="00375CDC" w:rsidP="00375CDC" w:rsidRDefault="00375CDC" w14:paraId="09F4DF33" w14:textId="77777777"/>
    <w:p w:rsidR="00375CDC" w:rsidP="00375CDC" w:rsidRDefault="00375CDC" w14:paraId="12236B1E" w14:textId="77777777"/>
    <w:p w:rsidR="00375CDC" w:rsidP="00375CDC" w:rsidRDefault="004D62F7" w14:paraId="73D10B3A" w14:textId="687E8ADA">
      <w:r>
        <w:br/>
      </w:r>
      <w:r>
        <w:br/>
      </w:r>
      <w:r>
        <w:br/>
      </w:r>
      <w:r>
        <w:br/>
      </w:r>
      <w:r>
        <w:br/>
      </w:r>
      <w:r>
        <w:br/>
      </w:r>
    </w:p>
    <w:tbl>
      <w:tblPr>
        <w:tblW w:w="8108" w:type="dxa"/>
        <w:tblLayout w:type="fixed"/>
        <w:tblLook w:val="07E0" w:firstRow="1" w:lastRow="1" w:firstColumn="1" w:lastColumn="1" w:noHBand="1" w:noVBand="1"/>
      </w:tblPr>
      <w:tblGrid>
        <w:gridCol w:w="8108"/>
      </w:tblGrid>
      <w:tr w:rsidR="00375CDC" w:rsidTr="003F215F" w14:paraId="08431150" w14:textId="77777777">
        <w:tc>
          <w:tcPr>
            <w:tcW w:w="8108" w:type="dxa"/>
          </w:tcPr>
          <w:p w:rsidR="00375CDC" w:rsidP="00860359" w:rsidRDefault="00375CDC" w14:paraId="22E12637" w14:textId="77777777">
            <w:bookmarkStart w:name="_Hlk164772992" w:id="1"/>
            <w:r>
              <w:t>De Minister van Sociale Zaken </w:t>
            </w:r>
          </w:p>
          <w:p w:rsidR="00375CDC" w:rsidP="00860359" w:rsidRDefault="00375CDC" w14:paraId="3283E1D9" w14:textId="77777777">
            <w:r>
              <w:t>en Werkgelegenheid,</w:t>
            </w:r>
          </w:p>
          <w:p w:rsidR="00375CDC" w:rsidP="00860359" w:rsidRDefault="00375CDC" w14:paraId="087C21D2" w14:textId="77777777"/>
          <w:p w:rsidR="00FC0401" w:rsidP="00860359" w:rsidRDefault="00FC0401" w14:paraId="5074D38C" w14:textId="77777777"/>
          <w:p w:rsidR="00375CDC" w:rsidP="00860359" w:rsidRDefault="00375CDC" w14:paraId="1D2A1C8E" w14:textId="77777777"/>
          <w:p w:rsidR="00375CDC" w:rsidP="00860359" w:rsidRDefault="00375CDC" w14:paraId="3711C561" w14:textId="77777777"/>
          <w:p w:rsidR="00FC0401" w:rsidP="00860359" w:rsidRDefault="00FC0401" w14:paraId="56952634" w14:textId="77777777"/>
          <w:p w:rsidR="003F215F" w:rsidP="00860359" w:rsidRDefault="00FC0401" w14:paraId="07CE1688" w14:textId="3FB44406">
            <w:r>
              <w:t>Y.J. van Hijum</w:t>
            </w:r>
          </w:p>
        </w:tc>
      </w:tr>
    </w:tbl>
    <w:p w:rsidR="00375CDC" w:rsidP="00375CDC" w:rsidRDefault="00375CDC" w14:paraId="0FFBDC7E" w14:textId="77777777"/>
    <w:p w:rsidR="00FC0401" w:rsidP="00375CDC" w:rsidRDefault="00FC0401" w14:paraId="746E3E80" w14:textId="77777777"/>
    <w:p w:rsidR="00375CDC" w:rsidP="004D62F7" w:rsidRDefault="00375CDC" w14:paraId="4C468A9D" w14:textId="08E62922">
      <w:pPr>
        <w:ind w:left="142"/>
      </w:pPr>
      <w:r>
        <w:t xml:space="preserve">De Staatssecretaris van </w:t>
      </w:r>
      <w:bookmarkStart w:name="_Hlk168475421" w:id="2"/>
      <w:r>
        <w:t>Financiën</w:t>
      </w:r>
      <w:bookmarkEnd w:id="1"/>
      <w:bookmarkEnd w:id="2"/>
      <w:r w:rsidR="004D62F7">
        <w:t>,</w:t>
      </w:r>
    </w:p>
    <w:p w:rsidR="00FC0401" w:rsidP="004D62F7" w:rsidRDefault="00FC0401" w14:paraId="499D1632" w14:textId="77777777">
      <w:pPr>
        <w:ind w:left="142"/>
      </w:pPr>
    </w:p>
    <w:p w:rsidR="002C6A27" w:rsidP="004D62F7" w:rsidRDefault="002C6A27" w14:paraId="3FCAD1CB" w14:textId="77777777">
      <w:pPr>
        <w:ind w:left="142"/>
      </w:pPr>
    </w:p>
    <w:p w:rsidR="002C6A27" w:rsidP="004D62F7" w:rsidRDefault="002C6A27" w14:paraId="25237301" w14:textId="77777777">
      <w:pPr>
        <w:ind w:left="142"/>
      </w:pPr>
    </w:p>
    <w:p w:rsidR="002C6A27" w:rsidP="004D62F7" w:rsidRDefault="002C6A27" w14:paraId="7E368B4F" w14:textId="77777777">
      <w:pPr>
        <w:ind w:left="142"/>
      </w:pPr>
    </w:p>
    <w:p w:rsidR="002C6A27" w:rsidP="004D62F7" w:rsidRDefault="002C6A27" w14:paraId="72A22F26" w14:textId="77777777">
      <w:pPr>
        <w:ind w:left="142"/>
      </w:pPr>
    </w:p>
    <w:p w:rsidR="002C6A27" w:rsidP="004D62F7" w:rsidRDefault="002C6A27" w14:paraId="3603A9BD" w14:textId="010067C4">
      <w:pPr>
        <w:ind w:left="142"/>
      </w:pPr>
      <w:r w:rsidRPr="002C6A27">
        <w:t>T</w:t>
      </w:r>
      <w:r>
        <w:t>jebbe</w:t>
      </w:r>
      <w:r w:rsidRPr="002C6A27">
        <w:t xml:space="preserve"> van Oostenbruggen</w:t>
      </w:r>
    </w:p>
    <w:p w:rsidR="00FC0401" w:rsidP="004D62F7" w:rsidRDefault="00FC0401" w14:paraId="23D92FC6" w14:textId="77777777">
      <w:pPr>
        <w:ind w:left="142"/>
      </w:pPr>
    </w:p>
    <w:p w:rsidR="00FC0401" w:rsidP="004D62F7" w:rsidRDefault="00FC0401" w14:paraId="53ED5945" w14:textId="77777777">
      <w:pPr>
        <w:ind w:left="142"/>
      </w:pPr>
    </w:p>
    <w:p w:rsidR="00FC0401" w:rsidP="004D62F7" w:rsidRDefault="00FC0401" w14:paraId="6A394D8C" w14:textId="77777777">
      <w:pPr>
        <w:ind w:left="142"/>
      </w:pPr>
    </w:p>
    <w:p w:rsidR="00FC0401" w:rsidP="004D62F7" w:rsidRDefault="00FC0401" w14:paraId="266F1ECB" w14:textId="77777777">
      <w:pPr>
        <w:ind w:left="142"/>
      </w:pPr>
    </w:p>
    <w:p w:rsidR="00FC0401" w:rsidP="004D62F7" w:rsidRDefault="00FC0401" w14:paraId="7A8CF88E" w14:textId="3DEBA171">
      <w:pPr>
        <w:ind w:left="142"/>
      </w:pPr>
    </w:p>
    <w:p w:rsidR="004D62F7" w:rsidRDefault="004D62F7" w14:paraId="7C0A1B48" w14:textId="3579D55B">
      <w:pPr>
        <w:autoSpaceDN/>
        <w:spacing w:after="160" w:line="259" w:lineRule="auto"/>
        <w:textAlignment w:val="auto"/>
        <w:rPr>
          <w:b/>
          <w:color w:val="auto"/>
          <w:sz w:val="24"/>
          <w:szCs w:val="24"/>
        </w:rPr>
      </w:pPr>
    </w:p>
    <w:sectPr w:rsidR="004D62F7">
      <w:headerReference w:type="even" r:id="rId8"/>
      <w:headerReference w:type="default" r:id="rId9"/>
      <w:footerReference w:type="even" r:id="rId10"/>
      <w:footerReference w:type="default" r:id="rId11"/>
      <w:headerReference w:type="first" r:id="rId12"/>
      <w:footerReference w:type="first" r:id="rId13"/>
      <w:pgSz w:w="11905" w:h="16837"/>
      <w:pgMar w:top="2948" w:right="1757" w:bottom="1547" w:left="204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E784C" w14:textId="77777777" w:rsidR="00F72FB8" w:rsidRDefault="00F72FB8" w:rsidP="00900007">
      <w:pPr>
        <w:spacing w:line="240" w:lineRule="auto"/>
      </w:pPr>
      <w:r>
        <w:separator/>
      </w:r>
    </w:p>
  </w:endnote>
  <w:endnote w:type="continuationSeparator" w:id="0">
    <w:p w14:paraId="71155275" w14:textId="77777777" w:rsidR="00F72FB8" w:rsidRDefault="00F72FB8" w:rsidP="00900007">
      <w:pPr>
        <w:spacing w:line="240" w:lineRule="auto"/>
      </w:pPr>
      <w:r>
        <w:continuationSeparator/>
      </w:r>
    </w:p>
  </w:endnote>
  <w:endnote w:type="continuationNotice" w:id="1">
    <w:p w14:paraId="2ECB88B6" w14:textId="77777777" w:rsidR="00F72FB8" w:rsidRDefault="00F72F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Times New Roman"/>
    <w:charset w:val="00"/>
    <w:family w:val="swiss"/>
    <w:pitch w:val="variable"/>
    <w:sig w:usb0="E7000EFF"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Lohit Hindi">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0328E" w14:textId="77777777" w:rsidR="00091D26" w:rsidRDefault="00091D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F9F3C" w14:textId="77777777" w:rsidR="00091D26" w:rsidRDefault="00091D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A6598" w14:textId="77777777" w:rsidR="00091D26" w:rsidRDefault="00091D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7A743" w14:textId="77777777" w:rsidR="00F72FB8" w:rsidRDefault="00F72FB8" w:rsidP="00900007">
      <w:pPr>
        <w:spacing w:line="240" w:lineRule="auto"/>
      </w:pPr>
      <w:r>
        <w:separator/>
      </w:r>
    </w:p>
  </w:footnote>
  <w:footnote w:type="continuationSeparator" w:id="0">
    <w:p w14:paraId="7E107CD6" w14:textId="77777777" w:rsidR="00F72FB8" w:rsidRDefault="00F72FB8" w:rsidP="00900007">
      <w:pPr>
        <w:spacing w:line="240" w:lineRule="auto"/>
      </w:pPr>
      <w:r>
        <w:continuationSeparator/>
      </w:r>
    </w:p>
  </w:footnote>
  <w:footnote w:type="continuationNotice" w:id="1">
    <w:p w14:paraId="53185B51" w14:textId="77777777" w:rsidR="00F72FB8" w:rsidRDefault="00F72F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C6C1" w14:textId="77777777" w:rsidR="00091D26" w:rsidRDefault="00091D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4266" w14:textId="77777777" w:rsidR="00977314" w:rsidRDefault="00C72F53">
    <w:pPr>
      <w:pStyle w:val="MarginlessContainer"/>
    </w:pPr>
    <w:r>
      <w:rPr>
        <w:noProof/>
      </w:rPr>
      <mc:AlternateContent>
        <mc:Choice Requires="wps">
          <w:drawing>
            <wp:anchor distT="0" distB="0" distL="0" distR="0" simplePos="0" relativeHeight="251658240" behindDoc="0" locked="1" layoutInCell="1" allowOverlap="1" wp14:anchorId="2E2F9208" wp14:editId="7201F7CC">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DBDFC75" w14:textId="77777777" w:rsidR="00977314" w:rsidRDefault="00977314"/>
                      </w:txbxContent>
                    </wps:txbx>
                    <wps:bodyPr vert="horz" wrap="square" lIns="0" tIns="0" rIns="0" bIns="0" anchor="t" anchorCtr="0"/>
                  </wps:wsp>
                </a:graphicData>
              </a:graphic>
            </wp:anchor>
          </w:drawing>
        </mc:Choice>
        <mc:Fallback>
          <w:pict>
            <v:shapetype w14:anchorId="2E2F9208" id="_x0000_t202" coordsize="21600,21600" o:spt="202" path="m,l,21600r21600,l21600,xe">
              <v:stroke joinstyle="miter"/>
              <v:path gradientshapeok="t" o:connecttype="rect"/>
            </v:shapetype>
            <v:shape id="Tekstvak 3" o:spid="_x0000_s1026"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4DBDFC75" w14:textId="77777777" w:rsidR="00977314" w:rsidRDefault="0097731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14E1E" w14:textId="77777777" w:rsidR="00977314" w:rsidRDefault="00C72F53">
    <w:pPr>
      <w:pStyle w:val="MarginlessContainer"/>
      <w:spacing w:after="4960" w:line="14" w:lineRule="exact"/>
    </w:pPr>
    <w:r>
      <w:rPr>
        <w:noProof/>
      </w:rPr>
      <mc:AlternateContent>
        <mc:Choice Requires="wps">
          <w:drawing>
            <wp:anchor distT="0" distB="0" distL="0" distR="0" simplePos="0" relativeHeight="251658241" behindDoc="0" locked="1" layoutInCell="1" allowOverlap="1" wp14:anchorId="508C4478" wp14:editId="302B9712">
              <wp:simplePos x="0" y="0"/>
              <wp:positionH relativeFrom="page">
                <wp:posOffset>0</wp:posOffset>
              </wp:positionH>
              <wp:positionV relativeFrom="page">
                <wp:posOffset>0</wp:posOffset>
              </wp:positionV>
              <wp:extent cx="6580505" cy="2353945"/>
              <wp:effectExtent l="0" t="0" r="0" b="0"/>
              <wp:wrapNone/>
              <wp:docPr id="1" name="Tekstvak 1"/>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486DBD12" w14:textId="77777777" w:rsidR="00977314" w:rsidRDefault="00977314">
                          <w:pPr>
                            <w:pStyle w:val="MarginlessContainer"/>
                          </w:pPr>
                        </w:p>
                      </w:txbxContent>
                    </wps:txbx>
                    <wps:bodyPr vert="horz" wrap="square" lIns="0" tIns="0" rIns="0" bIns="0" anchor="t" anchorCtr="0"/>
                  </wps:wsp>
                </a:graphicData>
              </a:graphic>
            </wp:anchor>
          </w:drawing>
        </mc:Choice>
        <mc:Fallback>
          <w:pict>
            <v:shapetype w14:anchorId="508C4478" id="_x0000_t202" coordsize="21600,21600" o:spt="202" path="m,l,21600r21600,l21600,xe">
              <v:stroke joinstyle="miter"/>
              <v:path gradientshapeok="t" o:connecttype="rect"/>
            </v:shapetype>
            <v:shape id="Tekstvak 1" o:spid="_x0000_s1027" type="#_x0000_t202" style="position:absolute;margin-left:0;margin-top:0;width:518.15pt;height:185.3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486DBD12" w14:textId="77777777" w:rsidR="00977314" w:rsidRDefault="00977314">
                    <w:pPr>
                      <w:pStyle w:val="MarginlessContainer"/>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5D6E"/>
    <w:multiLevelType w:val="hybridMultilevel"/>
    <w:tmpl w:val="4400248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4B075D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CCE4547"/>
    <w:multiLevelType w:val="multilevel"/>
    <w:tmpl w:val="DFC65D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D636D4"/>
    <w:multiLevelType w:val="multilevel"/>
    <w:tmpl w:val="3CB8DCA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rPr>
        <w:b w:val="0"/>
        <w:bCs w:val="0"/>
        <w:i w:val="0"/>
        <w:iCs/>
      </w:r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210D2ECC"/>
    <w:multiLevelType w:val="hybridMultilevel"/>
    <w:tmpl w:val="8252048A"/>
    <w:lvl w:ilvl="0" w:tplc="6310B80A">
      <w:start w:val="1"/>
      <w:numFmt w:val="lowerRoman"/>
      <w:lvlText w:val="(%1)"/>
      <w:lvlJc w:val="left"/>
      <w:pPr>
        <w:ind w:left="1080" w:hanging="720"/>
      </w:pPr>
      <w:rPr>
        <w:rFonts w:ascii="Calibri" w:eastAsiaTheme="minorHAnsi" w:hAnsi="Calibri" w:cs="Calibr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4610625"/>
    <w:multiLevelType w:val="hybridMultilevel"/>
    <w:tmpl w:val="7826B2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79D119E"/>
    <w:multiLevelType w:val="hybridMultilevel"/>
    <w:tmpl w:val="25AA3B58"/>
    <w:lvl w:ilvl="0" w:tplc="A4EEEFF4">
      <w:numFmt w:val="bullet"/>
      <w:lvlText w:val=""/>
      <w:lvlJc w:val="left"/>
      <w:pPr>
        <w:ind w:left="720" w:hanging="360"/>
      </w:pPr>
      <w:rPr>
        <w:rFonts w:ascii="Symbol" w:eastAsia="DejaVu Sans" w:hAnsi="Symbol" w:cstheme="minorHAns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57C746A4"/>
    <w:multiLevelType w:val="multilevel"/>
    <w:tmpl w:val="71EAB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D420F1"/>
    <w:multiLevelType w:val="multilevel"/>
    <w:tmpl w:val="0B947C3E"/>
    <w:name w:val="Nummering Inhoudsopgave"/>
    <w:lvl w:ilvl="0">
      <w:start w:val="1"/>
      <w:numFmt w:val="decimal"/>
      <w:lvlText w:val="%1"/>
      <w:lvlJc w:val="left"/>
      <w:pPr>
        <w:ind w:left="1184" w:hanging="900"/>
      </w:pPr>
    </w:lvl>
    <w:lvl w:ilvl="1">
      <w:start w:val="1"/>
      <w:numFmt w:val="decimal"/>
      <w:lvlText w:val="%1.%2"/>
      <w:lvlJc w:val="left"/>
      <w:pPr>
        <w:ind w:left="0" w:hanging="900"/>
      </w:pPr>
    </w:lvl>
    <w:lvl w:ilvl="2">
      <w:start w:val="1"/>
      <w:numFmt w:val="decimal"/>
      <w:lvlText w:val="%1.%2.%3"/>
      <w:lvlJc w:val="left"/>
      <w:pPr>
        <w:ind w:left="3593" w:hanging="900"/>
      </w:pPr>
    </w:lvl>
    <w:lvl w:ilvl="3">
      <w:start w:val="1"/>
      <w:numFmt w:val="decimal"/>
      <w:lvlText w:val="%1.%2.%3.%4."/>
      <w:lvlJc w:val="left"/>
      <w:pPr>
        <w:ind w:left="0" w:hanging="90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1502425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5554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2022409">
    <w:abstractNumId w:val="6"/>
  </w:num>
  <w:num w:numId="4" w16cid:durableId="714236706">
    <w:abstractNumId w:val="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16cid:durableId="989669646">
    <w:abstractNumId w:val="2"/>
  </w:num>
  <w:num w:numId="6" w16cid:durableId="22705995">
    <w:abstractNumId w:val="7"/>
  </w:num>
  <w:num w:numId="7" w16cid:durableId="1582526709">
    <w:abstractNumId w:val="5"/>
  </w:num>
  <w:num w:numId="8" w16cid:durableId="11947283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92968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44183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4566120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27665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8604130">
    <w:abstractNumId w:val="4"/>
  </w:num>
  <w:num w:numId="14" w16cid:durableId="1528062835">
    <w:abstractNumId w:val="0"/>
  </w:num>
  <w:num w:numId="15" w16cid:durableId="7724081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9842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CDC"/>
    <w:rsid w:val="00000618"/>
    <w:rsid w:val="00001005"/>
    <w:rsid w:val="000022BF"/>
    <w:rsid w:val="000049C0"/>
    <w:rsid w:val="000117A9"/>
    <w:rsid w:val="00012817"/>
    <w:rsid w:val="00013A02"/>
    <w:rsid w:val="00025176"/>
    <w:rsid w:val="00031E7A"/>
    <w:rsid w:val="000351E2"/>
    <w:rsid w:val="00035C1A"/>
    <w:rsid w:val="00043317"/>
    <w:rsid w:val="00050227"/>
    <w:rsid w:val="000528B5"/>
    <w:rsid w:val="00052940"/>
    <w:rsid w:val="00062603"/>
    <w:rsid w:val="00063C88"/>
    <w:rsid w:val="00063E48"/>
    <w:rsid w:val="00064E61"/>
    <w:rsid w:val="00075624"/>
    <w:rsid w:val="000807B0"/>
    <w:rsid w:val="00091D26"/>
    <w:rsid w:val="000A0BFF"/>
    <w:rsid w:val="000A3657"/>
    <w:rsid w:val="000A4EB0"/>
    <w:rsid w:val="000A6EA8"/>
    <w:rsid w:val="000B17E2"/>
    <w:rsid w:val="000B532B"/>
    <w:rsid w:val="000B6272"/>
    <w:rsid w:val="000B62CF"/>
    <w:rsid w:val="000C26A3"/>
    <w:rsid w:val="000C5A95"/>
    <w:rsid w:val="000E2C94"/>
    <w:rsid w:val="000F0594"/>
    <w:rsid w:val="000F5812"/>
    <w:rsid w:val="000F62F3"/>
    <w:rsid w:val="001011FA"/>
    <w:rsid w:val="001033F8"/>
    <w:rsid w:val="0010596A"/>
    <w:rsid w:val="001061AC"/>
    <w:rsid w:val="00117E3B"/>
    <w:rsid w:val="00120A5F"/>
    <w:rsid w:val="00132A3E"/>
    <w:rsid w:val="00140C21"/>
    <w:rsid w:val="00143EC6"/>
    <w:rsid w:val="001471DD"/>
    <w:rsid w:val="00150DDE"/>
    <w:rsid w:val="001573F8"/>
    <w:rsid w:val="001635DA"/>
    <w:rsid w:val="001656C3"/>
    <w:rsid w:val="001658B0"/>
    <w:rsid w:val="0016720C"/>
    <w:rsid w:val="00172DE9"/>
    <w:rsid w:val="00174870"/>
    <w:rsid w:val="00177A99"/>
    <w:rsid w:val="001803D0"/>
    <w:rsid w:val="00183A67"/>
    <w:rsid w:val="00194E52"/>
    <w:rsid w:val="001A526B"/>
    <w:rsid w:val="001A7BD3"/>
    <w:rsid w:val="001B1881"/>
    <w:rsid w:val="001B588D"/>
    <w:rsid w:val="001D03F2"/>
    <w:rsid w:val="001D0BBC"/>
    <w:rsid w:val="001D2BCE"/>
    <w:rsid w:val="001D69E6"/>
    <w:rsid w:val="001E17E9"/>
    <w:rsid w:val="001E25B2"/>
    <w:rsid w:val="001E6A24"/>
    <w:rsid w:val="001F1A1C"/>
    <w:rsid w:val="001F237F"/>
    <w:rsid w:val="001F3AF6"/>
    <w:rsid w:val="00202106"/>
    <w:rsid w:val="0020223D"/>
    <w:rsid w:val="002023E7"/>
    <w:rsid w:val="00206A8C"/>
    <w:rsid w:val="002149BA"/>
    <w:rsid w:val="00214CC4"/>
    <w:rsid w:val="00217D9C"/>
    <w:rsid w:val="00233B8C"/>
    <w:rsid w:val="0024423B"/>
    <w:rsid w:val="0024446F"/>
    <w:rsid w:val="00247425"/>
    <w:rsid w:val="00261A30"/>
    <w:rsid w:val="002723BF"/>
    <w:rsid w:val="002776FE"/>
    <w:rsid w:val="00286438"/>
    <w:rsid w:val="00290FA3"/>
    <w:rsid w:val="002970AF"/>
    <w:rsid w:val="002A73C5"/>
    <w:rsid w:val="002B4BF5"/>
    <w:rsid w:val="002C38AC"/>
    <w:rsid w:val="002C51EA"/>
    <w:rsid w:val="002C6A27"/>
    <w:rsid w:val="002C727C"/>
    <w:rsid w:val="002D1D07"/>
    <w:rsid w:val="002D6027"/>
    <w:rsid w:val="002E35CE"/>
    <w:rsid w:val="002F7FD2"/>
    <w:rsid w:val="00315BB3"/>
    <w:rsid w:val="00316E59"/>
    <w:rsid w:val="00322113"/>
    <w:rsid w:val="0032686C"/>
    <w:rsid w:val="00332B06"/>
    <w:rsid w:val="00333682"/>
    <w:rsid w:val="00334985"/>
    <w:rsid w:val="00344F4F"/>
    <w:rsid w:val="00361D7E"/>
    <w:rsid w:val="003634FC"/>
    <w:rsid w:val="00365289"/>
    <w:rsid w:val="00370FB6"/>
    <w:rsid w:val="003737D3"/>
    <w:rsid w:val="00375CDC"/>
    <w:rsid w:val="00392D54"/>
    <w:rsid w:val="00394806"/>
    <w:rsid w:val="003A2EBC"/>
    <w:rsid w:val="003A3DFF"/>
    <w:rsid w:val="003B286E"/>
    <w:rsid w:val="003B36D8"/>
    <w:rsid w:val="003B3E39"/>
    <w:rsid w:val="003C5ECC"/>
    <w:rsid w:val="003D185E"/>
    <w:rsid w:val="003D27AA"/>
    <w:rsid w:val="003D78D6"/>
    <w:rsid w:val="003D7A4A"/>
    <w:rsid w:val="003E2A92"/>
    <w:rsid w:val="003E4472"/>
    <w:rsid w:val="003E6794"/>
    <w:rsid w:val="003E75DA"/>
    <w:rsid w:val="003F0AC7"/>
    <w:rsid w:val="003F1B3A"/>
    <w:rsid w:val="003F215F"/>
    <w:rsid w:val="003F60A6"/>
    <w:rsid w:val="00403C7D"/>
    <w:rsid w:val="00405CE6"/>
    <w:rsid w:val="0041037D"/>
    <w:rsid w:val="0041669A"/>
    <w:rsid w:val="00417460"/>
    <w:rsid w:val="00424A13"/>
    <w:rsid w:val="00426071"/>
    <w:rsid w:val="00426867"/>
    <w:rsid w:val="00427D02"/>
    <w:rsid w:val="004305C4"/>
    <w:rsid w:val="00434FAA"/>
    <w:rsid w:val="00435B51"/>
    <w:rsid w:val="00451B47"/>
    <w:rsid w:val="00451CF5"/>
    <w:rsid w:val="004522D5"/>
    <w:rsid w:val="00457598"/>
    <w:rsid w:val="00471209"/>
    <w:rsid w:val="00471CDE"/>
    <w:rsid w:val="004721B0"/>
    <w:rsid w:val="0047646D"/>
    <w:rsid w:val="0048206C"/>
    <w:rsid w:val="00485BA8"/>
    <w:rsid w:val="00490978"/>
    <w:rsid w:val="00492CA2"/>
    <w:rsid w:val="004A3AFE"/>
    <w:rsid w:val="004A3DD1"/>
    <w:rsid w:val="004A4073"/>
    <w:rsid w:val="004A44E8"/>
    <w:rsid w:val="004A48E5"/>
    <w:rsid w:val="004B64DA"/>
    <w:rsid w:val="004C0798"/>
    <w:rsid w:val="004C5517"/>
    <w:rsid w:val="004C5903"/>
    <w:rsid w:val="004D2C91"/>
    <w:rsid w:val="004D3CFB"/>
    <w:rsid w:val="004D62F7"/>
    <w:rsid w:val="004E3E69"/>
    <w:rsid w:val="004F0AB4"/>
    <w:rsid w:val="005012E6"/>
    <w:rsid w:val="0050320F"/>
    <w:rsid w:val="0051708F"/>
    <w:rsid w:val="0052656B"/>
    <w:rsid w:val="0053276B"/>
    <w:rsid w:val="0053484D"/>
    <w:rsid w:val="00550355"/>
    <w:rsid w:val="00557EA9"/>
    <w:rsid w:val="00567BAE"/>
    <w:rsid w:val="00567F58"/>
    <w:rsid w:val="005720E2"/>
    <w:rsid w:val="00572EF3"/>
    <w:rsid w:val="005824EB"/>
    <w:rsid w:val="005860ED"/>
    <w:rsid w:val="00592D21"/>
    <w:rsid w:val="00593906"/>
    <w:rsid w:val="0059683D"/>
    <w:rsid w:val="005A034A"/>
    <w:rsid w:val="005B12B4"/>
    <w:rsid w:val="005B37A9"/>
    <w:rsid w:val="005B37AC"/>
    <w:rsid w:val="005B4827"/>
    <w:rsid w:val="005B5D7B"/>
    <w:rsid w:val="005B7F77"/>
    <w:rsid w:val="005C0E08"/>
    <w:rsid w:val="005C68F7"/>
    <w:rsid w:val="005C78BB"/>
    <w:rsid w:val="005D0EFB"/>
    <w:rsid w:val="005D145A"/>
    <w:rsid w:val="005D3771"/>
    <w:rsid w:val="005D37CA"/>
    <w:rsid w:val="005D3E6D"/>
    <w:rsid w:val="005D7A24"/>
    <w:rsid w:val="005E1519"/>
    <w:rsid w:val="005E20C0"/>
    <w:rsid w:val="0060039A"/>
    <w:rsid w:val="00600659"/>
    <w:rsid w:val="006044D6"/>
    <w:rsid w:val="006059DB"/>
    <w:rsid w:val="00606D77"/>
    <w:rsid w:val="006110F7"/>
    <w:rsid w:val="00622557"/>
    <w:rsid w:val="0062455D"/>
    <w:rsid w:val="00626580"/>
    <w:rsid w:val="006357F4"/>
    <w:rsid w:val="00637935"/>
    <w:rsid w:val="00644836"/>
    <w:rsid w:val="00647C4B"/>
    <w:rsid w:val="00654836"/>
    <w:rsid w:val="00670044"/>
    <w:rsid w:val="00673976"/>
    <w:rsid w:val="006816FA"/>
    <w:rsid w:val="00684AA9"/>
    <w:rsid w:val="00694B10"/>
    <w:rsid w:val="00695611"/>
    <w:rsid w:val="00696F0F"/>
    <w:rsid w:val="006973AF"/>
    <w:rsid w:val="00697DD5"/>
    <w:rsid w:val="006A05C6"/>
    <w:rsid w:val="006A3427"/>
    <w:rsid w:val="006A5F3D"/>
    <w:rsid w:val="006A6563"/>
    <w:rsid w:val="006A6A72"/>
    <w:rsid w:val="006B0C87"/>
    <w:rsid w:val="006B2172"/>
    <w:rsid w:val="006B4BD0"/>
    <w:rsid w:val="006B61C9"/>
    <w:rsid w:val="006C05CD"/>
    <w:rsid w:val="006C5764"/>
    <w:rsid w:val="006E5EA8"/>
    <w:rsid w:val="006E623C"/>
    <w:rsid w:val="006F511F"/>
    <w:rsid w:val="00754275"/>
    <w:rsid w:val="00756DD0"/>
    <w:rsid w:val="00766076"/>
    <w:rsid w:val="0077246C"/>
    <w:rsid w:val="00773981"/>
    <w:rsid w:val="00780076"/>
    <w:rsid w:val="0078056B"/>
    <w:rsid w:val="0078737D"/>
    <w:rsid w:val="00787B6C"/>
    <w:rsid w:val="00790045"/>
    <w:rsid w:val="00790E03"/>
    <w:rsid w:val="0079449B"/>
    <w:rsid w:val="00797E01"/>
    <w:rsid w:val="007A08D6"/>
    <w:rsid w:val="007A1399"/>
    <w:rsid w:val="007A2E61"/>
    <w:rsid w:val="007A2FD4"/>
    <w:rsid w:val="007B4D97"/>
    <w:rsid w:val="007C2E31"/>
    <w:rsid w:val="007C32A6"/>
    <w:rsid w:val="007C519D"/>
    <w:rsid w:val="007E05FC"/>
    <w:rsid w:val="007E212A"/>
    <w:rsid w:val="007F52BA"/>
    <w:rsid w:val="007F7F98"/>
    <w:rsid w:val="00801855"/>
    <w:rsid w:val="0080460F"/>
    <w:rsid w:val="00804B0A"/>
    <w:rsid w:val="00821D59"/>
    <w:rsid w:val="00827FEC"/>
    <w:rsid w:val="008311AA"/>
    <w:rsid w:val="00841798"/>
    <w:rsid w:val="00845CB5"/>
    <w:rsid w:val="00846C90"/>
    <w:rsid w:val="0086213C"/>
    <w:rsid w:val="0086334C"/>
    <w:rsid w:val="00883071"/>
    <w:rsid w:val="00884A00"/>
    <w:rsid w:val="00894B92"/>
    <w:rsid w:val="008A088D"/>
    <w:rsid w:val="008A0A77"/>
    <w:rsid w:val="008A0B34"/>
    <w:rsid w:val="008A172B"/>
    <w:rsid w:val="008B029B"/>
    <w:rsid w:val="008B75E5"/>
    <w:rsid w:val="008C2098"/>
    <w:rsid w:val="008C26F1"/>
    <w:rsid w:val="008D2C33"/>
    <w:rsid w:val="008D3D7A"/>
    <w:rsid w:val="008D47EC"/>
    <w:rsid w:val="008D4869"/>
    <w:rsid w:val="008D7CEB"/>
    <w:rsid w:val="008E3CA2"/>
    <w:rsid w:val="008E5901"/>
    <w:rsid w:val="008F6551"/>
    <w:rsid w:val="008F7290"/>
    <w:rsid w:val="008F7692"/>
    <w:rsid w:val="00900007"/>
    <w:rsid w:val="009073EE"/>
    <w:rsid w:val="00907604"/>
    <w:rsid w:val="009147A2"/>
    <w:rsid w:val="009206DF"/>
    <w:rsid w:val="00920EDD"/>
    <w:rsid w:val="0092296A"/>
    <w:rsid w:val="00927BE8"/>
    <w:rsid w:val="00931F05"/>
    <w:rsid w:val="009324F3"/>
    <w:rsid w:val="00934637"/>
    <w:rsid w:val="00945F2E"/>
    <w:rsid w:val="009604F3"/>
    <w:rsid w:val="009658BA"/>
    <w:rsid w:val="00967078"/>
    <w:rsid w:val="00970BE2"/>
    <w:rsid w:val="009755F7"/>
    <w:rsid w:val="009762CE"/>
    <w:rsid w:val="00977314"/>
    <w:rsid w:val="0098702B"/>
    <w:rsid w:val="00993342"/>
    <w:rsid w:val="00995AE9"/>
    <w:rsid w:val="009A274A"/>
    <w:rsid w:val="009A3190"/>
    <w:rsid w:val="009A63D2"/>
    <w:rsid w:val="009A74E7"/>
    <w:rsid w:val="009A7848"/>
    <w:rsid w:val="009B045E"/>
    <w:rsid w:val="009B2124"/>
    <w:rsid w:val="009B358F"/>
    <w:rsid w:val="009B43F0"/>
    <w:rsid w:val="009B4C95"/>
    <w:rsid w:val="009D0D21"/>
    <w:rsid w:val="009D3BD8"/>
    <w:rsid w:val="009D546B"/>
    <w:rsid w:val="009F227E"/>
    <w:rsid w:val="00A07B84"/>
    <w:rsid w:val="00A11EF8"/>
    <w:rsid w:val="00A26EC2"/>
    <w:rsid w:val="00A463FB"/>
    <w:rsid w:val="00A501BC"/>
    <w:rsid w:val="00A700E2"/>
    <w:rsid w:val="00A76B55"/>
    <w:rsid w:val="00A81A13"/>
    <w:rsid w:val="00A820B9"/>
    <w:rsid w:val="00A860BD"/>
    <w:rsid w:val="00A86305"/>
    <w:rsid w:val="00A91215"/>
    <w:rsid w:val="00AA06D3"/>
    <w:rsid w:val="00AA64D1"/>
    <w:rsid w:val="00AA66CC"/>
    <w:rsid w:val="00AA6A89"/>
    <w:rsid w:val="00AA79BB"/>
    <w:rsid w:val="00AB2061"/>
    <w:rsid w:val="00AB4482"/>
    <w:rsid w:val="00AC3F86"/>
    <w:rsid w:val="00AD3334"/>
    <w:rsid w:val="00AE23DA"/>
    <w:rsid w:val="00B04C1D"/>
    <w:rsid w:val="00B06701"/>
    <w:rsid w:val="00B07536"/>
    <w:rsid w:val="00B17900"/>
    <w:rsid w:val="00B2152E"/>
    <w:rsid w:val="00B276F0"/>
    <w:rsid w:val="00B32937"/>
    <w:rsid w:val="00B501CE"/>
    <w:rsid w:val="00B50620"/>
    <w:rsid w:val="00B533A6"/>
    <w:rsid w:val="00B62170"/>
    <w:rsid w:val="00B70236"/>
    <w:rsid w:val="00B71F1A"/>
    <w:rsid w:val="00B743A3"/>
    <w:rsid w:val="00B76DEB"/>
    <w:rsid w:val="00B809E9"/>
    <w:rsid w:val="00B83327"/>
    <w:rsid w:val="00B91DF0"/>
    <w:rsid w:val="00B93569"/>
    <w:rsid w:val="00B935B5"/>
    <w:rsid w:val="00BA3C1D"/>
    <w:rsid w:val="00BB01E7"/>
    <w:rsid w:val="00BB33A9"/>
    <w:rsid w:val="00BB3792"/>
    <w:rsid w:val="00BB3CC7"/>
    <w:rsid w:val="00BB4180"/>
    <w:rsid w:val="00BB4816"/>
    <w:rsid w:val="00BC576B"/>
    <w:rsid w:val="00BD2B59"/>
    <w:rsid w:val="00BD3592"/>
    <w:rsid w:val="00BE02F3"/>
    <w:rsid w:val="00BE1E35"/>
    <w:rsid w:val="00BE2F32"/>
    <w:rsid w:val="00BE54EB"/>
    <w:rsid w:val="00BE61A3"/>
    <w:rsid w:val="00BF32C2"/>
    <w:rsid w:val="00BF410D"/>
    <w:rsid w:val="00BF4230"/>
    <w:rsid w:val="00C053F8"/>
    <w:rsid w:val="00C075A5"/>
    <w:rsid w:val="00C11D50"/>
    <w:rsid w:val="00C143DB"/>
    <w:rsid w:val="00C23140"/>
    <w:rsid w:val="00C26D73"/>
    <w:rsid w:val="00C31F1C"/>
    <w:rsid w:val="00C334C9"/>
    <w:rsid w:val="00C339AD"/>
    <w:rsid w:val="00C34B30"/>
    <w:rsid w:val="00C36E29"/>
    <w:rsid w:val="00C41BF5"/>
    <w:rsid w:val="00C44143"/>
    <w:rsid w:val="00C5580E"/>
    <w:rsid w:val="00C72F53"/>
    <w:rsid w:val="00C742D3"/>
    <w:rsid w:val="00C8071A"/>
    <w:rsid w:val="00C84218"/>
    <w:rsid w:val="00CA04DA"/>
    <w:rsid w:val="00CA64A4"/>
    <w:rsid w:val="00CB05FE"/>
    <w:rsid w:val="00CB6F5D"/>
    <w:rsid w:val="00CC53B6"/>
    <w:rsid w:val="00CD4D3B"/>
    <w:rsid w:val="00CF3056"/>
    <w:rsid w:val="00CF5397"/>
    <w:rsid w:val="00CF58AD"/>
    <w:rsid w:val="00CF6845"/>
    <w:rsid w:val="00D008B1"/>
    <w:rsid w:val="00D043C6"/>
    <w:rsid w:val="00D0480A"/>
    <w:rsid w:val="00D07907"/>
    <w:rsid w:val="00D12E4C"/>
    <w:rsid w:val="00D15350"/>
    <w:rsid w:val="00D24A79"/>
    <w:rsid w:val="00D35D00"/>
    <w:rsid w:val="00D43730"/>
    <w:rsid w:val="00D5741E"/>
    <w:rsid w:val="00D62BA7"/>
    <w:rsid w:val="00D63D2F"/>
    <w:rsid w:val="00D64FCE"/>
    <w:rsid w:val="00D71208"/>
    <w:rsid w:val="00D817C2"/>
    <w:rsid w:val="00D9005B"/>
    <w:rsid w:val="00D9402D"/>
    <w:rsid w:val="00DA1578"/>
    <w:rsid w:val="00DA550B"/>
    <w:rsid w:val="00DB1F72"/>
    <w:rsid w:val="00DB456C"/>
    <w:rsid w:val="00DB5FA2"/>
    <w:rsid w:val="00DB7D33"/>
    <w:rsid w:val="00DC0C5A"/>
    <w:rsid w:val="00DC2677"/>
    <w:rsid w:val="00DD1AF3"/>
    <w:rsid w:val="00DD4012"/>
    <w:rsid w:val="00DF0E92"/>
    <w:rsid w:val="00DF21FD"/>
    <w:rsid w:val="00DF4FDD"/>
    <w:rsid w:val="00DF5C4F"/>
    <w:rsid w:val="00E03991"/>
    <w:rsid w:val="00E05F71"/>
    <w:rsid w:val="00E13712"/>
    <w:rsid w:val="00E24F8F"/>
    <w:rsid w:val="00E300A3"/>
    <w:rsid w:val="00E3185F"/>
    <w:rsid w:val="00E35E07"/>
    <w:rsid w:val="00E41CA7"/>
    <w:rsid w:val="00E45D23"/>
    <w:rsid w:val="00E46EB0"/>
    <w:rsid w:val="00E52EF4"/>
    <w:rsid w:val="00E56330"/>
    <w:rsid w:val="00E60A70"/>
    <w:rsid w:val="00E6366C"/>
    <w:rsid w:val="00E639E5"/>
    <w:rsid w:val="00E63CCF"/>
    <w:rsid w:val="00E73553"/>
    <w:rsid w:val="00E7437B"/>
    <w:rsid w:val="00E75743"/>
    <w:rsid w:val="00E75F05"/>
    <w:rsid w:val="00E770BB"/>
    <w:rsid w:val="00E85EA3"/>
    <w:rsid w:val="00E90FDF"/>
    <w:rsid w:val="00E91EE5"/>
    <w:rsid w:val="00E931DE"/>
    <w:rsid w:val="00E946B0"/>
    <w:rsid w:val="00EA2267"/>
    <w:rsid w:val="00EB0258"/>
    <w:rsid w:val="00EC3353"/>
    <w:rsid w:val="00EC391F"/>
    <w:rsid w:val="00EC55B6"/>
    <w:rsid w:val="00ED736B"/>
    <w:rsid w:val="00EE13C1"/>
    <w:rsid w:val="00EE7C2B"/>
    <w:rsid w:val="00EE7DFC"/>
    <w:rsid w:val="00EF6374"/>
    <w:rsid w:val="00F00507"/>
    <w:rsid w:val="00F006EF"/>
    <w:rsid w:val="00F01BDD"/>
    <w:rsid w:val="00F02797"/>
    <w:rsid w:val="00F04BD7"/>
    <w:rsid w:val="00F05416"/>
    <w:rsid w:val="00F2046A"/>
    <w:rsid w:val="00F2532F"/>
    <w:rsid w:val="00F261B2"/>
    <w:rsid w:val="00F26B87"/>
    <w:rsid w:val="00F30C43"/>
    <w:rsid w:val="00F355A0"/>
    <w:rsid w:val="00F4097F"/>
    <w:rsid w:val="00F4375D"/>
    <w:rsid w:val="00F45363"/>
    <w:rsid w:val="00F516CD"/>
    <w:rsid w:val="00F559F9"/>
    <w:rsid w:val="00F629E5"/>
    <w:rsid w:val="00F7293D"/>
    <w:rsid w:val="00F72FB8"/>
    <w:rsid w:val="00F7718D"/>
    <w:rsid w:val="00F8736E"/>
    <w:rsid w:val="00F9490E"/>
    <w:rsid w:val="00F9725D"/>
    <w:rsid w:val="00FA1B08"/>
    <w:rsid w:val="00FA60A9"/>
    <w:rsid w:val="00FB76F9"/>
    <w:rsid w:val="00FC0401"/>
    <w:rsid w:val="00FC08AF"/>
    <w:rsid w:val="00FC0EA7"/>
    <w:rsid w:val="00FD34EE"/>
    <w:rsid w:val="00FE48F4"/>
    <w:rsid w:val="00FE538D"/>
    <w:rsid w:val="00FF3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73600"/>
  <w15:chartTrackingRefBased/>
  <w15:docId w15:val="{BBB579F3-68F4-48AA-A001-7CF4A62F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5CDC"/>
    <w:pPr>
      <w:autoSpaceDN w:val="0"/>
      <w:spacing w:after="0" w:line="240" w:lineRule="atLeast"/>
      <w:textAlignment w:val="baseline"/>
    </w:pPr>
    <w:rPr>
      <w:rFonts w:eastAsia="DejaVu Sans" w:cs="Lohit Hindi"/>
      <w:color w:val="000000"/>
      <w:kern w:val="0"/>
      <w:szCs w:val="18"/>
      <w:lang w:val="nl-NL" w:eastAsia="nl-NL"/>
      <w14:ligatures w14:val="none"/>
    </w:rPr>
  </w:style>
  <w:style w:type="paragraph" w:styleId="Kop1">
    <w:name w:val="heading 1"/>
    <w:basedOn w:val="Standaard"/>
    <w:next w:val="Standaard"/>
    <w:link w:val="Kop1Char"/>
    <w:uiPriority w:val="9"/>
    <w:qFormat/>
    <w:rsid w:val="00DD4012"/>
    <w:pPr>
      <w:numPr>
        <w:numId w:val="1"/>
      </w:numPr>
      <w:spacing w:after="700" w:line="300" w:lineRule="exact"/>
      <w:textAlignment w:val="auto"/>
      <w:outlineLvl w:val="0"/>
    </w:pPr>
    <w:rPr>
      <w:sz w:val="24"/>
      <w:szCs w:val="24"/>
    </w:rPr>
  </w:style>
  <w:style w:type="paragraph" w:styleId="Kop2">
    <w:name w:val="heading 2"/>
    <w:basedOn w:val="Standaard"/>
    <w:next w:val="Standaard"/>
    <w:link w:val="Kop2Char"/>
    <w:uiPriority w:val="9"/>
    <w:unhideWhenUsed/>
    <w:qFormat/>
    <w:rsid w:val="00DD4012"/>
    <w:pPr>
      <w:numPr>
        <w:ilvl w:val="1"/>
        <w:numId w:val="1"/>
      </w:numPr>
      <w:spacing w:before="240" w:line="240" w:lineRule="exact"/>
      <w:textAlignment w:val="auto"/>
      <w:outlineLvl w:val="1"/>
    </w:pPr>
    <w:rPr>
      <w:b/>
      <w:color w:val="auto"/>
    </w:rPr>
  </w:style>
  <w:style w:type="paragraph" w:styleId="Kop3">
    <w:name w:val="heading 3"/>
    <w:basedOn w:val="Standaard"/>
    <w:next w:val="Standaard"/>
    <w:link w:val="Kop3Char"/>
    <w:uiPriority w:val="9"/>
    <w:semiHidden/>
    <w:unhideWhenUsed/>
    <w:qFormat/>
    <w:rsid w:val="00DD4012"/>
    <w:pPr>
      <w:numPr>
        <w:ilvl w:val="2"/>
        <w:numId w:val="1"/>
      </w:numPr>
      <w:spacing w:before="240" w:line="240" w:lineRule="exact"/>
      <w:textAlignment w:val="auto"/>
      <w:outlineLvl w:val="2"/>
    </w:pPr>
    <w:rPr>
      <w:i/>
    </w:rPr>
  </w:style>
  <w:style w:type="paragraph" w:styleId="Kop4">
    <w:name w:val="heading 4"/>
    <w:basedOn w:val="Standaard"/>
    <w:next w:val="Standaard"/>
    <w:link w:val="Kop4Char"/>
    <w:uiPriority w:val="9"/>
    <w:semiHidden/>
    <w:unhideWhenUsed/>
    <w:qFormat/>
    <w:rsid w:val="00DD4012"/>
    <w:pPr>
      <w:numPr>
        <w:ilvl w:val="3"/>
        <w:numId w:val="1"/>
      </w:numPr>
      <w:spacing w:before="240" w:line="240" w:lineRule="exact"/>
      <w:ind w:left="2880" w:hanging="360"/>
      <w:textAlignment w:val="auto"/>
      <w:outlineLvl w:val="3"/>
    </w:pPr>
  </w:style>
  <w:style w:type="paragraph" w:styleId="Kop5">
    <w:name w:val="heading 5"/>
    <w:basedOn w:val="Standaard"/>
    <w:next w:val="Standaard"/>
    <w:link w:val="Kop5Char"/>
    <w:uiPriority w:val="9"/>
    <w:semiHidden/>
    <w:unhideWhenUsed/>
    <w:qFormat/>
    <w:rsid w:val="00DD4012"/>
    <w:pPr>
      <w:keepNext/>
      <w:keepLines/>
      <w:numPr>
        <w:ilvl w:val="4"/>
        <w:numId w:val="1"/>
      </w:numPr>
      <w:autoSpaceDN/>
      <w:spacing w:before="40" w:line="240" w:lineRule="auto"/>
      <w:ind w:left="3600" w:hanging="360"/>
      <w:textAlignment w:val="auto"/>
      <w:outlineLvl w:val="4"/>
    </w:pPr>
    <w:rPr>
      <w:rFonts w:asciiTheme="majorHAnsi" w:eastAsiaTheme="majorEastAsia" w:hAnsiTheme="majorHAnsi" w:cstheme="majorBidi"/>
      <w:color w:val="2E74B5" w:themeColor="accent1" w:themeShade="BF"/>
      <w:sz w:val="22"/>
      <w:szCs w:val="22"/>
      <w:lang w:eastAsia="en-US"/>
    </w:rPr>
  </w:style>
  <w:style w:type="paragraph" w:styleId="Kop6">
    <w:name w:val="heading 6"/>
    <w:basedOn w:val="Standaard"/>
    <w:next w:val="Standaard"/>
    <w:link w:val="Kop6Char"/>
    <w:uiPriority w:val="9"/>
    <w:semiHidden/>
    <w:unhideWhenUsed/>
    <w:qFormat/>
    <w:rsid w:val="00DD4012"/>
    <w:pPr>
      <w:keepNext/>
      <w:keepLines/>
      <w:numPr>
        <w:ilvl w:val="5"/>
        <w:numId w:val="1"/>
      </w:numPr>
      <w:spacing w:before="40"/>
      <w:ind w:left="4320" w:hanging="360"/>
      <w:textAlignment w:val="auto"/>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iPriority w:val="9"/>
    <w:semiHidden/>
    <w:unhideWhenUsed/>
    <w:qFormat/>
    <w:rsid w:val="00DD4012"/>
    <w:pPr>
      <w:keepNext/>
      <w:keepLines/>
      <w:numPr>
        <w:ilvl w:val="6"/>
        <w:numId w:val="1"/>
      </w:numPr>
      <w:spacing w:before="40"/>
      <w:ind w:left="5040" w:hanging="360"/>
      <w:textAlignment w:val="auto"/>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semiHidden/>
    <w:unhideWhenUsed/>
    <w:qFormat/>
    <w:rsid w:val="00DD4012"/>
    <w:pPr>
      <w:keepNext/>
      <w:keepLines/>
      <w:numPr>
        <w:ilvl w:val="7"/>
        <w:numId w:val="1"/>
      </w:numPr>
      <w:spacing w:before="40"/>
      <w:ind w:left="5760" w:hanging="360"/>
      <w:textAlignment w:val="auto"/>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D4012"/>
    <w:pPr>
      <w:keepNext/>
      <w:keepLines/>
      <w:numPr>
        <w:ilvl w:val="8"/>
        <w:numId w:val="1"/>
      </w:numPr>
      <w:spacing w:before="40"/>
      <w:ind w:left="6480" w:hanging="360"/>
      <w:textAlignment w:val="auto"/>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rsid w:val="00375CDC"/>
    <w:pPr>
      <w:autoSpaceDN w:val="0"/>
      <w:spacing w:after="0" w:line="240" w:lineRule="auto"/>
      <w:textAlignment w:val="baseline"/>
    </w:pPr>
    <w:rPr>
      <w:rFonts w:ascii="Times New Roman" w:eastAsia="DejaVu Sans" w:hAnsi="Times New Roman" w:cs="Lohit Hindi"/>
      <w:kern w:val="0"/>
      <w:sz w:val="20"/>
      <w:szCs w:val="20"/>
      <w:lang w:val="nl-NL" w:eastAsia="nl-NL"/>
      <w14:ligatures w14:val="none"/>
    </w:rPr>
  </w:style>
  <w:style w:type="paragraph" w:styleId="Koptekst">
    <w:name w:val="header"/>
    <w:basedOn w:val="Standaard"/>
    <w:next w:val="Standaard"/>
    <w:link w:val="KoptekstChar"/>
    <w:rsid w:val="00375CDC"/>
    <w:pPr>
      <w:spacing w:line="240" w:lineRule="exact"/>
    </w:pPr>
    <w:rPr>
      <w:sz w:val="22"/>
      <w:szCs w:val="22"/>
    </w:rPr>
  </w:style>
  <w:style w:type="character" w:customStyle="1" w:styleId="KoptekstChar">
    <w:name w:val="Koptekst Char"/>
    <w:basedOn w:val="Standaardalinea-lettertype"/>
    <w:link w:val="Koptekst"/>
    <w:rsid w:val="00375CDC"/>
    <w:rPr>
      <w:rFonts w:eastAsia="DejaVu Sans" w:cs="Lohit Hindi"/>
      <w:color w:val="000000"/>
      <w:kern w:val="0"/>
      <w:sz w:val="22"/>
      <w:lang w:val="nl-NL" w:eastAsia="nl-NL"/>
      <w14:ligatures w14:val="none"/>
    </w:rPr>
  </w:style>
  <w:style w:type="paragraph" w:styleId="Voettekst">
    <w:name w:val="footer"/>
    <w:basedOn w:val="Standaard"/>
    <w:next w:val="Standaard"/>
    <w:link w:val="VoettekstChar"/>
    <w:rsid w:val="00375CDC"/>
    <w:pPr>
      <w:spacing w:line="180" w:lineRule="exact"/>
    </w:pPr>
    <w:rPr>
      <w:sz w:val="13"/>
      <w:szCs w:val="13"/>
    </w:rPr>
  </w:style>
  <w:style w:type="character" w:customStyle="1" w:styleId="VoettekstChar">
    <w:name w:val="Voettekst Char"/>
    <w:basedOn w:val="Standaardalinea-lettertype"/>
    <w:link w:val="Voettekst"/>
    <w:rsid w:val="00375CDC"/>
    <w:rPr>
      <w:rFonts w:eastAsia="DejaVu Sans" w:cs="Lohit Hindi"/>
      <w:color w:val="000000"/>
      <w:kern w:val="0"/>
      <w:sz w:val="13"/>
      <w:szCs w:val="13"/>
      <w:lang w:val="nl-NL" w:eastAsia="nl-NL"/>
      <w14:ligatures w14:val="none"/>
    </w:rPr>
  </w:style>
  <w:style w:type="character" w:styleId="Verwijzingopmerking">
    <w:name w:val="annotation reference"/>
    <w:basedOn w:val="Standaardalinea-lettertype"/>
    <w:uiPriority w:val="99"/>
    <w:semiHidden/>
    <w:unhideWhenUsed/>
    <w:rsid w:val="00375CDC"/>
    <w:rPr>
      <w:sz w:val="16"/>
      <w:szCs w:val="16"/>
    </w:rPr>
  </w:style>
  <w:style w:type="paragraph" w:styleId="Tekstopmerking">
    <w:name w:val="annotation text"/>
    <w:basedOn w:val="Standaard"/>
    <w:link w:val="TekstopmerkingChar"/>
    <w:uiPriority w:val="99"/>
    <w:unhideWhenUsed/>
    <w:rsid w:val="00375CDC"/>
    <w:pPr>
      <w:spacing w:line="240" w:lineRule="auto"/>
    </w:pPr>
    <w:rPr>
      <w:sz w:val="20"/>
      <w:szCs w:val="20"/>
    </w:rPr>
  </w:style>
  <w:style w:type="character" w:customStyle="1" w:styleId="TekstopmerkingChar">
    <w:name w:val="Tekst opmerking Char"/>
    <w:basedOn w:val="Standaardalinea-lettertype"/>
    <w:link w:val="Tekstopmerking"/>
    <w:uiPriority w:val="99"/>
    <w:rsid w:val="00375CDC"/>
    <w:rPr>
      <w:rFonts w:eastAsia="DejaVu Sans" w:cs="Lohit Hindi"/>
      <w:color w:val="000000"/>
      <w:kern w:val="0"/>
      <w:sz w:val="20"/>
      <w:szCs w:val="20"/>
      <w:lang w:val="nl-NL" w:eastAsia="nl-NL"/>
      <w14:ligatures w14:val="none"/>
    </w:rPr>
  </w:style>
  <w:style w:type="character" w:customStyle="1" w:styleId="Kop1Char">
    <w:name w:val="Kop 1 Char"/>
    <w:basedOn w:val="Standaardalinea-lettertype"/>
    <w:link w:val="Kop1"/>
    <w:uiPriority w:val="9"/>
    <w:rsid w:val="00DD4012"/>
    <w:rPr>
      <w:rFonts w:eastAsia="DejaVu Sans" w:cs="Lohit Hindi"/>
      <w:color w:val="000000"/>
      <w:kern w:val="0"/>
      <w:sz w:val="24"/>
      <w:szCs w:val="24"/>
      <w:lang w:val="nl-NL" w:eastAsia="nl-NL"/>
      <w14:ligatures w14:val="none"/>
    </w:rPr>
  </w:style>
  <w:style w:type="character" w:customStyle="1" w:styleId="Kop2Char">
    <w:name w:val="Kop 2 Char"/>
    <w:basedOn w:val="Standaardalinea-lettertype"/>
    <w:link w:val="Kop2"/>
    <w:uiPriority w:val="9"/>
    <w:rsid w:val="00DD4012"/>
    <w:rPr>
      <w:rFonts w:eastAsia="DejaVu Sans" w:cs="Lohit Hindi"/>
      <w:b/>
      <w:kern w:val="0"/>
      <w:szCs w:val="18"/>
      <w:lang w:val="nl-NL" w:eastAsia="nl-NL"/>
      <w14:ligatures w14:val="none"/>
    </w:rPr>
  </w:style>
  <w:style w:type="character" w:customStyle="1" w:styleId="Kop3Char">
    <w:name w:val="Kop 3 Char"/>
    <w:basedOn w:val="Standaardalinea-lettertype"/>
    <w:link w:val="Kop3"/>
    <w:uiPriority w:val="9"/>
    <w:semiHidden/>
    <w:rsid w:val="00DD4012"/>
    <w:rPr>
      <w:rFonts w:eastAsia="DejaVu Sans" w:cs="Lohit Hindi"/>
      <w:i/>
      <w:color w:val="000000"/>
      <w:kern w:val="0"/>
      <w:szCs w:val="18"/>
      <w:lang w:val="nl-NL" w:eastAsia="nl-NL"/>
      <w14:ligatures w14:val="none"/>
    </w:rPr>
  </w:style>
  <w:style w:type="character" w:customStyle="1" w:styleId="Kop4Char">
    <w:name w:val="Kop 4 Char"/>
    <w:basedOn w:val="Standaardalinea-lettertype"/>
    <w:link w:val="Kop4"/>
    <w:uiPriority w:val="9"/>
    <w:semiHidden/>
    <w:rsid w:val="00DD4012"/>
    <w:rPr>
      <w:rFonts w:eastAsia="DejaVu Sans" w:cs="Lohit Hindi"/>
      <w:color w:val="000000"/>
      <w:kern w:val="0"/>
      <w:szCs w:val="18"/>
      <w:lang w:val="nl-NL" w:eastAsia="nl-NL"/>
      <w14:ligatures w14:val="none"/>
    </w:rPr>
  </w:style>
  <w:style w:type="character" w:customStyle="1" w:styleId="Kop5Char">
    <w:name w:val="Kop 5 Char"/>
    <w:basedOn w:val="Standaardalinea-lettertype"/>
    <w:link w:val="Kop5"/>
    <w:uiPriority w:val="9"/>
    <w:semiHidden/>
    <w:rsid w:val="00DD4012"/>
    <w:rPr>
      <w:rFonts w:asciiTheme="majorHAnsi" w:eastAsiaTheme="majorEastAsia" w:hAnsiTheme="majorHAnsi" w:cstheme="majorBidi"/>
      <w:color w:val="2E74B5" w:themeColor="accent1" w:themeShade="BF"/>
      <w:kern w:val="0"/>
      <w:sz w:val="22"/>
      <w:lang w:val="nl-NL"/>
      <w14:ligatures w14:val="none"/>
    </w:rPr>
  </w:style>
  <w:style w:type="character" w:customStyle="1" w:styleId="Kop6Char">
    <w:name w:val="Kop 6 Char"/>
    <w:basedOn w:val="Standaardalinea-lettertype"/>
    <w:link w:val="Kop6"/>
    <w:uiPriority w:val="9"/>
    <w:semiHidden/>
    <w:rsid w:val="00DD4012"/>
    <w:rPr>
      <w:rFonts w:asciiTheme="majorHAnsi" w:eastAsiaTheme="majorEastAsia" w:hAnsiTheme="majorHAnsi" w:cstheme="majorBidi"/>
      <w:color w:val="1F4D78" w:themeColor="accent1" w:themeShade="7F"/>
      <w:kern w:val="0"/>
      <w:szCs w:val="18"/>
      <w:lang w:val="nl-NL" w:eastAsia="nl-NL"/>
      <w14:ligatures w14:val="none"/>
    </w:rPr>
  </w:style>
  <w:style w:type="character" w:customStyle="1" w:styleId="Kop7Char">
    <w:name w:val="Kop 7 Char"/>
    <w:basedOn w:val="Standaardalinea-lettertype"/>
    <w:link w:val="Kop7"/>
    <w:uiPriority w:val="9"/>
    <w:semiHidden/>
    <w:rsid w:val="00DD4012"/>
    <w:rPr>
      <w:rFonts w:asciiTheme="majorHAnsi" w:eastAsiaTheme="majorEastAsia" w:hAnsiTheme="majorHAnsi" w:cstheme="majorBidi"/>
      <w:i/>
      <w:iCs/>
      <w:color w:val="1F4D78" w:themeColor="accent1" w:themeShade="7F"/>
      <w:kern w:val="0"/>
      <w:szCs w:val="18"/>
      <w:lang w:val="nl-NL" w:eastAsia="nl-NL"/>
      <w14:ligatures w14:val="none"/>
    </w:rPr>
  </w:style>
  <w:style w:type="character" w:customStyle="1" w:styleId="Kop8Char">
    <w:name w:val="Kop 8 Char"/>
    <w:basedOn w:val="Standaardalinea-lettertype"/>
    <w:link w:val="Kop8"/>
    <w:uiPriority w:val="9"/>
    <w:semiHidden/>
    <w:rsid w:val="00DD4012"/>
    <w:rPr>
      <w:rFonts w:asciiTheme="majorHAnsi" w:eastAsiaTheme="majorEastAsia" w:hAnsiTheme="majorHAnsi" w:cstheme="majorBidi"/>
      <w:color w:val="272727" w:themeColor="text1" w:themeTint="D8"/>
      <w:kern w:val="0"/>
      <w:sz w:val="21"/>
      <w:szCs w:val="21"/>
      <w:lang w:val="nl-NL" w:eastAsia="nl-NL"/>
      <w14:ligatures w14:val="none"/>
    </w:rPr>
  </w:style>
  <w:style w:type="character" w:customStyle="1" w:styleId="Kop9Char">
    <w:name w:val="Kop 9 Char"/>
    <w:basedOn w:val="Standaardalinea-lettertype"/>
    <w:link w:val="Kop9"/>
    <w:uiPriority w:val="9"/>
    <w:semiHidden/>
    <w:rsid w:val="00DD4012"/>
    <w:rPr>
      <w:rFonts w:asciiTheme="majorHAnsi" w:eastAsiaTheme="majorEastAsia" w:hAnsiTheme="majorHAnsi" w:cstheme="majorBidi"/>
      <w:i/>
      <w:iCs/>
      <w:color w:val="272727" w:themeColor="text1" w:themeTint="D8"/>
      <w:kern w:val="0"/>
      <w:sz w:val="21"/>
      <w:szCs w:val="21"/>
      <w:lang w:val="nl-NL" w:eastAsia="nl-NL"/>
      <w14:ligatures w14:val="none"/>
    </w:rPr>
  </w:style>
  <w:style w:type="character" w:styleId="Hyperlink">
    <w:name w:val="Hyperlink"/>
    <w:basedOn w:val="Standaardalinea-lettertype"/>
    <w:uiPriority w:val="99"/>
    <w:unhideWhenUsed/>
    <w:rsid w:val="00DD4012"/>
    <w:rPr>
      <w:color w:val="0000FF"/>
      <w:u w:val="single"/>
    </w:rPr>
  </w:style>
  <w:style w:type="paragraph" w:styleId="Voetnoottekst">
    <w:name w:val="footnote text"/>
    <w:basedOn w:val="Standaard"/>
    <w:link w:val="VoetnoottekstChar"/>
    <w:uiPriority w:val="99"/>
    <w:semiHidden/>
    <w:unhideWhenUsed/>
    <w:qFormat/>
    <w:rsid w:val="00DD4012"/>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semiHidden/>
    <w:rsid w:val="00DD4012"/>
    <w:rPr>
      <w:kern w:val="0"/>
      <w:sz w:val="20"/>
      <w:szCs w:val="20"/>
      <w14:ligatures w14:val="none"/>
    </w:rPr>
  </w:style>
  <w:style w:type="paragraph" w:styleId="Titel">
    <w:name w:val="Title"/>
    <w:basedOn w:val="Standaard"/>
    <w:next w:val="Standaard"/>
    <w:link w:val="TitelChar"/>
    <w:uiPriority w:val="10"/>
    <w:qFormat/>
    <w:rsid w:val="00DD4012"/>
    <w:pPr>
      <w:spacing w:line="320" w:lineRule="exact"/>
      <w:textAlignment w:val="auto"/>
    </w:pPr>
    <w:rPr>
      <w:b/>
      <w:sz w:val="24"/>
      <w:szCs w:val="24"/>
    </w:rPr>
  </w:style>
  <w:style w:type="character" w:customStyle="1" w:styleId="TitelChar">
    <w:name w:val="Titel Char"/>
    <w:basedOn w:val="Standaardalinea-lettertype"/>
    <w:link w:val="Titel"/>
    <w:uiPriority w:val="10"/>
    <w:rsid w:val="00DD4012"/>
    <w:rPr>
      <w:rFonts w:eastAsia="DejaVu Sans" w:cs="Lohit Hindi"/>
      <w:b/>
      <w:color w:val="000000"/>
      <w:kern w:val="0"/>
      <w:sz w:val="24"/>
      <w:szCs w:val="24"/>
      <w:lang w:val="nl-NL" w:eastAsia="nl-NL"/>
      <w14:ligatures w14:val="non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D4012"/>
    <w:rPr>
      <w:color w:val="000000"/>
      <w:szCs w:val="18"/>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D4012"/>
    <w:pPr>
      <w:ind w:left="720"/>
      <w:contextualSpacing/>
      <w:textAlignment w:val="auto"/>
    </w:pPr>
    <w:rPr>
      <w:rFonts w:eastAsiaTheme="minorHAnsi" w:cstheme="minorBidi"/>
      <w:kern w:val="2"/>
      <w:lang w:val="en-US" w:eastAsia="en-US"/>
      <w14:ligatures w14:val="standardContextual"/>
    </w:rPr>
  </w:style>
  <w:style w:type="paragraph" w:customStyle="1" w:styleId="Default">
    <w:name w:val="Default"/>
    <w:rsid w:val="00DD4012"/>
    <w:pPr>
      <w:autoSpaceDE w:val="0"/>
      <w:autoSpaceDN w:val="0"/>
      <w:adjustRightInd w:val="0"/>
      <w:spacing w:after="0" w:line="240" w:lineRule="auto"/>
    </w:pPr>
    <w:rPr>
      <w:rFonts w:ascii="Roboto" w:hAnsi="Roboto" w:cs="Roboto"/>
      <w:color w:val="000000"/>
      <w:kern w:val="0"/>
      <w:sz w:val="24"/>
      <w:szCs w:val="24"/>
      <w:lang w:val="nl-NL"/>
      <w14:ligatures w14:val="none"/>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DD4012"/>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DD4012"/>
    <w:pPr>
      <w:autoSpaceDN/>
      <w:spacing w:after="160" w:line="240" w:lineRule="exact"/>
      <w:textAlignment w:val="auto"/>
    </w:pPr>
    <w:rPr>
      <w:rFonts w:eastAsiaTheme="minorHAnsi" w:cstheme="minorBidi"/>
      <w:color w:val="auto"/>
      <w:kern w:val="2"/>
      <w:szCs w:val="22"/>
      <w:vertAlign w:val="superscript"/>
      <w:lang w:val="en-US" w:eastAsia="en-US"/>
      <w14:ligatures w14:val="standardContextual"/>
    </w:rPr>
  </w:style>
  <w:style w:type="paragraph" w:customStyle="1" w:styleId="Geenafstand1">
    <w:name w:val="Geen afstand1"/>
    <w:uiPriority w:val="99"/>
    <w:qFormat/>
    <w:rsid w:val="00DD4012"/>
    <w:pPr>
      <w:spacing w:after="0" w:line="240" w:lineRule="auto"/>
    </w:pPr>
    <w:rPr>
      <w:rFonts w:ascii="Calibri" w:eastAsia="Calibri" w:hAnsi="Calibri" w:cs="Times New Roman"/>
      <w:kern w:val="0"/>
      <w:sz w:val="21"/>
      <w:szCs w:val="21"/>
      <w:lang w:val="nl-NL"/>
      <w14:ligatures w14:val="none"/>
    </w:rPr>
  </w:style>
  <w:style w:type="character" w:customStyle="1" w:styleId="cf01">
    <w:name w:val="cf01"/>
    <w:basedOn w:val="Standaardalinea-lettertype"/>
    <w:rsid w:val="00DD4012"/>
    <w:rPr>
      <w:rFonts w:ascii="Segoe UI" w:hAnsi="Segoe UI" w:cs="Segoe UI" w:hint="default"/>
      <w:sz w:val="18"/>
      <w:szCs w:val="18"/>
    </w:rPr>
  </w:style>
  <w:style w:type="character" w:styleId="Nadruk">
    <w:name w:val="Emphasis"/>
    <w:basedOn w:val="Standaardalinea-lettertype"/>
    <w:uiPriority w:val="20"/>
    <w:qFormat/>
    <w:rsid w:val="00DD4012"/>
    <w:rPr>
      <w:i/>
      <w:iCs/>
    </w:rPr>
  </w:style>
  <w:style w:type="paragraph" w:styleId="Revisie">
    <w:name w:val="Revision"/>
    <w:hidden/>
    <w:uiPriority w:val="99"/>
    <w:semiHidden/>
    <w:rsid w:val="001E17E9"/>
    <w:pPr>
      <w:spacing w:after="0" w:line="240" w:lineRule="auto"/>
    </w:pPr>
    <w:rPr>
      <w:rFonts w:eastAsia="DejaVu Sans" w:cs="Lohit Hindi"/>
      <w:color w:val="000000"/>
      <w:kern w:val="0"/>
      <w:szCs w:val="18"/>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5D7A24"/>
    <w:rPr>
      <w:b/>
      <w:bCs/>
    </w:rPr>
  </w:style>
  <w:style w:type="character" w:customStyle="1" w:styleId="OnderwerpvanopmerkingChar">
    <w:name w:val="Onderwerp van opmerking Char"/>
    <w:basedOn w:val="TekstopmerkingChar"/>
    <w:link w:val="Onderwerpvanopmerking"/>
    <w:uiPriority w:val="99"/>
    <w:semiHidden/>
    <w:rsid w:val="005D7A24"/>
    <w:rPr>
      <w:rFonts w:eastAsia="DejaVu Sans" w:cs="Lohit Hindi"/>
      <w:b/>
      <w:bCs/>
      <w:color w:val="000000"/>
      <w:kern w:val="0"/>
      <w:sz w:val="20"/>
      <w:szCs w:val="20"/>
      <w:lang w:val="nl-NL" w:eastAsia="nl-NL"/>
      <w14:ligatures w14:val="none"/>
    </w:rPr>
  </w:style>
  <w:style w:type="character" w:styleId="GevolgdeHyperlink">
    <w:name w:val="FollowedHyperlink"/>
    <w:basedOn w:val="Standaardalinea-lettertype"/>
    <w:uiPriority w:val="99"/>
    <w:semiHidden/>
    <w:unhideWhenUsed/>
    <w:rsid w:val="00CF3056"/>
    <w:rPr>
      <w:color w:val="954F72" w:themeColor="followedHyperlink"/>
      <w:u w:val="single"/>
    </w:rPr>
  </w:style>
  <w:style w:type="paragraph" w:styleId="Normaalweb">
    <w:name w:val="Normal (Web)"/>
    <w:basedOn w:val="Standaard"/>
    <w:uiPriority w:val="99"/>
    <w:semiHidden/>
    <w:unhideWhenUsed/>
    <w:rsid w:val="005720E2"/>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Nadruk1">
    <w:name w:val="Nadruk1"/>
    <w:basedOn w:val="Standaardalinea-lettertype"/>
    <w:rsid w:val="00592D21"/>
  </w:style>
  <w:style w:type="character" w:styleId="Onopgelostemelding">
    <w:name w:val="Unresolved Mention"/>
    <w:basedOn w:val="Standaardalinea-lettertype"/>
    <w:uiPriority w:val="99"/>
    <w:semiHidden/>
    <w:unhideWhenUsed/>
    <w:rsid w:val="009933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7255">
      <w:bodyDiv w:val="1"/>
      <w:marLeft w:val="0"/>
      <w:marRight w:val="0"/>
      <w:marTop w:val="0"/>
      <w:marBottom w:val="0"/>
      <w:divBdr>
        <w:top w:val="none" w:sz="0" w:space="0" w:color="auto"/>
        <w:left w:val="none" w:sz="0" w:space="0" w:color="auto"/>
        <w:bottom w:val="none" w:sz="0" w:space="0" w:color="auto"/>
        <w:right w:val="none" w:sz="0" w:space="0" w:color="auto"/>
      </w:divBdr>
    </w:div>
    <w:div w:id="200360614">
      <w:bodyDiv w:val="1"/>
      <w:marLeft w:val="0"/>
      <w:marRight w:val="0"/>
      <w:marTop w:val="0"/>
      <w:marBottom w:val="0"/>
      <w:divBdr>
        <w:top w:val="none" w:sz="0" w:space="0" w:color="auto"/>
        <w:left w:val="none" w:sz="0" w:space="0" w:color="auto"/>
        <w:bottom w:val="none" w:sz="0" w:space="0" w:color="auto"/>
        <w:right w:val="none" w:sz="0" w:space="0" w:color="auto"/>
      </w:divBdr>
    </w:div>
    <w:div w:id="209652843">
      <w:bodyDiv w:val="1"/>
      <w:marLeft w:val="0"/>
      <w:marRight w:val="0"/>
      <w:marTop w:val="0"/>
      <w:marBottom w:val="0"/>
      <w:divBdr>
        <w:top w:val="none" w:sz="0" w:space="0" w:color="auto"/>
        <w:left w:val="none" w:sz="0" w:space="0" w:color="auto"/>
        <w:bottom w:val="none" w:sz="0" w:space="0" w:color="auto"/>
        <w:right w:val="none" w:sz="0" w:space="0" w:color="auto"/>
      </w:divBdr>
    </w:div>
    <w:div w:id="597520563">
      <w:bodyDiv w:val="1"/>
      <w:marLeft w:val="0"/>
      <w:marRight w:val="0"/>
      <w:marTop w:val="0"/>
      <w:marBottom w:val="0"/>
      <w:divBdr>
        <w:top w:val="none" w:sz="0" w:space="0" w:color="auto"/>
        <w:left w:val="none" w:sz="0" w:space="0" w:color="auto"/>
        <w:bottom w:val="none" w:sz="0" w:space="0" w:color="auto"/>
        <w:right w:val="none" w:sz="0" w:space="0" w:color="auto"/>
      </w:divBdr>
    </w:div>
    <w:div w:id="989017999">
      <w:bodyDiv w:val="1"/>
      <w:marLeft w:val="0"/>
      <w:marRight w:val="0"/>
      <w:marTop w:val="0"/>
      <w:marBottom w:val="0"/>
      <w:divBdr>
        <w:top w:val="none" w:sz="0" w:space="0" w:color="auto"/>
        <w:left w:val="none" w:sz="0" w:space="0" w:color="auto"/>
        <w:bottom w:val="none" w:sz="0" w:space="0" w:color="auto"/>
        <w:right w:val="none" w:sz="0" w:space="0" w:color="auto"/>
      </w:divBdr>
    </w:div>
    <w:div w:id="1039623007">
      <w:bodyDiv w:val="1"/>
      <w:marLeft w:val="0"/>
      <w:marRight w:val="0"/>
      <w:marTop w:val="0"/>
      <w:marBottom w:val="0"/>
      <w:divBdr>
        <w:top w:val="none" w:sz="0" w:space="0" w:color="auto"/>
        <w:left w:val="none" w:sz="0" w:space="0" w:color="auto"/>
        <w:bottom w:val="none" w:sz="0" w:space="0" w:color="auto"/>
        <w:right w:val="none" w:sz="0" w:space="0" w:color="auto"/>
      </w:divBdr>
    </w:div>
    <w:div w:id="1148977416">
      <w:bodyDiv w:val="1"/>
      <w:marLeft w:val="0"/>
      <w:marRight w:val="0"/>
      <w:marTop w:val="0"/>
      <w:marBottom w:val="0"/>
      <w:divBdr>
        <w:top w:val="none" w:sz="0" w:space="0" w:color="auto"/>
        <w:left w:val="none" w:sz="0" w:space="0" w:color="auto"/>
        <w:bottom w:val="none" w:sz="0" w:space="0" w:color="auto"/>
        <w:right w:val="none" w:sz="0" w:space="0" w:color="auto"/>
      </w:divBdr>
    </w:div>
    <w:div w:id="1287004306">
      <w:bodyDiv w:val="1"/>
      <w:marLeft w:val="0"/>
      <w:marRight w:val="0"/>
      <w:marTop w:val="0"/>
      <w:marBottom w:val="0"/>
      <w:divBdr>
        <w:top w:val="none" w:sz="0" w:space="0" w:color="auto"/>
        <w:left w:val="none" w:sz="0" w:space="0" w:color="auto"/>
        <w:bottom w:val="none" w:sz="0" w:space="0" w:color="auto"/>
        <w:right w:val="none" w:sz="0" w:space="0" w:color="auto"/>
      </w:divBdr>
    </w:div>
    <w:div w:id="1424953088">
      <w:bodyDiv w:val="1"/>
      <w:marLeft w:val="0"/>
      <w:marRight w:val="0"/>
      <w:marTop w:val="0"/>
      <w:marBottom w:val="0"/>
      <w:divBdr>
        <w:top w:val="none" w:sz="0" w:space="0" w:color="auto"/>
        <w:left w:val="none" w:sz="0" w:space="0" w:color="auto"/>
        <w:bottom w:val="none" w:sz="0" w:space="0" w:color="auto"/>
        <w:right w:val="none" w:sz="0" w:space="0" w:color="auto"/>
      </w:divBdr>
    </w:div>
    <w:div w:id="1431312108">
      <w:bodyDiv w:val="1"/>
      <w:marLeft w:val="0"/>
      <w:marRight w:val="0"/>
      <w:marTop w:val="0"/>
      <w:marBottom w:val="0"/>
      <w:divBdr>
        <w:top w:val="none" w:sz="0" w:space="0" w:color="auto"/>
        <w:left w:val="none" w:sz="0" w:space="0" w:color="auto"/>
        <w:bottom w:val="none" w:sz="0" w:space="0" w:color="auto"/>
        <w:right w:val="none" w:sz="0" w:space="0" w:color="auto"/>
      </w:divBdr>
    </w:div>
    <w:div w:id="1617177024">
      <w:bodyDiv w:val="1"/>
      <w:marLeft w:val="0"/>
      <w:marRight w:val="0"/>
      <w:marTop w:val="0"/>
      <w:marBottom w:val="0"/>
      <w:divBdr>
        <w:top w:val="none" w:sz="0" w:space="0" w:color="auto"/>
        <w:left w:val="none" w:sz="0" w:space="0" w:color="auto"/>
        <w:bottom w:val="none" w:sz="0" w:space="0" w:color="auto"/>
        <w:right w:val="none" w:sz="0" w:space="0" w:color="auto"/>
      </w:divBdr>
    </w:div>
    <w:div w:id="1796873983">
      <w:bodyDiv w:val="1"/>
      <w:marLeft w:val="0"/>
      <w:marRight w:val="0"/>
      <w:marTop w:val="0"/>
      <w:marBottom w:val="0"/>
      <w:divBdr>
        <w:top w:val="none" w:sz="0" w:space="0" w:color="auto"/>
        <w:left w:val="none" w:sz="0" w:space="0" w:color="auto"/>
        <w:bottom w:val="none" w:sz="0" w:space="0" w:color="auto"/>
        <w:right w:val="none" w:sz="0" w:space="0" w:color="auto"/>
      </w:divBdr>
    </w:div>
    <w:div w:id="2029020304">
      <w:bodyDiv w:val="1"/>
      <w:marLeft w:val="0"/>
      <w:marRight w:val="0"/>
      <w:marTop w:val="0"/>
      <w:marBottom w:val="0"/>
      <w:divBdr>
        <w:top w:val="none" w:sz="0" w:space="0" w:color="auto"/>
        <w:left w:val="none" w:sz="0" w:space="0" w:color="auto"/>
        <w:bottom w:val="none" w:sz="0" w:space="0" w:color="auto"/>
        <w:right w:val="none" w:sz="0" w:space="0" w:color="auto"/>
      </w:divBdr>
    </w:div>
    <w:div w:id="203129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970</ap:Words>
  <ap:Characters>5340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6298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2025-04-16T09:39:00.0000000Z</dcterms:created>
  <dcterms:modified xsi:type="dcterms:W3CDTF">2025-05-14T10:12:00.0000000Z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2024-07-30T11:55:08Z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b337ab37-504a-44d2-afd7-9cd5f6786dc2</vt:lpwstr>
  </property>
  <property fmtid="{D5CDD505-2E9C-101B-9397-08002B2CF9AE}" pid="8" name="MSIP_Label_b2aa6e22-2c82-48c6-bf24-1790f4b9c128_ContentBits">
    <vt:lpwstr>0</vt:lpwstr>
  </property>
</Properties>
</file>