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C6A" w:rsidR="00415FEC" w:rsidP="00415FEC" w:rsidRDefault="00506B3D" w14:paraId="4620DDB8" w14:textId="2409C4A1">
      <w:pPr>
        <w:ind w:left="1416" w:hanging="1416"/>
        <w:rPr>
          <w:rFonts w:ascii="Calibri" w:hAnsi="Calibri" w:cs="Calibri"/>
        </w:rPr>
      </w:pPr>
      <w:r w:rsidRPr="009F2C6A">
        <w:rPr>
          <w:rFonts w:ascii="Calibri" w:hAnsi="Calibri" w:cs="Calibri"/>
        </w:rPr>
        <w:t>36</w:t>
      </w:r>
      <w:r w:rsidRPr="009F2C6A" w:rsidR="00415FEC">
        <w:rPr>
          <w:rFonts w:ascii="Calibri" w:hAnsi="Calibri" w:cs="Calibri"/>
        </w:rPr>
        <w:t xml:space="preserve"> </w:t>
      </w:r>
      <w:r w:rsidRPr="009F2C6A">
        <w:rPr>
          <w:rFonts w:ascii="Calibri" w:hAnsi="Calibri" w:cs="Calibri"/>
        </w:rPr>
        <w:t>600</w:t>
      </w:r>
      <w:r w:rsidRPr="009F2C6A" w:rsidR="00415FEC">
        <w:rPr>
          <w:rFonts w:ascii="Calibri" w:hAnsi="Calibri" w:cs="Calibri"/>
        </w:rPr>
        <w:t xml:space="preserve"> </w:t>
      </w:r>
      <w:r w:rsidRPr="009F2C6A">
        <w:rPr>
          <w:rFonts w:ascii="Calibri" w:hAnsi="Calibri" w:cs="Calibri"/>
        </w:rPr>
        <w:t>XIII</w:t>
      </w:r>
      <w:r w:rsidRPr="009F2C6A" w:rsidR="00415FEC">
        <w:rPr>
          <w:rFonts w:ascii="Calibri" w:hAnsi="Calibri" w:cs="Calibri"/>
        </w:rPr>
        <w:tab/>
        <w:t>Vaststelling van de begrotingsstaten van het Ministerie van Economische Zaken (XIII) voor het jaar 2025</w:t>
      </w:r>
    </w:p>
    <w:p w:rsidRPr="009F2C6A" w:rsidR="00415FEC" w:rsidP="00BB2BBA" w:rsidRDefault="00415FEC" w14:paraId="1A96C573" w14:textId="50672027">
      <w:pPr>
        <w:rPr>
          <w:rFonts w:ascii="Calibri" w:hAnsi="Calibri" w:cs="Calibri"/>
        </w:rPr>
      </w:pPr>
      <w:r w:rsidRPr="009F2C6A">
        <w:rPr>
          <w:rFonts w:ascii="Calibri" w:hAnsi="Calibri" w:cs="Calibri"/>
        </w:rPr>
        <w:t xml:space="preserve">Nr. </w:t>
      </w:r>
      <w:r w:rsidRPr="009F2C6A" w:rsidR="00506B3D">
        <w:rPr>
          <w:rFonts w:ascii="Calibri" w:hAnsi="Calibri" w:cs="Calibri"/>
        </w:rPr>
        <w:t>63</w:t>
      </w:r>
      <w:r w:rsidRPr="009F2C6A">
        <w:rPr>
          <w:rFonts w:ascii="Calibri" w:hAnsi="Calibri" w:cs="Calibri"/>
        </w:rPr>
        <w:tab/>
      </w:r>
      <w:r w:rsidRPr="009F2C6A">
        <w:rPr>
          <w:rFonts w:ascii="Calibri" w:hAnsi="Calibri" w:cs="Calibri"/>
        </w:rPr>
        <w:tab/>
        <w:t>Brief van de minister van Economische Zaken</w:t>
      </w:r>
    </w:p>
    <w:p w:rsidRPr="009F2C6A" w:rsidR="00415FEC" w:rsidP="00BB2BBA" w:rsidRDefault="00415FEC" w14:paraId="5B77216A" w14:textId="316475CE">
      <w:pPr>
        <w:rPr>
          <w:rFonts w:ascii="Calibri" w:hAnsi="Calibri" w:cs="Calibri"/>
        </w:rPr>
      </w:pPr>
      <w:r w:rsidRPr="009F2C6A">
        <w:rPr>
          <w:rFonts w:ascii="Calibri" w:hAnsi="Calibri" w:cs="Calibri"/>
        </w:rPr>
        <w:t>Aan de Voorzitter van de Tweede Kamer der Staten-Generaal</w:t>
      </w:r>
    </w:p>
    <w:p w:rsidRPr="009F2C6A" w:rsidR="00506B3D" w:rsidP="00BB2BBA" w:rsidRDefault="00415FEC" w14:paraId="64193F4E" w14:textId="5D2D8EB4">
      <w:pPr>
        <w:rPr>
          <w:rFonts w:ascii="Calibri" w:hAnsi="Calibri" w:cs="Calibri"/>
        </w:rPr>
      </w:pPr>
      <w:r w:rsidRPr="009F2C6A">
        <w:rPr>
          <w:rFonts w:ascii="Calibri" w:hAnsi="Calibri" w:cs="Calibri"/>
        </w:rPr>
        <w:t>Den Haag, 15 mei 2025</w:t>
      </w:r>
    </w:p>
    <w:p w:rsidRPr="009F2C6A" w:rsidR="00506B3D" w:rsidP="00BB2BBA" w:rsidRDefault="00506B3D" w14:paraId="5713A362" w14:textId="77777777">
      <w:pPr>
        <w:rPr>
          <w:rFonts w:ascii="Calibri" w:hAnsi="Calibri" w:cs="Calibri"/>
        </w:rPr>
      </w:pPr>
    </w:p>
    <w:p w:rsidRPr="009F2C6A" w:rsidR="00BB2BBA" w:rsidP="00BB2BBA" w:rsidRDefault="00BB2BBA" w14:paraId="59883FF7" w14:textId="276FDC64">
      <w:pPr>
        <w:rPr>
          <w:rFonts w:ascii="Calibri" w:hAnsi="Calibri" w:cs="Calibri"/>
        </w:rPr>
      </w:pPr>
      <w:r w:rsidRPr="009F2C6A">
        <w:rPr>
          <w:rFonts w:ascii="Calibri" w:hAnsi="Calibri" w:cs="Calibri"/>
        </w:rPr>
        <w:t xml:space="preserve">Hierbij bied ik u de conceptregeling aan, houdende de vaststelling van de Subsidiemodule Duurzame innovatieve Scheepsbouw (titel 3.19 van de Regeling nationale EZK- en LNV-subsidies, hierna: SDS). Deze voorlegging geschiedt in het kader van de voorhangprocedure, bedoeld in artikel 4.10, zesde lid, van de Comptabiliteitswet 2016. </w:t>
      </w:r>
    </w:p>
    <w:p w:rsidRPr="009F2C6A" w:rsidR="00BB2BBA" w:rsidP="00BB2BBA" w:rsidRDefault="00BB2BBA" w14:paraId="5B0ADEC4" w14:textId="77777777">
      <w:pPr>
        <w:rPr>
          <w:rFonts w:ascii="Calibri" w:hAnsi="Calibri" w:cs="Calibri"/>
        </w:rPr>
      </w:pPr>
    </w:p>
    <w:p w:rsidRPr="009F2C6A" w:rsidR="00BB2BBA" w:rsidP="00BB2BBA" w:rsidRDefault="00BB2BBA" w14:paraId="4B10DE98" w14:textId="77777777">
      <w:pPr>
        <w:rPr>
          <w:rFonts w:ascii="Calibri" w:hAnsi="Calibri" w:cs="Calibri"/>
        </w:rPr>
      </w:pPr>
      <w:r w:rsidRPr="009F2C6A">
        <w:rPr>
          <w:rFonts w:ascii="Calibri" w:hAnsi="Calibri" w:cs="Calibri"/>
        </w:rPr>
        <w:t>Mede naar aanleiding van de evaluatie van de SDS (Kamerstuk II 2023-2024 36410-XIII-96) heb ik voor 2025 en 2026 5 miljoen euro per jaar beschikbaar gesteld voor de SDS.</w:t>
      </w:r>
      <w:r w:rsidRPr="009F2C6A" w:rsidDel="00A13BB4">
        <w:rPr>
          <w:rFonts w:ascii="Calibri" w:hAnsi="Calibri" w:cs="Calibri"/>
        </w:rPr>
        <w:t xml:space="preserve"> </w:t>
      </w:r>
      <w:r w:rsidRPr="009F2C6A">
        <w:rPr>
          <w:rFonts w:ascii="Calibri" w:hAnsi="Calibri" w:cs="Calibri"/>
        </w:rPr>
        <w:t xml:space="preserve">De SDS is eerder, in 2024, komen te vervallen. De subsidiemodule wordt daarom opnieuw vastgesteld. Deze nieuwe subsidiemodule verstrekt subsidie onder hoofdzakelijk dezelfde voorwaarden voor overwegend dezelfde activiteiten als de in 2024 vervallen module. </w:t>
      </w:r>
    </w:p>
    <w:p w:rsidRPr="009F2C6A" w:rsidR="00BB2BBA" w:rsidP="00BB2BBA" w:rsidRDefault="00BB2BBA" w14:paraId="61383B71" w14:textId="77777777">
      <w:pPr>
        <w:rPr>
          <w:rFonts w:ascii="Calibri" w:hAnsi="Calibri" w:cs="Calibri"/>
        </w:rPr>
      </w:pPr>
    </w:p>
    <w:p w:rsidRPr="009F2C6A" w:rsidR="00415FEC" w:rsidP="00415FEC" w:rsidRDefault="00415FEC" w14:paraId="1217A8C9" w14:textId="3555C835">
      <w:pPr>
        <w:pStyle w:val="Geenafstand"/>
        <w:rPr>
          <w:rFonts w:ascii="Calibri" w:hAnsi="Calibri" w:cs="Calibri"/>
        </w:rPr>
      </w:pPr>
      <w:r w:rsidRPr="009F2C6A">
        <w:rPr>
          <w:rFonts w:ascii="Calibri" w:hAnsi="Calibri" w:cs="Calibri"/>
        </w:rPr>
        <w:t>De minister van Economische Zaken,</w:t>
      </w:r>
    </w:p>
    <w:p w:rsidRPr="009F2C6A" w:rsidR="00BB2BBA" w:rsidP="00415FEC" w:rsidRDefault="00BB2BBA" w14:paraId="71DAF4BF" w14:textId="481F5B35">
      <w:pPr>
        <w:pStyle w:val="Geenafstand"/>
        <w:rPr>
          <w:rFonts w:ascii="Calibri" w:hAnsi="Calibri" w:cs="Calibri"/>
        </w:rPr>
      </w:pPr>
      <w:r w:rsidRPr="009F2C6A">
        <w:rPr>
          <w:rFonts w:ascii="Calibri" w:hAnsi="Calibri" w:cs="Calibri"/>
        </w:rPr>
        <w:t>D</w:t>
      </w:r>
      <w:r w:rsidRPr="009F2C6A" w:rsidR="00415FEC">
        <w:rPr>
          <w:rFonts w:ascii="Calibri" w:hAnsi="Calibri" w:cs="Calibri"/>
        </w:rPr>
        <w:t xml:space="preserve">.S. </w:t>
      </w:r>
      <w:r w:rsidRPr="009F2C6A">
        <w:rPr>
          <w:rFonts w:ascii="Calibri" w:hAnsi="Calibri" w:cs="Calibri"/>
        </w:rPr>
        <w:t>Beljaarts</w:t>
      </w:r>
    </w:p>
    <w:p w:rsidRPr="009F2C6A" w:rsidR="00FE0FA3" w:rsidRDefault="00FE0FA3" w14:paraId="3D48D0D8" w14:textId="77777777">
      <w:pPr>
        <w:rPr>
          <w:rFonts w:ascii="Calibri" w:hAnsi="Calibri" w:cs="Calibri"/>
        </w:rPr>
      </w:pPr>
    </w:p>
    <w:p w:rsidRPr="009F2C6A" w:rsidR="00BB2BBA" w:rsidP="00BB2BBA" w:rsidRDefault="00BB2BBA" w14:paraId="12EB6B9B" w14:textId="35CF851E">
      <w:pPr>
        <w:pStyle w:val="Geenafstand"/>
        <w:rPr>
          <w:rFonts w:ascii="Calibri" w:hAnsi="Calibri" w:cs="Calibri"/>
          <w:sz w:val="20"/>
          <w:szCs w:val="20"/>
        </w:rPr>
      </w:pPr>
      <w:r w:rsidRPr="009F2C6A">
        <w:rPr>
          <w:rFonts w:ascii="Calibri" w:hAnsi="Calibri" w:cs="Calibri"/>
          <w:sz w:val="20"/>
          <w:szCs w:val="20"/>
        </w:rPr>
        <w:t>Ter griffie van de Tweede Kamer der</w:t>
      </w:r>
      <w:r w:rsidRPr="009F2C6A">
        <w:rPr>
          <w:rFonts w:ascii="Calibri" w:hAnsi="Calibri" w:cs="Calibri"/>
          <w:sz w:val="20"/>
          <w:szCs w:val="20"/>
        </w:rPr>
        <w:br/>
        <w:t>Staten-Generaal ontvangen op 15 mei 2025.</w:t>
      </w:r>
      <w:r w:rsidRPr="009F2C6A">
        <w:rPr>
          <w:rFonts w:ascii="Calibri" w:hAnsi="Calibri" w:cs="Calibri"/>
          <w:sz w:val="20"/>
          <w:szCs w:val="20"/>
        </w:rPr>
        <w:br/>
      </w:r>
    </w:p>
    <w:p w:rsidRPr="009F2C6A" w:rsidR="00BB2BBA" w:rsidP="00BB2BBA" w:rsidRDefault="00BB2BBA" w14:paraId="6C8BCF41" w14:textId="77777777">
      <w:pPr>
        <w:spacing w:after="0"/>
        <w:rPr>
          <w:rFonts w:ascii="Calibri" w:hAnsi="Calibri" w:cs="Calibri"/>
          <w:sz w:val="20"/>
          <w:szCs w:val="20"/>
        </w:rPr>
      </w:pPr>
      <w:r w:rsidRPr="009F2C6A">
        <w:rPr>
          <w:rFonts w:ascii="Calibri" w:hAnsi="Calibri" w:cs="Calibri"/>
          <w:sz w:val="20"/>
          <w:szCs w:val="20"/>
        </w:rPr>
        <w:t>De wens om over de voorgenomen voordracht</w:t>
      </w:r>
      <w:r w:rsidRPr="009F2C6A">
        <w:rPr>
          <w:rFonts w:ascii="Calibri" w:hAnsi="Calibri" w:cs="Calibri"/>
          <w:sz w:val="20"/>
          <w:szCs w:val="20"/>
        </w:rPr>
        <w:br/>
        <w:t>voor de vast te stellen ministeriële</w:t>
      </w:r>
    </w:p>
    <w:p w:rsidRPr="009F2C6A" w:rsidR="00BB2BBA" w:rsidP="00BB2BBA" w:rsidRDefault="00BB2BBA" w14:paraId="4A9AE86C" w14:textId="77777777">
      <w:pPr>
        <w:spacing w:after="0"/>
        <w:rPr>
          <w:rFonts w:ascii="Calibri" w:hAnsi="Calibri" w:cs="Calibri"/>
          <w:sz w:val="20"/>
          <w:szCs w:val="20"/>
        </w:rPr>
      </w:pPr>
      <w:r w:rsidRPr="009F2C6A">
        <w:rPr>
          <w:rFonts w:ascii="Calibri" w:hAnsi="Calibri" w:cs="Calibri"/>
          <w:sz w:val="20"/>
          <w:szCs w:val="20"/>
        </w:rPr>
        <w:t>regeling nadere inlichtingen te ontvangen kan</w:t>
      </w:r>
    </w:p>
    <w:p w:rsidRPr="009F2C6A" w:rsidR="00BB2BBA" w:rsidP="00BB2BBA" w:rsidRDefault="00BB2BBA" w14:paraId="33D36228" w14:textId="77777777">
      <w:pPr>
        <w:spacing w:after="0"/>
        <w:rPr>
          <w:rFonts w:ascii="Calibri" w:hAnsi="Calibri" w:cs="Calibri"/>
          <w:sz w:val="20"/>
          <w:szCs w:val="20"/>
        </w:rPr>
      </w:pPr>
      <w:r w:rsidRPr="009F2C6A">
        <w:rPr>
          <w:rFonts w:ascii="Calibri" w:hAnsi="Calibri" w:cs="Calibri"/>
          <w:sz w:val="20"/>
          <w:szCs w:val="20"/>
        </w:rPr>
        <w:t>door of namens de Kamer of door ten minste</w:t>
      </w:r>
    </w:p>
    <w:p w:rsidRPr="009F2C6A" w:rsidR="00BB2BBA" w:rsidP="00BB2BBA" w:rsidRDefault="00BB2BBA" w14:paraId="4F697A16" w14:textId="77777777">
      <w:pPr>
        <w:spacing w:after="0"/>
        <w:rPr>
          <w:rFonts w:ascii="Calibri" w:hAnsi="Calibri" w:cs="Calibri"/>
          <w:sz w:val="20"/>
          <w:szCs w:val="20"/>
        </w:rPr>
      </w:pPr>
      <w:r w:rsidRPr="009F2C6A">
        <w:rPr>
          <w:rFonts w:ascii="Calibri" w:hAnsi="Calibri" w:cs="Calibri"/>
          <w:sz w:val="20"/>
          <w:szCs w:val="20"/>
        </w:rPr>
        <w:t>dertig leden van de Kamer te kennen worden</w:t>
      </w:r>
    </w:p>
    <w:p w:rsidRPr="009F2C6A" w:rsidR="00BB2BBA" w:rsidP="00BB2BBA" w:rsidRDefault="00BB2BBA" w14:paraId="1C7D8ADE" w14:textId="3A2E699E">
      <w:pPr>
        <w:spacing w:after="0"/>
        <w:rPr>
          <w:rFonts w:ascii="Calibri" w:hAnsi="Calibri" w:cs="Calibri"/>
          <w:sz w:val="20"/>
          <w:szCs w:val="20"/>
        </w:rPr>
      </w:pPr>
      <w:r w:rsidRPr="009F2C6A">
        <w:rPr>
          <w:rFonts w:ascii="Calibri" w:hAnsi="Calibri" w:cs="Calibri"/>
          <w:sz w:val="20"/>
          <w:szCs w:val="20"/>
        </w:rPr>
        <w:t>gegeven uiterlijk op 14 juni 2025.</w:t>
      </w:r>
      <w:r w:rsidRPr="009F2C6A">
        <w:rPr>
          <w:rFonts w:ascii="Calibri" w:hAnsi="Calibri" w:cs="Calibri"/>
          <w:sz w:val="20"/>
          <w:szCs w:val="20"/>
        </w:rPr>
        <w:br/>
      </w:r>
    </w:p>
    <w:p w:rsidRPr="009F2C6A" w:rsidR="00BB2BBA" w:rsidP="00BB2BBA" w:rsidRDefault="00BB2BBA" w14:paraId="17451734" w14:textId="77777777">
      <w:pPr>
        <w:spacing w:after="0"/>
        <w:rPr>
          <w:rFonts w:ascii="Calibri" w:hAnsi="Calibri" w:cs="Calibri"/>
          <w:sz w:val="20"/>
          <w:szCs w:val="20"/>
        </w:rPr>
      </w:pPr>
      <w:r w:rsidRPr="009F2C6A">
        <w:rPr>
          <w:rFonts w:ascii="Calibri" w:hAnsi="Calibri" w:cs="Calibri"/>
          <w:sz w:val="20"/>
          <w:szCs w:val="20"/>
        </w:rPr>
        <w:t>De voordracht voor de vast te stellen</w:t>
      </w:r>
    </w:p>
    <w:p w:rsidRPr="009F2C6A" w:rsidR="00BB2BBA" w:rsidP="00BB2BBA" w:rsidRDefault="00BB2BBA" w14:paraId="5097F457" w14:textId="77777777">
      <w:pPr>
        <w:spacing w:after="0"/>
        <w:rPr>
          <w:rFonts w:ascii="Calibri" w:hAnsi="Calibri" w:cs="Calibri"/>
          <w:sz w:val="20"/>
          <w:szCs w:val="20"/>
        </w:rPr>
      </w:pPr>
      <w:r w:rsidRPr="009F2C6A">
        <w:rPr>
          <w:rFonts w:ascii="Calibri" w:hAnsi="Calibri" w:cs="Calibri"/>
          <w:sz w:val="20"/>
          <w:szCs w:val="20"/>
        </w:rPr>
        <w:t>ministeriële regeling kan niet eerder worden</w:t>
      </w:r>
    </w:p>
    <w:p w:rsidRPr="009F2C6A" w:rsidR="00BB2BBA" w:rsidP="00BB2BBA" w:rsidRDefault="00BB2BBA" w14:paraId="70858E43" w14:textId="6EB13837">
      <w:pPr>
        <w:spacing w:after="0"/>
        <w:rPr>
          <w:rFonts w:ascii="Calibri" w:hAnsi="Calibri" w:cs="Calibri"/>
          <w:sz w:val="20"/>
          <w:szCs w:val="20"/>
        </w:rPr>
      </w:pPr>
      <w:r w:rsidRPr="009F2C6A">
        <w:rPr>
          <w:rFonts w:ascii="Calibri" w:hAnsi="Calibri" w:cs="Calibri"/>
          <w:sz w:val="20"/>
          <w:szCs w:val="20"/>
        </w:rPr>
        <w:t>gedaan dan op 15 juni 2025 dan wel</w:t>
      </w:r>
    </w:p>
    <w:p w:rsidRPr="009F2C6A" w:rsidR="00BB2BBA" w:rsidP="00BB2BBA" w:rsidRDefault="00BB2BBA" w14:paraId="4EAF8651" w14:textId="77777777">
      <w:pPr>
        <w:spacing w:after="0"/>
        <w:rPr>
          <w:rFonts w:ascii="Calibri" w:hAnsi="Calibri" w:cs="Calibri"/>
          <w:sz w:val="20"/>
          <w:szCs w:val="20"/>
        </w:rPr>
      </w:pPr>
      <w:r w:rsidRPr="009F2C6A">
        <w:rPr>
          <w:rFonts w:ascii="Calibri" w:hAnsi="Calibri" w:cs="Calibri"/>
          <w:sz w:val="20"/>
          <w:szCs w:val="20"/>
        </w:rPr>
        <w:t>binnen veertien dagen na het verstrekken van</w:t>
      </w:r>
    </w:p>
    <w:p w:rsidRPr="009F2C6A" w:rsidR="00BB2BBA" w:rsidP="00BB2BBA" w:rsidRDefault="00BB2BBA" w14:paraId="3EC0B382" w14:textId="77777777">
      <w:pPr>
        <w:spacing w:after="0"/>
        <w:rPr>
          <w:rFonts w:ascii="Calibri" w:hAnsi="Calibri" w:cs="Calibri"/>
          <w:sz w:val="20"/>
          <w:szCs w:val="20"/>
        </w:rPr>
      </w:pPr>
      <w:r w:rsidRPr="009F2C6A">
        <w:rPr>
          <w:rFonts w:ascii="Calibri" w:hAnsi="Calibri" w:cs="Calibri"/>
          <w:sz w:val="20"/>
          <w:szCs w:val="20"/>
        </w:rPr>
        <w:t>de in de vorige volzin bedoelde inlichtingen.</w:t>
      </w:r>
    </w:p>
    <w:p w:rsidRPr="009F2C6A" w:rsidR="00BB2BBA" w:rsidRDefault="00BB2BBA" w14:paraId="279ED373" w14:textId="77777777">
      <w:pPr>
        <w:rPr>
          <w:rFonts w:ascii="Calibri" w:hAnsi="Calibri" w:cs="Calibri"/>
        </w:rPr>
      </w:pPr>
    </w:p>
    <w:sectPr w:rsidRPr="009F2C6A" w:rsidR="00BB2BBA" w:rsidSect="00CD169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32A0" w14:textId="77777777" w:rsidR="00BB2BBA" w:rsidRDefault="00BB2BBA" w:rsidP="00BB2BBA">
      <w:pPr>
        <w:spacing w:after="0" w:line="240" w:lineRule="auto"/>
      </w:pPr>
      <w:r>
        <w:separator/>
      </w:r>
    </w:p>
  </w:endnote>
  <w:endnote w:type="continuationSeparator" w:id="0">
    <w:p w14:paraId="3B6AA16F" w14:textId="77777777" w:rsidR="00BB2BBA" w:rsidRDefault="00BB2BBA" w:rsidP="00BB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8A72" w14:textId="77777777" w:rsidR="00506B3D" w:rsidRPr="00BB2BBA" w:rsidRDefault="00506B3D" w:rsidP="00BB2B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E8C6" w14:textId="77777777" w:rsidR="00506B3D" w:rsidRPr="00BB2BBA" w:rsidRDefault="00506B3D" w:rsidP="00BB2B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C25E" w14:textId="77777777" w:rsidR="00506B3D" w:rsidRPr="00BB2BBA" w:rsidRDefault="00506B3D" w:rsidP="00BB2B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C3B8" w14:textId="77777777" w:rsidR="00BB2BBA" w:rsidRDefault="00BB2BBA" w:rsidP="00BB2BBA">
      <w:pPr>
        <w:spacing w:after="0" w:line="240" w:lineRule="auto"/>
      </w:pPr>
      <w:r>
        <w:separator/>
      </w:r>
    </w:p>
  </w:footnote>
  <w:footnote w:type="continuationSeparator" w:id="0">
    <w:p w14:paraId="4171C5CB" w14:textId="77777777" w:rsidR="00BB2BBA" w:rsidRDefault="00BB2BBA" w:rsidP="00BB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56D8" w14:textId="77777777" w:rsidR="00506B3D" w:rsidRPr="00BB2BBA" w:rsidRDefault="00506B3D" w:rsidP="00BB2B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01B7" w14:textId="77777777" w:rsidR="00506B3D" w:rsidRPr="00BB2BBA" w:rsidRDefault="00506B3D" w:rsidP="00BB2B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941F" w14:textId="77777777" w:rsidR="00506B3D" w:rsidRPr="00BB2BBA" w:rsidRDefault="00506B3D" w:rsidP="00BB2B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BA"/>
    <w:rsid w:val="002E3E61"/>
    <w:rsid w:val="00415FEC"/>
    <w:rsid w:val="00483AB3"/>
    <w:rsid w:val="00506B3D"/>
    <w:rsid w:val="006809D0"/>
    <w:rsid w:val="009F2C6A"/>
    <w:rsid w:val="00BB2BBA"/>
    <w:rsid w:val="00BD24F8"/>
    <w:rsid w:val="00CD169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7761"/>
  <w15:chartTrackingRefBased/>
  <w15:docId w15:val="{F0F7BCF0-4104-45FB-B43F-2F1F824C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B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B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B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B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B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B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B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B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B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B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B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B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B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B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B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BBA"/>
    <w:rPr>
      <w:rFonts w:eastAsiaTheme="majorEastAsia" w:cstheme="majorBidi"/>
      <w:color w:val="272727" w:themeColor="text1" w:themeTint="D8"/>
    </w:rPr>
  </w:style>
  <w:style w:type="paragraph" w:styleId="Titel">
    <w:name w:val="Title"/>
    <w:basedOn w:val="Standaard"/>
    <w:next w:val="Standaard"/>
    <w:link w:val="TitelChar"/>
    <w:uiPriority w:val="10"/>
    <w:qFormat/>
    <w:rsid w:val="00BB2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B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B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B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B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BBA"/>
    <w:rPr>
      <w:i/>
      <w:iCs/>
      <w:color w:val="404040" w:themeColor="text1" w:themeTint="BF"/>
    </w:rPr>
  </w:style>
  <w:style w:type="paragraph" w:styleId="Lijstalinea">
    <w:name w:val="List Paragraph"/>
    <w:basedOn w:val="Standaard"/>
    <w:uiPriority w:val="34"/>
    <w:qFormat/>
    <w:rsid w:val="00BB2BBA"/>
    <w:pPr>
      <w:ind w:left="720"/>
      <w:contextualSpacing/>
    </w:pPr>
  </w:style>
  <w:style w:type="character" w:styleId="Intensievebenadrukking">
    <w:name w:val="Intense Emphasis"/>
    <w:basedOn w:val="Standaardalinea-lettertype"/>
    <w:uiPriority w:val="21"/>
    <w:qFormat/>
    <w:rsid w:val="00BB2BBA"/>
    <w:rPr>
      <w:i/>
      <w:iCs/>
      <w:color w:val="0F4761" w:themeColor="accent1" w:themeShade="BF"/>
    </w:rPr>
  </w:style>
  <w:style w:type="paragraph" w:styleId="Duidelijkcitaat">
    <w:name w:val="Intense Quote"/>
    <w:basedOn w:val="Standaard"/>
    <w:next w:val="Standaard"/>
    <w:link w:val="DuidelijkcitaatChar"/>
    <w:uiPriority w:val="30"/>
    <w:qFormat/>
    <w:rsid w:val="00BB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BBA"/>
    <w:rPr>
      <w:i/>
      <w:iCs/>
      <w:color w:val="0F4761" w:themeColor="accent1" w:themeShade="BF"/>
    </w:rPr>
  </w:style>
  <w:style w:type="character" w:styleId="Intensieveverwijzing">
    <w:name w:val="Intense Reference"/>
    <w:basedOn w:val="Standaardalinea-lettertype"/>
    <w:uiPriority w:val="32"/>
    <w:qFormat/>
    <w:rsid w:val="00BB2BBA"/>
    <w:rPr>
      <w:b/>
      <w:bCs/>
      <w:smallCaps/>
      <w:color w:val="0F4761" w:themeColor="accent1" w:themeShade="BF"/>
      <w:spacing w:val="5"/>
    </w:rPr>
  </w:style>
  <w:style w:type="paragraph" w:styleId="Koptekst">
    <w:name w:val="header"/>
    <w:basedOn w:val="Standaard"/>
    <w:link w:val="KoptekstChar"/>
    <w:rsid w:val="00BB2B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2BB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2B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2BB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B2BB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2BBA"/>
    <w:rPr>
      <w:rFonts w:ascii="Verdana" w:hAnsi="Verdana"/>
      <w:noProof/>
      <w:sz w:val="13"/>
      <w:szCs w:val="24"/>
      <w:lang w:eastAsia="nl-NL"/>
    </w:rPr>
  </w:style>
  <w:style w:type="paragraph" w:customStyle="1" w:styleId="Huisstijl-Gegeven">
    <w:name w:val="Huisstijl-Gegeven"/>
    <w:basedOn w:val="Standaard"/>
    <w:link w:val="Huisstijl-GegevenCharChar"/>
    <w:rsid w:val="00BB2BB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2BB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2BB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BB2BB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2BBA"/>
    <w:pPr>
      <w:spacing w:after="0"/>
    </w:pPr>
    <w:rPr>
      <w:b/>
    </w:rPr>
  </w:style>
  <w:style w:type="paragraph" w:customStyle="1" w:styleId="Huisstijl-Paginanummering">
    <w:name w:val="Huisstijl-Paginanummering"/>
    <w:basedOn w:val="Standaard"/>
    <w:uiPriority w:val="99"/>
    <w:rsid w:val="00BB2BB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B2BBA"/>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B2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245</ap:Words>
  <ap:Characters>1353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2025-05-19T10:04:00.0000000Z</dcterms:created>
  <dcterms:modified xsi:type="dcterms:W3CDTF">2025-05-19T10:04:00.0000000Z</dcterms:modified>
  <version/>
  <category/>
</coreProperties>
</file>