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2025Z09378</w:t>
        <w:br/>
      </w:r>
      <w:proofErr w:type="spellEnd"/>
    </w:p>
    <w:p>
      <w:pPr>
        <w:pStyle w:val="Normal"/>
        <w:rPr>
          <w:b w:val="1"/>
          <w:bCs w:val="1"/>
        </w:rPr>
      </w:pPr>
      <w:r w:rsidR="250AE766">
        <w:rPr>
          <w:b w:val="0"/>
          <w:bCs w:val="0"/>
        </w:rPr>
        <w:t>(ingezonden 15 mei 2025)</w:t>
        <w:br/>
      </w:r>
    </w:p>
    <w:p>
      <w:r>
        <w:t xml:space="preserve">Vragen van het lid Tielen (VVD) aan de minister van Volksgezondheid, Welzijn en Sport over het bericht ‘Gemeente Almelo zeer teleurgesteld na vrijspraak’. </w:t>
      </w:r>
      <w:r>
        <w:br/>
      </w:r>
    </w:p>
    <w:p>
      <w:r>
        <w:t xml:space="preserve"> </w:t>
      </w:r>
      <w:r>
        <w:br/>
      </w:r>
    </w:p>
    <w:p>
      <w:pPr>
        <w:pStyle w:val="ListParagraph"/>
        <w:numPr>
          <w:ilvl w:val="0"/>
          <w:numId w:val="100477880"/>
        </w:numPr>
        <w:ind w:left="360"/>
      </w:pPr>
      <w:r>
        <w:t>Bent u bekend met het bericht ‘Gemeente Almelo zeer teleurgesteld na vrijspraak gokkende zorgonderneemster’?[1] Bent u hierover ook onthutst?</w:t>
      </w:r>
      <w:r>
        <w:br/>
      </w:r>
    </w:p>
    <w:p>
      <w:pPr>
        <w:pStyle w:val="ListParagraph"/>
        <w:numPr>
          <w:ilvl w:val="0"/>
          <w:numId w:val="100477880"/>
        </w:numPr>
        <w:ind w:left="360"/>
      </w:pPr>
      <w:r>
        <w:t>Deelt u de mening dat een dergelijke vrijspraak schadelijk is voor het vertrouwen van mensen, zorginkopers en bonafide zorgaanbieders in het rechtssysteem en de effectiviteit van wetgeving?</w:t>
      </w:r>
      <w:r>
        <w:br/>
      </w:r>
    </w:p>
    <w:p>
      <w:pPr>
        <w:pStyle w:val="ListParagraph"/>
        <w:numPr>
          <w:ilvl w:val="0"/>
          <w:numId w:val="100477880"/>
        </w:numPr>
        <w:ind w:left="360"/>
      </w:pPr>
      <w:r>
        <w:t>Welke mogelijkheden ziet u om bestaande wetgeving zodanig aan te passen, dat deze meer juridische houvast geeft voor strafrechtelijke vervolging en sanctionering van zorgfraude? Bent u het ermee eens dat een koppeling van bestuurlijke bepalingen omtrent zorgfraude aan de Wet op de economische delicten een goed begin kan zijn?</w:t>
      </w:r>
      <w:r>
        <w:br/>
      </w:r>
    </w:p>
    <w:p>
      <w:pPr>
        <w:pStyle w:val="ListParagraph"/>
        <w:numPr>
          <w:ilvl w:val="0"/>
          <w:numId w:val="100477880"/>
        </w:numPr>
        <w:ind w:left="360"/>
      </w:pPr>
      <w:r>
        <w:t>Op welke manier bent u van plan wetten te verbeteren om te zorgen dat overduidelijke fraude breed en stevig aangepakt kan worden? En welke potentiële mogelijkheden acht u niet haalbaar en om welke reden wilt u daar niet mee aan de slag?</w:t>
      </w:r>
      <w:r>
        <w:br/>
      </w:r>
    </w:p>
    <w:p>
      <w:pPr>
        <w:pStyle w:val="ListParagraph"/>
        <w:numPr>
          <w:ilvl w:val="0"/>
          <w:numId w:val="100477880"/>
        </w:numPr>
        <w:ind w:left="360"/>
      </w:pPr>
      <w:r>
        <w:t>Welke mazen in wet- en regelgeving maken dat de betreffende verdachte beschermd blijkt te zijn tegen vervolging van zorgfraude in het strafrecht, terwijl civiel- en bestuursrechtelijk wel is vastgesteld dat deze verdachte misbruik maakte van zorggeld? Bent u bereid deze mazen in de wet te dichten en zo ja, op welke termijn kan de Kamer daar voorstellen voor ontvangen?</w:t>
      </w:r>
      <w:r>
        <w:br/>
      </w:r>
    </w:p>
    <w:p>
      <w:pPr>
        <w:pStyle w:val="ListParagraph"/>
        <w:numPr>
          <w:ilvl w:val="0"/>
          <w:numId w:val="100477880"/>
        </w:numPr>
        <w:ind w:left="360"/>
      </w:pPr>
      <w:r>
        <w:t>Op welke manier kan met de nieuwe Wet Integere bedrijfsvoering zorg- en jeugdhulpaanbieders, zorgfraude beter worden aangepakt en kunnen zaken zoals die uit het nieuwsbericht in de toekomst beter (strafrechtelijk) worden aangepakt, vervolgd en gesanctioneerd?</w:t>
      </w:r>
      <w:r>
        <w:br/>
      </w:r>
    </w:p>
    <w:p>
      <w:pPr>
        <w:pStyle w:val="ListParagraph"/>
        <w:numPr>
          <w:ilvl w:val="0"/>
          <w:numId w:val="100477880"/>
        </w:numPr>
        <w:ind w:left="360"/>
      </w:pPr>
      <w:r>
        <w:t>In hoeverre is het mogelijk om met wet- en regelgeving sneller in te spelen op de nieuwe manieren die fraudeurs en criminelen bedenken en toepassen om misbruik te maken van zorggeld? Wat bent u bereid te doen om de signalen en ontwikkelingen vanuit onder andere het Informatieknooppunt Zorgfraude sneller in effectieve regels om te zetten?</w:t>
      </w:r>
      <w:r>
        <w:br/>
      </w:r>
    </w:p>
    <w:p>
      <w:pPr>
        <w:pStyle w:val="ListParagraph"/>
        <w:numPr>
          <w:ilvl w:val="0"/>
          <w:numId w:val="100477880"/>
        </w:numPr>
        <w:ind w:left="360"/>
      </w:pPr>
      <w:r>
        <w:t>Kunt u een overzicht geven van recente rechtszaken tegen zorgfraudeurs die wel en die niet tot vervolging en veroordeling hebben geleid? Welke inzichten levert dit overzicht op als het gaat om organisatie, wet- en regelgeving?</w:t>
      </w:r>
      <w:r>
        <w:br/>
      </w:r>
    </w:p>
    <w:p>
      <w:pPr>
        <w:pStyle w:val="ListParagraph"/>
        <w:numPr>
          <w:ilvl w:val="0"/>
          <w:numId w:val="100477880"/>
        </w:numPr>
        <w:ind w:left="360"/>
      </w:pPr>
      <w:r>
        <w:t>Bent u het eens dat dit het zoveelste bericht is dat laat zien dat de hele zorgfraude-aanpak (ook breder dan wetgeving) ernstig tekortschiet? Zo ja, op welke termijn kan de Kamer een stevige en effectieve zorgfraudeaanpak verwachten? En in hoeverre betrekt u bij deze aanpak uw eerdere reactie op de voorstellen uit het Zevenpuntenplan tegen Zorgfraude van de VVD?[2]</w:t>
      </w:r>
      <w:r>
        <w:br/>
      </w:r>
    </w:p>
    <w:p>
      <w:r>
        <w:t xml:space="preserve"> </w:t>
      </w:r>
      <w:r>
        <w:br/>
      </w:r>
    </w:p>
    <w:p>
      <w:r>
        <w:t xml:space="preserve">[1] NOS.nl, 13 mei 2025, 'Gemeente Almelo zeer teleurgesteld na vrijspraak gokkende zorgonderneemster'</w:t>
      </w:r>
      <w:r>
        <w:br/>
      </w:r>
    </w:p>
    <w:p>
      <w:r>
        <w:t xml:space="preserve">[2] Kamerstuk 2024D40441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8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860">
    <w:abstractNumId w:val="1004778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