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2025Z09379</w:t>
        <w:br/>
      </w:r>
      <w:proofErr w:type="spellEnd"/>
    </w:p>
    <w:p>
      <w:pPr>
        <w:pStyle w:val="Normal"/>
        <w:rPr>
          <w:b w:val="1"/>
          <w:bCs w:val="1"/>
        </w:rPr>
      </w:pPr>
      <w:r w:rsidR="250AE766">
        <w:rPr>
          <w:b w:val="0"/>
          <w:bCs w:val="0"/>
        </w:rPr>
        <w:t>(ingezonden 15 mei 2025)</w:t>
        <w:br/>
      </w:r>
    </w:p>
    <w:p>
      <w:r>
        <w:t xml:space="preserve">Vragen van de leden Klaver en Piri (beiden GroenLinks-PvdA) aan de minister van Buitenlandse Zaken over het bericht 'Hungary ruling party drafts bil lto crack down on foreign-funded organisations'</w:t>
      </w:r>
      <w:r>
        <w:br/>
      </w:r>
    </w:p>
    <w:p>
      <w:r>
        <w:t xml:space="preserve"> </w:t>
      </w:r>
      <w:r>
        <w:br/>
      </w:r>
    </w:p>
    <w:p>
      <w:pPr>
        <w:pStyle w:val="ListParagraph"/>
        <w:numPr>
          <w:ilvl w:val="0"/>
          <w:numId w:val="100477890"/>
        </w:numPr>
        <w:ind w:left="360"/>
      </w:pPr>
      <w:r>
        <w:t>Bent u bekend met het bericht van Reuters over het Hongaarse wetsvoorstel om organisaties die buitenlandse financiering ontvangen aan te vallen? [1]</w:t>
      </w:r>
      <w:r>
        <w:br/>
      </w:r>
    </w:p>
    <w:p>
      <w:pPr>
        <w:pStyle w:val="ListParagraph"/>
        <w:numPr>
          <w:ilvl w:val="0"/>
          <w:numId w:val="100477890"/>
        </w:numPr>
        <w:ind w:left="360"/>
      </w:pPr>
      <w:r>
        <w:t>Wat zou deze wet volgens u betekenen voor maatschappelijke organisaties en mensenrechtenorganisaties in Hongarije als zij niet in lijn zijn met Hongaars beleid en dus volgens Hongarije indruisen tegen de Hongaarse soevereiniteit of identiteit?</w:t>
      </w:r>
      <w:r>
        <w:br/>
      </w:r>
    </w:p>
    <w:p>
      <w:pPr>
        <w:pStyle w:val="ListParagraph"/>
        <w:numPr>
          <w:ilvl w:val="0"/>
          <w:numId w:val="100477890"/>
        </w:numPr>
        <w:ind w:left="360"/>
      </w:pPr>
      <w:r>
        <w:t>Wat zou deze wet betekenen voor de persvrijheid in Hongarije, aangezien onafhankelijke media door andere landen worden gefinancierd?</w:t>
      </w:r>
      <w:r>
        <w:br/>
      </w:r>
    </w:p>
    <w:p>
      <w:pPr>
        <w:pStyle w:val="ListParagraph"/>
        <w:numPr>
          <w:ilvl w:val="0"/>
          <w:numId w:val="100477890"/>
        </w:numPr>
        <w:ind w:left="360"/>
      </w:pPr>
      <w:r>
        <w:t>In het verlengde van de persvrijheid, wat betekent dit voor de verkiezingen in 2026 en de onafhankelijke informatievoorziening?</w:t>
      </w:r>
      <w:r>
        <w:br/>
      </w:r>
    </w:p>
    <w:p>
      <w:pPr>
        <w:pStyle w:val="ListParagraph"/>
        <w:numPr>
          <w:ilvl w:val="0"/>
          <w:numId w:val="100477890"/>
        </w:numPr>
        <w:ind w:left="360"/>
      </w:pPr>
      <w:r>
        <w:t>Wat vindt u van het feit dat organisaties die volgens Hongarije niet in lijn zijn met de christelijke cultuur ook als dreiging aangemerkt kunnen worden?</w:t>
      </w:r>
      <w:r>
        <w:br/>
      </w:r>
    </w:p>
    <w:p>
      <w:pPr>
        <w:pStyle w:val="ListParagraph"/>
        <w:numPr>
          <w:ilvl w:val="0"/>
          <w:numId w:val="100477890"/>
        </w:numPr>
        <w:ind w:left="360"/>
      </w:pPr>
      <w:r>
        <w:t>Wat betekent dit volgens u voor organisaties die zich inzetten voor LHBTI-rechten en de LHBTI-gemeenschap als geheel?</w:t>
      </w:r>
      <w:r>
        <w:br/>
      </w:r>
    </w:p>
    <w:p>
      <w:pPr>
        <w:pStyle w:val="ListParagraph"/>
        <w:numPr>
          <w:ilvl w:val="0"/>
          <w:numId w:val="100477890"/>
        </w:numPr>
        <w:ind w:left="360"/>
      </w:pPr>
      <w:r>
        <w:t>Bent u het eens dat deze wet rechtstreeks indruist tegen de voorwaarden van een rechtsstaat en deze hiermee dus in Hongarije verder wordt ontmanteld?</w:t>
      </w:r>
      <w:r>
        <w:br/>
      </w:r>
    </w:p>
    <w:p>
      <w:pPr>
        <w:pStyle w:val="ListParagraph"/>
        <w:numPr>
          <w:ilvl w:val="0"/>
          <w:numId w:val="100477890"/>
        </w:numPr>
        <w:ind w:left="360"/>
      </w:pPr>
      <w:r>
        <w:t>Vindt u het feit dat financiering voor organisaties die volgens Hongarije niet in lijn zijn met “de soevereiniteit, de constitutionele identiteit en de christelijke cultuur” kan worden afgeknepen en zelfs een boete gegeven kan worden tot 25 keer hoger dan deze financiering niet veel weghebben van afpersing?</w:t>
      </w:r>
      <w:r>
        <w:br/>
      </w:r>
    </w:p>
    <w:p>
      <w:pPr>
        <w:pStyle w:val="ListParagraph"/>
        <w:numPr>
          <w:ilvl w:val="0"/>
          <w:numId w:val="100477890"/>
        </w:numPr>
        <w:ind w:left="360"/>
      </w:pPr>
      <w:r>
        <w:t>Wat gaat u, bilateraal én in EU-verband, doen om het anti-rechtsstatelijke karakter van deze wet kenbaar te maken en wat moeten volgens u consequenties zijn op EU-niveau als deze wet wordt aangenomen?</w:t>
      </w:r>
      <w:r>
        <w:br/>
      </w:r>
    </w:p>
    <w:p>
      <w:pPr>
        <w:pStyle w:val="ListParagraph"/>
        <w:numPr>
          <w:ilvl w:val="0"/>
          <w:numId w:val="100477890"/>
        </w:numPr>
        <w:ind w:left="360"/>
      </w:pPr>
      <w:r>
        <w:t>Ziet u alternatieve routes om organisaties in Hongarije toch financieel te blijven steunen?</w:t>
      </w:r>
      <w:r>
        <w:br/>
      </w:r>
    </w:p>
    <w:p>
      <w:pPr>
        <w:pStyle w:val="ListParagraph"/>
        <w:numPr>
          <w:ilvl w:val="0"/>
          <w:numId w:val="100477890"/>
        </w:numPr>
        <w:ind w:left="360"/>
      </w:pPr>
      <w:r>
        <w:t>Op welke manier heeft u zich de afgelopen maanden ingezet om tot een 4/5e meerderheid te komen voor een volgende stap in de artikel 7-procedure tegen Hongarije?</w:t>
      </w:r>
      <w:r>
        <w:br/>
      </w:r>
    </w:p>
    <w:p>
      <w:pPr>
        <w:pStyle w:val="ListParagraph"/>
        <w:numPr>
          <w:ilvl w:val="0"/>
          <w:numId w:val="100477890"/>
        </w:numPr>
        <w:ind w:left="360"/>
      </w:pPr>
      <w:r>
        <w:t>Welke stappen gaat u zetten om tot een 4/5e meerderheid te komen om de artikel 7-procedure verder te brengen voor de hoorzitting op 27 mei?</w:t>
      </w:r>
      <w:r>
        <w:br/>
      </w:r>
    </w:p>
    <w:p>
      <w:r>
        <w:t xml:space="preserve"> </w:t>
      </w:r>
      <w:r>
        <w:br/>
      </w:r>
    </w:p>
    <w:p>
      <w:r>
        <w:t xml:space="preserve"> </w:t>
      </w:r>
      <w:r>
        <w:br/>
      </w:r>
    </w:p>
    <w:p>
      <w:r>
        <w:t xml:space="preserve">[1] Reuters, 14 mei 2025, 'Hungary ruling party drafts bill to crack down on foreign-funded organisations' (www.reuters.com/world/europe/hungary-ruling-party-drafts-bill-crack-down-foreign-funded-organisations-2025-05-14/)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860">
    <w:abstractNumId w:val="100477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