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ED6" w:rsidR="00046B1C" w:rsidP="00E04906" w:rsidRDefault="0047234F" w14:paraId="453DB759" w14:textId="77777777">
      <w:r>
        <w:t xml:space="preserve"> </w:t>
      </w:r>
      <w:r w:rsidRPr="00353ED6" w:rsidR="00046B1C">
        <w:t>Staten-Generaal</w:t>
      </w:r>
      <w:r w:rsidRPr="00353ED6" w:rsidR="00046B1C">
        <w:tab/>
      </w:r>
      <w:r w:rsidRPr="00353ED6" w:rsidR="00046B1C">
        <w:tab/>
      </w:r>
      <w:r w:rsidRPr="00353ED6" w:rsidR="00046B1C">
        <w:tab/>
      </w:r>
      <w:r w:rsidRPr="00353ED6" w:rsidR="00046B1C">
        <w:tab/>
      </w:r>
      <w:r w:rsidRPr="00353ED6" w:rsidR="00046B1C">
        <w:tab/>
      </w:r>
      <w:r w:rsidRPr="00353ED6" w:rsidR="00046B1C">
        <w:tab/>
      </w:r>
      <w:r w:rsidRPr="00353ED6" w:rsidR="00046B1C">
        <w:tab/>
      </w:r>
      <w:r w:rsidRPr="00353ED6" w:rsidR="00046B1C">
        <w:tab/>
        <w:t>1 / 2</w:t>
      </w:r>
    </w:p>
    <w:p w:rsidRPr="00353ED6" w:rsidR="00046B1C" w:rsidP="00E04906" w:rsidRDefault="00046B1C" w14:paraId="6BAFADCB" w14:textId="77777777">
      <w:pPr>
        <w:pBdr>
          <w:bottom w:val="single" w:color="auto" w:sz="6" w:space="1"/>
        </w:pBdr>
      </w:pPr>
    </w:p>
    <w:p w:rsidRPr="00353ED6" w:rsidR="00046B1C" w:rsidP="00E04906" w:rsidRDefault="00046B1C" w14:paraId="4DAB2421" w14:textId="77777777"/>
    <w:p w:rsidRPr="00353ED6" w:rsidR="00046B1C" w:rsidP="1C65C92A" w:rsidRDefault="008C6FD9" w14:paraId="3995E8AB" w14:textId="335F1D2D">
      <w:pPr>
        <w:outlineLvl w:val="0"/>
        <w:rPr>
          <w:b/>
          <w:bCs/>
        </w:rPr>
      </w:pPr>
      <w:r>
        <w:t>Vergaderjaar  202</w:t>
      </w:r>
      <w:r w:rsidR="00B6225C">
        <w:t>4</w:t>
      </w:r>
      <w:r w:rsidRPr="00353ED6" w:rsidR="00046B1C">
        <w:t>-20</w:t>
      </w:r>
      <w:r>
        <w:t>2</w:t>
      </w:r>
      <w:r w:rsidR="00B6225C">
        <w:t>5</w:t>
      </w:r>
      <w:r>
        <w:tab/>
      </w:r>
      <w:r>
        <w:tab/>
      </w:r>
      <w:r>
        <w:tab/>
      </w:r>
      <w:r>
        <w:tab/>
      </w:r>
    </w:p>
    <w:p w:rsidRPr="00353ED6" w:rsidR="00046B1C" w:rsidP="00E04906" w:rsidRDefault="00046B1C" w14:paraId="470BCA6D" w14:textId="77777777">
      <w:pPr>
        <w:pBdr>
          <w:bottom w:val="single" w:color="auto" w:sz="6" w:space="1"/>
        </w:pBdr>
      </w:pPr>
    </w:p>
    <w:p w:rsidRPr="00353ED6" w:rsidR="00046B1C" w:rsidP="00E04906" w:rsidRDefault="00046B1C" w14:paraId="2A619D6D" w14:textId="77777777">
      <w:pPr>
        <w:ind w:firstLine="708"/>
      </w:pPr>
    </w:p>
    <w:p w:rsidR="00395DA9" w:rsidP="00395DA9" w:rsidRDefault="1C65C92A" w14:paraId="0E5C4B0F" w14:textId="77777777">
      <w:pPr>
        <w:autoSpaceDE w:val="0"/>
        <w:autoSpaceDN w:val="0"/>
        <w:adjustRightInd w:val="0"/>
        <w:rPr>
          <w:rFonts w:cs="Univers-Black"/>
          <w:b/>
          <w:sz w:val="25"/>
          <w:szCs w:val="25"/>
        </w:rPr>
      </w:pPr>
      <w:r w:rsidRPr="1C65C92A">
        <w:rPr>
          <w:b/>
          <w:bCs/>
        </w:rPr>
        <w:t xml:space="preserve">29 679                                    </w:t>
      </w:r>
      <w:r w:rsidRPr="00395DA9" w:rsidR="00395DA9">
        <w:rPr>
          <w:rFonts w:cs="Univers-Black"/>
          <w:b/>
          <w:sz w:val="25"/>
          <w:szCs w:val="25"/>
        </w:rPr>
        <w:t>Verslag van de zittingen van de Assemblee van de</w:t>
      </w:r>
      <w:r w:rsidR="00395DA9">
        <w:rPr>
          <w:rFonts w:cs="Univers-Black"/>
          <w:b/>
          <w:sz w:val="25"/>
          <w:szCs w:val="25"/>
        </w:rPr>
        <w:t xml:space="preserve">  </w:t>
      </w:r>
    </w:p>
    <w:p w:rsidRPr="00395DA9" w:rsidR="00395DA9" w:rsidP="00395DA9" w:rsidRDefault="00395DA9" w14:paraId="567211C1" w14:textId="4614579B">
      <w:pPr>
        <w:autoSpaceDE w:val="0"/>
        <w:autoSpaceDN w:val="0"/>
        <w:adjustRightInd w:val="0"/>
        <w:rPr>
          <w:rFonts w:cs="Univers-Black"/>
          <w:b/>
          <w:sz w:val="20"/>
          <w:szCs w:val="20"/>
        </w:rPr>
      </w:pPr>
      <w:r>
        <w:rPr>
          <w:rFonts w:cs="Univers-Black"/>
          <w:b/>
          <w:sz w:val="25"/>
          <w:szCs w:val="25"/>
        </w:rPr>
        <w:t xml:space="preserve">                                             </w:t>
      </w:r>
      <w:r w:rsidRPr="00395DA9">
        <w:rPr>
          <w:rFonts w:cs="Univers-Black"/>
          <w:b/>
          <w:sz w:val="25"/>
          <w:szCs w:val="25"/>
        </w:rPr>
        <w:t>Interparlementaire Unie</w:t>
      </w:r>
    </w:p>
    <w:p w:rsidRPr="00046B78" w:rsidR="00395DA9" w:rsidP="00B372AF" w:rsidRDefault="00395DA9" w14:paraId="71200D53" w14:textId="77777777"/>
    <w:p w:rsidR="00395DA9" w:rsidRDefault="00395DA9" w14:paraId="75AC1EC9" w14:textId="77777777"/>
    <w:p w:rsidRPr="00353ED6" w:rsidR="00353ED6" w:rsidP="00395DA9" w:rsidRDefault="00353ED6" w14:paraId="43619C51" w14:textId="67260C1D">
      <w:pPr>
        <w:ind w:left="3540" w:hanging="3540"/>
        <w:rPr>
          <w:lang w:eastAsia="en-US"/>
        </w:rPr>
      </w:pPr>
    </w:p>
    <w:p w:rsidRPr="00353ED6" w:rsidR="00046B1C" w:rsidP="00E04906" w:rsidRDefault="00046B1C" w14:paraId="12B6B34F" w14:textId="77777777">
      <w:pPr>
        <w:rPr>
          <w:b/>
        </w:rPr>
      </w:pPr>
    </w:p>
    <w:p w:rsidRPr="00353ED6" w:rsidR="00046B1C" w:rsidP="00E04906" w:rsidRDefault="00046B1C" w14:paraId="0609960D" w14:textId="77777777">
      <w:pPr>
        <w:rPr>
          <w:b/>
        </w:rPr>
      </w:pPr>
    </w:p>
    <w:p w:rsidRPr="00353ED6" w:rsidR="00353ED6" w:rsidP="1C65C92A" w:rsidRDefault="00046B1C" w14:paraId="38CE149D" w14:textId="17740B4D">
      <w:pPr>
        <w:rPr>
          <w:lang w:eastAsia="en-US"/>
        </w:rPr>
      </w:pPr>
      <w:r w:rsidRPr="1C65C92A">
        <w:rPr>
          <w:b/>
          <w:bCs/>
        </w:rPr>
        <w:t>Nr.</w:t>
      </w:r>
      <w:r w:rsidRPr="00395DA9" w:rsidR="00395DA9">
        <w:t xml:space="preserve"> </w:t>
      </w:r>
      <w:r w:rsidRPr="00395DA9" w:rsidR="00395DA9">
        <w:rPr>
          <w:b/>
          <w:bCs/>
        </w:rPr>
        <w:t>42</w:t>
      </w:r>
      <w:r w:rsidRPr="00353ED6">
        <w:rPr>
          <w:b/>
        </w:rPr>
        <w:tab/>
      </w:r>
      <w:r w:rsidRPr="00353ED6">
        <w:rPr>
          <w:b/>
        </w:rPr>
        <w:tab/>
      </w:r>
      <w:r w:rsidRPr="00353ED6">
        <w:rPr>
          <w:b/>
        </w:rPr>
        <w:tab/>
      </w:r>
      <w:r w:rsidRPr="1C65C92A">
        <w:rPr>
          <w:b/>
          <w:bCs/>
        </w:rPr>
        <w:t xml:space="preserve">     </w:t>
      </w:r>
      <w:r w:rsidRPr="00353ED6">
        <w:rPr>
          <w:b/>
        </w:rPr>
        <w:tab/>
      </w:r>
      <w:r w:rsidRPr="1C65C92A" w:rsidR="00353ED6">
        <w:rPr>
          <w:b/>
          <w:bCs/>
          <w:lang w:eastAsia="en-US"/>
        </w:rPr>
        <w:t>VERSLAG VAN DE 1</w:t>
      </w:r>
      <w:r w:rsidR="00F52890">
        <w:rPr>
          <w:b/>
          <w:bCs/>
          <w:lang w:eastAsia="en-US"/>
        </w:rPr>
        <w:t>50</w:t>
      </w:r>
      <w:r w:rsidRPr="1C65C92A" w:rsidR="00634C45">
        <w:rPr>
          <w:b/>
          <w:bCs/>
          <w:vertAlign w:val="superscript"/>
          <w:lang w:eastAsia="en-US"/>
        </w:rPr>
        <w:t>e</w:t>
      </w:r>
      <w:r w:rsidRPr="1C65C92A" w:rsidR="00353ED6">
        <w:rPr>
          <w:b/>
          <w:bCs/>
          <w:lang w:eastAsia="en-US"/>
        </w:rPr>
        <w:t xml:space="preserve"> ZITTING</w:t>
      </w:r>
    </w:p>
    <w:p w:rsidR="00353ED6" w:rsidP="1C65C92A" w:rsidRDefault="1C65C92A" w14:paraId="54F9A519" w14:textId="13FA92AF">
      <w:pPr>
        <w:ind w:left="2124" w:firstLine="708"/>
        <w:rPr>
          <w:lang w:eastAsia="en-US"/>
        </w:rPr>
      </w:pPr>
      <w:r w:rsidRPr="1C65C92A">
        <w:rPr>
          <w:lang w:eastAsia="en-US"/>
        </w:rPr>
        <w:t>Vastgesteld</w:t>
      </w:r>
      <w:r w:rsidR="00A15A94">
        <w:rPr>
          <w:lang w:eastAsia="en-US"/>
        </w:rPr>
        <w:t xml:space="preserve"> 15</w:t>
      </w:r>
      <w:r w:rsidRPr="1C65C92A">
        <w:rPr>
          <w:lang w:eastAsia="en-US"/>
        </w:rPr>
        <w:t xml:space="preserve"> </w:t>
      </w:r>
      <w:r w:rsidR="00271076">
        <w:rPr>
          <w:lang w:eastAsia="en-US"/>
        </w:rPr>
        <w:t>mei</w:t>
      </w:r>
      <w:r w:rsidR="00F52890">
        <w:rPr>
          <w:lang w:eastAsia="en-US"/>
        </w:rPr>
        <w:t xml:space="preserve"> 2025</w:t>
      </w:r>
    </w:p>
    <w:p w:rsidRPr="00353ED6" w:rsidR="00353ED6" w:rsidP="00E04906" w:rsidRDefault="00353ED6" w14:paraId="083F96AA" w14:textId="77777777">
      <w:pPr>
        <w:ind w:left="2832" w:firstLine="708"/>
        <w:rPr>
          <w:lang w:eastAsia="en-US"/>
        </w:rPr>
      </w:pPr>
    </w:p>
    <w:p w:rsidRPr="00353ED6" w:rsidR="00353ED6" w:rsidP="1C65C92A" w:rsidRDefault="1C65C92A" w14:paraId="0A839E6D" w14:textId="77777777">
      <w:pPr>
        <w:ind w:left="2124" w:firstLine="708"/>
        <w:rPr>
          <w:b/>
          <w:bCs/>
          <w:lang w:eastAsia="en-US"/>
        </w:rPr>
      </w:pPr>
      <w:r w:rsidRPr="1C65C92A">
        <w:rPr>
          <w:b/>
          <w:bCs/>
          <w:lang w:eastAsia="en-US"/>
        </w:rPr>
        <w:t>Inleiding</w:t>
      </w:r>
    </w:p>
    <w:p w:rsidRPr="006E2002" w:rsidR="006E2002" w:rsidP="006E2002" w:rsidRDefault="28E47CA9" w14:paraId="5FA28E11" w14:textId="66B19F75">
      <w:pPr>
        <w:ind w:left="2832"/>
        <w:rPr>
          <w:lang w:eastAsia="en-US"/>
        </w:rPr>
      </w:pPr>
      <w:r>
        <w:t xml:space="preserve">In </w:t>
      </w:r>
      <w:r w:rsidR="00F52890">
        <w:t>Tashkent, Oezbekistan</w:t>
      </w:r>
      <w:r w:rsidR="00D17D8A">
        <w:t xml:space="preserve"> vond van </w:t>
      </w:r>
      <w:r w:rsidR="00F52890">
        <w:t>5 tot en met 9 april 2025 de 150</w:t>
      </w:r>
      <w:r w:rsidRPr="00F52890" w:rsidR="00F52890">
        <w:rPr>
          <w:vertAlign w:val="superscript"/>
        </w:rPr>
        <w:t>e</w:t>
      </w:r>
      <w:r w:rsidR="00F52890">
        <w:t xml:space="preserve"> </w:t>
      </w:r>
      <w:r>
        <w:t xml:space="preserve">zitting van de Assemblee van de Interparlementaire Unie (IPU) plaats. </w:t>
      </w:r>
      <w:r w:rsidR="00F52890">
        <w:t xml:space="preserve">Dit was de eerste keer dat een vergadering van de </w:t>
      </w:r>
      <w:r w:rsidR="00AD499C">
        <w:t>Interparlementaire Unie</w:t>
      </w:r>
      <w:r w:rsidR="00F52890">
        <w:t xml:space="preserve"> in Centraal</w:t>
      </w:r>
      <w:r w:rsidR="00271076">
        <w:t>-</w:t>
      </w:r>
      <w:r w:rsidR="00AD499C">
        <w:t>Azië</w:t>
      </w:r>
      <w:r w:rsidR="00F52890">
        <w:t xml:space="preserve"> plaatsvond. </w:t>
      </w:r>
      <w:r>
        <w:t xml:space="preserve">De Nederlandse groep van de IPU vaardigde naar deze zitting een delegatie af bestaande </w:t>
      </w:r>
      <w:r w:rsidR="0065095F">
        <w:t xml:space="preserve">uit </w:t>
      </w:r>
      <w:r w:rsidR="006E2002">
        <w:t>de</w:t>
      </w:r>
      <w:r w:rsidRPr="00406EBC" w:rsidR="00406EBC">
        <w:t xml:space="preserve"> Eerste Kamerleden </w:t>
      </w:r>
      <w:r w:rsidRPr="00406EBC" w:rsidR="00406EBC">
        <w:rPr>
          <w:b/>
        </w:rPr>
        <w:t>Talsma</w:t>
      </w:r>
      <w:r w:rsidRPr="00406EBC" w:rsidR="00406EBC">
        <w:t xml:space="preserve"> (ChristenUnie, delegatieleider) en </w:t>
      </w:r>
      <w:r w:rsidRPr="00406EBC" w:rsidR="00406EBC">
        <w:rPr>
          <w:b/>
        </w:rPr>
        <w:t>Belhirch</w:t>
      </w:r>
      <w:r w:rsidRPr="00406EBC" w:rsidR="00406EBC">
        <w:t xml:space="preserve"> (D66)</w:t>
      </w:r>
      <w:r w:rsidR="00F52890">
        <w:t xml:space="preserve"> en Tweede Kamerleden </w:t>
      </w:r>
      <w:r w:rsidRPr="00271076" w:rsidR="00271076">
        <w:rPr>
          <w:b/>
          <w:bCs/>
        </w:rPr>
        <w:t>T</w:t>
      </w:r>
      <w:r w:rsidRPr="00F52890" w:rsidR="00F52890">
        <w:rPr>
          <w:b/>
          <w:bCs/>
        </w:rPr>
        <w:t>ielen</w:t>
      </w:r>
      <w:r w:rsidR="00F52890">
        <w:t xml:space="preserve"> (VVD) en </w:t>
      </w:r>
      <w:r w:rsidRPr="00F52890" w:rsidR="00F52890">
        <w:rPr>
          <w:b/>
          <w:bCs/>
        </w:rPr>
        <w:t>Chakor</w:t>
      </w:r>
      <w:r w:rsidR="00F52890">
        <w:t xml:space="preserve"> (GroenLinks-PvdA)</w:t>
      </w:r>
      <w:r w:rsidRPr="00406EBC" w:rsidR="00406EBC">
        <w:t xml:space="preserve">. </w:t>
      </w:r>
      <w:r w:rsidR="007E723D">
        <w:t>Ongeveer</w:t>
      </w:r>
      <w:r w:rsidRPr="00F52890" w:rsidR="00F52890">
        <w:t xml:space="preserve"> 740 parlementsleden uit </w:t>
      </w:r>
      <w:r w:rsidR="007E723D">
        <w:t>127</w:t>
      </w:r>
      <w:r w:rsidRPr="00F52890" w:rsidR="00F52890">
        <w:t xml:space="preserve"> landen, waarvan 36% vrouwelijke leden, </w:t>
      </w:r>
      <w:r w:rsidR="00F52890">
        <w:t xml:space="preserve">en </w:t>
      </w:r>
      <w:r w:rsidR="007E723D">
        <w:t xml:space="preserve">15% </w:t>
      </w:r>
      <w:r w:rsidR="00F52890">
        <w:t>parlementariërs onder de 45 jaar</w:t>
      </w:r>
      <w:r w:rsidR="007E723D">
        <w:t xml:space="preserve"> kwamen bijeen. </w:t>
      </w:r>
      <w:r w:rsidRPr="00F52890" w:rsidR="00F52890">
        <w:t xml:space="preserve">De vergadering stond in het teken van parlementaire actie voor sociale ontwikkeling en rechtvaardigheid. Zoals ook tijdens de voorgaande IPU Assemblees speelden de ontwikkelingen in het Midden-Oosten en de voortdurende oorlog in Oekraïne een rol en werden zorgen geuit over de toenemende polarisatie. Voorafgaand aan en gedurende de Assemblee kwam de 12 Plus-groep bijeen, de Westerse groep van landen binnen de IPU waar Nederland lid van is, om de hoofdelementen van de vergadering voor te bespreken en posities binnen de Assemblee te verdelen. De Assemblee nam twee resoluties aan, één over de rol van parlementen bij het bevorderen van een tweestatenoplossing in Palestina en één over parlementaire strategieën om de langdurige impact van conflicten, waaronder gewapende conflicten, op duurzame ontwikkeling te beperken. Op 7 april sprak de President van Oezbekistan, </w:t>
      </w:r>
      <w:proofErr w:type="spellStart"/>
      <w:r w:rsidRPr="00F52890" w:rsidR="00F52890">
        <w:t>Sjavkat</w:t>
      </w:r>
      <w:proofErr w:type="spellEnd"/>
      <w:r w:rsidRPr="00F52890" w:rsidR="00F52890">
        <w:t xml:space="preserve"> </w:t>
      </w:r>
      <w:proofErr w:type="spellStart"/>
      <w:r w:rsidRPr="00F52890" w:rsidR="00F52890">
        <w:t>Mirzijojev</w:t>
      </w:r>
      <w:proofErr w:type="spellEnd"/>
      <w:r w:rsidRPr="00F52890" w:rsidR="00F52890">
        <w:t>, de parlementsleden toe. Tijdens deze Assemblee trad het parlement van Belize toe als 182e lid van de IPU. En marge van de conferentie ontmoette de delegatie Nico Schermers, de Nederlandse ambassadeur voor Centraal-Azië. De delegatie werd bijgepraat over de situatie in de Centraal</w:t>
      </w:r>
      <w:r w:rsidR="00271076">
        <w:t>-</w:t>
      </w:r>
      <w:r w:rsidRPr="00F52890" w:rsidR="00F52890">
        <w:t xml:space="preserve">Aziatische regio en over Oezbekistan in het bijzonder. De Griffier van de Eerste Kamer, Remco Nehmelman en Griffier van de Tweede Kamer, </w:t>
      </w:r>
      <w:r w:rsidRPr="00F52890" w:rsidR="00F52890">
        <w:lastRenderedPageBreak/>
        <w:t xml:space="preserve">Peter Oskam namen deel aan de vergadering van de wereldwijde vereniging van secretarissen-generaal, </w:t>
      </w:r>
      <w:r w:rsidRPr="007E723D" w:rsidR="00F52890">
        <w:rPr>
          <w:i/>
          <w:iCs/>
        </w:rPr>
        <w:t xml:space="preserve">Association of </w:t>
      </w:r>
      <w:proofErr w:type="spellStart"/>
      <w:r w:rsidRPr="007E723D" w:rsidR="00F52890">
        <w:rPr>
          <w:i/>
          <w:iCs/>
        </w:rPr>
        <w:t>Secretary-Generals</w:t>
      </w:r>
      <w:proofErr w:type="spellEnd"/>
      <w:r w:rsidRPr="007E723D" w:rsidR="00F52890">
        <w:rPr>
          <w:i/>
          <w:iCs/>
        </w:rPr>
        <w:t xml:space="preserve"> of </w:t>
      </w:r>
      <w:proofErr w:type="spellStart"/>
      <w:r w:rsidRPr="007E723D" w:rsidR="00F52890">
        <w:rPr>
          <w:i/>
          <w:iCs/>
        </w:rPr>
        <w:t>Parliaments</w:t>
      </w:r>
      <w:proofErr w:type="spellEnd"/>
      <w:r w:rsidRPr="007E723D" w:rsidR="00F52890">
        <w:rPr>
          <w:i/>
          <w:iCs/>
        </w:rPr>
        <w:t xml:space="preserve"> </w:t>
      </w:r>
      <w:r w:rsidRPr="00F52890" w:rsidR="00F52890">
        <w:t>(ASGP).</w:t>
      </w:r>
    </w:p>
    <w:p w:rsidR="006E2002" w:rsidP="008C6FD9" w:rsidRDefault="006E2002" w14:paraId="711F7A45" w14:textId="77777777">
      <w:pPr>
        <w:ind w:left="2832"/>
        <w:rPr>
          <w:i/>
        </w:rPr>
      </w:pPr>
    </w:p>
    <w:p w:rsidR="008C6FD9" w:rsidP="1C65C92A" w:rsidRDefault="1C65C92A" w14:paraId="67CE2253" w14:textId="20181B51">
      <w:pPr>
        <w:ind w:left="2832"/>
        <w:rPr>
          <w:b/>
          <w:bCs/>
        </w:rPr>
      </w:pPr>
      <w:r w:rsidRPr="1C65C92A">
        <w:rPr>
          <w:b/>
          <w:bCs/>
        </w:rPr>
        <w:t>Plenaire vergaderingen</w:t>
      </w:r>
    </w:p>
    <w:p w:rsidRPr="00467683" w:rsidR="00467683" w:rsidP="00467683" w:rsidRDefault="00322ED7" w14:paraId="42564121" w14:textId="7F2F9865">
      <w:pPr>
        <w:ind w:left="2832"/>
        <w:rPr>
          <w:bCs/>
        </w:rPr>
      </w:pPr>
      <w:r>
        <w:rPr>
          <w:bCs/>
        </w:rPr>
        <w:t xml:space="preserve">Bij de </w:t>
      </w:r>
      <w:r w:rsidR="00732494">
        <w:rPr>
          <w:bCs/>
        </w:rPr>
        <w:t>opening van de 1</w:t>
      </w:r>
      <w:r w:rsidR="0046059C">
        <w:rPr>
          <w:bCs/>
        </w:rPr>
        <w:t>50</w:t>
      </w:r>
      <w:r w:rsidRPr="00732494" w:rsidR="00732494">
        <w:rPr>
          <w:bCs/>
          <w:vertAlign w:val="superscript"/>
        </w:rPr>
        <w:t>e</w:t>
      </w:r>
      <w:r w:rsidR="00732494">
        <w:rPr>
          <w:bCs/>
        </w:rPr>
        <w:t xml:space="preserve"> zitting </w:t>
      </w:r>
      <w:r w:rsidR="002C3D59">
        <w:rPr>
          <w:bCs/>
        </w:rPr>
        <w:t xml:space="preserve">op </w:t>
      </w:r>
      <w:r w:rsidR="0046059C">
        <w:rPr>
          <w:bCs/>
        </w:rPr>
        <w:t>5</w:t>
      </w:r>
      <w:r w:rsidR="00271076">
        <w:rPr>
          <w:bCs/>
        </w:rPr>
        <w:t xml:space="preserve"> </w:t>
      </w:r>
      <w:r w:rsidR="00CB5327">
        <w:rPr>
          <w:bCs/>
        </w:rPr>
        <w:t xml:space="preserve">oktober </w:t>
      </w:r>
      <w:r w:rsidR="0046059C">
        <w:rPr>
          <w:bCs/>
        </w:rPr>
        <w:t>stond</w:t>
      </w:r>
      <w:r>
        <w:rPr>
          <w:bCs/>
        </w:rPr>
        <w:t xml:space="preserve"> IPU-</w:t>
      </w:r>
      <w:r w:rsidR="00271076">
        <w:rPr>
          <w:bCs/>
        </w:rPr>
        <w:t>P</w:t>
      </w:r>
      <w:r w:rsidR="00732494">
        <w:rPr>
          <w:bCs/>
        </w:rPr>
        <w:t xml:space="preserve">resident </w:t>
      </w:r>
      <w:proofErr w:type="spellStart"/>
      <w:r w:rsidR="00732494">
        <w:rPr>
          <w:bCs/>
        </w:rPr>
        <w:t>Tulia</w:t>
      </w:r>
      <w:proofErr w:type="spellEnd"/>
      <w:r w:rsidR="00732494">
        <w:rPr>
          <w:bCs/>
        </w:rPr>
        <w:t xml:space="preserve"> </w:t>
      </w:r>
      <w:proofErr w:type="spellStart"/>
      <w:r w:rsidR="004A3F6C">
        <w:rPr>
          <w:bCs/>
        </w:rPr>
        <w:t>A</w:t>
      </w:r>
      <w:r w:rsidR="00732494">
        <w:rPr>
          <w:bCs/>
        </w:rPr>
        <w:t>ckson</w:t>
      </w:r>
      <w:proofErr w:type="spellEnd"/>
      <w:r w:rsidR="002C3D59">
        <w:rPr>
          <w:bCs/>
        </w:rPr>
        <w:t xml:space="preserve"> (Tanzania)</w:t>
      </w:r>
      <w:r w:rsidR="00732494">
        <w:rPr>
          <w:bCs/>
        </w:rPr>
        <w:t xml:space="preserve"> </w:t>
      </w:r>
      <w:r w:rsidR="0046059C">
        <w:rPr>
          <w:bCs/>
        </w:rPr>
        <w:t xml:space="preserve">stil bij niet alleen de 150 vergaderingen waarbij </w:t>
      </w:r>
      <w:r w:rsidRPr="0046059C" w:rsidR="0046059C">
        <w:rPr>
          <w:bCs/>
        </w:rPr>
        <w:t xml:space="preserve">parlementariërs van elk continent </w:t>
      </w:r>
      <w:r w:rsidR="0046059C">
        <w:rPr>
          <w:bCs/>
        </w:rPr>
        <w:t>hebben deelgenomen maar ook bij het gegeven dat de IPU voor de eerste keer vergaderde in een Centraal</w:t>
      </w:r>
      <w:r w:rsidR="00271076">
        <w:rPr>
          <w:bCs/>
        </w:rPr>
        <w:t>-</w:t>
      </w:r>
      <w:r w:rsidR="0046059C">
        <w:rPr>
          <w:bCs/>
        </w:rPr>
        <w:t xml:space="preserve">Aziatisch land. Het thema van algemene debat </w:t>
      </w:r>
      <w:r w:rsidRPr="00271076" w:rsidR="00271076">
        <w:rPr>
          <w:bCs/>
          <w:i/>
          <w:iCs/>
        </w:rPr>
        <w:t>P</w:t>
      </w:r>
      <w:r w:rsidRPr="00467683" w:rsidR="00467683">
        <w:rPr>
          <w:bCs/>
          <w:i/>
          <w:iCs/>
        </w:rPr>
        <w:t>arlementaire actie op het gebied van sociale ontwikkeling en rechtvaardigheid</w:t>
      </w:r>
      <w:r w:rsidR="00467683">
        <w:rPr>
          <w:bCs/>
        </w:rPr>
        <w:t xml:space="preserve"> </w:t>
      </w:r>
      <w:r w:rsidR="0046059C">
        <w:rPr>
          <w:bCs/>
        </w:rPr>
        <w:t xml:space="preserve">was volgens </w:t>
      </w:r>
      <w:proofErr w:type="spellStart"/>
      <w:r w:rsidR="0046059C">
        <w:rPr>
          <w:bCs/>
        </w:rPr>
        <w:t>Ackson</w:t>
      </w:r>
      <w:proofErr w:type="spellEnd"/>
      <w:r w:rsidR="0046059C">
        <w:rPr>
          <w:bCs/>
        </w:rPr>
        <w:t xml:space="preserve"> actueler dan ooit</w:t>
      </w:r>
      <w:r w:rsidR="00467683">
        <w:rPr>
          <w:bCs/>
        </w:rPr>
        <w:t xml:space="preserve"> en zij verwees naar de Verklaring van Kopenhagen uit 1995 over het centraal stellen van de menselijke waardigheid door s</w:t>
      </w:r>
      <w:r w:rsidRPr="00467683" w:rsidR="00467683">
        <w:rPr>
          <w:bCs/>
        </w:rPr>
        <w:t>ociale ontwikkeling</w:t>
      </w:r>
      <w:r w:rsidR="00467683">
        <w:rPr>
          <w:bCs/>
        </w:rPr>
        <w:t>. “</w:t>
      </w:r>
      <w:r w:rsidRPr="00467683" w:rsidR="00467683">
        <w:rPr>
          <w:bCs/>
        </w:rPr>
        <w:t>Sociale ontwikkeling en vrede zijn nauw met elkaar verweven en vormen een opwaartse spiraal waarbij de ene de andere versterkt</w:t>
      </w:r>
      <w:r w:rsidR="00467683">
        <w:rPr>
          <w:bCs/>
        </w:rPr>
        <w:t xml:space="preserve">,” aldus </w:t>
      </w:r>
      <w:proofErr w:type="spellStart"/>
      <w:r w:rsidR="00467683">
        <w:rPr>
          <w:bCs/>
        </w:rPr>
        <w:t>Ackson</w:t>
      </w:r>
      <w:proofErr w:type="spellEnd"/>
      <w:r w:rsidR="00467683">
        <w:rPr>
          <w:bCs/>
        </w:rPr>
        <w:t>. E</w:t>
      </w:r>
      <w:r w:rsidRPr="00467683" w:rsidR="00467683">
        <w:rPr>
          <w:bCs/>
        </w:rPr>
        <w:t xml:space="preserve">chte vrede kan alleen worden bereikt wanneer </w:t>
      </w:r>
    </w:p>
    <w:p w:rsidRPr="00467683" w:rsidR="00467683" w:rsidP="00467683" w:rsidRDefault="00467683" w14:paraId="52314E1B" w14:textId="77777777">
      <w:pPr>
        <w:ind w:left="2832"/>
        <w:rPr>
          <w:bCs/>
        </w:rPr>
      </w:pPr>
      <w:r w:rsidRPr="00467683">
        <w:rPr>
          <w:bCs/>
        </w:rPr>
        <w:t xml:space="preserve">individuen vrij zijn van angst, gebrek en vernedering, en wanneer de veiligheid van geen enkel land ten koste gaat van die van een ander land </w:t>
      </w:r>
      <w:r>
        <w:rPr>
          <w:bCs/>
        </w:rPr>
        <w:t xml:space="preserve">voegde zij daaraan toe. </w:t>
      </w:r>
      <w:proofErr w:type="spellStart"/>
      <w:r>
        <w:rPr>
          <w:bCs/>
        </w:rPr>
        <w:t>Ackson</w:t>
      </w:r>
      <w:proofErr w:type="spellEnd"/>
      <w:r>
        <w:rPr>
          <w:bCs/>
        </w:rPr>
        <w:t xml:space="preserve"> wees op de huidige </w:t>
      </w:r>
      <w:r w:rsidRPr="00467683">
        <w:rPr>
          <w:bCs/>
        </w:rPr>
        <w:t>conflicten,</w:t>
      </w:r>
      <w:r>
        <w:rPr>
          <w:bCs/>
        </w:rPr>
        <w:t xml:space="preserve"> het </w:t>
      </w:r>
      <w:r w:rsidRPr="00467683">
        <w:rPr>
          <w:bCs/>
        </w:rPr>
        <w:t xml:space="preserve">geweld en instabiliteit die meerdere plaatsen in hun greep houden, zoals het Midden-Oosten, Oekraïne, Soedan, de Democratische Republiek Congo, de </w:t>
      </w:r>
      <w:proofErr w:type="spellStart"/>
      <w:r w:rsidRPr="00467683">
        <w:rPr>
          <w:bCs/>
        </w:rPr>
        <w:t>Sahel</w:t>
      </w:r>
      <w:proofErr w:type="spellEnd"/>
      <w:r w:rsidRPr="00467683">
        <w:rPr>
          <w:bCs/>
        </w:rPr>
        <w:t xml:space="preserve"> en Myanmar.</w:t>
      </w:r>
      <w:r>
        <w:rPr>
          <w:bCs/>
        </w:rPr>
        <w:t xml:space="preserve"> “</w:t>
      </w:r>
      <w:r w:rsidRPr="00467683">
        <w:rPr>
          <w:bCs/>
        </w:rPr>
        <w:t xml:space="preserve">Geopolitieke tegenstellingen zijn diep en het vertrouwen tussen landen is dun gezaaid. Toch is het </w:t>
      </w:r>
    </w:p>
    <w:p w:rsidRPr="00467683" w:rsidR="00467683" w:rsidP="00E877DE" w:rsidRDefault="00467683" w14:paraId="515A6D64" w14:textId="605F0D81">
      <w:pPr>
        <w:ind w:left="2832"/>
        <w:rPr>
          <w:bCs/>
        </w:rPr>
      </w:pPr>
      <w:r w:rsidRPr="00467683">
        <w:rPr>
          <w:bCs/>
        </w:rPr>
        <w:t>multilateralisme - en niet isolationisme - dat moet standhouden en gedijen als we vrede willen</w:t>
      </w:r>
      <w:r w:rsidR="00271076">
        <w:rPr>
          <w:bCs/>
        </w:rPr>
        <w:t>,</w:t>
      </w:r>
      <w:r>
        <w:rPr>
          <w:bCs/>
        </w:rPr>
        <w:t xml:space="preserve">” sprak </w:t>
      </w:r>
      <w:proofErr w:type="spellStart"/>
      <w:r>
        <w:rPr>
          <w:bCs/>
        </w:rPr>
        <w:t>Ackson</w:t>
      </w:r>
      <w:proofErr w:type="spellEnd"/>
      <w:r>
        <w:rPr>
          <w:bCs/>
        </w:rPr>
        <w:t>. Zij riep de aanwezige parlementariërs op met elkaar te spreken en naar elkaar te luisteren</w:t>
      </w:r>
      <w:r w:rsidR="00271076">
        <w:rPr>
          <w:bCs/>
        </w:rPr>
        <w:t>.</w:t>
      </w:r>
      <w:r>
        <w:rPr>
          <w:bCs/>
        </w:rPr>
        <w:t xml:space="preserve"> “</w:t>
      </w:r>
      <w:r w:rsidRPr="00467683">
        <w:rPr>
          <w:bCs/>
        </w:rPr>
        <w:t>Dialoog wist verschillen niet uit, maar maakte de weg vrij voor begrip, samenwerking en de mogelijkheid van vrede</w:t>
      </w:r>
      <w:r>
        <w:rPr>
          <w:bCs/>
        </w:rPr>
        <w:t xml:space="preserve">,” aldus </w:t>
      </w:r>
      <w:proofErr w:type="spellStart"/>
      <w:r>
        <w:rPr>
          <w:bCs/>
        </w:rPr>
        <w:t>Ackson</w:t>
      </w:r>
      <w:proofErr w:type="spellEnd"/>
      <w:r>
        <w:rPr>
          <w:bCs/>
        </w:rPr>
        <w:t>.</w:t>
      </w:r>
      <w:r w:rsidR="00AD499C">
        <w:rPr>
          <w:bCs/>
        </w:rPr>
        <w:t xml:space="preserve"> In zijn speech </w:t>
      </w:r>
      <w:r w:rsidR="00E877DE">
        <w:rPr>
          <w:bCs/>
        </w:rPr>
        <w:t xml:space="preserve">op 7 april </w:t>
      </w:r>
      <w:r w:rsidR="00AD499C">
        <w:rPr>
          <w:bCs/>
        </w:rPr>
        <w:t xml:space="preserve">ging </w:t>
      </w:r>
      <w:r w:rsidR="00271076">
        <w:rPr>
          <w:bCs/>
        </w:rPr>
        <w:t>P</w:t>
      </w:r>
      <w:r w:rsidR="00AD499C">
        <w:rPr>
          <w:bCs/>
        </w:rPr>
        <w:t xml:space="preserve">resident </w:t>
      </w:r>
      <w:proofErr w:type="spellStart"/>
      <w:r w:rsidRPr="00F52890" w:rsidR="00AD499C">
        <w:t>Mirzijojev</w:t>
      </w:r>
      <w:proofErr w:type="spellEnd"/>
      <w:r w:rsidR="00AD499C">
        <w:rPr>
          <w:bCs/>
        </w:rPr>
        <w:t xml:space="preserve"> in op het thema van de vergadering en de democratische hervormingen die in gang zijn gezet met de grondwetsherziening in 2023</w:t>
      </w:r>
      <w:r w:rsidR="00271076">
        <w:rPr>
          <w:bCs/>
        </w:rPr>
        <w:t>.</w:t>
      </w:r>
      <w:r w:rsidR="00E877DE">
        <w:rPr>
          <w:bCs/>
        </w:rPr>
        <w:t xml:space="preserve"> “</w:t>
      </w:r>
      <w:r w:rsidR="00271076">
        <w:rPr>
          <w:bCs/>
        </w:rPr>
        <w:t>D</w:t>
      </w:r>
      <w:r w:rsidRPr="00E877DE" w:rsidR="00E877DE">
        <w:rPr>
          <w:bCs/>
        </w:rPr>
        <w:t>oor Oezbekistan uit te roepen tot een sociale staat hebben we uitgebreide bescherming van de bevolking tot topprioriteit van ons beleid gemaakt</w:t>
      </w:r>
      <w:r w:rsidR="00E877DE">
        <w:rPr>
          <w:bCs/>
        </w:rPr>
        <w:t xml:space="preserve">,” zei </w:t>
      </w:r>
      <w:proofErr w:type="spellStart"/>
      <w:r w:rsidR="00E877DE">
        <w:rPr>
          <w:bCs/>
        </w:rPr>
        <w:t>Mirzijoje</w:t>
      </w:r>
      <w:r w:rsidR="00271076">
        <w:rPr>
          <w:bCs/>
        </w:rPr>
        <w:t>v</w:t>
      </w:r>
      <w:proofErr w:type="spellEnd"/>
      <w:r w:rsidRPr="00E877DE" w:rsidR="00E877DE">
        <w:rPr>
          <w:bCs/>
        </w:rPr>
        <w:t>.</w:t>
      </w:r>
      <w:r w:rsidR="00E877DE">
        <w:rPr>
          <w:bCs/>
        </w:rPr>
        <w:t xml:space="preserve"> </w:t>
      </w:r>
      <w:r w:rsidR="00AD499C">
        <w:rPr>
          <w:bCs/>
        </w:rPr>
        <w:t xml:space="preserve">Ook sprak hij over het belang van </w:t>
      </w:r>
      <w:r w:rsidRPr="00AD499C" w:rsidR="00AD499C">
        <w:rPr>
          <w:bCs/>
        </w:rPr>
        <w:t>diplomatie en vreedzame onderhandelingen</w:t>
      </w:r>
      <w:r w:rsidR="00AD499C">
        <w:rPr>
          <w:bCs/>
        </w:rPr>
        <w:t xml:space="preserve"> voor</w:t>
      </w:r>
      <w:r w:rsidRPr="00AD499C" w:rsidR="00AD499C">
        <w:rPr>
          <w:bCs/>
        </w:rPr>
        <w:t xml:space="preserve"> oplossen van conflicten en spanningen.</w:t>
      </w:r>
      <w:r w:rsidR="00AD499C">
        <w:rPr>
          <w:bCs/>
        </w:rPr>
        <w:t xml:space="preserve"> In het bijzonder verwees hij naar buurland Afghanistan</w:t>
      </w:r>
      <w:r w:rsidR="00271076">
        <w:rPr>
          <w:bCs/>
        </w:rPr>
        <w:t>.</w:t>
      </w:r>
      <w:r w:rsidR="00AD499C">
        <w:rPr>
          <w:bCs/>
        </w:rPr>
        <w:t xml:space="preserve"> “</w:t>
      </w:r>
      <w:r w:rsidRPr="00AD499C" w:rsidR="00AD499C">
        <w:rPr>
          <w:bCs/>
        </w:rPr>
        <w:t>We geloven dat het belangrijk is om de isolatie van dit land op het internationale toneel te voorkomen, een constructieve dialoog met de huidige autoriteiten aan te gaan, en het te zien als een integraal onderdeel van de Centraal-Aziatische regio die nieuwe kansen biedt</w:t>
      </w:r>
      <w:r w:rsidR="00AD499C">
        <w:rPr>
          <w:bCs/>
        </w:rPr>
        <w:t xml:space="preserve">,” sprak hij. De President sprak zijn zorgen uit over klimaatverandering en het belang van het Verdrag van Parijs, de rol van vrouwen bij sociale ontwikkeling en het belang van het betrekken van jongeren bij de politiek. </w:t>
      </w:r>
    </w:p>
    <w:p w:rsidR="00322ED7" w:rsidP="0046059C" w:rsidRDefault="00322ED7" w14:paraId="75245B19" w14:textId="4B9A9A7B">
      <w:pPr>
        <w:ind w:left="2832"/>
        <w:rPr>
          <w:b/>
          <w:bCs/>
        </w:rPr>
      </w:pPr>
    </w:p>
    <w:p w:rsidR="00DC1D43" w:rsidP="00467683" w:rsidRDefault="00322ED7" w14:paraId="2C0B9514" w14:textId="6AE5CA62">
      <w:pPr>
        <w:ind w:left="2832"/>
      </w:pPr>
      <w:r w:rsidRPr="00B05A08">
        <w:lastRenderedPageBreak/>
        <w:t>Het algemene debat over het centrale thema</w:t>
      </w:r>
      <w:r w:rsidRPr="0046059C">
        <w:rPr>
          <w:i/>
          <w:iCs/>
        </w:rPr>
        <w:t xml:space="preserve"> </w:t>
      </w:r>
      <w:bookmarkStart w:name="_Hlk196308956" w:id="0"/>
      <w:r w:rsidR="00B05A08">
        <w:rPr>
          <w:bCs/>
          <w:i/>
          <w:iCs/>
        </w:rPr>
        <w:t>P</w:t>
      </w:r>
      <w:r w:rsidRPr="00467683" w:rsidR="00467683">
        <w:rPr>
          <w:bCs/>
          <w:i/>
          <w:iCs/>
        </w:rPr>
        <w:t>arlementaire actie op het gebied van sociale ontwikkeling en rechtvaardigheid</w:t>
      </w:r>
      <w:r w:rsidR="00467683">
        <w:rPr>
          <w:bCs/>
        </w:rPr>
        <w:t xml:space="preserve"> </w:t>
      </w:r>
      <w:bookmarkEnd w:id="0"/>
      <w:r>
        <w:t xml:space="preserve">begon op </w:t>
      </w:r>
      <w:r w:rsidR="00467683">
        <w:t xml:space="preserve">6 april </w:t>
      </w:r>
      <w:r>
        <w:t xml:space="preserve">met bijdragen van voorzitters, ondervoorzitters en leden van parlementen. </w:t>
      </w:r>
      <w:r w:rsidR="00467683">
        <w:t>Judith Tielen</w:t>
      </w:r>
      <w:r w:rsidRPr="00CB5327" w:rsidR="00CB5327">
        <w:t xml:space="preserve"> sprak namens de Nederlandse delegatie op </w:t>
      </w:r>
      <w:r w:rsidR="00467683">
        <w:t xml:space="preserve">8 april </w:t>
      </w:r>
      <w:r w:rsidRPr="00CB5327" w:rsidR="00CB5327">
        <w:t xml:space="preserve">in het algemene debat over </w:t>
      </w:r>
      <w:r w:rsidRPr="00467683" w:rsidR="00467683">
        <w:t>parlementaire actie op het gebied van sociale ontwikkeling en rechtvaardigheid</w:t>
      </w:r>
      <w:r w:rsidRPr="00CB5327" w:rsidR="00CB5327">
        <w:t>.</w:t>
      </w:r>
      <w:r w:rsidR="00467683">
        <w:t xml:space="preserve"> Tielen verwees naar de belofte die zij aan haar kiezers had gedaan</w:t>
      </w:r>
      <w:r w:rsidR="00271076">
        <w:t>.</w:t>
      </w:r>
      <w:r w:rsidR="00467683">
        <w:t xml:space="preserve"> “</w:t>
      </w:r>
      <w:r w:rsidR="00B05A08">
        <w:t>I</w:t>
      </w:r>
      <w:r w:rsidR="00467683">
        <w:t>k beloofde sociale ontwikkeling en groei,</w:t>
      </w:r>
      <w:r w:rsidR="00B05A08">
        <w:t xml:space="preserve"> ook voor vrouwen. Vooral voor vrouwen</w:t>
      </w:r>
      <w:r w:rsidR="00271076">
        <w:t xml:space="preserve">. </w:t>
      </w:r>
      <w:r w:rsidR="00467683">
        <w:t>Want de belangrijkste barrières voor sociale ontwikkeling in een land als het mijne zijn vooral, bijna uitsluitend</w:t>
      </w:r>
      <w:r w:rsidR="00271076">
        <w:t>,</w:t>
      </w:r>
      <w:r w:rsidR="00467683">
        <w:t xml:space="preserve"> barrières voor vrouwen</w:t>
      </w:r>
      <w:r w:rsidR="00271076">
        <w:t>.</w:t>
      </w:r>
      <w:r w:rsidR="00467683">
        <w:t>”</w:t>
      </w:r>
      <w:r w:rsidR="00B05A08">
        <w:t xml:space="preserve"> </w:t>
      </w:r>
      <w:r w:rsidR="00467683">
        <w:t xml:space="preserve"> Zij wees op de hogere risico’s voor vrouwen op armoede, op een slechte gezondheid en onvoldoende zorg en een schrikbarend hoog risico op huiselijk geweld en intimidatie. “Ik ben niet optimistisch over de toekomst, want in deze tijden proberen conservatieve, mannelijke krachten de kloof tussen mannen en vrouwen te vergroten ten koste van vrouwen en proberen zij de basisrechten van vrouwen uit te sluiten,” vervolgde zij. Tielen deed de oproep aan de aanwezige vrouwelijke parlementariërs én de mannelijke politici, om het feit te erkennen dat sociale ontwikkeling begint met vechten voor vrouwenrechten, met het doorbreken van barrières voor het inkomen, de welvaart en de vrijheid van vrouwen, met het bieden van meer kansen aan vrouwen om welvarend te zijn en leiding te geven. Dezelfde dag sprak ook Glimina Chakor in het algemene debat. “</w:t>
      </w:r>
      <w:r w:rsidRPr="00467683" w:rsidR="00467683">
        <w:t>Een sterke democratie begint met een rechtvaardige samenleving. En een rechtvaardige samenleving begint met economische zekerheid voor iedereen</w:t>
      </w:r>
      <w:r w:rsidR="00271076">
        <w:t>.</w:t>
      </w:r>
      <w:r w:rsidR="00467683">
        <w:t xml:space="preserve"> Het is de basis van vertrouwen in de democratie</w:t>
      </w:r>
      <w:r w:rsidR="00271076">
        <w:t>.</w:t>
      </w:r>
      <w:r w:rsidR="00467683">
        <w:t>” Het groeiende gevoel van onzekerheid, een grotere kloof tussen arm en rijk en dat werk niet langer de stabiliteit die het ooit wel bood, dat creëert wantrouwen, onzekerheid en verzwakt onze democratieën voegde zij daaraan toe. Chakor wees erop dat sociale zekerheid en economische groei geen tegenpolen zijn maar elkaar versterken</w:t>
      </w:r>
      <w:r w:rsidR="00271076">
        <w:t>.</w:t>
      </w:r>
      <w:r w:rsidR="00467683">
        <w:t xml:space="preserve"> “</w:t>
      </w:r>
      <w:r w:rsidR="00271076">
        <w:t>W</w:t>
      </w:r>
      <w:r w:rsidR="00467683">
        <w:t xml:space="preserve">ant een samenleving waar mensen zich veilig voelen, is een samenleving waar creativiteit, innovatie en ondernemerschap echt kunnen gedijen,” sloot zij af. </w:t>
      </w:r>
      <w:r w:rsidR="00406EBC">
        <w:t xml:space="preserve">Aan het eind van de conferentie op </w:t>
      </w:r>
      <w:r w:rsidR="00467683">
        <w:t xml:space="preserve">9 april </w:t>
      </w:r>
      <w:r w:rsidR="00406EBC">
        <w:t xml:space="preserve">namen de leden de </w:t>
      </w:r>
      <w:r w:rsidRPr="00271076" w:rsidR="00467683">
        <w:t xml:space="preserve">Tashkent </w:t>
      </w:r>
      <w:r w:rsidR="00271076">
        <w:t>v</w:t>
      </w:r>
      <w:r w:rsidRPr="00271076" w:rsidR="00467683">
        <w:t>erklaring</w:t>
      </w:r>
      <w:r w:rsidR="00467683">
        <w:t xml:space="preserve"> aan over </w:t>
      </w:r>
      <w:r w:rsidRPr="00467683" w:rsidR="00467683">
        <w:t xml:space="preserve">parlementaire actie op het gebied van sociale ontwikkeling en rechtvaardigheid </w:t>
      </w:r>
      <w:r w:rsidR="0065095F">
        <w:t>(als bijlage toegevoegd aan dit verslag)</w:t>
      </w:r>
      <w:r w:rsidR="00DC1D43">
        <w:t xml:space="preserve">. </w:t>
      </w:r>
    </w:p>
    <w:p w:rsidR="00DC1D43" w:rsidP="00322ED7" w:rsidRDefault="00DC1D43" w14:paraId="4E841A0E" w14:textId="77777777">
      <w:pPr>
        <w:ind w:left="2832"/>
      </w:pPr>
    </w:p>
    <w:p w:rsidR="00467683" w:rsidP="00406EBC" w:rsidRDefault="00BA6A2B" w14:paraId="62791EFA" w14:textId="46C3CDC8">
      <w:pPr>
        <w:ind w:left="2832"/>
      </w:pPr>
      <w:r w:rsidRPr="00BA6A2B">
        <w:t xml:space="preserve">Op </w:t>
      </w:r>
      <w:r w:rsidR="00467683">
        <w:t xml:space="preserve">7 april </w:t>
      </w:r>
      <w:r>
        <w:t xml:space="preserve">vond de plenaire </w:t>
      </w:r>
      <w:r w:rsidR="00155FF2">
        <w:t xml:space="preserve">stemming </w:t>
      </w:r>
      <w:r w:rsidR="004A3F6C">
        <w:t xml:space="preserve">plaats </w:t>
      </w:r>
      <w:r w:rsidR="00155FF2">
        <w:t>over de ingediende onderwerpen</w:t>
      </w:r>
      <w:r>
        <w:t xml:space="preserve"> voor het urgentiedebat, het zogenaamde </w:t>
      </w:r>
      <w:r w:rsidRPr="28E47CA9">
        <w:rPr>
          <w:i/>
          <w:iCs/>
        </w:rPr>
        <w:t>Emergency Item</w:t>
      </w:r>
      <w:r>
        <w:t xml:space="preserve">, waarbij </w:t>
      </w:r>
      <w:r w:rsidRPr="00BA6A2B">
        <w:t xml:space="preserve">de nationale delegaties hoofdelijk </w:t>
      </w:r>
      <w:r>
        <w:t xml:space="preserve">stemden. </w:t>
      </w:r>
      <w:r w:rsidRPr="00467683" w:rsidR="00467683">
        <w:t xml:space="preserve">Drie voorstellen waren ingediend voor een urgentiedebat, een belangrijk onderdeel van de IPU Assemblee. De onderwerpen varieerden van mondiale economische samenwerking, de humanitaire crisis in Myanmar, tot de recente schending van het staakt-het-vuren door Israël en conflicten in Congo en Soedan. Als meerdere voorstellen de benodigde </w:t>
      </w:r>
      <w:r w:rsidRPr="00467683" w:rsidR="00467683">
        <w:lastRenderedPageBreak/>
        <w:t>tweederde meerderheid behaalden, zouden ze als proef in het debat worden behandeld</w:t>
      </w:r>
      <w:r w:rsidRPr="00566D28" w:rsidR="00467683">
        <w:t xml:space="preserve">. </w:t>
      </w:r>
      <w:r w:rsidRPr="00566D28" w:rsidR="00566D28">
        <w:t>Voorafgaand aan de stemming over het Emergency Item werd het voorstel van het Executive Committee om twee onderwerpen te behandelen door met name de Belgische en Nederlandse delegaties betwist, omdat dat voorstel in strijd was met de IPU-regels.</w:t>
      </w:r>
      <w:r w:rsidRPr="00467683" w:rsidR="00467683">
        <w:t xml:space="preserve"> IPU</w:t>
      </w:r>
      <w:r w:rsidR="00271076">
        <w:t>-P</w:t>
      </w:r>
      <w:r w:rsidRPr="00467683" w:rsidR="00467683">
        <w:t xml:space="preserve">resident </w:t>
      </w:r>
      <w:proofErr w:type="spellStart"/>
      <w:r w:rsidRPr="00467683" w:rsidR="00467683">
        <w:t>Tulia</w:t>
      </w:r>
      <w:proofErr w:type="spellEnd"/>
      <w:r w:rsidRPr="00467683" w:rsidR="00467683">
        <w:t xml:space="preserve"> </w:t>
      </w:r>
      <w:proofErr w:type="spellStart"/>
      <w:r w:rsidRPr="00467683" w:rsidR="00467683">
        <w:t>Ackson</w:t>
      </w:r>
      <w:proofErr w:type="spellEnd"/>
      <w:r w:rsidRPr="00467683" w:rsidR="00467683">
        <w:t xml:space="preserve"> besloot daarom de proef niet door te zetten. Geen van de voorstellen haalde de tweederde meerderheid, waardoor er geen urgentiedebat werd gehouden. </w:t>
      </w:r>
      <w:r w:rsidR="003F30E9">
        <w:rPr>
          <w:rFonts w:eastAsiaTheme="minorEastAsia"/>
        </w:rPr>
        <w:t>Dit leidde wel tot de conclusie van IPU</w:t>
      </w:r>
      <w:r w:rsidR="00271076">
        <w:rPr>
          <w:rFonts w:eastAsiaTheme="minorEastAsia"/>
        </w:rPr>
        <w:t>-</w:t>
      </w:r>
      <w:r w:rsidR="003F30E9">
        <w:rPr>
          <w:rFonts w:eastAsiaTheme="minorEastAsia"/>
        </w:rPr>
        <w:t xml:space="preserve">President dat een aanpassing van de regels voor het agenderen van een urgentiedebat overwogen zou moeten worden omdat er voldoende crises in de wereld gaande zijn die een urgentiedebat rechtvaardigen. </w:t>
      </w:r>
      <w:r w:rsidRPr="00467683" w:rsidR="00467683">
        <w:t>De Nederlandse delegatie stemde volledig voor het voorstel over de humanitaire ramp in Myanmar en gedeeltelijk voor het voorstel over mondiale economische samenwerking.</w:t>
      </w:r>
    </w:p>
    <w:p w:rsidR="00467683" w:rsidP="00406EBC" w:rsidRDefault="00467683" w14:paraId="12AB61A6" w14:textId="77777777">
      <w:pPr>
        <w:ind w:left="2832"/>
      </w:pPr>
    </w:p>
    <w:p w:rsidRPr="003330B4" w:rsidR="00782A18" w:rsidP="00782A18" w:rsidRDefault="00782A18" w14:paraId="76C5BDA3" w14:textId="77777777">
      <w:pPr>
        <w:ind w:left="2832"/>
        <w:rPr>
          <w:b/>
          <w:bCs/>
        </w:rPr>
      </w:pPr>
      <w:r w:rsidRPr="1C65C92A">
        <w:rPr>
          <w:b/>
          <w:bCs/>
        </w:rPr>
        <w:t>Vergaderingen van de 12 Plus Groep</w:t>
      </w:r>
    </w:p>
    <w:p w:rsidRPr="00C266AD" w:rsidR="009E76BA" w:rsidP="00C266AD" w:rsidRDefault="007040BC" w14:paraId="02ABB818" w14:textId="5B95A4FB">
      <w:pPr>
        <w:ind w:left="2832"/>
      </w:pPr>
      <w:r>
        <w:t xml:space="preserve">Op </w:t>
      </w:r>
      <w:r w:rsidR="00467683">
        <w:t xml:space="preserve">4 april </w:t>
      </w:r>
      <w:r w:rsidR="00B10EF6">
        <w:t xml:space="preserve">bereidde </w:t>
      </w:r>
      <w:r>
        <w:t>de 12 Plus Groep</w:t>
      </w:r>
      <w:r w:rsidR="00B10EF6">
        <w:t xml:space="preserve">, bestaande uit 47 westerse landen, </w:t>
      </w:r>
      <w:r>
        <w:t xml:space="preserve">de plenaire vergadering van de IPU voor en het actualiteitendebat (het </w:t>
      </w:r>
      <w:r w:rsidRPr="28E47CA9">
        <w:rPr>
          <w:i/>
          <w:iCs/>
        </w:rPr>
        <w:t>Emergency Item</w:t>
      </w:r>
      <w:r>
        <w:t xml:space="preserve">). </w:t>
      </w:r>
      <w:r w:rsidR="00133603">
        <w:t>Op deze eerste vergaderdag bracht IPU</w:t>
      </w:r>
      <w:r w:rsidR="00271076">
        <w:t>-</w:t>
      </w:r>
      <w:r w:rsidR="00133603">
        <w:t xml:space="preserve">President </w:t>
      </w:r>
      <w:proofErr w:type="spellStart"/>
      <w:r w:rsidR="00133603">
        <w:t>Tulia</w:t>
      </w:r>
      <w:proofErr w:type="spellEnd"/>
      <w:r w:rsidR="00133603">
        <w:t xml:space="preserve"> </w:t>
      </w:r>
      <w:proofErr w:type="spellStart"/>
      <w:r w:rsidR="00133603">
        <w:t>Ackson</w:t>
      </w:r>
      <w:proofErr w:type="spellEnd"/>
      <w:r w:rsidR="00133603">
        <w:t xml:space="preserve"> een bezoek en verwelkomde de leden in Tashkent. </w:t>
      </w:r>
      <w:r w:rsidR="008445FD">
        <w:t xml:space="preserve">Zij feliciteerde de Poolse Gabriela </w:t>
      </w:r>
      <w:proofErr w:type="spellStart"/>
      <w:r w:rsidRPr="00467683" w:rsidR="008445FD">
        <w:t>Morawska-Stanecka</w:t>
      </w:r>
      <w:proofErr w:type="spellEnd"/>
      <w:r w:rsidRPr="00467683" w:rsidR="008445FD">
        <w:t> </w:t>
      </w:r>
      <w:r w:rsidR="008445FD">
        <w:t xml:space="preserve">met haar verkiezing tot vicepresident van de IPU door de leden van de </w:t>
      </w:r>
      <w:r w:rsidRPr="00467683" w:rsidR="008445FD">
        <w:t>Executive Committee</w:t>
      </w:r>
      <w:r w:rsidR="008445FD">
        <w:t xml:space="preserve">. </w:t>
      </w:r>
      <w:r w:rsidR="00133603">
        <w:t>Vanuit de 12</w:t>
      </w:r>
      <w:r w:rsidR="003362AD">
        <w:t xml:space="preserve"> </w:t>
      </w:r>
      <w:r w:rsidR="00133603">
        <w:t xml:space="preserve">Plus </w:t>
      </w:r>
      <w:r w:rsidR="003362AD">
        <w:t>G</w:t>
      </w:r>
      <w:r w:rsidR="00133603">
        <w:t xml:space="preserve">roep werden de bezwaren tegen het voorstel de </w:t>
      </w:r>
      <w:r w:rsidRPr="00467683" w:rsidR="00133603">
        <w:t>Executive Committee</w:t>
      </w:r>
      <w:r w:rsidR="00133603">
        <w:t xml:space="preserve"> over het eventueel toelaten van twee </w:t>
      </w:r>
      <w:r w:rsidRPr="00467683" w:rsidR="00133603">
        <w:rPr>
          <w:i/>
          <w:iCs/>
        </w:rPr>
        <w:t>Emergency Items</w:t>
      </w:r>
      <w:r w:rsidR="00133603">
        <w:t xml:space="preserve"> met haar besproken. Na haar bezoek </w:t>
      </w:r>
      <w:r w:rsidRPr="00B157B0" w:rsidR="00775961">
        <w:t xml:space="preserve">kwamen </w:t>
      </w:r>
      <w:r w:rsidR="00C266AD">
        <w:t xml:space="preserve">de begroting en </w:t>
      </w:r>
      <w:r w:rsidRPr="00B157B0" w:rsidR="00775961">
        <w:t>amendement</w:t>
      </w:r>
      <w:r w:rsidRPr="00B157B0" w:rsidR="002D6458">
        <w:t>en</w:t>
      </w:r>
      <w:r w:rsidRPr="00B157B0" w:rsidR="00775961">
        <w:t xml:space="preserve"> op de reglementen van de IPU aan de orde</w:t>
      </w:r>
      <w:r w:rsidR="00133603">
        <w:t xml:space="preserve"> en werden de concept resoluties besproken</w:t>
      </w:r>
      <w:r w:rsidRPr="00B157B0" w:rsidR="00775961">
        <w:t xml:space="preserve">. </w:t>
      </w:r>
      <w:r w:rsidRPr="00B157B0">
        <w:t>Uit haar gelederen werden de parlementsleden gekozen om vacatures binnen de IPU</w:t>
      </w:r>
      <w:r w:rsidR="00133603">
        <w:t xml:space="preserve"> namens </w:t>
      </w:r>
      <w:r w:rsidR="003362AD">
        <w:t>de 1</w:t>
      </w:r>
      <w:r w:rsidR="00133603">
        <w:t>2</w:t>
      </w:r>
      <w:r w:rsidR="003362AD">
        <w:t xml:space="preserve"> </w:t>
      </w:r>
      <w:r w:rsidR="00133603">
        <w:t>Plus</w:t>
      </w:r>
      <w:r w:rsidR="003362AD">
        <w:t xml:space="preserve"> Groep</w:t>
      </w:r>
      <w:r w:rsidRPr="00B157B0">
        <w:t xml:space="preserve"> in te vullen</w:t>
      </w:r>
      <w:r w:rsidRPr="00775961">
        <w:t xml:space="preserve">. </w:t>
      </w:r>
      <w:r w:rsidR="00C266AD">
        <w:t>Gedurende de overige vergaderdagen kwam de 12</w:t>
      </w:r>
      <w:r w:rsidR="003362AD">
        <w:t xml:space="preserve"> </w:t>
      </w:r>
      <w:r w:rsidR="00C266AD">
        <w:t>Plus Groep dagelijks bijeen om de overige vergaderingen voor te bereiden en terug te koppelen uit de diverse commissies.</w:t>
      </w:r>
      <w:r w:rsidR="00133603">
        <w:t xml:space="preserve"> </w:t>
      </w:r>
    </w:p>
    <w:p w:rsidRPr="00775961" w:rsidR="00155FF2" w:rsidP="00615203" w:rsidRDefault="00155FF2" w14:paraId="2CF91C90" w14:textId="77777777">
      <w:pPr>
        <w:ind w:left="2832"/>
      </w:pPr>
    </w:p>
    <w:p w:rsidRPr="00C53109" w:rsidR="00C53109" w:rsidP="00406EBC" w:rsidRDefault="00C53109" w14:paraId="10C8ECD8" w14:textId="44669B27">
      <w:pPr>
        <w:ind w:left="2832"/>
        <w:rPr>
          <w:b/>
        </w:rPr>
      </w:pPr>
      <w:r w:rsidRPr="00C53109">
        <w:rPr>
          <w:b/>
        </w:rPr>
        <w:t xml:space="preserve">Commissie inzake vrede en internationale veiligheid </w:t>
      </w:r>
    </w:p>
    <w:p w:rsidR="00155FF2" w:rsidP="00133603" w:rsidRDefault="00133603" w14:paraId="624FB966" w14:textId="7C10087B">
      <w:pPr>
        <w:ind w:left="2832"/>
      </w:pPr>
      <w:r w:rsidRPr="00133603">
        <w:t>De vaste commissie inzake vrede en internationale veiligheid kwam op 6, 7 en 8 april bijeen om de conceptresolutie over de rol van parlementen bij het bevorderen van een tweestatenoplossing in Palestina te bespreken. Deze was tot stand gekomen door afstemming tussen rapporteurs afkomstig uit alle zes geopolitieke groepen. Na de behandeling van een  groot aantal amendementen</w:t>
      </w:r>
      <w:r w:rsidR="003362AD">
        <w:t xml:space="preserve"> </w:t>
      </w:r>
      <w:r w:rsidRPr="00133603">
        <w:t>was de strekking dusdanig verwijderd van de oorspronkelijke concepttekst dat er een compromis gevonden moest worden</w:t>
      </w:r>
      <w:r>
        <w:t xml:space="preserve">. </w:t>
      </w:r>
      <w:r w:rsidRPr="00133603">
        <w:t xml:space="preserve">De Palestijnse delegatie stelde voor om de oorspronkelijk tekst van de conceptresolutie naar de plenaire vergadering te brengen. Na overleg tussen de zes geopolitieke groepen nam de plenaire vergadering op 9 april de resolutie unaniem aan. Daarnaast is tijdens de </w:t>
      </w:r>
      <w:r w:rsidRPr="00133603">
        <w:lastRenderedPageBreak/>
        <w:t xml:space="preserve">bureauvergadering van de commissie besloten </w:t>
      </w:r>
      <w:r>
        <w:t xml:space="preserve">tot </w:t>
      </w:r>
      <w:r w:rsidRPr="00133603">
        <w:t>het onderwerp van de volgende resolutie</w:t>
      </w:r>
      <w:r>
        <w:t xml:space="preserve">: </w:t>
      </w:r>
      <w:r w:rsidRPr="00133603">
        <w:t>‘de rol van parlementen bij het opzetten van robuuste mechanisme voor post-conflictbeheer en het herstellen van rechtvaardige en duurzame vrede</w:t>
      </w:r>
      <w:r>
        <w:t>’</w:t>
      </w:r>
      <w:r w:rsidRPr="00133603">
        <w:t xml:space="preserve">. Belhirch is hiervoor benoemd als rapporteur. </w:t>
      </w:r>
      <w:r>
        <w:t xml:space="preserve">Verder </w:t>
      </w:r>
      <w:r w:rsidRPr="00133603">
        <w:t xml:space="preserve">zal het door </w:t>
      </w:r>
      <w:r w:rsidR="003362AD">
        <w:t xml:space="preserve">Fatimazhra </w:t>
      </w:r>
      <w:r w:rsidRPr="00133603">
        <w:t>Belhirch aangedragen onderwerp over het versterken van de rol van parlementen bij toezicht defensiebegrotingen ter bevordering van nationale veiligheid, preventie en vrede word</w:t>
      </w:r>
      <w:r>
        <w:t xml:space="preserve">en </w:t>
      </w:r>
      <w:r w:rsidRPr="00133603">
        <w:t xml:space="preserve">behandeld tijdens paneldebat van de commissie in oktober 2025. Tevens was er een workshop over aanpak van </w:t>
      </w:r>
      <w:r w:rsidRPr="00133603" w:rsidR="002C2E24">
        <w:t>massavernietigingswapens</w:t>
      </w:r>
      <w:r w:rsidRPr="00133603">
        <w:t>: een menselijk perspectief die door Belhirch werd voorgezeten.</w:t>
      </w:r>
    </w:p>
    <w:p w:rsidR="00133603" w:rsidP="00832E64" w:rsidRDefault="00133603" w14:paraId="13EBB21E" w14:textId="77777777">
      <w:pPr>
        <w:ind w:left="2832"/>
      </w:pPr>
    </w:p>
    <w:p w:rsidR="00C53109" w:rsidP="00C53109" w:rsidRDefault="00C53109" w14:paraId="39BA0046" w14:textId="77777777">
      <w:pPr>
        <w:ind w:left="2832"/>
        <w:rPr>
          <w:b/>
        </w:rPr>
      </w:pPr>
      <w:r w:rsidRPr="00C53109">
        <w:rPr>
          <w:b/>
        </w:rPr>
        <w:t xml:space="preserve">Commissie inzake </w:t>
      </w:r>
      <w:r>
        <w:rPr>
          <w:b/>
        </w:rPr>
        <w:t>duurzame ontwikkeling</w:t>
      </w:r>
    </w:p>
    <w:p w:rsidR="003A5982" w:rsidP="006E2002" w:rsidRDefault="003A5982" w14:paraId="531B04E1" w14:textId="06012B2E">
      <w:pPr>
        <w:ind w:left="2832"/>
      </w:pPr>
      <w:r w:rsidRPr="003F30E9">
        <w:t>D</w:t>
      </w:r>
      <w:r w:rsidRPr="003F30E9" w:rsidR="00CC0BDE">
        <w:t>e</w:t>
      </w:r>
      <w:r w:rsidRPr="003F30E9" w:rsidR="002C3D59">
        <w:t xml:space="preserve"> </w:t>
      </w:r>
      <w:r w:rsidR="003362AD">
        <w:t xml:space="preserve">vaste </w:t>
      </w:r>
      <w:r w:rsidRPr="003F30E9" w:rsidR="00CC0BDE">
        <w:t xml:space="preserve">commissie </w:t>
      </w:r>
      <w:r w:rsidRPr="003F30E9" w:rsidR="002C3D59">
        <w:t xml:space="preserve">duurzame ontwikkeling </w:t>
      </w:r>
      <w:r w:rsidRPr="003F30E9">
        <w:t xml:space="preserve">vergaderde op </w:t>
      </w:r>
      <w:r w:rsidR="00B05A08">
        <w:t>6, 7</w:t>
      </w:r>
      <w:r w:rsidR="002541C4">
        <w:t xml:space="preserve"> en</w:t>
      </w:r>
      <w:r w:rsidR="00B05A08">
        <w:t xml:space="preserve"> 8 april o</w:t>
      </w:r>
      <w:r w:rsidRPr="003F30E9" w:rsidR="003F30E9">
        <w:t xml:space="preserve">ver de concept resolutie Parlementaire strategieën om de langdurige gevolgen van conflicten, waaronder gewapende conflicten, te beperken. </w:t>
      </w:r>
      <w:r w:rsidRPr="003F30E9" w:rsidR="002C2E24">
        <w:t>Judith Tielen verdedigde de namens Nederland ingediende amendementen.</w:t>
      </w:r>
      <w:r w:rsidR="00B05A08">
        <w:t xml:space="preserve"> </w:t>
      </w:r>
      <w:r w:rsidR="002541C4">
        <w:t xml:space="preserve">Het onderwerp van de volgende resolutie zal gaan over het </w:t>
      </w:r>
      <w:r w:rsidRPr="002541C4" w:rsidR="002541C4">
        <w:t>bouwen aan een eerlijke en duurzame wereldeconomie</w:t>
      </w:r>
      <w:r w:rsidR="002541C4">
        <w:t>, d</w:t>
      </w:r>
      <w:r w:rsidRPr="002541C4" w:rsidR="002541C4">
        <w:t>e rol van parlementen bij het bestrijden van protectionisme, het verlagen van tarieven en het voorkomen van belastingontduiking door bedrijven</w:t>
      </w:r>
      <w:r w:rsidR="002541C4">
        <w:t>.</w:t>
      </w:r>
    </w:p>
    <w:p w:rsidR="002541C4" w:rsidP="006E2002" w:rsidRDefault="002541C4" w14:paraId="562ED31F" w14:textId="77777777">
      <w:pPr>
        <w:ind w:left="2832"/>
      </w:pPr>
    </w:p>
    <w:p w:rsidRPr="00C53109" w:rsidR="00C53109" w:rsidP="00C53109" w:rsidRDefault="00C53109" w14:paraId="42DEE777" w14:textId="179D2706">
      <w:pPr>
        <w:ind w:left="2832"/>
        <w:rPr>
          <w:b/>
        </w:rPr>
      </w:pPr>
      <w:r w:rsidRPr="00C53109">
        <w:rPr>
          <w:b/>
        </w:rPr>
        <w:t>Commissie inzake</w:t>
      </w:r>
      <w:r>
        <w:rPr>
          <w:b/>
        </w:rPr>
        <w:t xml:space="preserve"> democratie en</w:t>
      </w:r>
      <w:r w:rsidRPr="00C53109">
        <w:rPr>
          <w:b/>
        </w:rPr>
        <w:t xml:space="preserve"> </w:t>
      </w:r>
      <w:r>
        <w:rPr>
          <w:b/>
        </w:rPr>
        <w:t xml:space="preserve">mensenrechten </w:t>
      </w:r>
    </w:p>
    <w:p w:rsidRPr="00580C05" w:rsidR="003151EC" w:rsidP="00580C05" w:rsidRDefault="002C2E24" w14:paraId="55EE3A1F" w14:textId="039410CB">
      <w:pPr>
        <w:ind w:left="2832"/>
      </w:pPr>
      <w:r w:rsidRPr="00580C05">
        <w:t xml:space="preserve">Tijdens de sessie </w:t>
      </w:r>
      <w:r w:rsidRPr="00580C05" w:rsidR="00B05A08">
        <w:t>op 7 april over i</w:t>
      </w:r>
      <w:r w:rsidRPr="00580C05">
        <w:t xml:space="preserve">nternationale adoptie sprak Glimina Chakor over de maatregelen </w:t>
      </w:r>
      <w:r w:rsidRPr="00580C05" w:rsidR="00580C05">
        <w:t xml:space="preserve">en wetgeving </w:t>
      </w:r>
      <w:r w:rsidRPr="00580C05">
        <w:t xml:space="preserve">in Nederland om handel in weeskinderen tegen te gaan. Op 8 april sprak deze commissie over de opvolging van de resolutie over de risico’s van het gebruik van AI. </w:t>
      </w:r>
      <w:r w:rsidRPr="00580C05" w:rsidR="00580C05">
        <w:t xml:space="preserve">“Als parlementariërs kunnen we niet toestaan dat vrouwen, kinderen en mannen het slachtoffer worden van misbruik van AI-technologie,” sprak </w:t>
      </w:r>
      <w:r w:rsidRPr="00580C05">
        <w:t>Chakor</w:t>
      </w:r>
      <w:r w:rsidR="00580C05">
        <w:t xml:space="preserve">. Ook meende zij dat </w:t>
      </w:r>
      <w:r w:rsidRPr="00580C05">
        <w:t>naast wetgeving steun nodig is voor de slachtoffers van door AI gegenereerde fakeberichten</w:t>
      </w:r>
      <w:r w:rsidR="003362AD">
        <w:t>.</w:t>
      </w:r>
      <w:r w:rsidR="00580C05">
        <w:t xml:space="preserve"> “</w:t>
      </w:r>
      <w:r w:rsidRPr="00580C05" w:rsidR="00580C05">
        <w:t>We moeten als gemeenschap samenkomen om deze acties aan de kaak te stellen en de slachtoffers te steunen</w:t>
      </w:r>
      <w:r w:rsidR="00580C05">
        <w:t xml:space="preserve">,” sloot zij af. </w:t>
      </w:r>
    </w:p>
    <w:p w:rsidRPr="009D1E0F" w:rsidR="00D96E90" w:rsidP="00406EBC" w:rsidRDefault="00D96E90" w14:paraId="2EAE5B53" w14:textId="77777777">
      <w:pPr>
        <w:ind w:left="2832"/>
      </w:pPr>
    </w:p>
    <w:p w:rsidR="00D078EA" w:rsidP="00406EBC" w:rsidRDefault="00D078EA" w14:paraId="379B539F" w14:textId="7DBDA541">
      <w:pPr>
        <w:ind w:left="2832"/>
        <w:rPr>
          <w:b/>
        </w:rPr>
      </w:pPr>
      <w:r w:rsidRPr="00D078EA">
        <w:rPr>
          <w:b/>
        </w:rPr>
        <w:t>Commissie inzake VN-aangelegenheden</w:t>
      </w:r>
    </w:p>
    <w:p w:rsidR="00853E38" w:rsidP="006E2002" w:rsidRDefault="00853E38" w14:paraId="47089025" w14:textId="0684A42B">
      <w:pPr>
        <w:ind w:left="2832"/>
      </w:pPr>
      <w:r>
        <w:t xml:space="preserve">Tijdens de bijeenkomsten van de </w:t>
      </w:r>
      <w:r w:rsidR="003362AD">
        <w:t xml:space="preserve">vaste </w:t>
      </w:r>
      <w:r w:rsidR="00EA2863">
        <w:t>commissie</w:t>
      </w:r>
      <w:r w:rsidR="00A05D13">
        <w:t xml:space="preserve"> inzake VN-aangelegenheden</w:t>
      </w:r>
      <w:r w:rsidR="00EA2863">
        <w:t xml:space="preserve"> </w:t>
      </w:r>
      <w:r w:rsidR="00580C05">
        <w:t xml:space="preserve">werd </w:t>
      </w:r>
      <w:r w:rsidR="002541C4">
        <w:t xml:space="preserve">op 7 april </w:t>
      </w:r>
      <w:r w:rsidR="00580C05">
        <w:t>gesproken over VN-a</w:t>
      </w:r>
      <w:r w:rsidRPr="00580C05" w:rsidR="00580C05">
        <w:t>anwezigheid ter ondersteuning van nationale ontwikkeling</w:t>
      </w:r>
      <w:r w:rsidR="002541C4">
        <w:t xml:space="preserve"> waarbij </w:t>
      </w:r>
      <w:r w:rsidR="00580C05">
        <w:t xml:space="preserve">de casus van </w:t>
      </w:r>
      <w:r w:rsidRPr="00580C05" w:rsidR="00580C05">
        <w:t>Oezbekistan</w:t>
      </w:r>
      <w:r w:rsidR="00580C05">
        <w:t xml:space="preserve"> als voorbeeld </w:t>
      </w:r>
      <w:r w:rsidR="002541C4">
        <w:t xml:space="preserve">werd </w:t>
      </w:r>
      <w:r w:rsidR="00580C05">
        <w:t xml:space="preserve">gebruikt. </w:t>
      </w:r>
      <w:r w:rsidR="002541C4">
        <w:t>Op 8 april debatteerde de commissie over de invloed van de groeiende rol in de internationale politiek van de BRICS</w:t>
      </w:r>
      <w:r>
        <w:t xml:space="preserve"> </w:t>
      </w:r>
      <w:r w:rsidR="002541C4">
        <w:t xml:space="preserve">op de VN. </w:t>
      </w:r>
    </w:p>
    <w:p w:rsidR="006E2002" w:rsidP="1C65C92A" w:rsidRDefault="006E2002" w14:paraId="05BAE14F" w14:textId="77777777">
      <w:pPr>
        <w:ind w:left="2832"/>
        <w:rPr>
          <w:b/>
          <w:bCs/>
        </w:rPr>
      </w:pPr>
    </w:p>
    <w:p w:rsidRPr="0028267A" w:rsidR="0028267A" w:rsidP="1C65C92A" w:rsidRDefault="1C65C92A" w14:paraId="59D87D70" w14:textId="6F756544">
      <w:pPr>
        <w:ind w:left="2832"/>
        <w:rPr>
          <w:b/>
          <w:bCs/>
        </w:rPr>
      </w:pPr>
      <w:r w:rsidRPr="1C65C92A">
        <w:rPr>
          <w:b/>
          <w:bCs/>
        </w:rPr>
        <w:t>Commissie inzake Midden-Oosten vraagstukken</w:t>
      </w:r>
    </w:p>
    <w:p w:rsidR="006756C7" w:rsidP="006756C7" w:rsidRDefault="00133603" w14:paraId="32F6A937" w14:textId="759E8B86">
      <w:pPr>
        <w:ind w:left="2832"/>
      </w:pPr>
      <w:r w:rsidRPr="00133603">
        <w:t xml:space="preserve">De commissie Midden-Oosten vraagstukken herkoos Hendrik-Jan Talsma als voorzitter voor een tweede periode van één jaar. De commissie sprak </w:t>
      </w:r>
      <w:r w:rsidR="00B05A08">
        <w:t xml:space="preserve">op 6 en 8 april </w:t>
      </w:r>
      <w:r w:rsidRPr="00133603">
        <w:t xml:space="preserve">over hervormingen van de </w:t>
      </w:r>
      <w:r w:rsidRPr="00133603">
        <w:lastRenderedPageBreak/>
        <w:t xml:space="preserve">werkwijze en samenstelling van de commissie om te komen tot een betere afspiegeling van de IPU leden. Hoewel de commissie wil bijdragen aan een rechtvaardige en duurzame oplossing van het Israëlisch-Palestijnse conflict, wil het ook andere conflicten in de regio, waaronder in Jemen, Sudan en Syrië, hoger op de agenda te zetten gezien. Namens de Organisatie van de Verenigde Naties voor Hulpverlening aan Palestijnse Vluchtelingen in het Nabije Oosten (UNRWA) schetste mevrouw Lorenzo de gevolgen van het conflict voor burgers en humanitair personeel. De heer </w:t>
      </w:r>
      <w:proofErr w:type="spellStart"/>
      <w:r w:rsidRPr="00133603">
        <w:t>Abdulla</w:t>
      </w:r>
      <w:proofErr w:type="spellEnd"/>
      <w:r w:rsidRPr="00133603">
        <w:t xml:space="preserve"> Al </w:t>
      </w:r>
      <w:proofErr w:type="spellStart"/>
      <w:r w:rsidRPr="00133603">
        <w:t>Manai</w:t>
      </w:r>
      <w:proofErr w:type="spellEnd"/>
      <w:r w:rsidRPr="00133603">
        <w:t xml:space="preserve">, directeur van het King </w:t>
      </w:r>
      <w:proofErr w:type="spellStart"/>
      <w:r w:rsidRPr="00133603">
        <w:t>Hamad</w:t>
      </w:r>
      <w:proofErr w:type="spellEnd"/>
      <w:r w:rsidRPr="00133603">
        <w:t xml:space="preserve"> Global Centre </w:t>
      </w:r>
      <w:proofErr w:type="spellStart"/>
      <w:r w:rsidRPr="00133603">
        <w:t>for</w:t>
      </w:r>
      <w:proofErr w:type="spellEnd"/>
      <w:r w:rsidRPr="00133603">
        <w:t xml:space="preserve"> </w:t>
      </w:r>
      <w:proofErr w:type="spellStart"/>
      <w:r w:rsidRPr="00133603">
        <w:t>Coexistence</w:t>
      </w:r>
      <w:proofErr w:type="spellEnd"/>
      <w:r w:rsidRPr="00133603">
        <w:t xml:space="preserve"> </w:t>
      </w:r>
      <w:proofErr w:type="spellStart"/>
      <w:r w:rsidRPr="00133603">
        <w:t>and</w:t>
      </w:r>
      <w:proofErr w:type="spellEnd"/>
      <w:r w:rsidRPr="00133603">
        <w:t xml:space="preserve"> </w:t>
      </w:r>
      <w:proofErr w:type="spellStart"/>
      <w:r w:rsidRPr="00133603">
        <w:t>Tolerance</w:t>
      </w:r>
      <w:proofErr w:type="spellEnd"/>
      <w:r w:rsidRPr="00133603">
        <w:t>, praatte de commissie bij over initiatieven om dialoog en inclusie te bevorderen middels onderwijs, betrokkenheid van belanghebbenden en wetgevende steun ter bevordering van vrede, de rechtsstaat en sociale cohesie.</w:t>
      </w:r>
      <w:r>
        <w:t xml:space="preserve"> Tijdens de terugkoppeling aan de </w:t>
      </w:r>
      <w:r w:rsidRPr="003362AD" w:rsidR="003362AD">
        <w:rPr>
          <w:i/>
          <w:iCs/>
        </w:rPr>
        <w:t>G</w:t>
      </w:r>
      <w:r w:rsidRPr="003362AD">
        <w:rPr>
          <w:i/>
          <w:iCs/>
        </w:rPr>
        <w:t xml:space="preserve">overning </w:t>
      </w:r>
      <w:r w:rsidRPr="003362AD" w:rsidR="003362AD">
        <w:rPr>
          <w:i/>
          <w:iCs/>
        </w:rPr>
        <w:t>C</w:t>
      </w:r>
      <w:r w:rsidRPr="003362AD">
        <w:rPr>
          <w:i/>
          <w:iCs/>
        </w:rPr>
        <w:t>ouncil</w:t>
      </w:r>
      <w:r>
        <w:t xml:space="preserve"> </w:t>
      </w:r>
      <w:r w:rsidR="00B05A08">
        <w:t xml:space="preserve">op 9 april </w:t>
      </w:r>
      <w:r w:rsidR="006756C7">
        <w:t xml:space="preserve">opende Talsma met een citaat van de </w:t>
      </w:r>
      <w:r w:rsidRPr="006756C7" w:rsidR="008445FD">
        <w:t xml:space="preserve">15e-eeuwse </w:t>
      </w:r>
      <w:r w:rsidR="006756C7">
        <w:t xml:space="preserve">Oezbeekse </w:t>
      </w:r>
      <w:r w:rsidRPr="006756C7" w:rsidR="006756C7">
        <w:t xml:space="preserve">dichter en staatsman </w:t>
      </w:r>
      <w:proofErr w:type="spellStart"/>
      <w:r w:rsidRPr="006756C7" w:rsidR="006756C7">
        <w:t>Alisher</w:t>
      </w:r>
      <w:proofErr w:type="spellEnd"/>
      <w:r w:rsidRPr="006756C7" w:rsidR="006756C7">
        <w:t xml:space="preserve"> </w:t>
      </w:r>
      <w:proofErr w:type="spellStart"/>
      <w:r w:rsidRPr="006756C7" w:rsidR="006756C7">
        <w:t>Navoi</w:t>
      </w:r>
      <w:proofErr w:type="spellEnd"/>
      <w:r w:rsidR="003362AD">
        <w:t>.</w:t>
      </w:r>
      <w:r w:rsidR="008445FD">
        <w:t xml:space="preserve"> </w:t>
      </w:r>
      <w:r w:rsidRPr="006756C7" w:rsidR="006756C7">
        <w:t>“Begrijp, mensen van de hele aarde, vijandigheid is een slechte zaak, leef in vrede met elkaar, er is geen beter lot</w:t>
      </w:r>
      <w:r w:rsidR="003362AD">
        <w:t>.</w:t>
      </w:r>
      <w:r w:rsidRPr="006756C7" w:rsidR="006756C7">
        <w:t>”</w:t>
      </w:r>
      <w:r w:rsidR="003362AD">
        <w:t xml:space="preserve"> </w:t>
      </w:r>
      <w:r w:rsidR="008445FD">
        <w:t>N</w:t>
      </w:r>
      <w:r w:rsidR="006756C7">
        <w:t xml:space="preserve">amens de commissie </w:t>
      </w:r>
      <w:r w:rsidR="008445FD">
        <w:t xml:space="preserve">bevestigde Talsma </w:t>
      </w:r>
      <w:r w:rsidR="006756C7">
        <w:t>opnieuw steun voor een rechtvaardige en duurzame oplossing van het Israëlisch-Palestijnse conflict op basis van de tweestatenoplossing, in overeenstemming met het internationaal recht en de relevante VN-resoluties</w:t>
      </w:r>
      <w:r w:rsidR="008445FD">
        <w:t xml:space="preserve">. Ook ging hij </w:t>
      </w:r>
      <w:r w:rsidR="006756C7">
        <w:t>in op de voorgenomen commissiehervormingen die als doel hebben ruimte te creëren voor een meer inclusieve en dynamische parlementaire dialoog</w:t>
      </w:r>
      <w:r w:rsidR="008445FD">
        <w:t>. “</w:t>
      </w:r>
      <w:r w:rsidRPr="008445FD" w:rsidR="008445FD">
        <w:t>Door middel van collectieve inspanningen en parlementaire diplomatie staat de commissie klaar om zich aan te passen - niet alleen om de realiteit van vandaag te weerspiegelen, maar om een toekomst te helpen vormgeven waarin alle stemmen worden gehoord en waarin vrede niet alleen denkbaar, maar ook haalbaar wordt</w:t>
      </w:r>
      <w:r w:rsidR="008445FD">
        <w:t xml:space="preserve">,” sloot hij af. </w:t>
      </w:r>
    </w:p>
    <w:p w:rsidR="00133603" w:rsidP="00186B80" w:rsidRDefault="00133603" w14:paraId="63B10FB8" w14:textId="77777777">
      <w:pPr>
        <w:ind w:left="2832"/>
      </w:pPr>
    </w:p>
    <w:p w:rsidRPr="008440B4" w:rsidR="0028792F" w:rsidP="1C65C92A" w:rsidRDefault="1C65C92A" w14:paraId="35295DAB" w14:textId="77777777">
      <w:pPr>
        <w:ind w:left="2832"/>
        <w:rPr>
          <w:b/>
          <w:bCs/>
        </w:rPr>
      </w:pPr>
      <w:r w:rsidRPr="1C65C92A">
        <w:rPr>
          <w:b/>
          <w:bCs/>
        </w:rPr>
        <w:t>Comité van de mensenrechten van parlementariërs</w:t>
      </w:r>
    </w:p>
    <w:p w:rsidRPr="002C2E24" w:rsidR="00BA4629" w:rsidP="00133603" w:rsidRDefault="00133603" w14:paraId="0EFB474F" w14:textId="56BF259A">
      <w:pPr>
        <w:ind w:left="2832"/>
      </w:pPr>
      <w:r>
        <w:t xml:space="preserve">Het speciale comité binnen de IPU dat zich bezighoudt met schendingen van mensenrechten van parlementsleden wereldwijd presenteerde op 9 april de casussen van 266 parlementariërs in 12 landen die te maken hebben met moord, gevangenschap, verdwijning, marteling en bedreiging uit onder meer Brazilië, Chili, Myanmar, Israël, Turkije, Congo en Senegal. Bijzonder was de bijdrage van premier </w:t>
      </w:r>
      <w:proofErr w:type="spellStart"/>
      <w:r>
        <w:t>Sonko</w:t>
      </w:r>
      <w:proofErr w:type="spellEnd"/>
      <w:r>
        <w:t xml:space="preserve"> uit Senegal die als oprichter van een politieke partij gevangen werd gezet en één van de casussen was van dit comité. Hij dankte de IPU, en het comité in het bijzonder, voor de blijvende aandacht en inzet voor zijn zaak. “Dit toont aan dat parlementaire solidariteit niet wordt begrensd door nationale grenzen of politieke context,” aldus </w:t>
      </w:r>
      <w:proofErr w:type="spellStart"/>
      <w:r>
        <w:t>Sonko</w:t>
      </w:r>
      <w:proofErr w:type="spellEnd"/>
      <w:r>
        <w:t xml:space="preserve">. Zijn succes bij de verkiezing tot premier was volgens hem een overwinning van ons allen.  </w:t>
      </w:r>
      <w:r w:rsidRPr="00853E38" w:rsidR="00853E38">
        <w:t xml:space="preserve">Besluiten over casussen van </w:t>
      </w:r>
      <w:r w:rsidR="002C2E24">
        <w:t xml:space="preserve">de </w:t>
      </w:r>
      <w:r w:rsidRPr="00853E38" w:rsidR="00853E38">
        <w:t xml:space="preserve">bedreigde parlementsleden </w:t>
      </w:r>
      <w:r w:rsidRPr="00853E38" w:rsidR="00853E38">
        <w:lastRenderedPageBreak/>
        <w:t xml:space="preserve">werden </w:t>
      </w:r>
      <w:r w:rsidR="003151EC">
        <w:t xml:space="preserve">voorgelegd en </w:t>
      </w:r>
      <w:r w:rsidRPr="00853E38" w:rsidR="00853E38">
        <w:t xml:space="preserve">aangenomen door de </w:t>
      </w:r>
      <w:r w:rsidRPr="00853E38" w:rsidR="00853E38">
        <w:rPr>
          <w:i/>
          <w:iCs/>
        </w:rPr>
        <w:t>Governing Council</w:t>
      </w:r>
      <w:r w:rsidRPr="00853E38" w:rsidR="00853E38">
        <w:t xml:space="preserve"> op </w:t>
      </w:r>
      <w:r w:rsidR="002C2E24">
        <w:t xml:space="preserve">9 april </w:t>
      </w:r>
      <w:r w:rsidR="1C65C92A">
        <w:t>(als bijlage toegevoegd aan dit verslag).</w:t>
      </w:r>
      <w:r w:rsidRPr="1C65C92A" w:rsidR="1C65C92A">
        <w:rPr>
          <w:i/>
          <w:iCs/>
        </w:rPr>
        <w:t xml:space="preserve"> </w:t>
      </w:r>
    </w:p>
    <w:p w:rsidRPr="003151EC" w:rsidR="003151EC" w:rsidP="00C50551" w:rsidRDefault="003151EC" w14:paraId="5585238B" w14:textId="77777777">
      <w:pPr>
        <w:ind w:left="2832"/>
      </w:pPr>
    </w:p>
    <w:p w:rsidR="00C50551" w:rsidP="28E47CA9" w:rsidRDefault="00C50551" w14:paraId="30AB790C" w14:textId="77777777">
      <w:pPr>
        <w:ind w:left="2124" w:firstLine="708"/>
        <w:rPr>
          <w:b/>
          <w:bCs/>
        </w:rPr>
      </w:pPr>
    </w:p>
    <w:p w:rsidR="0028792F" w:rsidP="008C6FD9" w:rsidRDefault="0028792F" w14:paraId="5909BBAE" w14:textId="77777777">
      <w:r>
        <w:tab/>
      </w:r>
      <w:r>
        <w:tab/>
      </w:r>
      <w:r>
        <w:tab/>
      </w:r>
      <w:r>
        <w:tab/>
      </w:r>
      <w:r w:rsidRPr="1C65C92A">
        <w:rPr>
          <w:b/>
          <w:bCs/>
        </w:rPr>
        <w:t>Overige</w:t>
      </w:r>
      <w:r>
        <w:tab/>
      </w:r>
    </w:p>
    <w:p w:rsidR="006756C7" w:rsidP="002C2E24" w:rsidRDefault="002C2E24" w14:paraId="6490E474" w14:textId="4507EA33">
      <w:pPr>
        <w:ind w:left="2832"/>
      </w:pPr>
      <w:r>
        <w:t xml:space="preserve">Op 6 april ontmoette de Nederlandse leden hun collega’s uit de Verenigde Arabische Emiraten. Ook was er een ontmoeting met UNRWA op 7 april over de situatie in Gaza. </w:t>
      </w:r>
      <w:r w:rsidR="003F30E9">
        <w:t xml:space="preserve">Tielen </w:t>
      </w:r>
      <w:r w:rsidR="002541C4">
        <w:t xml:space="preserve">woonde op 6 april de workshop bij over </w:t>
      </w:r>
      <w:r w:rsidRPr="002541C4" w:rsidR="002541C4">
        <w:t>Opvattingen en sociale normen</w:t>
      </w:r>
      <w:r w:rsidR="002541C4">
        <w:t xml:space="preserve"> en de invloed o</w:t>
      </w:r>
      <w:r w:rsidRPr="002541C4" w:rsidR="002541C4">
        <w:t>p de gezondheid van vrouwen</w:t>
      </w:r>
      <w:r w:rsidR="002541C4">
        <w:t xml:space="preserve">. Zij </w:t>
      </w:r>
      <w:r>
        <w:t xml:space="preserve">werd tijdens de </w:t>
      </w:r>
      <w:r w:rsidRPr="003362AD">
        <w:rPr>
          <w:i/>
          <w:iCs/>
        </w:rPr>
        <w:t>Governing Council</w:t>
      </w:r>
      <w:r>
        <w:t xml:space="preserve"> op 9 april gekozen tot één van de 15 leden van het nieuw ingestelde Gezondheidscomité, de opvolger van de Adviesgroep Gezondheid. Tielen, Chakor en Belhirch waren 6 april aanwezig bij de sessie van </w:t>
      </w:r>
      <w:proofErr w:type="spellStart"/>
      <w:r w:rsidRPr="003362AD">
        <w:rPr>
          <w:i/>
          <w:iCs/>
        </w:rPr>
        <w:t>Women</w:t>
      </w:r>
      <w:proofErr w:type="spellEnd"/>
      <w:r w:rsidRPr="003362AD">
        <w:rPr>
          <w:i/>
          <w:iCs/>
        </w:rPr>
        <w:t xml:space="preserve"> </w:t>
      </w:r>
      <w:proofErr w:type="spellStart"/>
      <w:r w:rsidRPr="003362AD">
        <w:rPr>
          <w:i/>
          <w:iCs/>
        </w:rPr>
        <w:t>Parliamentarians</w:t>
      </w:r>
      <w:proofErr w:type="spellEnd"/>
      <w:r>
        <w:t xml:space="preserve"> die de voorgelegen resoluties bespraken en op 8 april namen Tielen en Chakor </w:t>
      </w:r>
      <w:r w:rsidR="003362AD">
        <w:t xml:space="preserve">namen </w:t>
      </w:r>
      <w:r>
        <w:t xml:space="preserve">deel aan het </w:t>
      </w:r>
      <w:r w:rsidRPr="003362AD">
        <w:rPr>
          <w:i/>
          <w:iCs/>
        </w:rPr>
        <w:t xml:space="preserve">Forum of </w:t>
      </w:r>
      <w:proofErr w:type="spellStart"/>
      <w:r w:rsidRPr="003362AD">
        <w:rPr>
          <w:i/>
          <w:iCs/>
        </w:rPr>
        <w:t>Women</w:t>
      </w:r>
      <w:proofErr w:type="spellEnd"/>
      <w:r w:rsidRPr="003362AD">
        <w:rPr>
          <w:i/>
          <w:iCs/>
        </w:rPr>
        <w:t xml:space="preserve"> </w:t>
      </w:r>
      <w:proofErr w:type="spellStart"/>
      <w:r w:rsidRPr="003362AD">
        <w:rPr>
          <w:i/>
          <w:iCs/>
        </w:rPr>
        <w:t>Parliamentarians</w:t>
      </w:r>
      <w:proofErr w:type="spellEnd"/>
      <w:r>
        <w:t xml:space="preserve">. </w:t>
      </w:r>
      <w:r w:rsidR="006756C7">
        <w:t xml:space="preserve">Op 8 april was Talsma aanwezig bij een sessie over parlementaire diplomatie en bemiddeling. </w:t>
      </w:r>
    </w:p>
    <w:p w:rsidR="002C2E24" w:rsidP="002C2E24" w:rsidRDefault="002C2E24" w14:paraId="746E341B" w14:textId="6364DBC6">
      <w:pPr>
        <w:ind w:left="2832"/>
      </w:pPr>
      <w:r>
        <w:t xml:space="preserve">Gelijktijdig met de IPU Assemblee kwam de </w:t>
      </w:r>
      <w:proofErr w:type="spellStart"/>
      <w:r>
        <w:t>griffiersvereniging</w:t>
      </w:r>
      <w:proofErr w:type="spellEnd"/>
      <w:r>
        <w:t xml:space="preserve"> ASGP bijeen. </w:t>
      </w:r>
      <w:proofErr w:type="spellStart"/>
      <w:r>
        <w:t>Vice-voorzitter</w:t>
      </w:r>
      <w:proofErr w:type="spellEnd"/>
      <w:r>
        <w:t xml:space="preserve"> van de ASGP, Remco Nehmelman, Griffier van de Eerste Kamer, sprak op 9 april over de rechtstaat in Nederland. Peter Oskam, Griffier van de Tweede Kamer, hield op dezelfde dag een bijdrage over de invloed van sociale media op parlementen. </w:t>
      </w:r>
      <w:r w:rsidR="00566D28">
        <w:t xml:space="preserve">En marge van de vergadering hadden de leden een ontmoeting met de Nederlandse ambassadeur Nico Schermer en was er een </w:t>
      </w:r>
      <w:r w:rsidRPr="00566D28" w:rsidR="00566D28">
        <w:t>gezamenlijke ontmoeting van de Belgische en Nederlandse delegaties met de Belgische ambassadeur in de regio en enkele vertegenwoordigers van de Benelux-gemeenschap in Oezbekistan.</w:t>
      </w:r>
      <w:r w:rsidR="00566D28">
        <w:t xml:space="preserve"> </w:t>
      </w:r>
      <w:r>
        <w:t>De 151e IPU Assemblee vindt van 19 tot en met 23 oktober 2025 plaats in Genève.</w:t>
      </w:r>
      <w:r w:rsidR="00566D28">
        <w:t xml:space="preserve"> </w:t>
      </w:r>
    </w:p>
    <w:p w:rsidR="002C2E24" w:rsidP="002C2E24" w:rsidRDefault="002C2E24" w14:paraId="42D1F76E" w14:textId="77777777">
      <w:pPr>
        <w:ind w:left="2832"/>
      </w:pPr>
    </w:p>
    <w:p w:rsidR="00BF3588" w:rsidP="00642A51" w:rsidRDefault="00BF3588" w14:paraId="2184C353" w14:textId="77777777">
      <w:pPr>
        <w:ind w:left="2832"/>
        <w:rPr>
          <w:i/>
        </w:rPr>
      </w:pPr>
    </w:p>
    <w:p w:rsidRPr="00353ED6" w:rsidR="00353ED6" w:rsidP="1C65C92A" w:rsidRDefault="1C65C92A" w14:paraId="7D45FB39" w14:textId="77777777">
      <w:pPr>
        <w:ind w:left="2124" w:firstLine="708"/>
        <w:rPr>
          <w:lang w:eastAsia="en-US"/>
        </w:rPr>
      </w:pPr>
      <w:r w:rsidRPr="1C65C92A">
        <w:rPr>
          <w:lang w:eastAsia="en-US"/>
        </w:rPr>
        <w:t xml:space="preserve">De voorzitter van de delegatie, </w:t>
      </w:r>
    </w:p>
    <w:p w:rsidRPr="00353ED6" w:rsidR="00353ED6" w:rsidP="1C65C92A" w:rsidRDefault="1C65C92A" w14:paraId="00C3C321" w14:textId="1007F01C">
      <w:pPr>
        <w:ind w:left="2124" w:firstLine="708"/>
        <w:rPr>
          <w:lang w:eastAsia="en-US"/>
        </w:rPr>
      </w:pPr>
      <w:r w:rsidRPr="1C65C92A">
        <w:rPr>
          <w:lang w:eastAsia="en-US"/>
        </w:rPr>
        <w:t>Talsma</w:t>
      </w:r>
    </w:p>
    <w:p w:rsidRPr="00353ED6" w:rsidR="00353ED6" w:rsidP="00E04906" w:rsidRDefault="00353ED6" w14:paraId="7121818E" w14:textId="77777777">
      <w:pPr>
        <w:ind w:left="3540"/>
        <w:rPr>
          <w:lang w:eastAsia="en-US"/>
        </w:rPr>
      </w:pPr>
    </w:p>
    <w:p w:rsidRPr="00353ED6" w:rsidR="00353ED6" w:rsidP="1C65C92A" w:rsidRDefault="1C65C92A" w14:paraId="2D742A1C" w14:textId="77777777">
      <w:pPr>
        <w:ind w:left="2124" w:firstLine="708"/>
        <w:rPr>
          <w:lang w:eastAsia="en-US"/>
        </w:rPr>
      </w:pPr>
      <w:r w:rsidRPr="1C65C92A">
        <w:rPr>
          <w:lang w:eastAsia="en-US"/>
        </w:rPr>
        <w:t xml:space="preserve">De griffier van de delegatie, </w:t>
      </w:r>
    </w:p>
    <w:p w:rsidRPr="00353ED6" w:rsidR="006E2002" w:rsidP="006E2002" w:rsidRDefault="003362AD" w14:paraId="6192099B" w14:textId="164D997D">
      <w:pPr>
        <w:ind w:left="2124" w:firstLine="708"/>
        <w:rPr>
          <w:lang w:eastAsia="en-US"/>
        </w:rPr>
      </w:pPr>
      <w:r>
        <w:rPr>
          <w:lang w:eastAsia="en-US"/>
        </w:rPr>
        <w:t>Christiaanse</w:t>
      </w:r>
    </w:p>
    <w:sectPr w:rsidRPr="00353ED6" w:rsidR="006E2002">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AEB6" w14:textId="77777777" w:rsidR="00FD0654" w:rsidRDefault="00FD0654" w:rsidP="00046B1C">
      <w:r>
        <w:separator/>
      </w:r>
    </w:p>
  </w:endnote>
  <w:endnote w:type="continuationSeparator" w:id="0">
    <w:p w14:paraId="33A03817" w14:textId="77777777" w:rsidR="00FD0654" w:rsidRDefault="00FD0654"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87CB" w14:textId="7777777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9B57B5" w14:textId="77777777" w:rsidR="00F406FF" w:rsidRDefault="00F406FF" w:rsidP="001576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DC43" w14:textId="2985D69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10C9">
      <w:rPr>
        <w:rStyle w:val="Paginanummer"/>
        <w:noProof/>
      </w:rPr>
      <w:t>8</w:t>
    </w:r>
    <w:r>
      <w:rPr>
        <w:rStyle w:val="Paginanummer"/>
      </w:rPr>
      <w:fldChar w:fldCharType="end"/>
    </w:r>
  </w:p>
  <w:p w14:paraId="5A1EC1CB" w14:textId="77777777" w:rsidR="00F406FF" w:rsidRDefault="00F406FF" w:rsidP="0015764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01A5" w14:textId="77777777" w:rsidR="00FD0654" w:rsidRDefault="00FD0654" w:rsidP="00046B1C">
      <w:r>
        <w:separator/>
      </w:r>
    </w:p>
  </w:footnote>
  <w:footnote w:type="continuationSeparator" w:id="0">
    <w:p w14:paraId="488390A1" w14:textId="77777777" w:rsidR="00FD0654" w:rsidRDefault="00FD0654"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243793C"/>
    <w:multiLevelType w:val="multilevel"/>
    <w:tmpl w:val="66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2C42"/>
    <w:multiLevelType w:val="hybridMultilevel"/>
    <w:tmpl w:val="FA762506"/>
    <w:lvl w:ilvl="0" w:tplc="A1A01CB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20884559"/>
    <w:multiLevelType w:val="hybridMultilevel"/>
    <w:tmpl w:val="82880F36"/>
    <w:lvl w:ilvl="0" w:tplc="3998047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2DE14F5D"/>
    <w:multiLevelType w:val="multilevel"/>
    <w:tmpl w:val="C47AFC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7356180A"/>
    <w:lvl w:ilvl="0" w:tplc="918AEC46">
      <w:start w:val="1"/>
      <w:numFmt w:val="decimal"/>
      <w:lvlText w:val="%1."/>
      <w:lvlJc w:val="left"/>
      <w:pPr>
        <w:tabs>
          <w:tab w:val="num" w:pos="3600"/>
        </w:tabs>
        <w:ind w:left="3600" w:hanging="360"/>
      </w:pPr>
      <w:rPr>
        <w:rFonts w:hint="default"/>
        <w:b/>
        <w:i w:val="0"/>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8" w15:restartNumberingAfterBreak="0">
    <w:nsid w:val="5FD406BC"/>
    <w:multiLevelType w:val="hybridMultilevel"/>
    <w:tmpl w:val="5B066926"/>
    <w:lvl w:ilvl="0" w:tplc="06A2C6E2">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9" w15:restartNumberingAfterBreak="0">
    <w:nsid w:val="64347979"/>
    <w:multiLevelType w:val="hybridMultilevel"/>
    <w:tmpl w:val="22BABD82"/>
    <w:lvl w:ilvl="0" w:tplc="CA9E9896">
      <w:start w:val="2"/>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1" w15:restartNumberingAfterBreak="0">
    <w:nsid w:val="76A91128"/>
    <w:multiLevelType w:val="multilevel"/>
    <w:tmpl w:val="9B3A8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66970293">
    <w:abstractNumId w:val="7"/>
  </w:num>
  <w:num w:numId="2" w16cid:durableId="1771856598">
    <w:abstractNumId w:val="0"/>
  </w:num>
  <w:num w:numId="3" w16cid:durableId="1917545417">
    <w:abstractNumId w:val="6"/>
  </w:num>
  <w:num w:numId="4" w16cid:durableId="268584487">
    <w:abstractNumId w:val="10"/>
  </w:num>
  <w:num w:numId="5" w16cid:durableId="1397779688">
    <w:abstractNumId w:val="3"/>
  </w:num>
  <w:num w:numId="6" w16cid:durableId="1169370971">
    <w:abstractNumId w:val="1"/>
  </w:num>
  <w:num w:numId="7" w16cid:durableId="723257336">
    <w:abstractNumId w:val="4"/>
  </w:num>
  <w:num w:numId="8" w16cid:durableId="1329552226">
    <w:abstractNumId w:val="8"/>
  </w:num>
  <w:num w:numId="9" w16cid:durableId="1397581760">
    <w:abstractNumId w:val="9"/>
  </w:num>
  <w:num w:numId="10" w16cid:durableId="103694190">
    <w:abstractNumId w:val="2"/>
  </w:num>
  <w:num w:numId="11" w16cid:durableId="1354959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7329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00D66"/>
    <w:rsid w:val="000035FB"/>
    <w:rsid w:val="0001442A"/>
    <w:rsid w:val="00016DAE"/>
    <w:rsid w:val="00016DC0"/>
    <w:rsid w:val="000246A1"/>
    <w:rsid w:val="0002596D"/>
    <w:rsid w:val="000262A7"/>
    <w:rsid w:val="0003164F"/>
    <w:rsid w:val="000359FA"/>
    <w:rsid w:val="000434C8"/>
    <w:rsid w:val="00043C27"/>
    <w:rsid w:val="00043FB0"/>
    <w:rsid w:val="00044987"/>
    <w:rsid w:val="00046B1C"/>
    <w:rsid w:val="00047257"/>
    <w:rsid w:val="00055BB9"/>
    <w:rsid w:val="00056A8F"/>
    <w:rsid w:val="00061D3B"/>
    <w:rsid w:val="0007297B"/>
    <w:rsid w:val="00074B91"/>
    <w:rsid w:val="000755F2"/>
    <w:rsid w:val="000758C1"/>
    <w:rsid w:val="0007774F"/>
    <w:rsid w:val="00080BA5"/>
    <w:rsid w:val="00084F7D"/>
    <w:rsid w:val="00086D47"/>
    <w:rsid w:val="0009180F"/>
    <w:rsid w:val="00091D1D"/>
    <w:rsid w:val="0009270A"/>
    <w:rsid w:val="00092CD6"/>
    <w:rsid w:val="00094A02"/>
    <w:rsid w:val="00094F46"/>
    <w:rsid w:val="000A0457"/>
    <w:rsid w:val="000B14EB"/>
    <w:rsid w:val="000B252B"/>
    <w:rsid w:val="000B404C"/>
    <w:rsid w:val="000B6417"/>
    <w:rsid w:val="000C7A70"/>
    <w:rsid w:val="000D432D"/>
    <w:rsid w:val="000E0EA1"/>
    <w:rsid w:val="000E6F89"/>
    <w:rsid w:val="000E761F"/>
    <w:rsid w:val="000F567E"/>
    <w:rsid w:val="000F7FF3"/>
    <w:rsid w:val="00104A38"/>
    <w:rsid w:val="0011235C"/>
    <w:rsid w:val="00113127"/>
    <w:rsid w:val="0011644B"/>
    <w:rsid w:val="0011766F"/>
    <w:rsid w:val="00133603"/>
    <w:rsid w:val="001345C0"/>
    <w:rsid w:val="00134E84"/>
    <w:rsid w:val="00142856"/>
    <w:rsid w:val="00143C00"/>
    <w:rsid w:val="00152D82"/>
    <w:rsid w:val="001557D0"/>
    <w:rsid w:val="00155FF2"/>
    <w:rsid w:val="0015764C"/>
    <w:rsid w:val="00157C21"/>
    <w:rsid w:val="001601B1"/>
    <w:rsid w:val="001738DE"/>
    <w:rsid w:val="00175660"/>
    <w:rsid w:val="00176201"/>
    <w:rsid w:val="00180787"/>
    <w:rsid w:val="001846E0"/>
    <w:rsid w:val="00186B80"/>
    <w:rsid w:val="001973BB"/>
    <w:rsid w:val="001977C5"/>
    <w:rsid w:val="001A28CD"/>
    <w:rsid w:val="001B5DBC"/>
    <w:rsid w:val="001B702C"/>
    <w:rsid w:val="001C06EC"/>
    <w:rsid w:val="001C08E0"/>
    <w:rsid w:val="001C2D42"/>
    <w:rsid w:val="001C77A9"/>
    <w:rsid w:val="001E3196"/>
    <w:rsid w:val="001E473A"/>
    <w:rsid w:val="001F5417"/>
    <w:rsid w:val="001F74DB"/>
    <w:rsid w:val="001F7C19"/>
    <w:rsid w:val="002318FA"/>
    <w:rsid w:val="00231D07"/>
    <w:rsid w:val="00232CDD"/>
    <w:rsid w:val="00235742"/>
    <w:rsid w:val="002375D5"/>
    <w:rsid w:val="00242B1E"/>
    <w:rsid w:val="002431A4"/>
    <w:rsid w:val="00243660"/>
    <w:rsid w:val="00244B77"/>
    <w:rsid w:val="00247B55"/>
    <w:rsid w:val="002509C8"/>
    <w:rsid w:val="00253F6B"/>
    <w:rsid w:val="002541C4"/>
    <w:rsid w:val="00256FD9"/>
    <w:rsid w:val="0027051D"/>
    <w:rsid w:val="00271076"/>
    <w:rsid w:val="0027155C"/>
    <w:rsid w:val="002745BE"/>
    <w:rsid w:val="00275631"/>
    <w:rsid w:val="00282214"/>
    <w:rsid w:val="0028267A"/>
    <w:rsid w:val="0028309B"/>
    <w:rsid w:val="00284EE8"/>
    <w:rsid w:val="0028792F"/>
    <w:rsid w:val="00291284"/>
    <w:rsid w:val="00293598"/>
    <w:rsid w:val="00294825"/>
    <w:rsid w:val="00294A3C"/>
    <w:rsid w:val="00295BDF"/>
    <w:rsid w:val="002A1F8B"/>
    <w:rsid w:val="002A33C1"/>
    <w:rsid w:val="002A737D"/>
    <w:rsid w:val="002B734E"/>
    <w:rsid w:val="002C0849"/>
    <w:rsid w:val="002C2CCA"/>
    <w:rsid w:val="002C2E24"/>
    <w:rsid w:val="002C396C"/>
    <w:rsid w:val="002C3D59"/>
    <w:rsid w:val="002C6930"/>
    <w:rsid w:val="002C7126"/>
    <w:rsid w:val="002D4DA7"/>
    <w:rsid w:val="002D6458"/>
    <w:rsid w:val="002E1754"/>
    <w:rsid w:val="002E265F"/>
    <w:rsid w:val="002E5429"/>
    <w:rsid w:val="002F18EE"/>
    <w:rsid w:val="002F5249"/>
    <w:rsid w:val="002F5879"/>
    <w:rsid w:val="00302489"/>
    <w:rsid w:val="003053CD"/>
    <w:rsid w:val="003151EC"/>
    <w:rsid w:val="00317C1E"/>
    <w:rsid w:val="00322ED7"/>
    <w:rsid w:val="003233CC"/>
    <w:rsid w:val="00325613"/>
    <w:rsid w:val="00331FB5"/>
    <w:rsid w:val="003330B4"/>
    <w:rsid w:val="003359B0"/>
    <w:rsid w:val="00335E91"/>
    <w:rsid w:val="003362AD"/>
    <w:rsid w:val="00341A6F"/>
    <w:rsid w:val="00344273"/>
    <w:rsid w:val="003510D4"/>
    <w:rsid w:val="00353ED6"/>
    <w:rsid w:val="00360A61"/>
    <w:rsid w:val="003626BE"/>
    <w:rsid w:val="00371EBA"/>
    <w:rsid w:val="00374E40"/>
    <w:rsid w:val="0037674C"/>
    <w:rsid w:val="0037772E"/>
    <w:rsid w:val="00383DAD"/>
    <w:rsid w:val="003938FB"/>
    <w:rsid w:val="00394E0B"/>
    <w:rsid w:val="00395DA9"/>
    <w:rsid w:val="003A0B65"/>
    <w:rsid w:val="003A1FD6"/>
    <w:rsid w:val="003A33CF"/>
    <w:rsid w:val="003A5982"/>
    <w:rsid w:val="003A7C89"/>
    <w:rsid w:val="003B0443"/>
    <w:rsid w:val="003B38DB"/>
    <w:rsid w:val="003C1D7D"/>
    <w:rsid w:val="003C74FB"/>
    <w:rsid w:val="003D0608"/>
    <w:rsid w:val="003D0972"/>
    <w:rsid w:val="003D0BB4"/>
    <w:rsid w:val="003D0FDE"/>
    <w:rsid w:val="003D2B14"/>
    <w:rsid w:val="003D7582"/>
    <w:rsid w:val="003E0286"/>
    <w:rsid w:val="003E3F9E"/>
    <w:rsid w:val="003F1128"/>
    <w:rsid w:val="003F30E9"/>
    <w:rsid w:val="003F4F6C"/>
    <w:rsid w:val="00403F57"/>
    <w:rsid w:val="00406B41"/>
    <w:rsid w:val="00406EBC"/>
    <w:rsid w:val="004076C3"/>
    <w:rsid w:val="00412FE4"/>
    <w:rsid w:val="00413CD3"/>
    <w:rsid w:val="00413D0F"/>
    <w:rsid w:val="00417D0D"/>
    <w:rsid w:val="004201E4"/>
    <w:rsid w:val="00420BD6"/>
    <w:rsid w:val="004234FF"/>
    <w:rsid w:val="00431330"/>
    <w:rsid w:val="004327CC"/>
    <w:rsid w:val="004334F0"/>
    <w:rsid w:val="004408EC"/>
    <w:rsid w:val="004471DF"/>
    <w:rsid w:val="004519ED"/>
    <w:rsid w:val="0045441D"/>
    <w:rsid w:val="004548DA"/>
    <w:rsid w:val="00454D69"/>
    <w:rsid w:val="00457706"/>
    <w:rsid w:val="0046059C"/>
    <w:rsid w:val="00463260"/>
    <w:rsid w:val="00466DD9"/>
    <w:rsid w:val="00467683"/>
    <w:rsid w:val="004677FB"/>
    <w:rsid w:val="0047234F"/>
    <w:rsid w:val="004762F7"/>
    <w:rsid w:val="00483DF5"/>
    <w:rsid w:val="00484784"/>
    <w:rsid w:val="004849B5"/>
    <w:rsid w:val="004A3F6C"/>
    <w:rsid w:val="004A4372"/>
    <w:rsid w:val="004A60D8"/>
    <w:rsid w:val="004B3739"/>
    <w:rsid w:val="004C1200"/>
    <w:rsid w:val="004C32DB"/>
    <w:rsid w:val="004C5AF4"/>
    <w:rsid w:val="004C6D92"/>
    <w:rsid w:val="004D131C"/>
    <w:rsid w:val="004D4592"/>
    <w:rsid w:val="004D6185"/>
    <w:rsid w:val="004D77FF"/>
    <w:rsid w:val="004E030D"/>
    <w:rsid w:val="004F0CF2"/>
    <w:rsid w:val="004F7B52"/>
    <w:rsid w:val="00500388"/>
    <w:rsid w:val="00500A5D"/>
    <w:rsid w:val="00501080"/>
    <w:rsid w:val="005036CF"/>
    <w:rsid w:val="00503926"/>
    <w:rsid w:val="00504532"/>
    <w:rsid w:val="00504EF4"/>
    <w:rsid w:val="00512B66"/>
    <w:rsid w:val="005165CA"/>
    <w:rsid w:val="005168F9"/>
    <w:rsid w:val="00543824"/>
    <w:rsid w:val="005566B4"/>
    <w:rsid w:val="00562B3B"/>
    <w:rsid w:val="00566D28"/>
    <w:rsid w:val="00567A05"/>
    <w:rsid w:val="0057305B"/>
    <w:rsid w:val="005743B8"/>
    <w:rsid w:val="005750FF"/>
    <w:rsid w:val="00577BBE"/>
    <w:rsid w:val="0058025C"/>
    <w:rsid w:val="00580C05"/>
    <w:rsid w:val="00583DFE"/>
    <w:rsid w:val="00586967"/>
    <w:rsid w:val="005901EE"/>
    <w:rsid w:val="00593BF6"/>
    <w:rsid w:val="005A6A2E"/>
    <w:rsid w:val="005C2651"/>
    <w:rsid w:val="005C3795"/>
    <w:rsid w:val="005C52C8"/>
    <w:rsid w:val="005D0EE8"/>
    <w:rsid w:val="005D1F69"/>
    <w:rsid w:val="005D5F05"/>
    <w:rsid w:val="005E082F"/>
    <w:rsid w:val="005E273A"/>
    <w:rsid w:val="005E567F"/>
    <w:rsid w:val="005E607E"/>
    <w:rsid w:val="005F144C"/>
    <w:rsid w:val="005F4D95"/>
    <w:rsid w:val="00613C11"/>
    <w:rsid w:val="00615203"/>
    <w:rsid w:val="00624FE9"/>
    <w:rsid w:val="00631AF4"/>
    <w:rsid w:val="00634C45"/>
    <w:rsid w:val="00636BA2"/>
    <w:rsid w:val="00640BB4"/>
    <w:rsid w:val="0064230A"/>
    <w:rsid w:val="00642A51"/>
    <w:rsid w:val="00644EA0"/>
    <w:rsid w:val="0064799D"/>
    <w:rsid w:val="0065095F"/>
    <w:rsid w:val="0066075B"/>
    <w:rsid w:val="00663F99"/>
    <w:rsid w:val="006648E0"/>
    <w:rsid w:val="00665A34"/>
    <w:rsid w:val="006673F3"/>
    <w:rsid w:val="006756C7"/>
    <w:rsid w:val="00677526"/>
    <w:rsid w:val="00683370"/>
    <w:rsid w:val="006843B2"/>
    <w:rsid w:val="0068607A"/>
    <w:rsid w:val="00686BAF"/>
    <w:rsid w:val="00692048"/>
    <w:rsid w:val="00693467"/>
    <w:rsid w:val="006948E3"/>
    <w:rsid w:val="006965B3"/>
    <w:rsid w:val="006A1484"/>
    <w:rsid w:val="006B040B"/>
    <w:rsid w:val="006B1FFD"/>
    <w:rsid w:val="006B2D60"/>
    <w:rsid w:val="006C617B"/>
    <w:rsid w:val="006D682E"/>
    <w:rsid w:val="006E02FF"/>
    <w:rsid w:val="006E2002"/>
    <w:rsid w:val="006E655B"/>
    <w:rsid w:val="006F0D35"/>
    <w:rsid w:val="006F1579"/>
    <w:rsid w:val="006F3C89"/>
    <w:rsid w:val="006F4F59"/>
    <w:rsid w:val="006F70F3"/>
    <w:rsid w:val="00702A1E"/>
    <w:rsid w:val="007040BC"/>
    <w:rsid w:val="007046CE"/>
    <w:rsid w:val="007056C8"/>
    <w:rsid w:val="00717B00"/>
    <w:rsid w:val="00717C35"/>
    <w:rsid w:val="00721E66"/>
    <w:rsid w:val="00723284"/>
    <w:rsid w:val="00724365"/>
    <w:rsid w:val="00732494"/>
    <w:rsid w:val="00732B46"/>
    <w:rsid w:val="00734710"/>
    <w:rsid w:val="0073509E"/>
    <w:rsid w:val="0074098E"/>
    <w:rsid w:val="00741912"/>
    <w:rsid w:val="0075045E"/>
    <w:rsid w:val="007507B5"/>
    <w:rsid w:val="00750A69"/>
    <w:rsid w:val="00760B8C"/>
    <w:rsid w:val="00761A08"/>
    <w:rsid w:val="00767815"/>
    <w:rsid w:val="00767A31"/>
    <w:rsid w:val="00771722"/>
    <w:rsid w:val="00772675"/>
    <w:rsid w:val="007729E0"/>
    <w:rsid w:val="0077332B"/>
    <w:rsid w:val="007755A5"/>
    <w:rsid w:val="00775961"/>
    <w:rsid w:val="00775B32"/>
    <w:rsid w:val="00780E98"/>
    <w:rsid w:val="00781EF9"/>
    <w:rsid w:val="00782A18"/>
    <w:rsid w:val="0078469D"/>
    <w:rsid w:val="00791EBA"/>
    <w:rsid w:val="00796D74"/>
    <w:rsid w:val="007979FD"/>
    <w:rsid w:val="007A00BF"/>
    <w:rsid w:val="007A32EE"/>
    <w:rsid w:val="007A4116"/>
    <w:rsid w:val="007A493D"/>
    <w:rsid w:val="007A6156"/>
    <w:rsid w:val="007A79F5"/>
    <w:rsid w:val="007B180A"/>
    <w:rsid w:val="007B3E5A"/>
    <w:rsid w:val="007B448F"/>
    <w:rsid w:val="007B5D0B"/>
    <w:rsid w:val="007C012E"/>
    <w:rsid w:val="007C5203"/>
    <w:rsid w:val="007C6F35"/>
    <w:rsid w:val="007D065E"/>
    <w:rsid w:val="007D540E"/>
    <w:rsid w:val="007E1CB2"/>
    <w:rsid w:val="007E723D"/>
    <w:rsid w:val="007F2BF2"/>
    <w:rsid w:val="00804591"/>
    <w:rsid w:val="00810D55"/>
    <w:rsid w:val="00811870"/>
    <w:rsid w:val="008137E9"/>
    <w:rsid w:val="0081685F"/>
    <w:rsid w:val="0082111C"/>
    <w:rsid w:val="00822718"/>
    <w:rsid w:val="00826722"/>
    <w:rsid w:val="00830024"/>
    <w:rsid w:val="008304E7"/>
    <w:rsid w:val="00830AA7"/>
    <w:rsid w:val="00831BA8"/>
    <w:rsid w:val="00832E64"/>
    <w:rsid w:val="00841BA4"/>
    <w:rsid w:val="00842F19"/>
    <w:rsid w:val="008440B4"/>
    <w:rsid w:val="008445FD"/>
    <w:rsid w:val="0085061F"/>
    <w:rsid w:val="00851972"/>
    <w:rsid w:val="00853E38"/>
    <w:rsid w:val="008543DB"/>
    <w:rsid w:val="008553D8"/>
    <w:rsid w:val="008621DB"/>
    <w:rsid w:val="00864812"/>
    <w:rsid w:val="00867511"/>
    <w:rsid w:val="00870FF4"/>
    <w:rsid w:val="00873F4B"/>
    <w:rsid w:val="0087497F"/>
    <w:rsid w:val="00875D23"/>
    <w:rsid w:val="00881751"/>
    <w:rsid w:val="008865D6"/>
    <w:rsid w:val="008910C9"/>
    <w:rsid w:val="0089170E"/>
    <w:rsid w:val="008975D9"/>
    <w:rsid w:val="008A2A04"/>
    <w:rsid w:val="008A53F4"/>
    <w:rsid w:val="008A555E"/>
    <w:rsid w:val="008B5F0B"/>
    <w:rsid w:val="008C11B8"/>
    <w:rsid w:val="008C5AC6"/>
    <w:rsid w:val="008C6FD9"/>
    <w:rsid w:val="008D1B1F"/>
    <w:rsid w:val="008D5255"/>
    <w:rsid w:val="008D619E"/>
    <w:rsid w:val="008E299A"/>
    <w:rsid w:val="008E515E"/>
    <w:rsid w:val="008F6849"/>
    <w:rsid w:val="008F755E"/>
    <w:rsid w:val="009058C2"/>
    <w:rsid w:val="00920237"/>
    <w:rsid w:val="009204DF"/>
    <w:rsid w:val="00924315"/>
    <w:rsid w:val="00926C32"/>
    <w:rsid w:val="00926F42"/>
    <w:rsid w:val="00932B29"/>
    <w:rsid w:val="009338D6"/>
    <w:rsid w:val="00940B3B"/>
    <w:rsid w:val="00940F46"/>
    <w:rsid w:val="00953251"/>
    <w:rsid w:val="00956324"/>
    <w:rsid w:val="0096028A"/>
    <w:rsid w:val="00960C86"/>
    <w:rsid w:val="009676FF"/>
    <w:rsid w:val="00970A74"/>
    <w:rsid w:val="009732A6"/>
    <w:rsid w:val="00981D29"/>
    <w:rsid w:val="00984347"/>
    <w:rsid w:val="009A449B"/>
    <w:rsid w:val="009A4A87"/>
    <w:rsid w:val="009B22E0"/>
    <w:rsid w:val="009B511A"/>
    <w:rsid w:val="009B646C"/>
    <w:rsid w:val="009C57A4"/>
    <w:rsid w:val="009C7AF9"/>
    <w:rsid w:val="009D10F0"/>
    <w:rsid w:val="009D1E0F"/>
    <w:rsid w:val="009D2238"/>
    <w:rsid w:val="009D40FE"/>
    <w:rsid w:val="009D42FA"/>
    <w:rsid w:val="009D7D53"/>
    <w:rsid w:val="009E27C4"/>
    <w:rsid w:val="009E3D59"/>
    <w:rsid w:val="009E5CD8"/>
    <w:rsid w:val="009E76BA"/>
    <w:rsid w:val="009F1305"/>
    <w:rsid w:val="009F4A0A"/>
    <w:rsid w:val="00A010D8"/>
    <w:rsid w:val="00A0470A"/>
    <w:rsid w:val="00A04D50"/>
    <w:rsid w:val="00A05D13"/>
    <w:rsid w:val="00A1580B"/>
    <w:rsid w:val="00A15A94"/>
    <w:rsid w:val="00A16273"/>
    <w:rsid w:val="00A20BE8"/>
    <w:rsid w:val="00A33A56"/>
    <w:rsid w:val="00A3579D"/>
    <w:rsid w:val="00A44A1E"/>
    <w:rsid w:val="00A506E2"/>
    <w:rsid w:val="00A51481"/>
    <w:rsid w:val="00A52097"/>
    <w:rsid w:val="00A574C6"/>
    <w:rsid w:val="00A63419"/>
    <w:rsid w:val="00A7067E"/>
    <w:rsid w:val="00A71E2F"/>
    <w:rsid w:val="00A734E6"/>
    <w:rsid w:val="00A73EA1"/>
    <w:rsid w:val="00A75B41"/>
    <w:rsid w:val="00A81D11"/>
    <w:rsid w:val="00A86E1A"/>
    <w:rsid w:val="00A9305A"/>
    <w:rsid w:val="00A95AD4"/>
    <w:rsid w:val="00A95E04"/>
    <w:rsid w:val="00A966E8"/>
    <w:rsid w:val="00A975F2"/>
    <w:rsid w:val="00A97931"/>
    <w:rsid w:val="00AA13EB"/>
    <w:rsid w:val="00AA3493"/>
    <w:rsid w:val="00AB659E"/>
    <w:rsid w:val="00AB69A4"/>
    <w:rsid w:val="00AB744D"/>
    <w:rsid w:val="00AB7D1B"/>
    <w:rsid w:val="00AC175A"/>
    <w:rsid w:val="00AC2AA6"/>
    <w:rsid w:val="00AC4EB2"/>
    <w:rsid w:val="00AC50CB"/>
    <w:rsid w:val="00AC62D6"/>
    <w:rsid w:val="00AD499C"/>
    <w:rsid w:val="00AE2E79"/>
    <w:rsid w:val="00AF6410"/>
    <w:rsid w:val="00B05A08"/>
    <w:rsid w:val="00B10EF6"/>
    <w:rsid w:val="00B11266"/>
    <w:rsid w:val="00B11B52"/>
    <w:rsid w:val="00B11DE0"/>
    <w:rsid w:val="00B13F82"/>
    <w:rsid w:val="00B1469F"/>
    <w:rsid w:val="00B154AB"/>
    <w:rsid w:val="00B157B0"/>
    <w:rsid w:val="00B2700A"/>
    <w:rsid w:val="00B352A3"/>
    <w:rsid w:val="00B371AF"/>
    <w:rsid w:val="00B41E48"/>
    <w:rsid w:val="00B42524"/>
    <w:rsid w:val="00B4344D"/>
    <w:rsid w:val="00B46265"/>
    <w:rsid w:val="00B465F3"/>
    <w:rsid w:val="00B51AE4"/>
    <w:rsid w:val="00B56EC4"/>
    <w:rsid w:val="00B6122E"/>
    <w:rsid w:val="00B6225C"/>
    <w:rsid w:val="00B650A1"/>
    <w:rsid w:val="00B66FAB"/>
    <w:rsid w:val="00B71D80"/>
    <w:rsid w:val="00B74C3F"/>
    <w:rsid w:val="00B751D8"/>
    <w:rsid w:val="00B75F18"/>
    <w:rsid w:val="00B76024"/>
    <w:rsid w:val="00B776CE"/>
    <w:rsid w:val="00B80B8E"/>
    <w:rsid w:val="00B81F08"/>
    <w:rsid w:val="00B82588"/>
    <w:rsid w:val="00B85F09"/>
    <w:rsid w:val="00B87300"/>
    <w:rsid w:val="00B907DB"/>
    <w:rsid w:val="00B90B3F"/>
    <w:rsid w:val="00B91145"/>
    <w:rsid w:val="00B912A5"/>
    <w:rsid w:val="00B933E6"/>
    <w:rsid w:val="00B93EB4"/>
    <w:rsid w:val="00B97238"/>
    <w:rsid w:val="00BA4629"/>
    <w:rsid w:val="00BA6380"/>
    <w:rsid w:val="00BA6A2B"/>
    <w:rsid w:val="00BA7497"/>
    <w:rsid w:val="00BB2FED"/>
    <w:rsid w:val="00BB6B9A"/>
    <w:rsid w:val="00BC3572"/>
    <w:rsid w:val="00BC3FB9"/>
    <w:rsid w:val="00BD30F3"/>
    <w:rsid w:val="00BD3458"/>
    <w:rsid w:val="00BD6923"/>
    <w:rsid w:val="00BD6D22"/>
    <w:rsid w:val="00BE0CC7"/>
    <w:rsid w:val="00BF16A3"/>
    <w:rsid w:val="00BF2696"/>
    <w:rsid w:val="00BF3588"/>
    <w:rsid w:val="00BF6635"/>
    <w:rsid w:val="00C01C99"/>
    <w:rsid w:val="00C12D6B"/>
    <w:rsid w:val="00C266AD"/>
    <w:rsid w:val="00C408FB"/>
    <w:rsid w:val="00C41595"/>
    <w:rsid w:val="00C460FF"/>
    <w:rsid w:val="00C47A9D"/>
    <w:rsid w:val="00C50551"/>
    <w:rsid w:val="00C51CAD"/>
    <w:rsid w:val="00C53109"/>
    <w:rsid w:val="00C55765"/>
    <w:rsid w:val="00C56100"/>
    <w:rsid w:val="00C5662D"/>
    <w:rsid w:val="00C61BDE"/>
    <w:rsid w:val="00C753AD"/>
    <w:rsid w:val="00C763ED"/>
    <w:rsid w:val="00C83271"/>
    <w:rsid w:val="00C9643B"/>
    <w:rsid w:val="00C97A7B"/>
    <w:rsid w:val="00CA23BB"/>
    <w:rsid w:val="00CA3F0B"/>
    <w:rsid w:val="00CB34D5"/>
    <w:rsid w:val="00CB5327"/>
    <w:rsid w:val="00CB5CD0"/>
    <w:rsid w:val="00CB6146"/>
    <w:rsid w:val="00CC0BDE"/>
    <w:rsid w:val="00CC5922"/>
    <w:rsid w:val="00CD078F"/>
    <w:rsid w:val="00CE0796"/>
    <w:rsid w:val="00CE2EDF"/>
    <w:rsid w:val="00CE6962"/>
    <w:rsid w:val="00CF1440"/>
    <w:rsid w:val="00CF7726"/>
    <w:rsid w:val="00D00597"/>
    <w:rsid w:val="00D0375A"/>
    <w:rsid w:val="00D049C8"/>
    <w:rsid w:val="00D0604A"/>
    <w:rsid w:val="00D078EA"/>
    <w:rsid w:val="00D10C0E"/>
    <w:rsid w:val="00D139DB"/>
    <w:rsid w:val="00D17D8A"/>
    <w:rsid w:val="00D236D3"/>
    <w:rsid w:val="00D247D5"/>
    <w:rsid w:val="00D25502"/>
    <w:rsid w:val="00D336DC"/>
    <w:rsid w:val="00D400D4"/>
    <w:rsid w:val="00D4068A"/>
    <w:rsid w:val="00D440DB"/>
    <w:rsid w:val="00D463E7"/>
    <w:rsid w:val="00D47008"/>
    <w:rsid w:val="00D54D14"/>
    <w:rsid w:val="00D57306"/>
    <w:rsid w:val="00D67438"/>
    <w:rsid w:val="00D675B7"/>
    <w:rsid w:val="00D678B0"/>
    <w:rsid w:val="00D70F74"/>
    <w:rsid w:val="00D70FD3"/>
    <w:rsid w:val="00D72238"/>
    <w:rsid w:val="00D73493"/>
    <w:rsid w:val="00D73F25"/>
    <w:rsid w:val="00D76831"/>
    <w:rsid w:val="00D860D7"/>
    <w:rsid w:val="00D90F99"/>
    <w:rsid w:val="00D91125"/>
    <w:rsid w:val="00D96920"/>
    <w:rsid w:val="00D96E90"/>
    <w:rsid w:val="00D975F8"/>
    <w:rsid w:val="00DA418E"/>
    <w:rsid w:val="00DA484D"/>
    <w:rsid w:val="00DB504D"/>
    <w:rsid w:val="00DC1D43"/>
    <w:rsid w:val="00DC4C04"/>
    <w:rsid w:val="00DC79D9"/>
    <w:rsid w:val="00DD2147"/>
    <w:rsid w:val="00DD2ED1"/>
    <w:rsid w:val="00DD3B97"/>
    <w:rsid w:val="00DD4DBA"/>
    <w:rsid w:val="00DD6818"/>
    <w:rsid w:val="00DD77BC"/>
    <w:rsid w:val="00DD7CB5"/>
    <w:rsid w:val="00DE22B9"/>
    <w:rsid w:val="00DE495A"/>
    <w:rsid w:val="00DE724D"/>
    <w:rsid w:val="00DF136A"/>
    <w:rsid w:val="00E000A6"/>
    <w:rsid w:val="00E0026B"/>
    <w:rsid w:val="00E01004"/>
    <w:rsid w:val="00E017D5"/>
    <w:rsid w:val="00E02F50"/>
    <w:rsid w:val="00E04906"/>
    <w:rsid w:val="00E056D9"/>
    <w:rsid w:val="00E06F85"/>
    <w:rsid w:val="00E16287"/>
    <w:rsid w:val="00E179F9"/>
    <w:rsid w:val="00E2119C"/>
    <w:rsid w:val="00E25B3B"/>
    <w:rsid w:val="00E3040D"/>
    <w:rsid w:val="00E337F7"/>
    <w:rsid w:val="00E342B2"/>
    <w:rsid w:val="00E5084D"/>
    <w:rsid w:val="00E51ED0"/>
    <w:rsid w:val="00E53FA9"/>
    <w:rsid w:val="00E57D6A"/>
    <w:rsid w:val="00E629C2"/>
    <w:rsid w:val="00E64E6A"/>
    <w:rsid w:val="00E7030F"/>
    <w:rsid w:val="00E77E21"/>
    <w:rsid w:val="00E81554"/>
    <w:rsid w:val="00E86106"/>
    <w:rsid w:val="00E877DE"/>
    <w:rsid w:val="00E87D26"/>
    <w:rsid w:val="00E94E62"/>
    <w:rsid w:val="00E963E6"/>
    <w:rsid w:val="00EA261E"/>
    <w:rsid w:val="00EA2863"/>
    <w:rsid w:val="00EB0ABC"/>
    <w:rsid w:val="00EB1DD1"/>
    <w:rsid w:val="00EC327B"/>
    <w:rsid w:val="00EC6E38"/>
    <w:rsid w:val="00ED2A48"/>
    <w:rsid w:val="00ED70E8"/>
    <w:rsid w:val="00ED764E"/>
    <w:rsid w:val="00EE413B"/>
    <w:rsid w:val="00EF3BCA"/>
    <w:rsid w:val="00EF6096"/>
    <w:rsid w:val="00EF7271"/>
    <w:rsid w:val="00EF73E2"/>
    <w:rsid w:val="00F04067"/>
    <w:rsid w:val="00F0431C"/>
    <w:rsid w:val="00F16F96"/>
    <w:rsid w:val="00F32B28"/>
    <w:rsid w:val="00F3579B"/>
    <w:rsid w:val="00F37564"/>
    <w:rsid w:val="00F406FF"/>
    <w:rsid w:val="00F433F5"/>
    <w:rsid w:val="00F450FB"/>
    <w:rsid w:val="00F45551"/>
    <w:rsid w:val="00F4690F"/>
    <w:rsid w:val="00F52890"/>
    <w:rsid w:val="00F557E9"/>
    <w:rsid w:val="00F646D5"/>
    <w:rsid w:val="00F657C5"/>
    <w:rsid w:val="00F65EF1"/>
    <w:rsid w:val="00F66811"/>
    <w:rsid w:val="00F72406"/>
    <w:rsid w:val="00F748BA"/>
    <w:rsid w:val="00F74D3F"/>
    <w:rsid w:val="00F75EE8"/>
    <w:rsid w:val="00F80FFB"/>
    <w:rsid w:val="00F916C1"/>
    <w:rsid w:val="00F94B79"/>
    <w:rsid w:val="00F96B6C"/>
    <w:rsid w:val="00F96F97"/>
    <w:rsid w:val="00F97191"/>
    <w:rsid w:val="00FA1FBB"/>
    <w:rsid w:val="00FA3EA2"/>
    <w:rsid w:val="00FB4150"/>
    <w:rsid w:val="00FB5DC1"/>
    <w:rsid w:val="00FC3872"/>
    <w:rsid w:val="00FD0654"/>
    <w:rsid w:val="00FD2AF3"/>
    <w:rsid w:val="00FD59B2"/>
    <w:rsid w:val="00FD6E0F"/>
    <w:rsid w:val="00FE16AB"/>
    <w:rsid w:val="00FE1D0B"/>
    <w:rsid w:val="00FF132C"/>
    <w:rsid w:val="00FF263E"/>
    <w:rsid w:val="00FF3221"/>
    <w:rsid w:val="00FF44EB"/>
    <w:rsid w:val="00FF64BB"/>
    <w:rsid w:val="00FF721B"/>
    <w:rsid w:val="00FF7EE2"/>
    <w:rsid w:val="1C65C92A"/>
    <w:rsid w:val="28E47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D3F69"/>
  <w15:docId w15:val="{1EBEEB1F-DC1D-4F8D-B900-0A8F1046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Nadruk">
    <w:name w:val="Emphasis"/>
    <w:uiPriority w:val="20"/>
    <w:qFormat/>
    <w:rsid w:val="0057305B"/>
    <w:rPr>
      <w:i/>
      <w:iCs/>
    </w:rPr>
  </w:style>
  <w:style w:type="paragraph" w:customStyle="1" w:styleId="mtop">
    <w:name w:val="mtop"/>
    <w:basedOn w:val="Standaard"/>
    <w:rsid w:val="0057305B"/>
  </w:style>
  <w:style w:type="paragraph" w:customStyle="1" w:styleId="mnone">
    <w:name w:val="mnone"/>
    <w:basedOn w:val="Standaard"/>
    <w:rsid w:val="0057305B"/>
  </w:style>
  <w:style w:type="character" w:styleId="GevolgdeHyperlink">
    <w:name w:val="FollowedHyperlink"/>
    <w:rsid w:val="00FA1FBB"/>
    <w:rPr>
      <w:color w:val="800080"/>
      <w:u w:val="single"/>
    </w:rPr>
  </w:style>
  <w:style w:type="paragraph" w:customStyle="1" w:styleId="Default">
    <w:name w:val="Default"/>
    <w:rsid w:val="00F74D3F"/>
    <w:pPr>
      <w:autoSpaceDE w:val="0"/>
      <w:autoSpaceDN w:val="0"/>
      <w:adjustRightInd w:val="0"/>
    </w:pPr>
    <w:rPr>
      <w:rFonts w:ascii="Arial" w:hAnsi="Arial" w:cs="Arial"/>
      <w:color w:val="000000"/>
      <w:sz w:val="24"/>
      <w:szCs w:val="24"/>
    </w:rPr>
  </w:style>
  <w:style w:type="character" w:styleId="Verwijzingopmerking">
    <w:name w:val="annotation reference"/>
    <w:rsid w:val="00F657C5"/>
    <w:rPr>
      <w:sz w:val="16"/>
      <w:szCs w:val="16"/>
    </w:rPr>
  </w:style>
  <w:style w:type="paragraph" w:styleId="Tekstopmerking">
    <w:name w:val="annotation text"/>
    <w:basedOn w:val="Standaard"/>
    <w:link w:val="TekstopmerkingChar"/>
    <w:rsid w:val="00F657C5"/>
    <w:rPr>
      <w:sz w:val="20"/>
      <w:szCs w:val="20"/>
    </w:rPr>
  </w:style>
  <w:style w:type="character" w:customStyle="1" w:styleId="TekstopmerkingChar">
    <w:name w:val="Tekst opmerking Char"/>
    <w:basedOn w:val="Standaardalinea-lettertype"/>
    <w:link w:val="Tekstopmerking"/>
    <w:rsid w:val="00F657C5"/>
  </w:style>
  <w:style w:type="paragraph" w:styleId="Onderwerpvanopmerking">
    <w:name w:val="annotation subject"/>
    <w:basedOn w:val="Tekstopmerking"/>
    <w:next w:val="Tekstopmerking"/>
    <w:link w:val="OnderwerpvanopmerkingChar"/>
    <w:rsid w:val="00F657C5"/>
    <w:rPr>
      <w:b/>
      <w:bCs/>
    </w:rPr>
  </w:style>
  <w:style w:type="character" w:customStyle="1" w:styleId="OnderwerpvanopmerkingChar">
    <w:name w:val="Onderwerp van opmerking Char"/>
    <w:link w:val="Onderwerpvanopmerking"/>
    <w:rsid w:val="00F657C5"/>
    <w:rPr>
      <w:b/>
      <w:bCs/>
    </w:rPr>
  </w:style>
  <w:style w:type="paragraph" w:styleId="Geenafstand">
    <w:name w:val="No Spacing"/>
    <w:uiPriority w:val="1"/>
    <w:qFormat/>
    <w:rsid w:val="001C2D42"/>
    <w:rPr>
      <w:rFonts w:ascii="Calibri" w:eastAsia="Calibri" w:hAnsi="Calibri"/>
      <w:sz w:val="22"/>
      <w:szCs w:val="22"/>
      <w:lang w:val="en-US" w:eastAsia="en-US"/>
    </w:rPr>
  </w:style>
  <w:style w:type="paragraph" w:styleId="Tekstzonderopmaak">
    <w:name w:val="Plain Text"/>
    <w:basedOn w:val="Standaard"/>
    <w:link w:val="TekstzonderopmaakChar"/>
    <w:uiPriority w:val="99"/>
    <w:unhideWhenUsed/>
    <w:rsid w:val="00B85F09"/>
    <w:rPr>
      <w:rFonts w:ascii="Calibri" w:eastAsia="Calibri" w:hAnsi="Calibri" w:cs="Consolas"/>
      <w:sz w:val="22"/>
      <w:szCs w:val="21"/>
      <w:lang w:eastAsia="en-US"/>
    </w:rPr>
  </w:style>
  <w:style w:type="character" w:customStyle="1" w:styleId="TekstzonderopmaakChar">
    <w:name w:val="Tekst zonder opmaak Char"/>
    <w:link w:val="Tekstzonderopmaak"/>
    <w:uiPriority w:val="99"/>
    <w:rsid w:val="00B85F09"/>
    <w:rPr>
      <w:rFonts w:ascii="Calibri" w:eastAsia="Calibri" w:hAnsi="Calibri" w:cs="Consolas"/>
      <w:sz w:val="22"/>
      <w:szCs w:val="21"/>
      <w:lang w:eastAsia="en-US"/>
    </w:rPr>
  </w:style>
  <w:style w:type="paragraph" w:styleId="Revisie">
    <w:name w:val="Revision"/>
    <w:hidden/>
    <w:uiPriority w:val="99"/>
    <w:semiHidden/>
    <w:rsid w:val="00056A8F"/>
    <w:rPr>
      <w:sz w:val="24"/>
      <w:szCs w:val="24"/>
    </w:rPr>
  </w:style>
  <w:style w:type="character" w:styleId="Onopgelostemelding">
    <w:name w:val="Unresolved Mention"/>
    <w:basedOn w:val="Standaardalinea-lettertype"/>
    <w:uiPriority w:val="99"/>
    <w:semiHidden/>
    <w:unhideWhenUsed/>
    <w:rsid w:val="006E2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34904377">
      <w:bodyDiv w:val="1"/>
      <w:marLeft w:val="0"/>
      <w:marRight w:val="0"/>
      <w:marTop w:val="0"/>
      <w:marBottom w:val="0"/>
      <w:divBdr>
        <w:top w:val="none" w:sz="0" w:space="0" w:color="auto"/>
        <w:left w:val="none" w:sz="0" w:space="0" w:color="auto"/>
        <w:bottom w:val="none" w:sz="0" w:space="0" w:color="auto"/>
        <w:right w:val="none" w:sz="0" w:space="0" w:color="auto"/>
      </w:divBdr>
      <w:divsChild>
        <w:div w:id="1651866483">
          <w:marLeft w:val="0"/>
          <w:marRight w:val="0"/>
          <w:marTop w:val="0"/>
          <w:marBottom w:val="0"/>
          <w:divBdr>
            <w:top w:val="none" w:sz="0" w:space="0" w:color="auto"/>
            <w:left w:val="none" w:sz="0" w:space="0" w:color="auto"/>
            <w:bottom w:val="none" w:sz="0" w:space="0" w:color="auto"/>
            <w:right w:val="none" w:sz="0" w:space="0" w:color="auto"/>
          </w:divBdr>
          <w:divsChild>
            <w:div w:id="438843752">
              <w:marLeft w:val="0"/>
              <w:marRight w:val="0"/>
              <w:marTop w:val="0"/>
              <w:marBottom w:val="0"/>
              <w:divBdr>
                <w:top w:val="none" w:sz="0" w:space="0" w:color="auto"/>
                <w:left w:val="none" w:sz="0" w:space="0" w:color="auto"/>
                <w:bottom w:val="none" w:sz="0" w:space="0" w:color="auto"/>
                <w:right w:val="none" w:sz="0" w:space="0" w:color="auto"/>
              </w:divBdr>
              <w:divsChild>
                <w:div w:id="1343437462">
                  <w:marLeft w:val="0"/>
                  <w:marRight w:val="0"/>
                  <w:marTop w:val="0"/>
                  <w:marBottom w:val="0"/>
                  <w:divBdr>
                    <w:top w:val="none" w:sz="0" w:space="0" w:color="auto"/>
                    <w:left w:val="none" w:sz="0" w:space="0" w:color="auto"/>
                    <w:bottom w:val="none" w:sz="0" w:space="0" w:color="auto"/>
                    <w:right w:val="none" w:sz="0" w:space="0" w:color="auto"/>
                  </w:divBdr>
                  <w:divsChild>
                    <w:div w:id="346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04425">
      <w:bodyDiv w:val="1"/>
      <w:marLeft w:val="0"/>
      <w:marRight w:val="0"/>
      <w:marTop w:val="0"/>
      <w:marBottom w:val="0"/>
      <w:divBdr>
        <w:top w:val="none" w:sz="0" w:space="0" w:color="auto"/>
        <w:left w:val="none" w:sz="0" w:space="0" w:color="auto"/>
        <w:bottom w:val="none" w:sz="0" w:space="0" w:color="auto"/>
        <w:right w:val="none" w:sz="0" w:space="0" w:color="auto"/>
      </w:divBdr>
    </w:div>
    <w:div w:id="555169898">
      <w:bodyDiv w:val="1"/>
      <w:marLeft w:val="0"/>
      <w:marRight w:val="0"/>
      <w:marTop w:val="0"/>
      <w:marBottom w:val="0"/>
      <w:divBdr>
        <w:top w:val="none" w:sz="0" w:space="0" w:color="auto"/>
        <w:left w:val="none" w:sz="0" w:space="0" w:color="auto"/>
        <w:bottom w:val="none" w:sz="0" w:space="0" w:color="auto"/>
        <w:right w:val="none" w:sz="0" w:space="0" w:color="auto"/>
      </w:divBdr>
    </w:div>
    <w:div w:id="560748643">
      <w:bodyDiv w:val="1"/>
      <w:marLeft w:val="0"/>
      <w:marRight w:val="0"/>
      <w:marTop w:val="0"/>
      <w:marBottom w:val="0"/>
      <w:divBdr>
        <w:top w:val="none" w:sz="0" w:space="0" w:color="auto"/>
        <w:left w:val="none" w:sz="0" w:space="0" w:color="auto"/>
        <w:bottom w:val="none" w:sz="0" w:space="0" w:color="auto"/>
        <w:right w:val="none" w:sz="0" w:space="0" w:color="auto"/>
      </w:divBdr>
    </w:div>
    <w:div w:id="592471467">
      <w:bodyDiv w:val="1"/>
      <w:marLeft w:val="0"/>
      <w:marRight w:val="0"/>
      <w:marTop w:val="0"/>
      <w:marBottom w:val="0"/>
      <w:divBdr>
        <w:top w:val="none" w:sz="0" w:space="0" w:color="auto"/>
        <w:left w:val="none" w:sz="0" w:space="0" w:color="auto"/>
        <w:bottom w:val="none" w:sz="0" w:space="0" w:color="auto"/>
        <w:right w:val="none" w:sz="0" w:space="0" w:color="auto"/>
      </w:divBdr>
    </w:div>
    <w:div w:id="804130026">
      <w:bodyDiv w:val="1"/>
      <w:marLeft w:val="0"/>
      <w:marRight w:val="0"/>
      <w:marTop w:val="0"/>
      <w:marBottom w:val="0"/>
      <w:divBdr>
        <w:top w:val="none" w:sz="0" w:space="0" w:color="auto"/>
        <w:left w:val="none" w:sz="0" w:space="0" w:color="auto"/>
        <w:bottom w:val="none" w:sz="0" w:space="0" w:color="auto"/>
        <w:right w:val="none" w:sz="0" w:space="0" w:color="auto"/>
      </w:divBdr>
    </w:div>
    <w:div w:id="931738336">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sChild>
        <w:div w:id="1132215388">
          <w:marLeft w:val="0"/>
          <w:marRight w:val="0"/>
          <w:marTop w:val="0"/>
          <w:marBottom w:val="0"/>
          <w:divBdr>
            <w:top w:val="none" w:sz="0" w:space="0" w:color="auto"/>
            <w:left w:val="none" w:sz="0" w:space="0" w:color="auto"/>
            <w:bottom w:val="none" w:sz="0" w:space="0" w:color="auto"/>
            <w:right w:val="none" w:sz="0" w:space="0" w:color="auto"/>
          </w:divBdr>
          <w:divsChild>
            <w:div w:id="632248354">
              <w:marLeft w:val="0"/>
              <w:marRight w:val="0"/>
              <w:marTop w:val="0"/>
              <w:marBottom w:val="0"/>
              <w:divBdr>
                <w:top w:val="none" w:sz="0" w:space="0" w:color="auto"/>
                <w:left w:val="none" w:sz="0" w:space="0" w:color="auto"/>
                <w:bottom w:val="none" w:sz="0" w:space="0" w:color="auto"/>
                <w:right w:val="none" w:sz="0" w:space="0" w:color="auto"/>
              </w:divBdr>
              <w:divsChild>
                <w:div w:id="1879198703">
                  <w:marLeft w:val="0"/>
                  <w:marRight w:val="0"/>
                  <w:marTop w:val="0"/>
                  <w:marBottom w:val="0"/>
                  <w:divBdr>
                    <w:top w:val="none" w:sz="0" w:space="0" w:color="auto"/>
                    <w:left w:val="none" w:sz="0" w:space="0" w:color="auto"/>
                    <w:bottom w:val="none" w:sz="0" w:space="0" w:color="auto"/>
                    <w:right w:val="none" w:sz="0" w:space="0" w:color="auto"/>
                  </w:divBdr>
                  <w:divsChild>
                    <w:div w:id="1605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49817">
      <w:bodyDiv w:val="1"/>
      <w:marLeft w:val="0"/>
      <w:marRight w:val="0"/>
      <w:marTop w:val="0"/>
      <w:marBottom w:val="0"/>
      <w:divBdr>
        <w:top w:val="none" w:sz="0" w:space="0" w:color="auto"/>
        <w:left w:val="none" w:sz="0" w:space="0" w:color="auto"/>
        <w:bottom w:val="none" w:sz="0" w:space="0" w:color="auto"/>
        <w:right w:val="none" w:sz="0" w:space="0" w:color="auto"/>
      </w:divBdr>
      <w:divsChild>
        <w:div w:id="1439059851">
          <w:marLeft w:val="0"/>
          <w:marRight w:val="0"/>
          <w:marTop w:val="0"/>
          <w:marBottom w:val="0"/>
          <w:divBdr>
            <w:top w:val="none" w:sz="0" w:space="0" w:color="auto"/>
            <w:left w:val="none" w:sz="0" w:space="0" w:color="auto"/>
            <w:bottom w:val="none" w:sz="0" w:space="0" w:color="auto"/>
            <w:right w:val="none" w:sz="0" w:space="0" w:color="auto"/>
          </w:divBdr>
        </w:div>
        <w:div w:id="421220421">
          <w:marLeft w:val="0"/>
          <w:marRight w:val="0"/>
          <w:marTop w:val="0"/>
          <w:marBottom w:val="0"/>
          <w:divBdr>
            <w:top w:val="none" w:sz="0" w:space="0" w:color="auto"/>
            <w:left w:val="none" w:sz="0" w:space="0" w:color="auto"/>
            <w:bottom w:val="none" w:sz="0" w:space="0" w:color="auto"/>
            <w:right w:val="none" w:sz="0" w:space="0" w:color="auto"/>
          </w:divBdr>
        </w:div>
        <w:div w:id="2134862352">
          <w:marLeft w:val="0"/>
          <w:marRight w:val="0"/>
          <w:marTop w:val="0"/>
          <w:marBottom w:val="0"/>
          <w:divBdr>
            <w:top w:val="none" w:sz="0" w:space="0" w:color="auto"/>
            <w:left w:val="none" w:sz="0" w:space="0" w:color="auto"/>
            <w:bottom w:val="none" w:sz="0" w:space="0" w:color="auto"/>
            <w:right w:val="none" w:sz="0" w:space="0" w:color="auto"/>
          </w:divBdr>
        </w:div>
        <w:div w:id="568880301">
          <w:marLeft w:val="0"/>
          <w:marRight w:val="0"/>
          <w:marTop w:val="0"/>
          <w:marBottom w:val="0"/>
          <w:divBdr>
            <w:top w:val="none" w:sz="0" w:space="0" w:color="auto"/>
            <w:left w:val="none" w:sz="0" w:space="0" w:color="auto"/>
            <w:bottom w:val="none" w:sz="0" w:space="0" w:color="auto"/>
            <w:right w:val="none" w:sz="0" w:space="0" w:color="auto"/>
          </w:divBdr>
        </w:div>
        <w:div w:id="1391880349">
          <w:marLeft w:val="0"/>
          <w:marRight w:val="0"/>
          <w:marTop w:val="0"/>
          <w:marBottom w:val="0"/>
          <w:divBdr>
            <w:top w:val="none" w:sz="0" w:space="0" w:color="auto"/>
            <w:left w:val="none" w:sz="0" w:space="0" w:color="auto"/>
            <w:bottom w:val="none" w:sz="0" w:space="0" w:color="auto"/>
            <w:right w:val="none" w:sz="0" w:space="0" w:color="auto"/>
          </w:divBdr>
        </w:div>
        <w:div w:id="1912814150">
          <w:marLeft w:val="0"/>
          <w:marRight w:val="0"/>
          <w:marTop w:val="0"/>
          <w:marBottom w:val="0"/>
          <w:divBdr>
            <w:top w:val="none" w:sz="0" w:space="0" w:color="auto"/>
            <w:left w:val="none" w:sz="0" w:space="0" w:color="auto"/>
            <w:bottom w:val="none" w:sz="0" w:space="0" w:color="auto"/>
            <w:right w:val="none" w:sz="0" w:space="0" w:color="auto"/>
          </w:divBdr>
        </w:div>
        <w:div w:id="370344568">
          <w:marLeft w:val="0"/>
          <w:marRight w:val="0"/>
          <w:marTop w:val="0"/>
          <w:marBottom w:val="0"/>
          <w:divBdr>
            <w:top w:val="none" w:sz="0" w:space="0" w:color="auto"/>
            <w:left w:val="none" w:sz="0" w:space="0" w:color="auto"/>
            <w:bottom w:val="none" w:sz="0" w:space="0" w:color="auto"/>
            <w:right w:val="none" w:sz="0" w:space="0" w:color="auto"/>
          </w:divBdr>
        </w:div>
        <w:div w:id="1333220476">
          <w:marLeft w:val="0"/>
          <w:marRight w:val="0"/>
          <w:marTop w:val="0"/>
          <w:marBottom w:val="0"/>
          <w:divBdr>
            <w:top w:val="none" w:sz="0" w:space="0" w:color="auto"/>
            <w:left w:val="none" w:sz="0" w:space="0" w:color="auto"/>
            <w:bottom w:val="none" w:sz="0" w:space="0" w:color="auto"/>
            <w:right w:val="none" w:sz="0" w:space="0" w:color="auto"/>
          </w:divBdr>
        </w:div>
        <w:div w:id="809520390">
          <w:marLeft w:val="0"/>
          <w:marRight w:val="0"/>
          <w:marTop w:val="0"/>
          <w:marBottom w:val="0"/>
          <w:divBdr>
            <w:top w:val="none" w:sz="0" w:space="0" w:color="auto"/>
            <w:left w:val="none" w:sz="0" w:space="0" w:color="auto"/>
            <w:bottom w:val="none" w:sz="0" w:space="0" w:color="auto"/>
            <w:right w:val="none" w:sz="0" w:space="0" w:color="auto"/>
          </w:divBdr>
        </w:div>
        <w:div w:id="174226680">
          <w:marLeft w:val="0"/>
          <w:marRight w:val="0"/>
          <w:marTop w:val="0"/>
          <w:marBottom w:val="0"/>
          <w:divBdr>
            <w:top w:val="none" w:sz="0" w:space="0" w:color="auto"/>
            <w:left w:val="none" w:sz="0" w:space="0" w:color="auto"/>
            <w:bottom w:val="none" w:sz="0" w:space="0" w:color="auto"/>
            <w:right w:val="none" w:sz="0" w:space="0" w:color="auto"/>
          </w:divBdr>
        </w:div>
        <w:div w:id="1530680569">
          <w:marLeft w:val="0"/>
          <w:marRight w:val="0"/>
          <w:marTop w:val="0"/>
          <w:marBottom w:val="0"/>
          <w:divBdr>
            <w:top w:val="none" w:sz="0" w:space="0" w:color="auto"/>
            <w:left w:val="none" w:sz="0" w:space="0" w:color="auto"/>
            <w:bottom w:val="none" w:sz="0" w:space="0" w:color="auto"/>
            <w:right w:val="none" w:sz="0" w:space="0" w:color="auto"/>
          </w:divBdr>
        </w:div>
        <w:div w:id="20858641">
          <w:marLeft w:val="0"/>
          <w:marRight w:val="0"/>
          <w:marTop w:val="0"/>
          <w:marBottom w:val="0"/>
          <w:divBdr>
            <w:top w:val="none" w:sz="0" w:space="0" w:color="auto"/>
            <w:left w:val="none" w:sz="0" w:space="0" w:color="auto"/>
            <w:bottom w:val="none" w:sz="0" w:space="0" w:color="auto"/>
            <w:right w:val="none" w:sz="0" w:space="0" w:color="auto"/>
          </w:divBdr>
        </w:div>
        <w:div w:id="1927302560">
          <w:marLeft w:val="0"/>
          <w:marRight w:val="0"/>
          <w:marTop w:val="0"/>
          <w:marBottom w:val="0"/>
          <w:divBdr>
            <w:top w:val="none" w:sz="0" w:space="0" w:color="auto"/>
            <w:left w:val="none" w:sz="0" w:space="0" w:color="auto"/>
            <w:bottom w:val="none" w:sz="0" w:space="0" w:color="auto"/>
            <w:right w:val="none" w:sz="0" w:space="0" w:color="auto"/>
          </w:divBdr>
        </w:div>
        <w:div w:id="259684477">
          <w:marLeft w:val="0"/>
          <w:marRight w:val="0"/>
          <w:marTop w:val="0"/>
          <w:marBottom w:val="0"/>
          <w:divBdr>
            <w:top w:val="none" w:sz="0" w:space="0" w:color="auto"/>
            <w:left w:val="none" w:sz="0" w:space="0" w:color="auto"/>
            <w:bottom w:val="none" w:sz="0" w:space="0" w:color="auto"/>
            <w:right w:val="none" w:sz="0" w:space="0" w:color="auto"/>
          </w:divBdr>
        </w:div>
        <w:div w:id="234360948">
          <w:marLeft w:val="0"/>
          <w:marRight w:val="0"/>
          <w:marTop w:val="0"/>
          <w:marBottom w:val="0"/>
          <w:divBdr>
            <w:top w:val="none" w:sz="0" w:space="0" w:color="auto"/>
            <w:left w:val="none" w:sz="0" w:space="0" w:color="auto"/>
            <w:bottom w:val="none" w:sz="0" w:space="0" w:color="auto"/>
            <w:right w:val="none" w:sz="0" w:space="0" w:color="auto"/>
          </w:divBdr>
        </w:div>
        <w:div w:id="755250832">
          <w:marLeft w:val="0"/>
          <w:marRight w:val="0"/>
          <w:marTop w:val="0"/>
          <w:marBottom w:val="0"/>
          <w:divBdr>
            <w:top w:val="none" w:sz="0" w:space="0" w:color="auto"/>
            <w:left w:val="none" w:sz="0" w:space="0" w:color="auto"/>
            <w:bottom w:val="none" w:sz="0" w:space="0" w:color="auto"/>
            <w:right w:val="none" w:sz="0" w:space="0" w:color="auto"/>
          </w:divBdr>
        </w:div>
        <w:div w:id="1403480826">
          <w:marLeft w:val="0"/>
          <w:marRight w:val="0"/>
          <w:marTop w:val="0"/>
          <w:marBottom w:val="0"/>
          <w:divBdr>
            <w:top w:val="none" w:sz="0" w:space="0" w:color="auto"/>
            <w:left w:val="none" w:sz="0" w:space="0" w:color="auto"/>
            <w:bottom w:val="none" w:sz="0" w:space="0" w:color="auto"/>
            <w:right w:val="none" w:sz="0" w:space="0" w:color="auto"/>
          </w:divBdr>
        </w:div>
        <w:div w:id="554849720">
          <w:marLeft w:val="0"/>
          <w:marRight w:val="0"/>
          <w:marTop w:val="0"/>
          <w:marBottom w:val="0"/>
          <w:divBdr>
            <w:top w:val="none" w:sz="0" w:space="0" w:color="auto"/>
            <w:left w:val="none" w:sz="0" w:space="0" w:color="auto"/>
            <w:bottom w:val="none" w:sz="0" w:space="0" w:color="auto"/>
            <w:right w:val="none" w:sz="0" w:space="0" w:color="auto"/>
          </w:divBdr>
        </w:div>
        <w:div w:id="152721707">
          <w:marLeft w:val="0"/>
          <w:marRight w:val="0"/>
          <w:marTop w:val="0"/>
          <w:marBottom w:val="0"/>
          <w:divBdr>
            <w:top w:val="none" w:sz="0" w:space="0" w:color="auto"/>
            <w:left w:val="none" w:sz="0" w:space="0" w:color="auto"/>
            <w:bottom w:val="none" w:sz="0" w:space="0" w:color="auto"/>
            <w:right w:val="none" w:sz="0" w:space="0" w:color="auto"/>
          </w:divBdr>
        </w:div>
        <w:div w:id="1641109937">
          <w:marLeft w:val="0"/>
          <w:marRight w:val="0"/>
          <w:marTop w:val="0"/>
          <w:marBottom w:val="0"/>
          <w:divBdr>
            <w:top w:val="none" w:sz="0" w:space="0" w:color="auto"/>
            <w:left w:val="none" w:sz="0" w:space="0" w:color="auto"/>
            <w:bottom w:val="none" w:sz="0" w:space="0" w:color="auto"/>
            <w:right w:val="none" w:sz="0" w:space="0" w:color="auto"/>
          </w:divBdr>
        </w:div>
        <w:div w:id="1972244081">
          <w:marLeft w:val="0"/>
          <w:marRight w:val="0"/>
          <w:marTop w:val="0"/>
          <w:marBottom w:val="0"/>
          <w:divBdr>
            <w:top w:val="none" w:sz="0" w:space="0" w:color="auto"/>
            <w:left w:val="none" w:sz="0" w:space="0" w:color="auto"/>
            <w:bottom w:val="none" w:sz="0" w:space="0" w:color="auto"/>
            <w:right w:val="none" w:sz="0" w:space="0" w:color="auto"/>
          </w:divBdr>
        </w:div>
        <w:div w:id="483932860">
          <w:marLeft w:val="0"/>
          <w:marRight w:val="0"/>
          <w:marTop w:val="0"/>
          <w:marBottom w:val="0"/>
          <w:divBdr>
            <w:top w:val="none" w:sz="0" w:space="0" w:color="auto"/>
            <w:left w:val="none" w:sz="0" w:space="0" w:color="auto"/>
            <w:bottom w:val="none" w:sz="0" w:space="0" w:color="auto"/>
            <w:right w:val="none" w:sz="0" w:space="0" w:color="auto"/>
          </w:divBdr>
        </w:div>
        <w:div w:id="1427192343">
          <w:marLeft w:val="0"/>
          <w:marRight w:val="0"/>
          <w:marTop w:val="0"/>
          <w:marBottom w:val="0"/>
          <w:divBdr>
            <w:top w:val="none" w:sz="0" w:space="0" w:color="auto"/>
            <w:left w:val="none" w:sz="0" w:space="0" w:color="auto"/>
            <w:bottom w:val="none" w:sz="0" w:space="0" w:color="auto"/>
            <w:right w:val="none" w:sz="0" w:space="0" w:color="auto"/>
          </w:divBdr>
        </w:div>
        <w:div w:id="243993582">
          <w:marLeft w:val="0"/>
          <w:marRight w:val="0"/>
          <w:marTop w:val="0"/>
          <w:marBottom w:val="0"/>
          <w:divBdr>
            <w:top w:val="none" w:sz="0" w:space="0" w:color="auto"/>
            <w:left w:val="none" w:sz="0" w:space="0" w:color="auto"/>
            <w:bottom w:val="none" w:sz="0" w:space="0" w:color="auto"/>
            <w:right w:val="none" w:sz="0" w:space="0" w:color="auto"/>
          </w:divBdr>
        </w:div>
      </w:divsChild>
    </w:div>
    <w:div w:id="1187059589">
      <w:bodyDiv w:val="1"/>
      <w:marLeft w:val="0"/>
      <w:marRight w:val="0"/>
      <w:marTop w:val="0"/>
      <w:marBottom w:val="0"/>
      <w:divBdr>
        <w:top w:val="none" w:sz="0" w:space="0" w:color="auto"/>
        <w:left w:val="none" w:sz="0" w:space="0" w:color="auto"/>
        <w:bottom w:val="none" w:sz="0" w:space="0" w:color="auto"/>
        <w:right w:val="none" w:sz="0" w:space="0" w:color="auto"/>
      </w:divBdr>
      <w:divsChild>
        <w:div w:id="860242900">
          <w:marLeft w:val="0"/>
          <w:marRight w:val="0"/>
          <w:marTop w:val="0"/>
          <w:marBottom w:val="0"/>
          <w:divBdr>
            <w:top w:val="none" w:sz="0" w:space="0" w:color="auto"/>
            <w:left w:val="none" w:sz="0" w:space="0" w:color="auto"/>
            <w:bottom w:val="none" w:sz="0" w:space="0" w:color="auto"/>
            <w:right w:val="none" w:sz="0" w:space="0" w:color="auto"/>
          </w:divBdr>
          <w:divsChild>
            <w:div w:id="384262299">
              <w:marLeft w:val="0"/>
              <w:marRight w:val="0"/>
              <w:marTop w:val="0"/>
              <w:marBottom w:val="0"/>
              <w:divBdr>
                <w:top w:val="none" w:sz="0" w:space="0" w:color="auto"/>
                <w:left w:val="none" w:sz="0" w:space="0" w:color="auto"/>
                <w:bottom w:val="none" w:sz="0" w:space="0" w:color="auto"/>
                <w:right w:val="none" w:sz="0" w:space="0" w:color="auto"/>
              </w:divBdr>
              <w:divsChild>
                <w:div w:id="55320649">
                  <w:marLeft w:val="0"/>
                  <w:marRight w:val="0"/>
                  <w:marTop w:val="0"/>
                  <w:marBottom w:val="0"/>
                  <w:divBdr>
                    <w:top w:val="none" w:sz="0" w:space="0" w:color="auto"/>
                    <w:left w:val="none" w:sz="0" w:space="0" w:color="auto"/>
                    <w:bottom w:val="none" w:sz="0" w:space="0" w:color="auto"/>
                    <w:right w:val="none" w:sz="0" w:space="0" w:color="auto"/>
                  </w:divBdr>
                  <w:divsChild>
                    <w:div w:id="61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232">
      <w:bodyDiv w:val="1"/>
      <w:marLeft w:val="0"/>
      <w:marRight w:val="0"/>
      <w:marTop w:val="0"/>
      <w:marBottom w:val="0"/>
      <w:divBdr>
        <w:top w:val="none" w:sz="0" w:space="0" w:color="auto"/>
        <w:left w:val="none" w:sz="0" w:space="0" w:color="auto"/>
        <w:bottom w:val="none" w:sz="0" w:space="0" w:color="auto"/>
        <w:right w:val="none" w:sz="0" w:space="0" w:color="auto"/>
      </w:divBdr>
      <w:divsChild>
        <w:div w:id="621306729">
          <w:marLeft w:val="0"/>
          <w:marRight w:val="0"/>
          <w:marTop w:val="0"/>
          <w:marBottom w:val="0"/>
          <w:divBdr>
            <w:top w:val="none" w:sz="0" w:space="0" w:color="auto"/>
            <w:left w:val="none" w:sz="0" w:space="0" w:color="auto"/>
            <w:bottom w:val="none" w:sz="0" w:space="0" w:color="auto"/>
            <w:right w:val="none" w:sz="0" w:space="0" w:color="auto"/>
          </w:divBdr>
          <w:divsChild>
            <w:div w:id="1725174833">
              <w:marLeft w:val="0"/>
              <w:marRight w:val="0"/>
              <w:marTop w:val="0"/>
              <w:marBottom w:val="0"/>
              <w:divBdr>
                <w:top w:val="none" w:sz="0" w:space="0" w:color="auto"/>
                <w:left w:val="none" w:sz="0" w:space="0" w:color="auto"/>
                <w:bottom w:val="none" w:sz="0" w:space="0" w:color="auto"/>
                <w:right w:val="none" w:sz="0" w:space="0" w:color="auto"/>
              </w:divBdr>
              <w:divsChild>
                <w:div w:id="1593202200">
                  <w:marLeft w:val="0"/>
                  <w:marRight w:val="0"/>
                  <w:marTop w:val="0"/>
                  <w:marBottom w:val="0"/>
                  <w:divBdr>
                    <w:top w:val="none" w:sz="0" w:space="0" w:color="auto"/>
                    <w:left w:val="none" w:sz="0" w:space="0" w:color="auto"/>
                    <w:bottom w:val="none" w:sz="0" w:space="0" w:color="auto"/>
                    <w:right w:val="none" w:sz="0" w:space="0" w:color="auto"/>
                  </w:divBdr>
                  <w:divsChild>
                    <w:div w:id="5542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17">
      <w:bodyDiv w:val="1"/>
      <w:marLeft w:val="0"/>
      <w:marRight w:val="0"/>
      <w:marTop w:val="0"/>
      <w:marBottom w:val="0"/>
      <w:divBdr>
        <w:top w:val="none" w:sz="0" w:space="0" w:color="auto"/>
        <w:left w:val="none" w:sz="0" w:space="0" w:color="auto"/>
        <w:bottom w:val="none" w:sz="0" w:space="0" w:color="auto"/>
        <w:right w:val="none" w:sz="0" w:space="0" w:color="auto"/>
      </w:divBdr>
    </w:div>
    <w:div w:id="1333412303">
      <w:bodyDiv w:val="1"/>
      <w:marLeft w:val="0"/>
      <w:marRight w:val="0"/>
      <w:marTop w:val="0"/>
      <w:marBottom w:val="0"/>
      <w:divBdr>
        <w:top w:val="none" w:sz="0" w:space="0" w:color="auto"/>
        <w:left w:val="none" w:sz="0" w:space="0" w:color="auto"/>
        <w:bottom w:val="none" w:sz="0" w:space="0" w:color="auto"/>
        <w:right w:val="none" w:sz="0" w:space="0" w:color="auto"/>
      </w:divBdr>
    </w:div>
    <w:div w:id="1348944229">
      <w:bodyDiv w:val="1"/>
      <w:marLeft w:val="0"/>
      <w:marRight w:val="0"/>
      <w:marTop w:val="0"/>
      <w:marBottom w:val="0"/>
      <w:divBdr>
        <w:top w:val="none" w:sz="0" w:space="0" w:color="auto"/>
        <w:left w:val="none" w:sz="0" w:space="0" w:color="auto"/>
        <w:bottom w:val="none" w:sz="0" w:space="0" w:color="auto"/>
        <w:right w:val="none" w:sz="0" w:space="0" w:color="auto"/>
      </w:divBdr>
    </w:div>
    <w:div w:id="1367019997">
      <w:bodyDiv w:val="1"/>
      <w:marLeft w:val="0"/>
      <w:marRight w:val="0"/>
      <w:marTop w:val="0"/>
      <w:marBottom w:val="0"/>
      <w:divBdr>
        <w:top w:val="none" w:sz="0" w:space="0" w:color="auto"/>
        <w:left w:val="none" w:sz="0" w:space="0" w:color="auto"/>
        <w:bottom w:val="none" w:sz="0" w:space="0" w:color="auto"/>
        <w:right w:val="none" w:sz="0" w:space="0" w:color="auto"/>
      </w:divBdr>
    </w:div>
    <w:div w:id="1449616995">
      <w:bodyDiv w:val="1"/>
      <w:marLeft w:val="0"/>
      <w:marRight w:val="0"/>
      <w:marTop w:val="0"/>
      <w:marBottom w:val="0"/>
      <w:divBdr>
        <w:top w:val="none" w:sz="0" w:space="0" w:color="auto"/>
        <w:left w:val="none" w:sz="0" w:space="0" w:color="auto"/>
        <w:bottom w:val="none" w:sz="0" w:space="0" w:color="auto"/>
        <w:right w:val="none" w:sz="0" w:space="0" w:color="auto"/>
      </w:divBdr>
    </w:div>
    <w:div w:id="1509368052">
      <w:bodyDiv w:val="1"/>
      <w:marLeft w:val="0"/>
      <w:marRight w:val="0"/>
      <w:marTop w:val="0"/>
      <w:marBottom w:val="0"/>
      <w:divBdr>
        <w:top w:val="none" w:sz="0" w:space="0" w:color="auto"/>
        <w:left w:val="none" w:sz="0" w:space="0" w:color="auto"/>
        <w:bottom w:val="none" w:sz="0" w:space="0" w:color="auto"/>
        <w:right w:val="none" w:sz="0" w:space="0" w:color="auto"/>
      </w:divBdr>
    </w:div>
    <w:div w:id="1574313618">
      <w:bodyDiv w:val="1"/>
      <w:marLeft w:val="0"/>
      <w:marRight w:val="0"/>
      <w:marTop w:val="0"/>
      <w:marBottom w:val="0"/>
      <w:divBdr>
        <w:top w:val="none" w:sz="0" w:space="0" w:color="auto"/>
        <w:left w:val="none" w:sz="0" w:space="0" w:color="auto"/>
        <w:bottom w:val="none" w:sz="0" w:space="0" w:color="auto"/>
        <w:right w:val="none" w:sz="0" w:space="0" w:color="auto"/>
      </w:divBdr>
    </w:div>
    <w:div w:id="1575503070">
      <w:bodyDiv w:val="1"/>
      <w:marLeft w:val="0"/>
      <w:marRight w:val="0"/>
      <w:marTop w:val="0"/>
      <w:marBottom w:val="0"/>
      <w:divBdr>
        <w:top w:val="none" w:sz="0" w:space="0" w:color="auto"/>
        <w:left w:val="none" w:sz="0" w:space="0" w:color="auto"/>
        <w:bottom w:val="none" w:sz="0" w:space="0" w:color="auto"/>
        <w:right w:val="none" w:sz="0" w:space="0" w:color="auto"/>
      </w:divBdr>
    </w:div>
    <w:div w:id="1612086185">
      <w:bodyDiv w:val="1"/>
      <w:marLeft w:val="0"/>
      <w:marRight w:val="0"/>
      <w:marTop w:val="0"/>
      <w:marBottom w:val="0"/>
      <w:divBdr>
        <w:top w:val="none" w:sz="0" w:space="0" w:color="auto"/>
        <w:left w:val="none" w:sz="0" w:space="0" w:color="auto"/>
        <w:bottom w:val="none" w:sz="0" w:space="0" w:color="auto"/>
        <w:right w:val="none" w:sz="0" w:space="0" w:color="auto"/>
      </w:divBdr>
    </w:div>
    <w:div w:id="1716006292">
      <w:bodyDiv w:val="1"/>
      <w:marLeft w:val="0"/>
      <w:marRight w:val="0"/>
      <w:marTop w:val="0"/>
      <w:marBottom w:val="0"/>
      <w:divBdr>
        <w:top w:val="none" w:sz="0" w:space="0" w:color="auto"/>
        <w:left w:val="none" w:sz="0" w:space="0" w:color="auto"/>
        <w:bottom w:val="none" w:sz="0" w:space="0" w:color="auto"/>
        <w:right w:val="none" w:sz="0" w:space="0" w:color="auto"/>
      </w:divBdr>
      <w:divsChild>
        <w:div w:id="1172068851">
          <w:marLeft w:val="0"/>
          <w:marRight w:val="0"/>
          <w:marTop w:val="0"/>
          <w:marBottom w:val="0"/>
          <w:divBdr>
            <w:top w:val="none" w:sz="0" w:space="0" w:color="auto"/>
            <w:left w:val="none" w:sz="0" w:space="0" w:color="auto"/>
            <w:bottom w:val="none" w:sz="0" w:space="0" w:color="auto"/>
            <w:right w:val="none" w:sz="0" w:space="0" w:color="auto"/>
          </w:divBdr>
          <w:divsChild>
            <w:div w:id="789855962">
              <w:marLeft w:val="0"/>
              <w:marRight w:val="0"/>
              <w:marTop w:val="0"/>
              <w:marBottom w:val="0"/>
              <w:divBdr>
                <w:top w:val="none" w:sz="0" w:space="0" w:color="auto"/>
                <w:left w:val="none" w:sz="0" w:space="0" w:color="auto"/>
                <w:bottom w:val="none" w:sz="0" w:space="0" w:color="auto"/>
                <w:right w:val="none" w:sz="0" w:space="0" w:color="auto"/>
              </w:divBdr>
              <w:divsChild>
                <w:div w:id="17395691">
                  <w:marLeft w:val="0"/>
                  <w:marRight w:val="0"/>
                  <w:marTop w:val="0"/>
                  <w:marBottom w:val="0"/>
                  <w:divBdr>
                    <w:top w:val="none" w:sz="0" w:space="0" w:color="auto"/>
                    <w:left w:val="none" w:sz="0" w:space="0" w:color="auto"/>
                    <w:bottom w:val="none" w:sz="0" w:space="0" w:color="auto"/>
                    <w:right w:val="none" w:sz="0" w:space="0" w:color="auto"/>
                  </w:divBdr>
                  <w:divsChild>
                    <w:div w:id="1738044267">
                      <w:marLeft w:val="0"/>
                      <w:marRight w:val="0"/>
                      <w:marTop w:val="0"/>
                      <w:marBottom w:val="0"/>
                      <w:divBdr>
                        <w:top w:val="none" w:sz="0" w:space="0" w:color="auto"/>
                        <w:left w:val="none" w:sz="0" w:space="0" w:color="auto"/>
                        <w:bottom w:val="none" w:sz="0" w:space="0" w:color="auto"/>
                        <w:right w:val="none" w:sz="0" w:space="0" w:color="auto"/>
                      </w:divBdr>
                      <w:divsChild>
                        <w:div w:id="589895030">
                          <w:marLeft w:val="0"/>
                          <w:marRight w:val="0"/>
                          <w:marTop w:val="0"/>
                          <w:marBottom w:val="0"/>
                          <w:divBdr>
                            <w:top w:val="none" w:sz="0" w:space="0" w:color="auto"/>
                            <w:left w:val="none" w:sz="0" w:space="0" w:color="auto"/>
                            <w:bottom w:val="none" w:sz="0" w:space="0" w:color="auto"/>
                            <w:right w:val="none" w:sz="0" w:space="0" w:color="auto"/>
                          </w:divBdr>
                          <w:divsChild>
                            <w:div w:id="600261082">
                              <w:marLeft w:val="0"/>
                              <w:marRight w:val="0"/>
                              <w:marTop w:val="0"/>
                              <w:marBottom w:val="0"/>
                              <w:divBdr>
                                <w:top w:val="none" w:sz="0" w:space="0" w:color="auto"/>
                                <w:left w:val="none" w:sz="0" w:space="0" w:color="auto"/>
                                <w:bottom w:val="none" w:sz="0" w:space="0" w:color="auto"/>
                                <w:right w:val="none" w:sz="0" w:space="0" w:color="auto"/>
                              </w:divBdr>
                            </w:div>
                            <w:div w:id="1428312314">
                              <w:marLeft w:val="0"/>
                              <w:marRight w:val="0"/>
                              <w:marTop w:val="0"/>
                              <w:marBottom w:val="0"/>
                              <w:divBdr>
                                <w:top w:val="none" w:sz="0" w:space="0" w:color="auto"/>
                                <w:left w:val="none" w:sz="0" w:space="0" w:color="auto"/>
                                <w:bottom w:val="none" w:sz="0" w:space="0" w:color="auto"/>
                                <w:right w:val="none" w:sz="0" w:space="0" w:color="auto"/>
                              </w:divBdr>
                            </w:div>
                          </w:divsChild>
                        </w:div>
                        <w:div w:id="1648515099">
                          <w:marLeft w:val="0"/>
                          <w:marRight w:val="0"/>
                          <w:marTop w:val="0"/>
                          <w:marBottom w:val="0"/>
                          <w:divBdr>
                            <w:top w:val="none" w:sz="0" w:space="0" w:color="auto"/>
                            <w:left w:val="none" w:sz="0" w:space="0" w:color="auto"/>
                            <w:bottom w:val="none" w:sz="0" w:space="0" w:color="auto"/>
                            <w:right w:val="none" w:sz="0" w:space="0" w:color="auto"/>
                          </w:divBdr>
                          <w:divsChild>
                            <w:div w:id="1052117636">
                              <w:marLeft w:val="0"/>
                              <w:marRight w:val="0"/>
                              <w:marTop w:val="0"/>
                              <w:marBottom w:val="0"/>
                              <w:divBdr>
                                <w:top w:val="none" w:sz="0" w:space="0" w:color="auto"/>
                                <w:left w:val="none" w:sz="0" w:space="0" w:color="auto"/>
                                <w:bottom w:val="none" w:sz="0" w:space="0" w:color="auto"/>
                                <w:right w:val="none" w:sz="0" w:space="0" w:color="auto"/>
                              </w:divBdr>
                            </w:div>
                            <w:div w:id="1356813269">
                              <w:marLeft w:val="0"/>
                              <w:marRight w:val="0"/>
                              <w:marTop w:val="0"/>
                              <w:marBottom w:val="0"/>
                              <w:divBdr>
                                <w:top w:val="none" w:sz="0" w:space="0" w:color="auto"/>
                                <w:left w:val="none" w:sz="0" w:space="0" w:color="auto"/>
                                <w:bottom w:val="none" w:sz="0" w:space="0" w:color="auto"/>
                                <w:right w:val="none" w:sz="0" w:space="0" w:color="auto"/>
                              </w:divBdr>
                            </w:div>
                          </w:divsChild>
                        </w:div>
                        <w:div w:id="2061594538">
                          <w:marLeft w:val="0"/>
                          <w:marRight w:val="0"/>
                          <w:marTop w:val="0"/>
                          <w:marBottom w:val="0"/>
                          <w:divBdr>
                            <w:top w:val="none" w:sz="0" w:space="0" w:color="auto"/>
                            <w:left w:val="none" w:sz="0" w:space="0" w:color="auto"/>
                            <w:bottom w:val="none" w:sz="0" w:space="0" w:color="auto"/>
                            <w:right w:val="none" w:sz="0" w:space="0" w:color="auto"/>
                          </w:divBdr>
                          <w:divsChild>
                            <w:div w:id="733357415">
                              <w:marLeft w:val="0"/>
                              <w:marRight w:val="0"/>
                              <w:marTop w:val="0"/>
                              <w:marBottom w:val="0"/>
                              <w:divBdr>
                                <w:top w:val="none" w:sz="0" w:space="0" w:color="auto"/>
                                <w:left w:val="none" w:sz="0" w:space="0" w:color="auto"/>
                                <w:bottom w:val="none" w:sz="0" w:space="0" w:color="auto"/>
                                <w:right w:val="none" w:sz="0" w:space="0" w:color="auto"/>
                              </w:divBdr>
                            </w:div>
                            <w:div w:id="1495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350874">
      <w:bodyDiv w:val="1"/>
      <w:marLeft w:val="0"/>
      <w:marRight w:val="0"/>
      <w:marTop w:val="0"/>
      <w:marBottom w:val="0"/>
      <w:divBdr>
        <w:top w:val="none" w:sz="0" w:space="0" w:color="auto"/>
        <w:left w:val="none" w:sz="0" w:space="0" w:color="auto"/>
        <w:bottom w:val="none" w:sz="0" w:space="0" w:color="auto"/>
        <w:right w:val="none" w:sz="0" w:space="0" w:color="auto"/>
      </w:divBdr>
      <w:divsChild>
        <w:div w:id="902838132">
          <w:marLeft w:val="0"/>
          <w:marRight w:val="0"/>
          <w:marTop w:val="0"/>
          <w:marBottom w:val="0"/>
          <w:divBdr>
            <w:top w:val="none" w:sz="0" w:space="0" w:color="auto"/>
            <w:left w:val="none" w:sz="0" w:space="0" w:color="auto"/>
            <w:bottom w:val="none" w:sz="0" w:space="0" w:color="auto"/>
            <w:right w:val="none" w:sz="0" w:space="0" w:color="auto"/>
          </w:divBdr>
        </w:div>
        <w:div w:id="109590283">
          <w:marLeft w:val="0"/>
          <w:marRight w:val="0"/>
          <w:marTop w:val="0"/>
          <w:marBottom w:val="0"/>
          <w:divBdr>
            <w:top w:val="none" w:sz="0" w:space="0" w:color="auto"/>
            <w:left w:val="none" w:sz="0" w:space="0" w:color="auto"/>
            <w:bottom w:val="none" w:sz="0" w:space="0" w:color="auto"/>
            <w:right w:val="none" w:sz="0" w:space="0" w:color="auto"/>
          </w:divBdr>
        </w:div>
        <w:div w:id="793669092">
          <w:marLeft w:val="0"/>
          <w:marRight w:val="0"/>
          <w:marTop w:val="0"/>
          <w:marBottom w:val="0"/>
          <w:divBdr>
            <w:top w:val="none" w:sz="0" w:space="0" w:color="auto"/>
            <w:left w:val="none" w:sz="0" w:space="0" w:color="auto"/>
            <w:bottom w:val="none" w:sz="0" w:space="0" w:color="auto"/>
            <w:right w:val="none" w:sz="0" w:space="0" w:color="auto"/>
          </w:divBdr>
        </w:div>
        <w:div w:id="1985618949">
          <w:marLeft w:val="0"/>
          <w:marRight w:val="0"/>
          <w:marTop w:val="0"/>
          <w:marBottom w:val="0"/>
          <w:divBdr>
            <w:top w:val="none" w:sz="0" w:space="0" w:color="auto"/>
            <w:left w:val="none" w:sz="0" w:space="0" w:color="auto"/>
            <w:bottom w:val="none" w:sz="0" w:space="0" w:color="auto"/>
            <w:right w:val="none" w:sz="0" w:space="0" w:color="auto"/>
          </w:divBdr>
        </w:div>
        <w:div w:id="2037196975">
          <w:marLeft w:val="0"/>
          <w:marRight w:val="0"/>
          <w:marTop w:val="0"/>
          <w:marBottom w:val="0"/>
          <w:divBdr>
            <w:top w:val="none" w:sz="0" w:space="0" w:color="auto"/>
            <w:left w:val="none" w:sz="0" w:space="0" w:color="auto"/>
            <w:bottom w:val="none" w:sz="0" w:space="0" w:color="auto"/>
            <w:right w:val="none" w:sz="0" w:space="0" w:color="auto"/>
          </w:divBdr>
        </w:div>
        <w:div w:id="1220357080">
          <w:marLeft w:val="0"/>
          <w:marRight w:val="0"/>
          <w:marTop w:val="0"/>
          <w:marBottom w:val="0"/>
          <w:divBdr>
            <w:top w:val="none" w:sz="0" w:space="0" w:color="auto"/>
            <w:left w:val="none" w:sz="0" w:space="0" w:color="auto"/>
            <w:bottom w:val="none" w:sz="0" w:space="0" w:color="auto"/>
            <w:right w:val="none" w:sz="0" w:space="0" w:color="auto"/>
          </w:divBdr>
        </w:div>
        <w:div w:id="192111292">
          <w:marLeft w:val="0"/>
          <w:marRight w:val="0"/>
          <w:marTop w:val="0"/>
          <w:marBottom w:val="0"/>
          <w:divBdr>
            <w:top w:val="none" w:sz="0" w:space="0" w:color="auto"/>
            <w:left w:val="none" w:sz="0" w:space="0" w:color="auto"/>
            <w:bottom w:val="none" w:sz="0" w:space="0" w:color="auto"/>
            <w:right w:val="none" w:sz="0" w:space="0" w:color="auto"/>
          </w:divBdr>
        </w:div>
        <w:div w:id="1609045673">
          <w:marLeft w:val="0"/>
          <w:marRight w:val="0"/>
          <w:marTop w:val="0"/>
          <w:marBottom w:val="0"/>
          <w:divBdr>
            <w:top w:val="none" w:sz="0" w:space="0" w:color="auto"/>
            <w:left w:val="none" w:sz="0" w:space="0" w:color="auto"/>
            <w:bottom w:val="none" w:sz="0" w:space="0" w:color="auto"/>
            <w:right w:val="none" w:sz="0" w:space="0" w:color="auto"/>
          </w:divBdr>
        </w:div>
        <w:div w:id="1594700691">
          <w:marLeft w:val="0"/>
          <w:marRight w:val="0"/>
          <w:marTop w:val="0"/>
          <w:marBottom w:val="0"/>
          <w:divBdr>
            <w:top w:val="none" w:sz="0" w:space="0" w:color="auto"/>
            <w:left w:val="none" w:sz="0" w:space="0" w:color="auto"/>
            <w:bottom w:val="none" w:sz="0" w:space="0" w:color="auto"/>
            <w:right w:val="none" w:sz="0" w:space="0" w:color="auto"/>
          </w:divBdr>
        </w:div>
        <w:div w:id="524950866">
          <w:marLeft w:val="0"/>
          <w:marRight w:val="0"/>
          <w:marTop w:val="0"/>
          <w:marBottom w:val="0"/>
          <w:divBdr>
            <w:top w:val="none" w:sz="0" w:space="0" w:color="auto"/>
            <w:left w:val="none" w:sz="0" w:space="0" w:color="auto"/>
            <w:bottom w:val="none" w:sz="0" w:space="0" w:color="auto"/>
            <w:right w:val="none" w:sz="0" w:space="0" w:color="auto"/>
          </w:divBdr>
        </w:div>
        <w:div w:id="1736974160">
          <w:marLeft w:val="0"/>
          <w:marRight w:val="0"/>
          <w:marTop w:val="0"/>
          <w:marBottom w:val="0"/>
          <w:divBdr>
            <w:top w:val="none" w:sz="0" w:space="0" w:color="auto"/>
            <w:left w:val="none" w:sz="0" w:space="0" w:color="auto"/>
            <w:bottom w:val="none" w:sz="0" w:space="0" w:color="auto"/>
            <w:right w:val="none" w:sz="0" w:space="0" w:color="auto"/>
          </w:divBdr>
        </w:div>
        <w:div w:id="1098912261">
          <w:marLeft w:val="0"/>
          <w:marRight w:val="0"/>
          <w:marTop w:val="0"/>
          <w:marBottom w:val="0"/>
          <w:divBdr>
            <w:top w:val="none" w:sz="0" w:space="0" w:color="auto"/>
            <w:left w:val="none" w:sz="0" w:space="0" w:color="auto"/>
            <w:bottom w:val="none" w:sz="0" w:space="0" w:color="auto"/>
            <w:right w:val="none" w:sz="0" w:space="0" w:color="auto"/>
          </w:divBdr>
        </w:div>
        <w:div w:id="1375957859">
          <w:marLeft w:val="0"/>
          <w:marRight w:val="0"/>
          <w:marTop w:val="0"/>
          <w:marBottom w:val="0"/>
          <w:divBdr>
            <w:top w:val="none" w:sz="0" w:space="0" w:color="auto"/>
            <w:left w:val="none" w:sz="0" w:space="0" w:color="auto"/>
            <w:bottom w:val="none" w:sz="0" w:space="0" w:color="auto"/>
            <w:right w:val="none" w:sz="0" w:space="0" w:color="auto"/>
          </w:divBdr>
        </w:div>
        <w:div w:id="950355361">
          <w:marLeft w:val="0"/>
          <w:marRight w:val="0"/>
          <w:marTop w:val="0"/>
          <w:marBottom w:val="0"/>
          <w:divBdr>
            <w:top w:val="none" w:sz="0" w:space="0" w:color="auto"/>
            <w:left w:val="none" w:sz="0" w:space="0" w:color="auto"/>
            <w:bottom w:val="none" w:sz="0" w:space="0" w:color="auto"/>
            <w:right w:val="none" w:sz="0" w:space="0" w:color="auto"/>
          </w:divBdr>
        </w:div>
        <w:div w:id="1039205577">
          <w:marLeft w:val="0"/>
          <w:marRight w:val="0"/>
          <w:marTop w:val="0"/>
          <w:marBottom w:val="0"/>
          <w:divBdr>
            <w:top w:val="none" w:sz="0" w:space="0" w:color="auto"/>
            <w:left w:val="none" w:sz="0" w:space="0" w:color="auto"/>
            <w:bottom w:val="none" w:sz="0" w:space="0" w:color="auto"/>
            <w:right w:val="none" w:sz="0" w:space="0" w:color="auto"/>
          </w:divBdr>
        </w:div>
        <w:div w:id="257754544">
          <w:marLeft w:val="0"/>
          <w:marRight w:val="0"/>
          <w:marTop w:val="0"/>
          <w:marBottom w:val="0"/>
          <w:divBdr>
            <w:top w:val="none" w:sz="0" w:space="0" w:color="auto"/>
            <w:left w:val="none" w:sz="0" w:space="0" w:color="auto"/>
            <w:bottom w:val="none" w:sz="0" w:space="0" w:color="auto"/>
            <w:right w:val="none" w:sz="0" w:space="0" w:color="auto"/>
          </w:divBdr>
        </w:div>
        <w:div w:id="749619157">
          <w:marLeft w:val="0"/>
          <w:marRight w:val="0"/>
          <w:marTop w:val="0"/>
          <w:marBottom w:val="0"/>
          <w:divBdr>
            <w:top w:val="none" w:sz="0" w:space="0" w:color="auto"/>
            <w:left w:val="none" w:sz="0" w:space="0" w:color="auto"/>
            <w:bottom w:val="none" w:sz="0" w:space="0" w:color="auto"/>
            <w:right w:val="none" w:sz="0" w:space="0" w:color="auto"/>
          </w:divBdr>
        </w:div>
        <w:div w:id="1211649401">
          <w:marLeft w:val="0"/>
          <w:marRight w:val="0"/>
          <w:marTop w:val="0"/>
          <w:marBottom w:val="0"/>
          <w:divBdr>
            <w:top w:val="none" w:sz="0" w:space="0" w:color="auto"/>
            <w:left w:val="none" w:sz="0" w:space="0" w:color="auto"/>
            <w:bottom w:val="none" w:sz="0" w:space="0" w:color="auto"/>
            <w:right w:val="none" w:sz="0" w:space="0" w:color="auto"/>
          </w:divBdr>
        </w:div>
        <w:div w:id="1016538917">
          <w:marLeft w:val="0"/>
          <w:marRight w:val="0"/>
          <w:marTop w:val="0"/>
          <w:marBottom w:val="0"/>
          <w:divBdr>
            <w:top w:val="none" w:sz="0" w:space="0" w:color="auto"/>
            <w:left w:val="none" w:sz="0" w:space="0" w:color="auto"/>
            <w:bottom w:val="none" w:sz="0" w:space="0" w:color="auto"/>
            <w:right w:val="none" w:sz="0" w:space="0" w:color="auto"/>
          </w:divBdr>
        </w:div>
        <w:div w:id="1386681108">
          <w:marLeft w:val="0"/>
          <w:marRight w:val="0"/>
          <w:marTop w:val="0"/>
          <w:marBottom w:val="0"/>
          <w:divBdr>
            <w:top w:val="none" w:sz="0" w:space="0" w:color="auto"/>
            <w:left w:val="none" w:sz="0" w:space="0" w:color="auto"/>
            <w:bottom w:val="none" w:sz="0" w:space="0" w:color="auto"/>
            <w:right w:val="none" w:sz="0" w:space="0" w:color="auto"/>
          </w:divBdr>
        </w:div>
        <w:div w:id="84152753">
          <w:marLeft w:val="0"/>
          <w:marRight w:val="0"/>
          <w:marTop w:val="0"/>
          <w:marBottom w:val="0"/>
          <w:divBdr>
            <w:top w:val="none" w:sz="0" w:space="0" w:color="auto"/>
            <w:left w:val="none" w:sz="0" w:space="0" w:color="auto"/>
            <w:bottom w:val="none" w:sz="0" w:space="0" w:color="auto"/>
            <w:right w:val="none" w:sz="0" w:space="0" w:color="auto"/>
          </w:divBdr>
        </w:div>
        <w:div w:id="781651005">
          <w:marLeft w:val="0"/>
          <w:marRight w:val="0"/>
          <w:marTop w:val="0"/>
          <w:marBottom w:val="0"/>
          <w:divBdr>
            <w:top w:val="none" w:sz="0" w:space="0" w:color="auto"/>
            <w:left w:val="none" w:sz="0" w:space="0" w:color="auto"/>
            <w:bottom w:val="none" w:sz="0" w:space="0" w:color="auto"/>
            <w:right w:val="none" w:sz="0" w:space="0" w:color="auto"/>
          </w:divBdr>
        </w:div>
        <w:div w:id="373578018">
          <w:marLeft w:val="0"/>
          <w:marRight w:val="0"/>
          <w:marTop w:val="0"/>
          <w:marBottom w:val="0"/>
          <w:divBdr>
            <w:top w:val="none" w:sz="0" w:space="0" w:color="auto"/>
            <w:left w:val="none" w:sz="0" w:space="0" w:color="auto"/>
            <w:bottom w:val="none" w:sz="0" w:space="0" w:color="auto"/>
            <w:right w:val="none" w:sz="0" w:space="0" w:color="auto"/>
          </w:divBdr>
        </w:div>
        <w:div w:id="241374322">
          <w:marLeft w:val="0"/>
          <w:marRight w:val="0"/>
          <w:marTop w:val="0"/>
          <w:marBottom w:val="0"/>
          <w:divBdr>
            <w:top w:val="none" w:sz="0" w:space="0" w:color="auto"/>
            <w:left w:val="none" w:sz="0" w:space="0" w:color="auto"/>
            <w:bottom w:val="none" w:sz="0" w:space="0" w:color="auto"/>
            <w:right w:val="none" w:sz="0" w:space="0" w:color="auto"/>
          </w:divBdr>
        </w:div>
      </w:divsChild>
    </w:div>
    <w:div w:id="1853836832">
      <w:bodyDiv w:val="1"/>
      <w:marLeft w:val="0"/>
      <w:marRight w:val="0"/>
      <w:marTop w:val="0"/>
      <w:marBottom w:val="0"/>
      <w:divBdr>
        <w:top w:val="none" w:sz="0" w:space="0" w:color="auto"/>
        <w:left w:val="none" w:sz="0" w:space="0" w:color="auto"/>
        <w:bottom w:val="none" w:sz="0" w:space="0" w:color="auto"/>
        <w:right w:val="none" w:sz="0" w:space="0" w:color="auto"/>
      </w:divBdr>
    </w:div>
    <w:div w:id="1904293013">
      <w:bodyDiv w:val="1"/>
      <w:marLeft w:val="0"/>
      <w:marRight w:val="0"/>
      <w:marTop w:val="0"/>
      <w:marBottom w:val="0"/>
      <w:divBdr>
        <w:top w:val="none" w:sz="0" w:space="0" w:color="auto"/>
        <w:left w:val="none" w:sz="0" w:space="0" w:color="auto"/>
        <w:bottom w:val="none" w:sz="0" w:space="0" w:color="auto"/>
        <w:right w:val="none" w:sz="0" w:space="0" w:color="auto"/>
      </w:divBdr>
      <w:divsChild>
        <w:div w:id="643005638">
          <w:marLeft w:val="0"/>
          <w:marRight w:val="0"/>
          <w:marTop w:val="0"/>
          <w:marBottom w:val="0"/>
          <w:divBdr>
            <w:top w:val="none" w:sz="0" w:space="0" w:color="auto"/>
            <w:left w:val="none" w:sz="0" w:space="0" w:color="auto"/>
            <w:bottom w:val="none" w:sz="0" w:space="0" w:color="auto"/>
            <w:right w:val="none" w:sz="0" w:space="0" w:color="auto"/>
          </w:divBdr>
          <w:divsChild>
            <w:div w:id="1942031665">
              <w:marLeft w:val="0"/>
              <w:marRight w:val="0"/>
              <w:marTop w:val="0"/>
              <w:marBottom w:val="0"/>
              <w:divBdr>
                <w:top w:val="none" w:sz="0" w:space="0" w:color="auto"/>
                <w:left w:val="none" w:sz="0" w:space="0" w:color="auto"/>
                <w:bottom w:val="none" w:sz="0" w:space="0" w:color="auto"/>
                <w:right w:val="none" w:sz="0" w:space="0" w:color="auto"/>
              </w:divBdr>
              <w:divsChild>
                <w:div w:id="95830247">
                  <w:marLeft w:val="0"/>
                  <w:marRight w:val="0"/>
                  <w:marTop w:val="0"/>
                  <w:marBottom w:val="0"/>
                  <w:divBdr>
                    <w:top w:val="none" w:sz="0" w:space="0" w:color="auto"/>
                    <w:left w:val="none" w:sz="0" w:space="0" w:color="auto"/>
                    <w:bottom w:val="none" w:sz="0" w:space="0" w:color="auto"/>
                    <w:right w:val="none" w:sz="0" w:space="0" w:color="auto"/>
                  </w:divBdr>
                  <w:divsChild>
                    <w:div w:id="376976428">
                      <w:marLeft w:val="0"/>
                      <w:marRight w:val="0"/>
                      <w:marTop w:val="0"/>
                      <w:marBottom w:val="0"/>
                      <w:divBdr>
                        <w:top w:val="none" w:sz="0" w:space="0" w:color="auto"/>
                        <w:left w:val="none" w:sz="0" w:space="0" w:color="auto"/>
                        <w:bottom w:val="none" w:sz="0" w:space="0" w:color="auto"/>
                        <w:right w:val="none" w:sz="0" w:space="0" w:color="auto"/>
                      </w:divBdr>
                      <w:divsChild>
                        <w:div w:id="1190752189">
                          <w:marLeft w:val="0"/>
                          <w:marRight w:val="0"/>
                          <w:marTop w:val="0"/>
                          <w:marBottom w:val="0"/>
                          <w:divBdr>
                            <w:top w:val="none" w:sz="0" w:space="0" w:color="auto"/>
                            <w:left w:val="none" w:sz="0" w:space="0" w:color="auto"/>
                            <w:bottom w:val="none" w:sz="0" w:space="0" w:color="auto"/>
                            <w:right w:val="none" w:sz="0" w:space="0" w:color="auto"/>
                          </w:divBdr>
                          <w:divsChild>
                            <w:div w:id="4288935">
                              <w:marLeft w:val="0"/>
                              <w:marRight w:val="0"/>
                              <w:marTop w:val="0"/>
                              <w:marBottom w:val="0"/>
                              <w:divBdr>
                                <w:top w:val="none" w:sz="0" w:space="0" w:color="auto"/>
                                <w:left w:val="none" w:sz="0" w:space="0" w:color="auto"/>
                                <w:bottom w:val="none" w:sz="0" w:space="0" w:color="auto"/>
                                <w:right w:val="none" w:sz="0" w:space="0" w:color="auto"/>
                              </w:divBdr>
                            </w:div>
                            <w:div w:id="1578436929">
                              <w:marLeft w:val="0"/>
                              <w:marRight w:val="0"/>
                              <w:marTop w:val="0"/>
                              <w:marBottom w:val="0"/>
                              <w:divBdr>
                                <w:top w:val="none" w:sz="0" w:space="0" w:color="auto"/>
                                <w:left w:val="none" w:sz="0" w:space="0" w:color="auto"/>
                                <w:bottom w:val="none" w:sz="0" w:space="0" w:color="auto"/>
                                <w:right w:val="none" w:sz="0" w:space="0" w:color="auto"/>
                              </w:divBdr>
                            </w:div>
                          </w:divsChild>
                        </w:div>
                        <w:div w:id="1930459366">
                          <w:marLeft w:val="0"/>
                          <w:marRight w:val="0"/>
                          <w:marTop w:val="0"/>
                          <w:marBottom w:val="0"/>
                          <w:divBdr>
                            <w:top w:val="none" w:sz="0" w:space="0" w:color="auto"/>
                            <w:left w:val="none" w:sz="0" w:space="0" w:color="auto"/>
                            <w:bottom w:val="none" w:sz="0" w:space="0" w:color="auto"/>
                            <w:right w:val="none" w:sz="0" w:space="0" w:color="auto"/>
                          </w:divBdr>
                          <w:divsChild>
                            <w:div w:id="1625504268">
                              <w:marLeft w:val="0"/>
                              <w:marRight w:val="0"/>
                              <w:marTop w:val="0"/>
                              <w:marBottom w:val="0"/>
                              <w:divBdr>
                                <w:top w:val="none" w:sz="0" w:space="0" w:color="auto"/>
                                <w:left w:val="none" w:sz="0" w:space="0" w:color="auto"/>
                                <w:bottom w:val="none" w:sz="0" w:space="0" w:color="auto"/>
                                <w:right w:val="none" w:sz="0" w:space="0" w:color="auto"/>
                              </w:divBdr>
                            </w:div>
                            <w:div w:id="1767654354">
                              <w:marLeft w:val="0"/>
                              <w:marRight w:val="0"/>
                              <w:marTop w:val="0"/>
                              <w:marBottom w:val="0"/>
                              <w:divBdr>
                                <w:top w:val="none" w:sz="0" w:space="0" w:color="auto"/>
                                <w:left w:val="none" w:sz="0" w:space="0" w:color="auto"/>
                                <w:bottom w:val="none" w:sz="0" w:space="0" w:color="auto"/>
                                <w:right w:val="none" w:sz="0" w:space="0" w:color="auto"/>
                              </w:divBdr>
                            </w:div>
                          </w:divsChild>
                        </w:div>
                        <w:div w:id="1982297457">
                          <w:marLeft w:val="0"/>
                          <w:marRight w:val="0"/>
                          <w:marTop w:val="0"/>
                          <w:marBottom w:val="0"/>
                          <w:divBdr>
                            <w:top w:val="none" w:sz="0" w:space="0" w:color="auto"/>
                            <w:left w:val="none" w:sz="0" w:space="0" w:color="auto"/>
                            <w:bottom w:val="none" w:sz="0" w:space="0" w:color="auto"/>
                            <w:right w:val="none" w:sz="0" w:space="0" w:color="auto"/>
                          </w:divBdr>
                          <w:divsChild>
                            <w:div w:id="801118393">
                              <w:marLeft w:val="0"/>
                              <w:marRight w:val="0"/>
                              <w:marTop w:val="0"/>
                              <w:marBottom w:val="0"/>
                              <w:divBdr>
                                <w:top w:val="none" w:sz="0" w:space="0" w:color="auto"/>
                                <w:left w:val="none" w:sz="0" w:space="0" w:color="auto"/>
                                <w:bottom w:val="none" w:sz="0" w:space="0" w:color="auto"/>
                                <w:right w:val="none" w:sz="0" w:space="0" w:color="auto"/>
                              </w:divBdr>
                            </w:div>
                            <w:div w:id="1913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7534">
      <w:bodyDiv w:val="1"/>
      <w:marLeft w:val="0"/>
      <w:marRight w:val="0"/>
      <w:marTop w:val="0"/>
      <w:marBottom w:val="0"/>
      <w:divBdr>
        <w:top w:val="none" w:sz="0" w:space="0" w:color="auto"/>
        <w:left w:val="none" w:sz="0" w:space="0" w:color="auto"/>
        <w:bottom w:val="none" w:sz="0" w:space="0" w:color="auto"/>
        <w:right w:val="none" w:sz="0" w:space="0" w:color="auto"/>
      </w:divBdr>
    </w:div>
    <w:div w:id="1980644383">
      <w:bodyDiv w:val="1"/>
      <w:marLeft w:val="0"/>
      <w:marRight w:val="0"/>
      <w:marTop w:val="0"/>
      <w:marBottom w:val="0"/>
      <w:divBdr>
        <w:top w:val="none" w:sz="0" w:space="0" w:color="auto"/>
        <w:left w:val="none" w:sz="0" w:space="0" w:color="auto"/>
        <w:bottom w:val="none" w:sz="0" w:space="0" w:color="auto"/>
        <w:right w:val="none" w:sz="0" w:space="0" w:color="auto"/>
      </w:divBdr>
    </w:div>
    <w:div w:id="2035307184">
      <w:bodyDiv w:val="1"/>
      <w:marLeft w:val="0"/>
      <w:marRight w:val="0"/>
      <w:marTop w:val="0"/>
      <w:marBottom w:val="0"/>
      <w:divBdr>
        <w:top w:val="none" w:sz="0" w:space="0" w:color="auto"/>
        <w:left w:val="none" w:sz="0" w:space="0" w:color="auto"/>
        <w:bottom w:val="none" w:sz="0" w:space="0" w:color="auto"/>
        <w:right w:val="none" w:sz="0" w:space="0" w:color="auto"/>
      </w:divBdr>
    </w:div>
    <w:div w:id="2099669708">
      <w:bodyDiv w:val="1"/>
      <w:marLeft w:val="0"/>
      <w:marRight w:val="0"/>
      <w:marTop w:val="0"/>
      <w:marBottom w:val="0"/>
      <w:divBdr>
        <w:top w:val="none" w:sz="0" w:space="0" w:color="auto"/>
        <w:left w:val="none" w:sz="0" w:space="0" w:color="auto"/>
        <w:bottom w:val="none" w:sz="0" w:space="0" w:color="auto"/>
        <w:right w:val="none" w:sz="0" w:space="0" w:color="auto"/>
      </w:divBdr>
      <w:divsChild>
        <w:div w:id="1361474324">
          <w:marLeft w:val="0"/>
          <w:marRight w:val="0"/>
          <w:marTop w:val="0"/>
          <w:marBottom w:val="0"/>
          <w:divBdr>
            <w:top w:val="none" w:sz="0" w:space="0" w:color="auto"/>
            <w:left w:val="none" w:sz="0" w:space="0" w:color="auto"/>
            <w:bottom w:val="none" w:sz="0" w:space="0" w:color="auto"/>
            <w:right w:val="none" w:sz="0" w:space="0" w:color="auto"/>
          </w:divBdr>
          <w:divsChild>
            <w:div w:id="1566530058">
              <w:marLeft w:val="0"/>
              <w:marRight w:val="0"/>
              <w:marTop w:val="0"/>
              <w:marBottom w:val="0"/>
              <w:divBdr>
                <w:top w:val="none" w:sz="0" w:space="0" w:color="auto"/>
                <w:left w:val="none" w:sz="0" w:space="0" w:color="auto"/>
                <w:bottom w:val="none" w:sz="0" w:space="0" w:color="auto"/>
                <w:right w:val="none" w:sz="0" w:space="0" w:color="auto"/>
              </w:divBdr>
              <w:divsChild>
                <w:div w:id="814376559">
                  <w:marLeft w:val="0"/>
                  <w:marRight w:val="0"/>
                  <w:marTop w:val="0"/>
                  <w:marBottom w:val="0"/>
                  <w:divBdr>
                    <w:top w:val="none" w:sz="0" w:space="0" w:color="auto"/>
                    <w:left w:val="none" w:sz="0" w:space="0" w:color="auto"/>
                    <w:bottom w:val="none" w:sz="0" w:space="0" w:color="auto"/>
                    <w:right w:val="none" w:sz="0" w:space="0" w:color="auto"/>
                  </w:divBdr>
                  <w:divsChild>
                    <w:div w:id="4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2648</ap:Words>
  <ap:Characters>15123</ap:Characters>
  <ap:DocSecurity>4</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2019-11-28T12:32:00.0000000Z</lastPrinted>
  <dcterms:created xsi:type="dcterms:W3CDTF">2025-05-15T15:00:00.0000000Z</dcterms:created>
  <dcterms:modified xsi:type="dcterms:W3CDTF">2025-05-15T15:00:00.0000000Z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0x0101004C2FD0311DC1FA4FA40011FEBBC5836E</vt:lpwstr>
  </property>
  <property fmtid="{D5CDD505-2E9C-101B-9397-08002B2CF9AE}" pid="3" name="Door">
    <vt:lpwstr>T.W.J. Collaris</vt:lpwstr>
  </property>
  <property fmtid="{D5CDD505-2E9C-101B-9397-08002B2CF9AE}" pid="4" name="Gereserveerd">
    <vt:lpwstr>1</vt:lpwstr>
  </property>
  <property fmtid="{D5CDD505-2E9C-101B-9397-08002B2CF9AE}" pid="5" name="GereserveerdDoor">
    <vt:lpwstr>colt2206</vt:lpwstr>
  </property>
  <property fmtid="{D5CDD505-2E9C-101B-9397-08002B2CF9AE}" pid="6" name="_dlc_DocIdItemGuid">
    <vt:lpwstr>2784eb16-1423-4a15-89b6-8aee4a33b2e1</vt:lpwstr>
  </property>
</Properties>
</file>