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7B79" w:rsidP="00AD7B79" w:rsidRDefault="00AD7B79" w14:paraId="1ABAAC98" w14:textId="77777777">
      <w:pPr>
        <w:pStyle w:val="Kop1"/>
        <w:rPr>
          <w:rFonts w:ascii="Arial" w:hAnsi="Arial" w:eastAsia="Times New Roman" w:cs="Arial"/>
        </w:rPr>
      </w:pPr>
      <w:r>
        <w:rPr>
          <w:rStyle w:val="Zwaar"/>
          <w:rFonts w:ascii="Arial" w:hAnsi="Arial" w:eastAsia="Times New Roman" w:cs="Arial"/>
          <w:b w:val="0"/>
          <w:bCs w:val="0"/>
        </w:rPr>
        <w:t>Civielrechtelijke onderwerpen</w:t>
      </w:r>
    </w:p>
    <w:p w:rsidR="00AD7B79" w:rsidP="00AD7B79" w:rsidRDefault="00AD7B79" w14:paraId="067C138C" w14:textId="77777777">
      <w:pPr>
        <w:spacing w:after="240"/>
        <w:rPr>
          <w:rFonts w:ascii="Arial" w:hAnsi="Arial" w:eastAsia="Times New Roman" w:cs="Arial"/>
          <w:sz w:val="22"/>
          <w:szCs w:val="22"/>
        </w:rPr>
      </w:pPr>
      <w:r>
        <w:rPr>
          <w:rFonts w:ascii="Arial" w:hAnsi="Arial" w:eastAsia="Times New Roman" w:cs="Arial"/>
          <w:sz w:val="22"/>
          <w:szCs w:val="22"/>
        </w:rPr>
        <w:t>Civielrechtelijke onderwerpen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Civielrechtelijke onderwerpen (CD d.d. 23/10)</w:t>
      </w:r>
      <w:r>
        <w:rPr>
          <w:rFonts w:ascii="Arial" w:hAnsi="Arial" w:eastAsia="Times New Roman" w:cs="Arial"/>
          <w:sz w:val="22"/>
          <w:szCs w:val="22"/>
        </w:rPr>
        <w:t>.</w:t>
      </w:r>
    </w:p>
    <w:p w:rsidR="00AD7B79" w:rsidP="00AD7B79" w:rsidRDefault="00AD7B79" w14:paraId="61068A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Civielrechtelijke onderwerpen met als eerste spreker van de zijde van de Kamer de heer Sneller van de fractie van D66. Gaat uw gang.</w:t>
      </w:r>
    </w:p>
    <w:p w:rsidR="00AD7B79" w:rsidP="00AD7B79" w:rsidRDefault="00AD7B79" w14:paraId="52FDE8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23 oktober alweer hadden wij een commissiedebat dat ging over uiteenlopende onderwerpen. Voor mij spitste zich dat ten behoeve van het tweeminutendebat toe op de zogenaamde "baby-bv", een manier om vermogens over te hevelen naar de volgende generatie zonder daarover het benodigde erfrecht te betalen. Dank aan de staatssecretaris voor zijn brief daarover. Hij zegt daarin eigenlijk: het komt maar relatief weinig voor, dus wij willen het niet aanpakken, maar er zijn ook nog wel andere manieren om dit maatschappelijk ongewenste fenomeen uit te oefenen en er is eigenlijk fundamenteel onderzoek nodig om dat op een goede manier aan te pakken. Daarom dien ik de volgende motie in.</w:t>
      </w:r>
    </w:p>
    <w:p w:rsidR="00AD7B79" w:rsidP="00AD7B79" w:rsidRDefault="00AD7B79" w14:paraId="71CEBB2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vermogensongelijkheid in Nederland hoog is;</w:t>
      </w:r>
      <w:r>
        <w:rPr>
          <w:rFonts w:ascii="Arial" w:hAnsi="Arial" w:eastAsia="Times New Roman" w:cs="Arial"/>
          <w:sz w:val="22"/>
          <w:szCs w:val="22"/>
        </w:rPr>
        <w:br/>
      </w:r>
      <w:r>
        <w:rPr>
          <w:rFonts w:ascii="Arial" w:hAnsi="Arial" w:eastAsia="Times New Roman" w:cs="Arial"/>
          <w:sz w:val="22"/>
          <w:szCs w:val="22"/>
        </w:rPr>
        <w:br/>
        <w:t>overwegende dat de onbelaste overdracht van vermogende ouders naar hun kinderen onwenselijk is en dat hier nog te veel mogelijkheden voor bestaan;</w:t>
      </w:r>
      <w:r>
        <w:rPr>
          <w:rFonts w:ascii="Arial" w:hAnsi="Arial" w:eastAsia="Times New Roman" w:cs="Arial"/>
          <w:sz w:val="22"/>
          <w:szCs w:val="22"/>
        </w:rPr>
        <w:br/>
      </w:r>
      <w:r>
        <w:rPr>
          <w:rFonts w:ascii="Arial" w:hAnsi="Arial" w:eastAsia="Times New Roman" w:cs="Arial"/>
          <w:sz w:val="22"/>
          <w:szCs w:val="22"/>
        </w:rPr>
        <w:br/>
        <w:t>voorts overwegende dat het kabinet meent dat fundamenteel onderzoek nodig is om te bezien op welke wijze dit kan worden tegengegaan;</w:t>
      </w:r>
      <w:r>
        <w:rPr>
          <w:rFonts w:ascii="Arial" w:hAnsi="Arial" w:eastAsia="Times New Roman" w:cs="Arial"/>
          <w:sz w:val="22"/>
          <w:szCs w:val="22"/>
        </w:rPr>
        <w:br/>
      </w:r>
      <w:r>
        <w:rPr>
          <w:rFonts w:ascii="Arial" w:hAnsi="Arial" w:eastAsia="Times New Roman" w:cs="Arial"/>
          <w:sz w:val="22"/>
          <w:szCs w:val="22"/>
        </w:rPr>
        <w:br/>
        <w:t>verzoekt de regering om een dergelijk fundamenteel onderzoek onafhankelijk te laten uitvoeren en de Kamer hier in het voorjaar van 2026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7B79" w:rsidP="00AD7B79" w:rsidRDefault="00AD7B79" w14:paraId="22EE39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Sneller en Stultiens.</w:t>
      </w:r>
      <w:r>
        <w:rPr>
          <w:rFonts w:ascii="Arial" w:hAnsi="Arial" w:eastAsia="Times New Roman" w:cs="Arial"/>
          <w:sz w:val="22"/>
          <w:szCs w:val="22"/>
        </w:rPr>
        <w:br/>
      </w:r>
      <w:r>
        <w:rPr>
          <w:rFonts w:ascii="Arial" w:hAnsi="Arial" w:eastAsia="Times New Roman" w:cs="Arial"/>
          <w:sz w:val="22"/>
          <w:szCs w:val="22"/>
        </w:rPr>
        <w:br/>
        <w:t>Zij krijgt nr. 19 (29752).</w:t>
      </w:r>
    </w:p>
    <w:p w:rsidR="00AD7B79" w:rsidP="00AD7B79" w:rsidRDefault="00AD7B79" w14:paraId="2810AE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Een aantal andere onderwerpen, zoals de uitwerking van de motie-Stoffer en de representativiteitsvereiste van belangenorganisaties, had ik graag ook bij dit tweeminutendebat betrokken, maar ik denk dat het het beste is om het onderzoek van het kabinet af te wachten en dan eerst een goed debat over de uitkomsten daarvan te voeren, zodat we dan ook politieke conclusies kunnen trekken. Daarover doe ik dus nu geen verdere mededelingen.</w:t>
      </w:r>
      <w:r>
        <w:rPr>
          <w:rFonts w:ascii="Arial" w:hAnsi="Arial" w:eastAsia="Times New Roman" w:cs="Arial"/>
          <w:sz w:val="22"/>
          <w:szCs w:val="22"/>
        </w:rPr>
        <w:br/>
      </w:r>
      <w:r>
        <w:rPr>
          <w:rFonts w:ascii="Arial" w:hAnsi="Arial" w:eastAsia="Times New Roman" w:cs="Arial"/>
          <w:sz w:val="22"/>
          <w:szCs w:val="22"/>
        </w:rPr>
        <w:br/>
        <w:t>Dank u wel.</w:t>
      </w:r>
    </w:p>
    <w:p w:rsidR="00AD7B79" w:rsidP="00AD7B79" w:rsidRDefault="00AD7B79" w14:paraId="230DBB1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heet ik nu mevrouw Wijen-Nass van de fractie van BBB van harte welkom voor haar bijdrage. Gaat uw gang.</w:t>
      </w:r>
    </w:p>
    <w:p w:rsidR="00AD7B79" w:rsidP="00AD7B79" w:rsidRDefault="00AD7B79" w14:paraId="60CF67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mevrouw de voorzitter. Ik heb één motie.</w:t>
      </w:r>
    </w:p>
    <w:p w:rsidR="00AD7B79" w:rsidP="00AD7B79" w:rsidRDefault="00AD7B79" w14:paraId="0FBEB28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curatoren die werken in faillissementen meer geld vragen bij faillissementen met een positief financieel beeld om zo te kunnen compenseren bij faillissementen met een (zeer) negatief financieel beeld;</w:t>
      </w:r>
      <w:r>
        <w:rPr>
          <w:rFonts w:ascii="Arial" w:hAnsi="Arial" w:eastAsia="Times New Roman" w:cs="Arial"/>
          <w:sz w:val="22"/>
          <w:szCs w:val="22"/>
        </w:rPr>
        <w:br/>
      </w:r>
      <w:r>
        <w:rPr>
          <w:rFonts w:ascii="Arial" w:hAnsi="Arial" w:eastAsia="Times New Roman" w:cs="Arial"/>
          <w:sz w:val="22"/>
          <w:szCs w:val="22"/>
        </w:rPr>
        <w:br/>
        <w:t>overwegende dat geld dat naar een curator gaat, niet terechtkomt bij schuldeiser(s);</w:t>
      </w:r>
      <w:r>
        <w:rPr>
          <w:rFonts w:ascii="Arial" w:hAnsi="Arial" w:eastAsia="Times New Roman" w:cs="Arial"/>
          <w:sz w:val="22"/>
          <w:szCs w:val="22"/>
        </w:rPr>
        <w:br/>
      </w:r>
      <w:r>
        <w:rPr>
          <w:rFonts w:ascii="Arial" w:hAnsi="Arial" w:eastAsia="Times New Roman" w:cs="Arial"/>
          <w:sz w:val="22"/>
          <w:szCs w:val="22"/>
        </w:rPr>
        <w:br/>
        <w:t>overwegende dat er gestreefd dient te worden naar gelijke betaling van curatoren, ongeacht de financiële positie van een failliet verklaard bedrijf;</w:t>
      </w:r>
      <w:r>
        <w:rPr>
          <w:rFonts w:ascii="Arial" w:hAnsi="Arial" w:eastAsia="Times New Roman" w:cs="Arial"/>
          <w:sz w:val="22"/>
          <w:szCs w:val="22"/>
        </w:rPr>
        <w:br/>
      </w:r>
      <w:r>
        <w:rPr>
          <w:rFonts w:ascii="Arial" w:hAnsi="Arial" w:eastAsia="Times New Roman" w:cs="Arial"/>
          <w:sz w:val="22"/>
          <w:szCs w:val="22"/>
        </w:rPr>
        <w:br/>
        <w:t>verzoekt de regering om met een voorstel te komen dat ervoor zorgt dat curatoren betaald worden naar het aantal gewerkte uren, ongeacht de financiële positie van een failliet verklaard bedrijf,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7B79" w:rsidP="00AD7B79" w:rsidRDefault="00AD7B79" w14:paraId="21D3FC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Wijen-Nass.</w:t>
      </w:r>
      <w:r>
        <w:rPr>
          <w:rFonts w:ascii="Arial" w:hAnsi="Arial" w:eastAsia="Times New Roman" w:cs="Arial"/>
          <w:sz w:val="22"/>
          <w:szCs w:val="22"/>
        </w:rPr>
        <w:br/>
      </w:r>
      <w:r>
        <w:rPr>
          <w:rFonts w:ascii="Arial" w:hAnsi="Arial" w:eastAsia="Times New Roman" w:cs="Arial"/>
          <w:sz w:val="22"/>
          <w:szCs w:val="22"/>
        </w:rPr>
        <w:br/>
        <w:t>Zij krijgt nr. 20 (29752).</w:t>
      </w:r>
    </w:p>
    <w:p w:rsidR="00AD7B79" w:rsidP="00AD7B79" w:rsidRDefault="00AD7B79" w14:paraId="5C8F4B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w:t>
      </w:r>
    </w:p>
    <w:p w:rsidR="00AD7B79" w:rsidP="00AD7B79" w:rsidRDefault="00AD7B79" w14:paraId="00451C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staatssecretaris, die ik alsnog van harte welkom heet in vak K, heeft aangegeven direct door te kunnen, maar we moeten heel even wachten totdat ook de leden van de Kamer de moties hebben. Ik schors dus voor enkele ogenblikken.</w:t>
      </w:r>
    </w:p>
    <w:p w:rsidR="00AD7B79" w:rsidP="00AD7B79" w:rsidRDefault="00AD7B79" w14:paraId="7658AD1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D7B79" w:rsidP="00AD7B79" w:rsidRDefault="00AD7B79" w14:paraId="42F54B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met veel plezier het woord aan de staatssecretaris voor de appreciatie van de twee ingediende moties. Gaat uw gang.</w:t>
      </w:r>
    </w:p>
    <w:p w:rsidR="00AD7B79" w:rsidP="00AD7B79" w:rsidRDefault="00AD7B79" w14:paraId="57550D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dank u wel. Ik dank de heer Sneller voor zijn complimenten over de brief inzake de "baby-bv's", zoals deze genoemd worden, en neem kennis van zijn motie op stuk nr. 19. Deze motie ligt primair op het terrein van mijn collega-staatssecretaris Van Oostenbruggen. Ik zal hem vragen om deze motie voorafgaand aan de stemmingen van een appreciatie te voorzien.</w:t>
      </w:r>
    </w:p>
    <w:p w:rsidR="00AD7B79" w:rsidP="00AD7B79" w:rsidRDefault="00AD7B79" w14:paraId="74F792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geknik aan de overkant. Gaat u verder.</w:t>
      </w:r>
    </w:p>
    <w:p w:rsidR="00AD7B79" w:rsidP="00AD7B79" w:rsidRDefault="00AD7B79" w14:paraId="58C101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Dan kom ik bij de motie van mevrouw Wijen-Nass op stuk nr. 20 inzake de financiering van advocaten die als curator geconfronteerd worden met een lege boedel, maar wel werk hebben verricht. Ik versta dat deze motie valt binnen de bestaande financiële kaders. In dat kader geef ik de motie oordeel Kamer.</w:t>
      </w:r>
    </w:p>
    <w:p w:rsidR="00AD7B79" w:rsidP="00AD7B79" w:rsidRDefault="00AD7B79" w14:paraId="7F62A1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 krijgt oordeel Kamer. De motie op stuk nr. 19 wordt later, nog voor de stemmingen, voorzien van een appreciatie.</w:t>
      </w:r>
    </w:p>
    <w:p w:rsidR="00AD7B79" w:rsidP="00AD7B79" w:rsidRDefault="00AD7B79" w14:paraId="05CE1ED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D7B79" w:rsidP="00AD7B79" w:rsidRDefault="00AD7B79" w14:paraId="4F8273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gaan we stemmen over de ingediende moties. Hiermee zijn we aan het einde gekomen van dit tweeminutendebat. Ik schors voor enkele ogenblikken.</w:t>
      </w:r>
    </w:p>
    <w:p w:rsidR="00AD7B79" w:rsidP="00AD7B79" w:rsidRDefault="00AD7B79" w14:paraId="5A92FB7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26C51CD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79"/>
    <w:rsid w:val="002C3023"/>
    <w:rsid w:val="007B0849"/>
    <w:rsid w:val="00AD7B7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1FAF"/>
  <w15:chartTrackingRefBased/>
  <w15:docId w15:val="{A1EB6BA4-23CC-4E7D-90DC-B10FDF30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7B7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D7B7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D7B7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D7B7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D7B7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D7B7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D7B7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D7B7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D7B7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D7B7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7B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7B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7B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7B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7B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7B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7B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7B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7B79"/>
    <w:rPr>
      <w:rFonts w:eastAsiaTheme="majorEastAsia" w:cstheme="majorBidi"/>
      <w:color w:val="272727" w:themeColor="text1" w:themeTint="D8"/>
    </w:rPr>
  </w:style>
  <w:style w:type="paragraph" w:styleId="Titel">
    <w:name w:val="Title"/>
    <w:basedOn w:val="Standaard"/>
    <w:next w:val="Standaard"/>
    <w:link w:val="TitelChar"/>
    <w:uiPriority w:val="10"/>
    <w:qFormat/>
    <w:rsid w:val="00AD7B7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D7B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7B7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D7B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7B7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D7B79"/>
    <w:rPr>
      <w:i/>
      <w:iCs/>
      <w:color w:val="404040" w:themeColor="text1" w:themeTint="BF"/>
    </w:rPr>
  </w:style>
  <w:style w:type="paragraph" w:styleId="Lijstalinea">
    <w:name w:val="List Paragraph"/>
    <w:basedOn w:val="Standaard"/>
    <w:uiPriority w:val="34"/>
    <w:qFormat/>
    <w:rsid w:val="00AD7B7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D7B79"/>
    <w:rPr>
      <w:i/>
      <w:iCs/>
      <w:color w:val="0F4761" w:themeColor="accent1" w:themeShade="BF"/>
    </w:rPr>
  </w:style>
  <w:style w:type="paragraph" w:styleId="Duidelijkcitaat">
    <w:name w:val="Intense Quote"/>
    <w:basedOn w:val="Standaard"/>
    <w:next w:val="Standaard"/>
    <w:link w:val="DuidelijkcitaatChar"/>
    <w:uiPriority w:val="30"/>
    <w:qFormat/>
    <w:rsid w:val="00AD7B7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D7B79"/>
    <w:rPr>
      <w:i/>
      <w:iCs/>
      <w:color w:val="0F4761" w:themeColor="accent1" w:themeShade="BF"/>
    </w:rPr>
  </w:style>
  <w:style w:type="character" w:styleId="Intensieveverwijzing">
    <w:name w:val="Intense Reference"/>
    <w:basedOn w:val="Standaardalinea-lettertype"/>
    <w:uiPriority w:val="32"/>
    <w:qFormat/>
    <w:rsid w:val="00AD7B79"/>
    <w:rPr>
      <w:b/>
      <w:bCs/>
      <w:smallCaps/>
      <w:color w:val="0F4761" w:themeColor="accent1" w:themeShade="BF"/>
      <w:spacing w:val="5"/>
    </w:rPr>
  </w:style>
  <w:style w:type="character" w:styleId="Zwaar">
    <w:name w:val="Strong"/>
    <w:basedOn w:val="Standaardalinea-lettertype"/>
    <w:uiPriority w:val="22"/>
    <w:qFormat/>
    <w:rsid w:val="00AD7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759</ap:Words>
  <ap:Characters>4179</ap:Characters>
  <ap:DocSecurity>0</ap:DocSecurity>
  <ap:Lines>34</ap:Lines>
  <ap:Paragraphs>9</ap:Paragraphs>
  <ap:ScaleCrop>false</ap:ScaleCrop>
  <ap:LinksUpToDate>false</ap:LinksUpToDate>
  <ap:CharactersWithSpaces>4929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2025-05-16T07:20:00.0000000Z</dcterms:created>
  <dcterms:modified xsi:type="dcterms:W3CDTF">2025-05-16T07:20:00.0000000Z</dcterms:modified>
  <version/>
  <category/>
</coreProperties>
</file>