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EC5D3E" w:rsidP="008A2715" w:rsidRDefault="00EC5D3E" w14:paraId="56F718E8" w14:textId="77777777"/>
    <w:p w:rsidR="008B702D" w:rsidP="008B702D" w:rsidRDefault="008B702D" w14:paraId="0DFA615B" w14:textId="77777777">
      <w:r w:rsidRPr="00030676">
        <w:t>De sociale zekerheid in Nederland is bedoeld om mensen die (al dan niet tijdelijk) niet in hun eigen inkomen kunnen voorzien, bestaanszekerheid te bieden.</w:t>
      </w:r>
    </w:p>
    <w:p w:rsidR="00A80EFC" w:rsidP="008A2715" w:rsidRDefault="00C04354" w14:paraId="646E35F7" w14:textId="17F912BB">
      <w:r>
        <w:t xml:space="preserve">Het is van grote waarde dat we in </w:t>
      </w:r>
      <w:r w:rsidR="008B702D">
        <w:t>ons land</w:t>
      </w:r>
      <w:r>
        <w:t xml:space="preserve"> een stelsel hebben dat mensen ondersteunt </w:t>
      </w:r>
      <w:r w:rsidR="008B702D">
        <w:t xml:space="preserve">wanneer zij onvoldoende middelen hebben </w:t>
      </w:r>
      <w:r>
        <w:t xml:space="preserve">om rond te komen. Een belangrijk uitgangspunt </w:t>
      </w:r>
      <w:r w:rsidR="008B702D">
        <w:t>daarbij</w:t>
      </w:r>
      <w:r>
        <w:t xml:space="preserve"> is dat mensen krijgen waar ze recht op hebben. Zo </w:t>
      </w:r>
      <w:r w:rsidR="008A5FD0">
        <w:t>kunnen</w:t>
      </w:r>
      <w:r>
        <w:t xml:space="preserve"> mensen in hun bestaan voorzien</w:t>
      </w:r>
      <w:r w:rsidR="008B702D">
        <w:t xml:space="preserve"> en wordt sociale rechtvaardigheid bevorderd</w:t>
      </w:r>
      <w:r w:rsidR="0040776E">
        <w:t>.</w:t>
      </w:r>
      <w:r>
        <w:t xml:space="preserve"> </w:t>
      </w:r>
      <w:r w:rsidR="0065496C">
        <w:t>De</w:t>
      </w:r>
      <w:r w:rsidRPr="0065496C" w:rsidR="0065496C">
        <w:t xml:space="preserve"> meeste mensen </w:t>
      </w:r>
      <w:r w:rsidR="0065496C">
        <w:t xml:space="preserve">willen </w:t>
      </w:r>
      <w:r w:rsidR="006B6D61">
        <w:t>de regels naleven</w:t>
      </w:r>
      <w:r w:rsidR="0065496C">
        <w:t>. En als er sprake is van een overtreding, kan het gaan om een vergissing.</w:t>
      </w:r>
      <w:r w:rsidRPr="0065496C" w:rsidR="0065496C">
        <w:t xml:space="preserve"> </w:t>
      </w:r>
      <w:r w:rsidR="0065496C">
        <w:t>Maar daadwerkelijk m</w:t>
      </w:r>
      <w:r>
        <w:t xml:space="preserve">isbruik </w:t>
      </w:r>
      <w:r w:rsidR="00D37480">
        <w:t>doe</w:t>
      </w:r>
      <w:r w:rsidR="00883C3D">
        <w:t>t</w:t>
      </w:r>
      <w:r w:rsidR="00D37480">
        <w:t xml:space="preserve"> afbreuk </w:t>
      </w:r>
      <w:r w:rsidR="008A5FD0">
        <w:t xml:space="preserve">aan </w:t>
      </w:r>
      <w:r w:rsidR="006B6D61">
        <w:t>he</w:t>
      </w:r>
      <w:r w:rsidR="00D37480">
        <w:t xml:space="preserve">t </w:t>
      </w:r>
      <w:r w:rsidR="0040776E">
        <w:t>stelsel</w:t>
      </w:r>
      <w:r w:rsidR="00A80EFC">
        <w:t xml:space="preserve"> en moet </w:t>
      </w:r>
      <w:r w:rsidR="008A5FD0">
        <w:t xml:space="preserve">daarom </w:t>
      </w:r>
      <w:r w:rsidR="00A80EFC">
        <w:t xml:space="preserve">zoveel mogelijk worden voorkomen </w:t>
      </w:r>
      <w:r w:rsidR="008A5FD0">
        <w:t>en</w:t>
      </w:r>
      <w:r w:rsidR="00A80EFC">
        <w:t xml:space="preserve">, indien </w:t>
      </w:r>
      <w:r w:rsidR="0065496C">
        <w:t xml:space="preserve">het </w:t>
      </w:r>
      <w:r w:rsidR="00A80EFC">
        <w:t>zich voordoe</w:t>
      </w:r>
      <w:r w:rsidR="0065496C">
        <w:t>t</w:t>
      </w:r>
      <w:r w:rsidR="00A80EFC">
        <w:t xml:space="preserve">, </w:t>
      </w:r>
      <w:r w:rsidR="008B702D">
        <w:t xml:space="preserve">doeltreffend </w:t>
      </w:r>
      <w:r w:rsidR="00A80EFC">
        <w:t xml:space="preserve">worden aangepakt. </w:t>
      </w:r>
      <w:r w:rsidR="008B702D">
        <w:t>Hier</w:t>
      </w:r>
      <w:r w:rsidR="004C5F3E">
        <w:t>mee</w:t>
      </w:r>
      <w:r w:rsidR="008B702D">
        <w:t xml:space="preserve"> behouden we het</w:t>
      </w:r>
      <w:r w:rsidR="008A5FD0">
        <w:t xml:space="preserve"> </w:t>
      </w:r>
      <w:r w:rsidR="00A80EFC">
        <w:t>draagvlak voor de sociale zekerheid.</w:t>
      </w:r>
    </w:p>
    <w:p w:rsidR="00A80EFC" w:rsidP="008A2715" w:rsidRDefault="00A80EFC" w14:paraId="2AFABC0F" w14:textId="77777777"/>
    <w:p w:rsidR="00550CD5" w:rsidP="008A2715" w:rsidRDefault="0014211C" w14:paraId="50CF25C9" w14:textId="246823BF">
      <w:r>
        <w:t xml:space="preserve">Bij </w:t>
      </w:r>
      <w:r w:rsidR="00C23BBB">
        <w:t>de aanpak</w:t>
      </w:r>
      <w:r>
        <w:t xml:space="preserve"> van misbruik werk</w:t>
      </w:r>
      <w:r w:rsidR="00C23BBB">
        <w:t>t</w:t>
      </w:r>
      <w:r w:rsidR="000A7AEC">
        <w:t xml:space="preserve"> </w:t>
      </w:r>
      <w:r w:rsidR="00C23BBB">
        <w:t>de</w:t>
      </w:r>
      <w:r>
        <w:t xml:space="preserve"> overheid samen</w:t>
      </w:r>
      <w:r w:rsidR="00C23BBB">
        <w:t>, zowel</w:t>
      </w:r>
      <w:r w:rsidR="00E31355">
        <w:t xml:space="preserve"> bilateraal </w:t>
      </w:r>
      <w:r w:rsidR="00C23BBB">
        <w:t xml:space="preserve">als </w:t>
      </w:r>
      <w:r w:rsidR="00E31355">
        <w:t xml:space="preserve">in samenwerkingsverbanden. </w:t>
      </w:r>
      <w:r w:rsidR="008B702D">
        <w:t>In</w:t>
      </w:r>
      <w:r w:rsidR="00E31355">
        <w:t xml:space="preserve"> 2003 </w:t>
      </w:r>
      <w:r w:rsidR="008B702D">
        <w:t xml:space="preserve">is </w:t>
      </w:r>
      <w:r w:rsidR="00E31355">
        <w:t xml:space="preserve">de Landelijke Stuurgroep Interventieteams (LSI) opgericht met als doel het voorkomen en bestrijden van onrechtmatig gebruik op het terrein van de sociale zekerheid en de inkomensafhankelijke regelingen, </w:t>
      </w:r>
      <w:r w:rsidRPr="00E31355" w:rsidR="00E31355">
        <w:t xml:space="preserve">van belasting- en premiefraude en </w:t>
      </w:r>
      <w:r w:rsidR="00880112">
        <w:t xml:space="preserve">van </w:t>
      </w:r>
      <w:r w:rsidRPr="00E31355" w:rsidR="00E31355">
        <w:t>het niet naleven van de arbeidswetten</w:t>
      </w:r>
      <w:r w:rsidR="00E31355">
        <w:t xml:space="preserve">. </w:t>
      </w:r>
      <w:r w:rsidR="008B702D">
        <w:t>In dit samenwerkingsverband</w:t>
      </w:r>
      <w:r w:rsidR="00C23BBB">
        <w:t xml:space="preserve"> werken d</w:t>
      </w:r>
      <w:r w:rsidR="00E31355">
        <w:t xml:space="preserve">e Nederlandse Arbeidsinspectie, UWV, SVB, gemeenten, de Belastingdienst, </w:t>
      </w:r>
      <w:r w:rsidR="00727D81">
        <w:t>d</w:t>
      </w:r>
      <w:r w:rsidR="00E31355">
        <w:t xml:space="preserve">ienst Toeslagen en de IND </w:t>
      </w:r>
      <w:r w:rsidR="00C23BBB">
        <w:t>intensief</w:t>
      </w:r>
      <w:r w:rsidR="00E31355">
        <w:t xml:space="preserve"> samen en delen</w:t>
      </w:r>
      <w:r w:rsidR="00F52BDC">
        <w:t xml:space="preserve"> zij</w:t>
      </w:r>
      <w:r w:rsidR="00E31355">
        <w:t xml:space="preserve"> kennis</w:t>
      </w:r>
      <w:r w:rsidR="00C23BBB">
        <w:t xml:space="preserve"> en signalen</w:t>
      </w:r>
      <w:r w:rsidR="00E31355">
        <w:t xml:space="preserve">. </w:t>
      </w:r>
    </w:p>
    <w:p w:rsidR="00E31355" w:rsidP="008A2715" w:rsidRDefault="00E31355" w14:paraId="5E11B205" w14:textId="77777777"/>
    <w:p w:rsidR="00B622EE" w:rsidP="008A2715" w:rsidRDefault="00880112" w14:paraId="68AEE8A4" w14:textId="7B63F3B2">
      <w:r>
        <w:t>D</w:t>
      </w:r>
      <w:r w:rsidR="00E31355">
        <w:t xml:space="preserve">e afgelopen jaren </w:t>
      </w:r>
      <w:r w:rsidR="008B702D">
        <w:t>hebben</w:t>
      </w:r>
      <w:r>
        <w:t xml:space="preserve"> drie</w:t>
      </w:r>
      <w:r w:rsidR="00E31355">
        <w:t xml:space="preserve"> onderzoeken naar de LSI </w:t>
      </w:r>
      <w:r w:rsidR="008B702D">
        <w:t>plaatsgevonden</w:t>
      </w:r>
      <w:r w:rsidR="00E31355">
        <w:t xml:space="preserve">. </w:t>
      </w:r>
      <w:r>
        <w:t xml:space="preserve">In 2023 </w:t>
      </w:r>
      <w:r w:rsidR="00E31355">
        <w:t xml:space="preserve">is </w:t>
      </w:r>
      <w:r w:rsidR="003F5E34">
        <w:t>u</w:t>
      </w:r>
      <w:r w:rsidR="00E31355">
        <w:t xml:space="preserve">w Kamer geïnformeerd over de evaluatie </w:t>
      </w:r>
      <w:r w:rsidR="008B702D">
        <w:t xml:space="preserve">van </w:t>
      </w:r>
      <w:r w:rsidR="004C6CE2">
        <w:t>het LSI-convenant</w:t>
      </w:r>
      <w:r w:rsidR="004C6CE2">
        <w:rPr>
          <w:rStyle w:val="Voetnootmarkering"/>
        </w:rPr>
        <w:footnoteReference w:id="1"/>
      </w:r>
      <w:r w:rsidR="004C6CE2">
        <w:t xml:space="preserve">. </w:t>
      </w:r>
      <w:r w:rsidR="008B702D">
        <w:t xml:space="preserve">Eind 2024 heb ik uw Kamer geïnformeerd over de </w:t>
      </w:r>
      <w:r w:rsidR="00B622EE">
        <w:t xml:space="preserve">twee </w:t>
      </w:r>
      <w:r w:rsidR="008B702D">
        <w:t xml:space="preserve">opvolgende </w:t>
      </w:r>
      <w:r w:rsidR="00B622EE">
        <w:t>onderzoeken</w:t>
      </w:r>
      <w:r w:rsidR="00496558">
        <w:rPr>
          <w:rStyle w:val="Voetnootmarkering"/>
        </w:rPr>
        <w:footnoteReference w:id="2"/>
      </w:r>
      <w:r w:rsidR="004C6CE2">
        <w:t xml:space="preserve">. </w:t>
      </w:r>
      <w:r w:rsidR="008B702D">
        <w:t xml:space="preserve">Dit betrof het onderzoek gedaan naar de waarborgen binnen de LSI op het terrein van privacy en non-discriminatie (uitgevoerd door </w:t>
      </w:r>
      <w:r w:rsidR="004C6CE2">
        <w:t>Pro</w:t>
      </w:r>
      <w:r w:rsidR="00B622EE">
        <w:t xml:space="preserve"> </w:t>
      </w:r>
      <w:r w:rsidR="004C6CE2">
        <w:t>Facto en Hooghiemstra en Partners (hierna: Pro</w:t>
      </w:r>
      <w:r w:rsidR="00B622EE">
        <w:t xml:space="preserve"> </w:t>
      </w:r>
      <w:r w:rsidR="004C6CE2">
        <w:t>Facto c.s.)</w:t>
      </w:r>
      <w:r w:rsidR="008B702D">
        <w:t xml:space="preserve">) en het onderzoek naar de </w:t>
      </w:r>
      <w:r w:rsidR="004C6CE2">
        <w:t>waardepropositie</w:t>
      </w:r>
      <w:r w:rsidR="008B702D">
        <w:t xml:space="preserve"> van de LSI (uitgevoerd door Motivaction)</w:t>
      </w:r>
      <w:r w:rsidR="004C6CE2">
        <w:t xml:space="preserve">. </w:t>
      </w:r>
    </w:p>
    <w:p w:rsidR="00B622EE" w:rsidP="008A2715" w:rsidRDefault="00B622EE" w14:paraId="6DB5EB66" w14:textId="77777777"/>
    <w:p w:rsidR="00993F8A" w:rsidP="008A2715" w:rsidRDefault="00993F8A" w14:paraId="4796FF51" w14:textId="77777777"/>
    <w:p w:rsidR="00993F8A" w:rsidP="008A2715" w:rsidRDefault="00993F8A" w14:paraId="18DDAA23" w14:textId="77777777"/>
    <w:p w:rsidR="00993F8A" w:rsidP="008A2715" w:rsidRDefault="00993F8A" w14:paraId="1F8FB0C4" w14:textId="77777777"/>
    <w:p w:rsidR="00E31355" w:rsidP="008A2715" w:rsidRDefault="008B702D" w14:paraId="300F7F34" w14:textId="4B2079C5">
      <w:r>
        <w:lastRenderedPageBreak/>
        <w:t xml:space="preserve">De conclusies en aanbevelingen heb ik ter harte aangenomen en deze hebben geleid tot een modernisering van het samenwerkingsverband. Dat wil zeggen: een vernieuwde koers en een wijziging van de naam. </w:t>
      </w:r>
      <w:r w:rsidR="00496558">
        <w:t>Met de</w:t>
      </w:r>
      <w:r w:rsidR="00465B61">
        <w:t>z</w:t>
      </w:r>
      <w:r w:rsidR="00496558">
        <w:t>e brief informeer ik u</w:t>
      </w:r>
      <w:r w:rsidR="00B34A02">
        <w:t xml:space="preserve">, zoals toegezegd in de brief </w:t>
      </w:r>
      <w:r w:rsidR="00B622EE">
        <w:t>van 6 november 2024</w:t>
      </w:r>
      <w:r w:rsidR="00F57C25">
        <w:rPr>
          <w:rStyle w:val="Voetnootmarkering"/>
        </w:rPr>
        <w:footnoteReference w:id="3"/>
      </w:r>
      <w:r w:rsidR="00B34A02">
        <w:t>,</w:t>
      </w:r>
      <w:r w:rsidR="00496558">
        <w:t xml:space="preserve"> over deze nieuwe koers, de naamswijziging die daarmee </w:t>
      </w:r>
      <w:r w:rsidR="007F00A9">
        <w:t>gepaard gaat</w:t>
      </w:r>
      <w:r w:rsidR="00496558">
        <w:t xml:space="preserve"> en de ver</w:t>
      </w:r>
      <w:r w:rsidR="00465B61">
        <w:t>der</w:t>
      </w:r>
      <w:r w:rsidR="00496558">
        <w:t xml:space="preserve">e opvolging van de aanbevelingen uit bovengenoemde onderzoeken. </w:t>
      </w:r>
    </w:p>
    <w:p w:rsidR="00496558" w:rsidP="008A2715" w:rsidRDefault="00496558" w14:paraId="787637D4" w14:textId="77777777"/>
    <w:p w:rsidRPr="00EF4E14" w:rsidR="00B758E9" w:rsidP="008A2715" w:rsidRDefault="00B758E9" w14:paraId="3F5790C8" w14:textId="03FBAFAE">
      <w:pPr>
        <w:rPr>
          <w:i/>
          <w:iCs/>
          <w:u w:val="single"/>
        </w:rPr>
      </w:pPr>
      <w:r>
        <w:rPr>
          <w:i/>
          <w:iCs/>
          <w:u w:val="single"/>
        </w:rPr>
        <w:t>N</w:t>
      </w:r>
      <w:r w:rsidRPr="00EF4E14">
        <w:rPr>
          <w:i/>
          <w:iCs/>
          <w:u w:val="single"/>
        </w:rPr>
        <w:t>ieuwe naam</w:t>
      </w:r>
    </w:p>
    <w:p w:rsidRPr="00B758E9" w:rsidR="00465B61" w:rsidP="008A2715" w:rsidRDefault="008B702D" w14:paraId="54D0AC28" w14:textId="582A7C27">
      <w:r>
        <w:t xml:space="preserve">Er is gekozen voor een nieuwe naam, die beter de lading dekt van de samenwerking en past bij de vernieuwde koers. De LSI heet voortaan het LSN: Landelijk Samenwerkingsverband Naleving Sociaal Stelsel en Arbeidswetten. Deze naam geeft beter uitdrukking aan het doel en de reden van bestaan van het LSN. Daarmee wordt invulling gegeven aan de aanbeveling van de evaluatie van Motivaction om de naam te heroverwegen, omdat de naam ‘Landelijke Stuurgroep Interventieteams’ verkeerde associaties opriep. </w:t>
      </w:r>
    </w:p>
    <w:p w:rsidR="00EC5D3E" w:rsidP="008A2715" w:rsidRDefault="00EC5D3E" w14:paraId="2D882706" w14:textId="77777777">
      <w:pPr>
        <w:rPr>
          <w:i/>
          <w:iCs/>
          <w:u w:val="single"/>
        </w:rPr>
      </w:pPr>
    </w:p>
    <w:p w:rsidRPr="00EF4E14" w:rsidR="00EF4E14" w:rsidP="008A2715" w:rsidRDefault="00465B61" w14:paraId="28100D38" w14:textId="608370B8">
      <w:pPr>
        <w:rPr>
          <w:i/>
          <w:iCs/>
          <w:u w:val="single"/>
        </w:rPr>
      </w:pPr>
      <w:r>
        <w:rPr>
          <w:i/>
          <w:iCs/>
          <w:u w:val="single"/>
        </w:rPr>
        <w:t>Een v</w:t>
      </w:r>
      <w:r w:rsidRPr="00EF4E14" w:rsidR="00EF4E14">
        <w:rPr>
          <w:i/>
          <w:iCs/>
          <w:u w:val="single"/>
        </w:rPr>
        <w:t>ernieuwde</w:t>
      </w:r>
      <w:r w:rsidRPr="00EF4E14" w:rsidR="00496558">
        <w:rPr>
          <w:i/>
          <w:iCs/>
          <w:u w:val="single"/>
        </w:rPr>
        <w:t xml:space="preserve"> koers</w:t>
      </w:r>
      <w:r w:rsidRPr="00EF4E14" w:rsidR="00EF4E14">
        <w:rPr>
          <w:i/>
          <w:iCs/>
          <w:u w:val="single"/>
        </w:rPr>
        <w:t xml:space="preserve"> </w:t>
      </w:r>
    </w:p>
    <w:p w:rsidRPr="00496558" w:rsidR="00496558" w:rsidP="008A2715" w:rsidRDefault="00EF4E14" w14:paraId="0253C97E" w14:textId="50CEA1F6">
      <w:pPr>
        <w:rPr>
          <w:i/>
          <w:iCs/>
        </w:rPr>
      </w:pPr>
      <w:r>
        <w:rPr>
          <w:i/>
          <w:iCs/>
        </w:rPr>
        <w:t>Drie pijlers</w:t>
      </w:r>
    </w:p>
    <w:p w:rsidR="001971C0" w:rsidP="008A2715" w:rsidRDefault="00D13E48" w14:paraId="6CD3A1C8" w14:textId="6EB75FAD">
      <w:r>
        <w:t xml:space="preserve">Samenwerken in het optreden tegen misbruik is belangrijk voor een effectieve aanpak. </w:t>
      </w:r>
      <w:r w:rsidR="0040776E">
        <w:t xml:space="preserve">Bij het willens en wetens overtreden van regels beperken overtreders zich </w:t>
      </w:r>
      <w:r w:rsidR="0065496C">
        <w:t xml:space="preserve">veelal </w:t>
      </w:r>
      <w:r w:rsidR="0040776E">
        <w:t xml:space="preserve">niet tot één domein. Daar waar arbeidswetten overtreden worden om (werkgevers)kosten te verlagen, </w:t>
      </w:r>
      <w:r w:rsidRPr="0065496C" w:rsidR="0065496C">
        <w:t>word</w:t>
      </w:r>
      <w:r w:rsidR="00EA6F0D">
        <w:t>t</w:t>
      </w:r>
      <w:r w:rsidRPr="0065496C" w:rsidR="0065496C">
        <w:t xml:space="preserve"> mogelijk ook andere, bijvoorbeeld fiscale, wet- en regelgeving overtreden.</w:t>
      </w:r>
      <w:r w:rsidR="0040776E">
        <w:t xml:space="preserve"> Hetzelfde geldt voor misbruik met uitkeringen en toeslagen. Ook hier</w:t>
      </w:r>
      <w:r w:rsidR="00B758E9">
        <w:t xml:space="preserve"> </w:t>
      </w:r>
      <w:r w:rsidR="0065496C">
        <w:t>zien we dat</w:t>
      </w:r>
      <w:r w:rsidR="00B758E9">
        <w:t xml:space="preserve"> personen die inkomensondersteuning aanvragen, zonder daar recht op te hebben, dit </w:t>
      </w:r>
      <w:r w:rsidR="0065496C">
        <w:t xml:space="preserve">regelmatig ook </w:t>
      </w:r>
      <w:r w:rsidR="00B758E9">
        <w:t xml:space="preserve">proberen op </w:t>
      </w:r>
      <w:r w:rsidR="0065496C">
        <w:t>andere</w:t>
      </w:r>
      <w:r w:rsidR="00B758E9">
        <w:t xml:space="preserve"> terreinen</w:t>
      </w:r>
      <w:r w:rsidR="0040776E">
        <w:t xml:space="preserve">. </w:t>
      </w:r>
      <w:r>
        <w:t xml:space="preserve">Door samen te werken </w:t>
      </w:r>
      <w:r w:rsidR="0040776E">
        <w:t xml:space="preserve">en gezamenlijk op te treden </w:t>
      </w:r>
      <w:r>
        <w:t xml:space="preserve">kunnen overheidsorganisaties </w:t>
      </w:r>
      <w:r w:rsidR="0065496C">
        <w:t xml:space="preserve">beter zicht krijgen op </w:t>
      </w:r>
      <w:r w:rsidR="0040776E">
        <w:t xml:space="preserve">dergelijke problematiek </w:t>
      </w:r>
      <w:r w:rsidR="006914C4">
        <w:t xml:space="preserve">en deze gericht </w:t>
      </w:r>
      <w:r w:rsidR="0040776E">
        <w:t xml:space="preserve">aanpakken. </w:t>
      </w:r>
    </w:p>
    <w:p w:rsidR="0040776E" w:rsidP="008A2715" w:rsidRDefault="0040776E" w14:paraId="5C96794D" w14:textId="77777777"/>
    <w:p w:rsidR="00D62365" w:rsidP="008A2715" w:rsidRDefault="00D13E48" w14:paraId="7B482607" w14:textId="4488F5BD">
      <w:r>
        <w:t>De LS</w:t>
      </w:r>
      <w:r w:rsidR="00B758E9">
        <w:t>N</w:t>
      </w:r>
      <w:r>
        <w:t>-partners hebben drie pijlers in hun aanpak</w:t>
      </w:r>
      <w:r w:rsidR="006F6267">
        <w:t xml:space="preserve"> gedefinieerd</w:t>
      </w:r>
      <w:r>
        <w:t xml:space="preserve">. De eerste is </w:t>
      </w:r>
      <w:r w:rsidRPr="006F6267" w:rsidR="00C23BBB">
        <w:rPr>
          <w:i/>
          <w:iCs/>
        </w:rPr>
        <w:t>uitvoering</w:t>
      </w:r>
      <w:r w:rsidR="00C23BBB">
        <w:t xml:space="preserve">, het uitvoeren van </w:t>
      </w:r>
      <w:r w:rsidR="00524484">
        <w:t xml:space="preserve">gezamenlijke </w:t>
      </w:r>
      <w:r w:rsidR="00C23BBB">
        <w:t>projecten</w:t>
      </w:r>
      <w:r w:rsidR="00524484">
        <w:t>, vaak</w:t>
      </w:r>
      <w:r w:rsidR="00C23BBB">
        <w:t xml:space="preserve"> op basis van gegevensdeling. Het LSN richt zich hierbij op thematische en fenomeengerichte projecten. In de paragraaf hieronder licht ik dit nader toe. </w:t>
      </w:r>
      <w:r w:rsidR="00704E37">
        <w:t xml:space="preserve">De tweede pijler is </w:t>
      </w:r>
      <w:r w:rsidRPr="006F6267" w:rsidR="00704E37">
        <w:rPr>
          <w:i/>
          <w:iCs/>
        </w:rPr>
        <w:t>preventie</w:t>
      </w:r>
      <w:r w:rsidR="00704E37">
        <w:t xml:space="preserve">, in de zin van het </w:t>
      </w:r>
      <w:r w:rsidR="008B702D">
        <w:t xml:space="preserve">bevorderen van regelnaleving en </w:t>
      </w:r>
      <w:r w:rsidR="00704E37">
        <w:t xml:space="preserve">voorkomen van </w:t>
      </w:r>
      <w:r w:rsidRPr="00524484" w:rsidR="00524484">
        <w:t>misbruik</w:t>
      </w:r>
      <w:r w:rsidR="00EC5D3E">
        <w:t xml:space="preserve"> </w:t>
      </w:r>
      <w:r w:rsidRPr="00524484" w:rsidR="00524484">
        <w:t>en (aanpalende) problematiek</w:t>
      </w:r>
      <w:r w:rsidR="008B702D">
        <w:t>,</w:t>
      </w:r>
      <w:r w:rsidRPr="00524484" w:rsidR="00524484">
        <w:t xml:space="preserve"> indien dit naar voren komt </w:t>
      </w:r>
      <w:r w:rsidR="00EA6F0D">
        <w:t>in</w:t>
      </w:r>
      <w:r w:rsidRPr="00524484" w:rsidR="00524484">
        <w:t xml:space="preserve"> een LSN</w:t>
      </w:r>
      <w:r w:rsidR="005D1809">
        <w:t>-</w:t>
      </w:r>
      <w:r w:rsidRPr="00524484" w:rsidR="00524484">
        <w:t>project.</w:t>
      </w:r>
      <w:r w:rsidR="00704E37">
        <w:t xml:space="preserve"> </w:t>
      </w:r>
      <w:r w:rsidRPr="00524484" w:rsidR="00524484">
        <w:t>Denk hierbij bijvoorbeeld aan het doorverwijzen van de burger naar de juiste loketten voor aanvullende inkomensondersteuning of zorg of het signaleren richting beleidsmakers dat wet- en regelgeving aanpassing behoe</w:t>
      </w:r>
      <w:r w:rsidR="005D1809">
        <w:t>ft</w:t>
      </w:r>
      <w:r w:rsidRPr="00524484" w:rsidR="00524484">
        <w:t xml:space="preserve">. </w:t>
      </w:r>
      <w:r w:rsidR="00C23BBB">
        <w:t xml:space="preserve">Ook </w:t>
      </w:r>
      <w:r w:rsidR="00704E37">
        <w:t xml:space="preserve">wordt gekeken hoe </w:t>
      </w:r>
      <w:r w:rsidR="00524484">
        <w:t xml:space="preserve">partners </w:t>
      </w:r>
      <w:r w:rsidR="0040776E">
        <w:t xml:space="preserve">elkaar kunnen versterken met een gezamenlijke aanpak en </w:t>
      </w:r>
      <w:r w:rsidR="009336CE">
        <w:t xml:space="preserve">hoe zij </w:t>
      </w:r>
      <w:r w:rsidR="0040776E">
        <w:t>van elkaar kunnen leren</w:t>
      </w:r>
      <w:r w:rsidRPr="00524484" w:rsidR="00524484">
        <w:t>,</w:t>
      </w:r>
      <w:r w:rsidR="00EC5D3E">
        <w:t xml:space="preserve"> bijvoorbeeld in de inzet op het bevorderen van regelnaleving en voorkomen van vergissingen. Alles </w:t>
      </w:r>
      <w:r w:rsidRPr="00524484" w:rsidR="00524484">
        <w:t>uiteraard binnen de mogelijkheden van wet- en regelgeving</w:t>
      </w:r>
      <w:r w:rsidR="009336CE">
        <w:t>, zoals</w:t>
      </w:r>
      <w:r w:rsidRPr="00524484" w:rsidR="00524484">
        <w:t xml:space="preserve"> de AVG. </w:t>
      </w:r>
      <w:r w:rsidR="00D62365">
        <w:t>D</w:t>
      </w:r>
      <w:r w:rsidR="003066E7">
        <w:t xml:space="preserve">e derde pijler is </w:t>
      </w:r>
      <w:r w:rsidRPr="006F6267" w:rsidR="00C23BBB">
        <w:rPr>
          <w:i/>
          <w:iCs/>
        </w:rPr>
        <w:t>kennis- en expertisedeling</w:t>
      </w:r>
      <w:r w:rsidR="00C23BBB">
        <w:t>. Door het organiseren van kennissessies op onderwerpen als effectmeting</w:t>
      </w:r>
      <w:r w:rsidR="007920CB">
        <w:t>en</w:t>
      </w:r>
      <w:r w:rsidR="00C23BBB">
        <w:t xml:space="preserve">, veiligheid tijdens handhavingsbezoeken of </w:t>
      </w:r>
      <w:r w:rsidR="00524484">
        <w:t xml:space="preserve">specifieke thema’s en/of fenomenen </w:t>
      </w:r>
      <w:r w:rsidR="00C23BBB">
        <w:t xml:space="preserve">kunnen partners van elkaar leren. Uiteraard kent iedere partner </w:t>
      </w:r>
      <w:r w:rsidR="00BB6E12">
        <w:t xml:space="preserve">zijn </w:t>
      </w:r>
      <w:r w:rsidR="00C23BBB">
        <w:t>eigen doelgroep en regelingen, maar de uitdagingen waar de diverse partners voor staan zijn vergelijkbaar</w:t>
      </w:r>
      <w:r w:rsidR="00EC5D3E">
        <w:t>.</w:t>
      </w:r>
    </w:p>
    <w:p w:rsidR="00993F8A" w:rsidP="008A2715" w:rsidRDefault="00D278D7" w14:paraId="65AB9592" w14:textId="77777777">
      <w:r>
        <w:t xml:space="preserve"> </w:t>
      </w:r>
    </w:p>
    <w:p w:rsidR="00993F8A" w:rsidP="008A2715" w:rsidRDefault="00993F8A" w14:paraId="4B96C799" w14:textId="77777777"/>
    <w:p w:rsidR="00993F8A" w:rsidP="008A2715" w:rsidRDefault="00993F8A" w14:paraId="6A16205B" w14:textId="77777777"/>
    <w:p w:rsidR="00524484" w:rsidP="008A2715" w:rsidRDefault="003066E7" w14:paraId="3ED9EA4F" w14:textId="6DE42EBA">
      <w:r>
        <w:lastRenderedPageBreak/>
        <w:t xml:space="preserve">In het verleden heeft </w:t>
      </w:r>
      <w:r w:rsidR="00D97CF1">
        <w:t xml:space="preserve">het LSN </w:t>
      </w:r>
      <w:r>
        <w:t>ook ingezet op de wijkgerichte aanpak</w:t>
      </w:r>
      <w:r w:rsidR="00524484">
        <w:t xml:space="preserve"> (WGA)</w:t>
      </w:r>
      <w:r w:rsidR="00A0508F">
        <w:rPr>
          <w:rStyle w:val="Voetnootmarkering"/>
        </w:rPr>
        <w:footnoteReference w:id="4"/>
      </w:r>
      <w:r>
        <w:t>. Hiervoor is een overkoepelende D</w:t>
      </w:r>
      <w:r w:rsidR="00B758E9">
        <w:t xml:space="preserve">ata Protection </w:t>
      </w:r>
      <w:r>
        <w:t>I</w:t>
      </w:r>
      <w:r w:rsidR="00B758E9">
        <w:t>mpact Assessment (DPIA)</w:t>
      </w:r>
      <w:r>
        <w:t xml:space="preserve"> in concept geschreven</w:t>
      </w:r>
      <w:r w:rsidR="00524484">
        <w:t xml:space="preserve">, </w:t>
      </w:r>
      <w:r w:rsidRPr="00524484" w:rsidR="00524484">
        <w:t>waarin de privacyrisico</w:t>
      </w:r>
      <w:r w:rsidR="00524484">
        <w:t>’</w:t>
      </w:r>
      <w:r w:rsidRPr="00524484" w:rsidR="00524484">
        <w:t>s van de gegevensverwerking voor deze aanpak zijn omschreven</w:t>
      </w:r>
      <w:r w:rsidR="00524484">
        <w:t xml:space="preserve"> en beheersmaatregelen zijn opgenomen</w:t>
      </w:r>
      <w:r>
        <w:t xml:space="preserve">. </w:t>
      </w:r>
      <w:r w:rsidR="003F5E34">
        <w:t xml:space="preserve">Bij de partners </w:t>
      </w:r>
      <w:r>
        <w:t xml:space="preserve">bleek onvoldoende draagvlak om verder te gaan met de </w:t>
      </w:r>
      <w:r w:rsidR="00CE19BB">
        <w:t>WGA</w:t>
      </w:r>
      <w:r w:rsidR="00524484">
        <w:t>.</w:t>
      </w:r>
      <w:r w:rsidR="008A2715">
        <w:t xml:space="preserve"> </w:t>
      </w:r>
      <w:r w:rsidR="00524484">
        <w:t xml:space="preserve">Een hernieuwde </w:t>
      </w:r>
      <w:r w:rsidR="000F7ABD">
        <w:t xml:space="preserve">afweging tussen het belang van </w:t>
      </w:r>
      <w:r w:rsidR="00D418D3">
        <w:t xml:space="preserve">het </w:t>
      </w:r>
      <w:r w:rsidR="000F7ABD">
        <w:t xml:space="preserve">bestrijden van misbruik </w:t>
      </w:r>
      <w:r w:rsidR="00A11031">
        <w:t xml:space="preserve">en of dat feitelijk in wijken plaats zou moeten vinden, </w:t>
      </w:r>
      <w:r w:rsidR="000F7ABD">
        <w:t xml:space="preserve">heeft geleid tot het besluit </w:t>
      </w:r>
      <w:r w:rsidR="008B702D">
        <w:t>dat LSN de</w:t>
      </w:r>
      <w:r w:rsidR="000F7ABD">
        <w:t xml:space="preserve"> </w:t>
      </w:r>
      <w:r w:rsidR="00D418D3">
        <w:t>WGA</w:t>
      </w:r>
      <w:r w:rsidR="008B702D">
        <w:t xml:space="preserve"> staakt</w:t>
      </w:r>
      <w:r w:rsidR="000F7ABD">
        <w:t xml:space="preserve">. </w:t>
      </w:r>
      <w:r w:rsidR="00D418D3">
        <w:t xml:space="preserve">Het LSN zet daarom </w:t>
      </w:r>
      <w:r w:rsidR="00B758E9">
        <w:t>voortaan in op een thematische en fenomeengerichte aanpak.</w:t>
      </w:r>
    </w:p>
    <w:p w:rsidR="00EC5D3E" w:rsidP="008A2715" w:rsidRDefault="00EC5D3E" w14:paraId="0D5FA478" w14:textId="77777777">
      <w:pPr>
        <w:rPr>
          <w:i/>
          <w:iCs/>
        </w:rPr>
      </w:pPr>
    </w:p>
    <w:p w:rsidRPr="00EF4E14" w:rsidR="00EF4E14" w:rsidP="008A2715" w:rsidRDefault="00B828B5" w14:paraId="675B769D" w14:textId="3DEECDF2">
      <w:pPr>
        <w:rPr>
          <w:i/>
          <w:iCs/>
        </w:rPr>
      </w:pPr>
      <w:r>
        <w:rPr>
          <w:i/>
          <w:iCs/>
        </w:rPr>
        <w:t>P</w:t>
      </w:r>
      <w:r w:rsidRPr="00EF4E14" w:rsidR="00EF4E14">
        <w:rPr>
          <w:i/>
          <w:iCs/>
        </w:rPr>
        <w:t>rojecten op thema’s en fenomenen</w:t>
      </w:r>
    </w:p>
    <w:p w:rsidR="00EC5D3E" w:rsidP="00EC5D3E" w:rsidRDefault="00524484" w14:paraId="615D1DD7" w14:textId="70B4A004">
      <w:r w:rsidRPr="00524484">
        <w:t>Ook voor projecten op thema’s en fenomenen waarbij (persoons)gegevens worden uitgewisseld moeten de randvoorwaarden rond privacy en gelijke behandeling op orde zijn. Vooruitlopend op de invulling van de</w:t>
      </w:r>
      <w:r>
        <w:t>ze</w:t>
      </w:r>
      <w:r w:rsidRPr="00524484">
        <w:t xml:space="preserve"> randvoorwaarden worden mogelijkheden voor projecten op verschillende thema’s verkend. </w:t>
      </w:r>
      <w:r w:rsidR="00EC5D3E">
        <w:t xml:space="preserve">Bij alle thema’s is het belangrijk te kijken wat er binnen de scope van artikel 64 Wet SUWI, de grondslag voor de samenwerking, valt en waar het LSN een toegevoegde waarde kan hebben, in aanvulling op wat er al gebeurt door de individuele partners of in andere samenwerkingsvormen. Een voorbeeld van een thema dat het LSN aan het verkennen is, is het thema arbeidsmigranten. </w:t>
      </w:r>
    </w:p>
    <w:p w:rsidR="00EF4E14" w:rsidP="008A2715" w:rsidRDefault="00EF4E14" w14:paraId="43622F3E" w14:textId="77777777"/>
    <w:p w:rsidRPr="00EF4E14" w:rsidR="00EF4E14" w:rsidP="008A2715" w:rsidRDefault="00D278D7" w14:paraId="320853CB" w14:textId="3312CEAC">
      <w:pPr>
        <w:rPr>
          <w:i/>
          <w:iCs/>
        </w:rPr>
      </w:pPr>
      <w:r>
        <w:rPr>
          <w:i/>
          <w:iCs/>
        </w:rPr>
        <w:t xml:space="preserve">Verkenning van een </w:t>
      </w:r>
      <w:r w:rsidRPr="00EF4E14" w:rsidR="00EF4E14">
        <w:rPr>
          <w:i/>
          <w:iCs/>
        </w:rPr>
        <w:t>structurele regionale samenwerking</w:t>
      </w:r>
    </w:p>
    <w:p w:rsidR="00D13E48" w:rsidP="008A2715" w:rsidRDefault="00AF2DF4" w14:paraId="46AAFF73" w14:textId="4F6B5B94">
      <w:r>
        <w:rPr>
          <w:rFonts w:eastAsia="Times New Roman"/>
        </w:rPr>
        <w:t xml:space="preserve">De huidige werkwijze </w:t>
      </w:r>
      <w:r w:rsidR="00BC4FE3">
        <w:rPr>
          <w:rFonts w:eastAsia="Times New Roman"/>
        </w:rPr>
        <w:t xml:space="preserve">van het LSN </w:t>
      </w:r>
      <w:r>
        <w:rPr>
          <w:rFonts w:eastAsia="Times New Roman"/>
        </w:rPr>
        <w:t xml:space="preserve">met tijdelijke projecten is gericht op specifieke fenomenen of thema’s. Dit systeem heeft echter beperkingen. Zo moet elke keer een projectstructuur ingericht worden en </w:t>
      </w:r>
      <w:r w:rsidR="00504798">
        <w:rPr>
          <w:rFonts w:eastAsia="Times New Roman"/>
        </w:rPr>
        <w:t xml:space="preserve">is het lastig de opgedane expertise en het opgebouwde netwerk na een project in stand te houden. </w:t>
      </w:r>
      <w:r>
        <w:rPr>
          <w:rFonts w:eastAsia="Times New Roman"/>
        </w:rPr>
        <w:t xml:space="preserve">Daarom is besloten om de mogelijkheden van een vaste regionale teamstructuur te verkennen, waarbij de signalen van meervoudig belang per regio door een vaste samenwerking van mensen </w:t>
      </w:r>
      <w:r w:rsidR="00EC5D3E">
        <w:rPr>
          <w:rFonts w:eastAsia="Times New Roman"/>
        </w:rPr>
        <w:t xml:space="preserve">kunnen </w:t>
      </w:r>
      <w:r>
        <w:rPr>
          <w:rFonts w:eastAsia="Times New Roman"/>
        </w:rPr>
        <w:t>worden opgepakt</w:t>
      </w:r>
      <w:r w:rsidRPr="00E80B1F">
        <w:rPr>
          <w:rFonts w:eastAsia="Times New Roman"/>
          <w:color w:val="auto"/>
        </w:rPr>
        <w:t>.</w:t>
      </w:r>
      <w:r w:rsidR="00504798">
        <w:rPr>
          <w:rFonts w:eastAsia="Times New Roman"/>
          <w:color w:val="auto"/>
        </w:rPr>
        <w:t xml:space="preserve"> Voordeel van een structurele samenwerking is dat relaties, ervaring en expertise duurzaam opgebouwd kunnen worden. De verwachting is </w:t>
      </w:r>
      <w:r w:rsidR="0003206E">
        <w:rPr>
          <w:rFonts w:eastAsia="Times New Roman"/>
          <w:color w:val="auto"/>
        </w:rPr>
        <w:t xml:space="preserve">bovendien </w:t>
      </w:r>
      <w:r w:rsidR="00504798">
        <w:rPr>
          <w:rFonts w:eastAsia="Times New Roman"/>
          <w:color w:val="auto"/>
        </w:rPr>
        <w:t xml:space="preserve">dat de samenwerking verbetert en de administratieve lasten afnemen. </w:t>
      </w:r>
      <w:r w:rsidR="0003206E">
        <w:rPr>
          <w:rFonts w:eastAsia="Times New Roman"/>
        </w:rPr>
        <w:t>W</w:t>
      </w:r>
      <w:r w:rsidR="00504798">
        <w:rPr>
          <w:rFonts w:eastAsia="Times New Roman"/>
        </w:rPr>
        <w:t>aar sprake is van overtreding van meerdere wetten</w:t>
      </w:r>
      <w:r w:rsidR="0003206E">
        <w:rPr>
          <w:rFonts w:eastAsia="Times New Roman"/>
        </w:rPr>
        <w:t xml:space="preserve"> kan verder</w:t>
      </w:r>
      <w:r w:rsidR="00504798">
        <w:rPr>
          <w:rFonts w:eastAsia="Times New Roman"/>
        </w:rPr>
        <w:t xml:space="preserve"> in gezamenlijkheid afgewogen worden hoe organisaties passend kunnen reageren.</w:t>
      </w:r>
      <w:r w:rsidR="00444A1F">
        <w:rPr>
          <w:rFonts w:eastAsia="Times New Roman"/>
        </w:rPr>
        <w:t xml:space="preserve"> Hiermee</w:t>
      </w:r>
      <w:r w:rsidR="00504798">
        <w:rPr>
          <w:rFonts w:eastAsia="Times New Roman"/>
        </w:rPr>
        <w:t xml:space="preserve"> wordt bedoeld </w:t>
      </w:r>
      <w:r w:rsidR="00444A1F">
        <w:rPr>
          <w:rFonts w:eastAsia="Times New Roman"/>
        </w:rPr>
        <w:t xml:space="preserve">dat gereageerd wordt op </w:t>
      </w:r>
      <w:r w:rsidR="00504798">
        <w:rPr>
          <w:rFonts w:eastAsia="Times New Roman"/>
        </w:rPr>
        <w:t>een manier die recht doet aan wat er gebeurd is</w:t>
      </w:r>
      <w:r w:rsidR="00444A1F">
        <w:rPr>
          <w:rFonts w:eastAsia="Times New Roman"/>
        </w:rPr>
        <w:t xml:space="preserve"> en</w:t>
      </w:r>
      <w:r w:rsidR="00504798">
        <w:rPr>
          <w:rFonts w:eastAsia="Times New Roman"/>
        </w:rPr>
        <w:t xml:space="preserve"> de omstandigheden van de persoon. </w:t>
      </w:r>
      <w:r w:rsidR="00504798">
        <w:rPr>
          <w:rFonts w:eastAsia="Times New Roman"/>
          <w:color w:val="auto"/>
        </w:rPr>
        <w:t xml:space="preserve">Momenteel verkent </w:t>
      </w:r>
      <w:r w:rsidR="00D97CF1">
        <w:rPr>
          <w:rFonts w:eastAsia="Times New Roman"/>
          <w:color w:val="auto"/>
        </w:rPr>
        <w:t>het LSN</w:t>
      </w:r>
      <w:r w:rsidR="00504798">
        <w:rPr>
          <w:rFonts w:eastAsia="Times New Roman"/>
          <w:color w:val="auto"/>
        </w:rPr>
        <w:t xml:space="preserve"> wat er nodig is om een pilot te draaien. </w:t>
      </w:r>
    </w:p>
    <w:p w:rsidR="00AF2DF4" w:rsidP="008A2715" w:rsidRDefault="00AF2DF4" w14:paraId="61667D94" w14:textId="77777777"/>
    <w:p w:rsidRPr="007F00A9" w:rsidR="00EF4E14" w:rsidP="008A2715" w:rsidRDefault="00EF4E14" w14:paraId="1CD656DD" w14:textId="631B47D3">
      <w:pPr>
        <w:rPr>
          <w:i/>
          <w:iCs/>
        </w:rPr>
      </w:pPr>
      <w:r w:rsidRPr="007F00A9">
        <w:rPr>
          <w:i/>
          <w:iCs/>
        </w:rPr>
        <w:t>Waarborgen</w:t>
      </w:r>
    </w:p>
    <w:p w:rsidR="00993F8A" w:rsidP="008A2715" w:rsidRDefault="00D97CF1" w14:paraId="1A557D71" w14:textId="77777777">
      <w:r>
        <w:t>Het LSN</w:t>
      </w:r>
      <w:r w:rsidR="007F00A9">
        <w:t xml:space="preserve"> </w:t>
      </w:r>
      <w:r w:rsidR="00B758E9">
        <w:t>zorgt</w:t>
      </w:r>
      <w:r w:rsidR="00D13E48">
        <w:t xml:space="preserve"> dat </w:t>
      </w:r>
      <w:r w:rsidR="00BB6E12">
        <w:t xml:space="preserve">zijn </w:t>
      </w:r>
      <w:r w:rsidR="00D13E48">
        <w:t xml:space="preserve">processen voldoende waarborgen bevatten om ervoor te zorgen dat </w:t>
      </w:r>
      <w:r w:rsidR="00BB6E12">
        <w:t xml:space="preserve">zijn </w:t>
      </w:r>
      <w:r w:rsidR="00D13E48">
        <w:t>aanpak zorgvuldig</w:t>
      </w:r>
      <w:r w:rsidR="00300735">
        <w:t xml:space="preserve"> </w:t>
      </w:r>
      <w:r w:rsidR="00557C16">
        <w:t>is</w:t>
      </w:r>
      <w:r w:rsidR="008B702D">
        <w:t>. Hierbij kan gedacht worden aan waarborgen rondom privacy zoals het werken met DPIA’s en het tijdig verwijderen van persoonsgegevens na afloop van een project</w:t>
      </w:r>
      <w:r w:rsidR="00D13E48">
        <w:t xml:space="preserve">. </w:t>
      </w:r>
      <w:r w:rsidR="00300735">
        <w:t>De</w:t>
      </w:r>
      <w:r w:rsidR="007F00A9">
        <w:t xml:space="preserve"> afgelopen maanden </w:t>
      </w:r>
      <w:r w:rsidR="00300735">
        <w:t xml:space="preserve">heeft </w:t>
      </w:r>
      <w:r w:rsidR="00557C16">
        <w:t>het</w:t>
      </w:r>
      <w:r w:rsidR="008B702D">
        <w:t xml:space="preserve"> LSN</w:t>
      </w:r>
      <w:r w:rsidR="00557C16">
        <w:t xml:space="preserve"> </w:t>
      </w:r>
      <w:r w:rsidR="008B702D">
        <w:t xml:space="preserve">in aanvulling hierop </w:t>
      </w:r>
      <w:r w:rsidR="00300735">
        <w:t xml:space="preserve">de </w:t>
      </w:r>
      <w:r w:rsidR="007F00A9">
        <w:t>diverse aanbevelingen uit de</w:t>
      </w:r>
      <w:r w:rsidR="00524484">
        <w:t xml:space="preserve"> hierboven genoemde</w:t>
      </w:r>
      <w:r w:rsidR="007F00A9">
        <w:t xml:space="preserve"> onderzoeken opgepakt. Zo </w:t>
      </w:r>
      <w:r w:rsidR="00300735">
        <w:t xml:space="preserve">wordt er gewerkt aan richtlijnen om in kaart te brengen welke risico’s op direct of indirect onderscheid de keuze voor een thema oplevert. Ook worden procedures en werkinstructies opgesteld ten behoeve van de uitvoering van </w:t>
      </w:r>
      <w:r w:rsidR="00824B12">
        <w:t xml:space="preserve">de </w:t>
      </w:r>
      <w:r w:rsidR="00300735">
        <w:t xml:space="preserve">rechten van betrokkenen en wordt er gewerkt aan een interventieladder voor thematische en fenomeengerichte projecten. </w:t>
      </w:r>
    </w:p>
    <w:p w:rsidR="00993F8A" w:rsidP="008A2715" w:rsidRDefault="00993F8A" w14:paraId="6878AA4A" w14:textId="77777777"/>
    <w:p w:rsidRPr="00424CFF" w:rsidR="00300735" w:rsidP="008A2715" w:rsidRDefault="00300735" w14:paraId="3345DC9B" w14:textId="5CBA0C59">
      <w:r>
        <w:t>Het convenant LSI uit 2017 wordt aangepast en er worden richtlijnen opgesteld voor de evaluatie van projecten</w:t>
      </w:r>
      <w:r w:rsidR="008B702D">
        <w:t>, met als doel om privacy en gelijke behandeling onderdeel daarvan te maken</w:t>
      </w:r>
      <w:r>
        <w:t xml:space="preserve">. Ook kijkt </w:t>
      </w:r>
      <w:r w:rsidR="00D97CF1">
        <w:t xml:space="preserve">het LSN </w:t>
      </w:r>
      <w:r>
        <w:t xml:space="preserve">naar communicatie. </w:t>
      </w:r>
      <w:r w:rsidR="00D97CF1">
        <w:t xml:space="preserve">Het LSN </w:t>
      </w:r>
      <w:r w:rsidR="00C17703">
        <w:t xml:space="preserve">wil transparant zijn over </w:t>
      </w:r>
      <w:r w:rsidRPr="00424CFF">
        <w:t xml:space="preserve">wat </w:t>
      </w:r>
      <w:r w:rsidR="00B46758">
        <w:t>het</w:t>
      </w:r>
      <w:r w:rsidRPr="00424CFF">
        <w:t xml:space="preserve"> is, </w:t>
      </w:r>
      <w:r w:rsidR="00B34A02">
        <w:t xml:space="preserve">wat </w:t>
      </w:r>
      <w:r w:rsidR="00BB6E12">
        <w:t xml:space="preserve">zijn </w:t>
      </w:r>
      <w:r w:rsidR="00B34A02">
        <w:t xml:space="preserve">doel is, </w:t>
      </w:r>
      <w:r w:rsidRPr="00424CFF">
        <w:t xml:space="preserve">wat </w:t>
      </w:r>
      <w:r w:rsidR="00B46758">
        <w:t>het</w:t>
      </w:r>
      <w:r w:rsidRPr="00424CFF">
        <w:t xml:space="preserve"> wel en niet doet en hoe </w:t>
      </w:r>
      <w:r w:rsidR="00B46758">
        <w:t>het</w:t>
      </w:r>
      <w:r w:rsidRPr="00424CFF">
        <w:t xml:space="preserve"> te werk gaat. </w:t>
      </w:r>
      <w:r w:rsidR="00B81660">
        <w:t>Zo</w:t>
      </w:r>
      <w:r w:rsidRPr="00424CFF">
        <w:t xml:space="preserve"> weten mensen waarom en hoe </w:t>
      </w:r>
      <w:r w:rsidR="00D97CF1">
        <w:t xml:space="preserve">het LSN </w:t>
      </w:r>
      <w:r w:rsidRPr="00424CFF">
        <w:t xml:space="preserve">controleert op de naleving. </w:t>
      </w:r>
      <w:r w:rsidR="00B81660">
        <w:t>Hiertoe komt er onder meer</w:t>
      </w:r>
      <w:r w:rsidRPr="00424CFF" w:rsidR="00B81660">
        <w:t xml:space="preserve"> een web</w:t>
      </w:r>
      <w:r w:rsidR="00B81660">
        <w:t>pagina</w:t>
      </w:r>
      <w:r w:rsidRPr="00424CFF" w:rsidR="00B81660">
        <w:t xml:space="preserve"> </w:t>
      </w:r>
      <w:r w:rsidR="00B81660">
        <w:t xml:space="preserve">om </w:t>
      </w:r>
      <w:r w:rsidR="008B702D">
        <w:t>actief te informeren over wat het LSN is en wat zij doet.</w:t>
      </w:r>
      <w:r w:rsidR="00B81660">
        <w:rPr>
          <w:rStyle w:val="Voetnootmarkering"/>
        </w:rPr>
        <w:footnoteReference w:id="5"/>
      </w:r>
      <w:r w:rsidRPr="00424CFF" w:rsidR="00B81660">
        <w:t>.</w:t>
      </w:r>
      <w:r w:rsidR="0032773E">
        <w:t xml:space="preserve"> Projecten op basis van gegevensdeling zullen pas gestart worden als </w:t>
      </w:r>
      <w:r w:rsidR="00EF7A91">
        <w:t xml:space="preserve">aan alle </w:t>
      </w:r>
      <w:r w:rsidR="0032773E">
        <w:t xml:space="preserve">waarborgen </w:t>
      </w:r>
      <w:r w:rsidR="00EF7A91">
        <w:t>wordt voldaan</w:t>
      </w:r>
      <w:r w:rsidR="0032773E">
        <w:t>.</w:t>
      </w:r>
      <w:r w:rsidR="00EF7A91">
        <w:t xml:space="preserve"> </w:t>
      </w:r>
    </w:p>
    <w:p w:rsidR="00EF4E14" w:rsidP="008A2715" w:rsidRDefault="00EF4E14" w14:paraId="750D5ECE" w14:textId="77777777"/>
    <w:p w:rsidRPr="00B758E9" w:rsidR="00B758E9" w:rsidP="008A2715" w:rsidRDefault="00B758E9" w14:paraId="148D6068" w14:textId="2F9EBF00">
      <w:r w:rsidRPr="00B758E9">
        <w:rPr>
          <w:i/>
          <w:iCs/>
          <w:u w:val="single"/>
        </w:rPr>
        <w:t>Afsluitend</w:t>
      </w:r>
      <w:r w:rsidRPr="00B758E9">
        <w:rPr>
          <w:i/>
          <w:iCs/>
          <w:u w:val="single"/>
        </w:rPr>
        <w:br/>
      </w:r>
      <w:r w:rsidR="008038DE">
        <w:t>S</w:t>
      </w:r>
      <w:r w:rsidR="00D97CF1">
        <w:t>amenwerking tussen de diverse overheidsorganisaties</w:t>
      </w:r>
      <w:r w:rsidR="008038DE">
        <w:t xml:space="preserve"> is</w:t>
      </w:r>
      <w:r w:rsidR="00D97CF1">
        <w:t xml:space="preserve"> van groot belang voor een effectieve en efficiënte aanpak van misbruik. Een samenwerkingsverband als het LSN is een mooi voorbeeld van een dergelijke samenwerking. </w:t>
      </w:r>
    </w:p>
    <w:p w:rsidR="00252E43" w:rsidP="008A2715" w:rsidRDefault="00252E43" w14:paraId="0A8CF87C" w14:textId="77777777">
      <w:pPr>
        <w:pStyle w:val="WitregelW1bodytekst"/>
      </w:pPr>
    </w:p>
    <w:p w:rsidR="00252E43" w:rsidP="008A2715" w:rsidRDefault="00B729D7" w14:paraId="0A8CF87D" w14:textId="77777777">
      <w:r>
        <w:t xml:space="preserve">De Minister van Sociale Zaken </w:t>
      </w:r>
      <w:r>
        <w:br/>
        <w:t>en Werkgelegenheid,</w:t>
      </w:r>
    </w:p>
    <w:p w:rsidR="00252E43" w:rsidP="008A2715" w:rsidRDefault="00252E43" w14:paraId="0A8CF87E" w14:textId="77777777"/>
    <w:p w:rsidR="00252E43" w:rsidP="008A2715" w:rsidRDefault="00252E43" w14:paraId="0A8CF87F" w14:textId="77777777"/>
    <w:p w:rsidR="00993F8A" w:rsidP="008A2715" w:rsidRDefault="00993F8A" w14:paraId="775D5F77" w14:textId="77777777"/>
    <w:p w:rsidR="00252E43" w:rsidP="008A2715" w:rsidRDefault="00252E43" w14:paraId="0A8CF880" w14:textId="77777777"/>
    <w:p w:rsidR="00252E43" w:rsidP="008A2715" w:rsidRDefault="00252E43" w14:paraId="0A8CF882" w14:textId="77777777"/>
    <w:p w:rsidR="00252E43" w:rsidP="008A2715" w:rsidRDefault="00B729D7" w14:paraId="0A8CF883" w14:textId="77777777">
      <w:r>
        <w:t>Y.J. van Hijum</w:t>
      </w:r>
    </w:p>
    <w:sectPr w:rsidR="00252E4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CF88C" w14:textId="77777777" w:rsidR="00B729D7" w:rsidRDefault="00B729D7">
      <w:pPr>
        <w:spacing w:line="240" w:lineRule="auto"/>
      </w:pPr>
      <w:r>
        <w:separator/>
      </w:r>
    </w:p>
  </w:endnote>
  <w:endnote w:type="continuationSeparator" w:id="0">
    <w:p w14:paraId="0A8CF88E" w14:textId="77777777" w:rsidR="00B729D7" w:rsidRDefault="00B72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27A41" w:rsidRDefault="00A27A41" w14:paraId="13953AE2"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27A41" w:rsidRDefault="00A27A41" w14:paraId="380025E2"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27A41" w:rsidRDefault="00A27A41" w14:paraId="1A202773"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CF888" w14:textId="77777777" w:rsidR="00B729D7" w:rsidRDefault="00B729D7">
      <w:pPr>
        <w:spacing w:line="240" w:lineRule="auto"/>
      </w:pPr>
      <w:r>
        <w:separator/>
      </w:r>
    </w:p>
  </w:footnote>
  <w:footnote w:type="continuationSeparator" w:id="0">
    <w:p w14:paraId="0A8CF88A" w14:textId="77777777" w:rsidR="00B729D7" w:rsidRDefault="00B729D7">
      <w:pPr>
        <w:spacing w:line="240" w:lineRule="auto"/>
      </w:pPr>
      <w:r>
        <w:continuationSeparator/>
      </w:r>
    </w:p>
  </w:footnote>
  <w:footnote w:id="1">
    <w:p w14:paraId="74DC7CB4" w14:textId="7EFA5848" w:rsidR="004C6CE2" w:rsidRDefault="004C6CE2">
      <w:pPr>
        <w:pStyle w:val="Voetnoottekst"/>
      </w:pPr>
      <w:r w:rsidRPr="00465B61">
        <w:rPr>
          <w:rStyle w:val="Voetnootmarkering"/>
          <w:sz w:val="16"/>
          <w:szCs w:val="16"/>
        </w:rPr>
        <w:footnoteRef/>
      </w:r>
      <w:r w:rsidRPr="00465B61">
        <w:rPr>
          <w:sz w:val="16"/>
          <w:szCs w:val="16"/>
        </w:rPr>
        <w:t xml:space="preserve"> </w:t>
      </w:r>
      <w:r w:rsidR="00880112" w:rsidRPr="00465B61">
        <w:rPr>
          <w:sz w:val="16"/>
          <w:szCs w:val="16"/>
        </w:rPr>
        <w:t>Kamerstukken 2023/24, 17050, nr. 606.</w:t>
      </w:r>
    </w:p>
  </w:footnote>
  <w:footnote w:id="2">
    <w:p w14:paraId="3D29A11A" w14:textId="254297A0" w:rsidR="00496558" w:rsidRDefault="00496558">
      <w:pPr>
        <w:pStyle w:val="Voetnoottekst"/>
      </w:pPr>
      <w:r w:rsidRPr="00465B61">
        <w:rPr>
          <w:rStyle w:val="Voetnootmarkering"/>
          <w:sz w:val="16"/>
          <w:szCs w:val="16"/>
        </w:rPr>
        <w:footnoteRef/>
      </w:r>
      <w:r w:rsidRPr="00465B61">
        <w:rPr>
          <w:sz w:val="16"/>
          <w:szCs w:val="16"/>
        </w:rPr>
        <w:t xml:space="preserve"> </w:t>
      </w:r>
      <w:r w:rsidR="00880112" w:rsidRPr="00465B61">
        <w:rPr>
          <w:sz w:val="16"/>
          <w:szCs w:val="16"/>
        </w:rPr>
        <w:t>Kamerstukken 2024/25, 17050, nr. 610.</w:t>
      </w:r>
    </w:p>
  </w:footnote>
  <w:footnote w:id="3">
    <w:p w14:paraId="4A3598CF" w14:textId="0A3BEF05" w:rsidR="00F57C25" w:rsidRDefault="00F57C25">
      <w:pPr>
        <w:pStyle w:val="Voetnoottekst"/>
      </w:pPr>
      <w:r w:rsidRPr="00F57C25">
        <w:rPr>
          <w:rStyle w:val="Voetnootmarkering"/>
          <w:sz w:val="16"/>
          <w:szCs w:val="16"/>
        </w:rPr>
        <w:footnoteRef/>
      </w:r>
      <w:r>
        <w:t xml:space="preserve"> </w:t>
      </w:r>
      <w:r w:rsidRPr="00465B61">
        <w:rPr>
          <w:sz w:val="16"/>
          <w:szCs w:val="16"/>
        </w:rPr>
        <w:t>Kamerstukken 2024/25, 17050, nr. 610.</w:t>
      </w:r>
    </w:p>
  </w:footnote>
  <w:footnote w:id="4">
    <w:p w14:paraId="6BAF4D59" w14:textId="21410B45" w:rsidR="00A0508F" w:rsidRDefault="00A0508F">
      <w:pPr>
        <w:pStyle w:val="Voetnoottekst"/>
      </w:pPr>
      <w:r w:rsidRPr="000F7ABD">
        <w:rPr>
          <w:rStyle w:val="Voetnootmarkering"/>
          <w:sz w:val="16"/>
          <w:szCs w:val="16"/>
        </w:rPr>
        <w:footnoteRef/>
      </w:r>
      <w:r w:rsidRPr="000F7ABD">
        <w:rPr>
          <w:sz w:val="16"/>
          <w:szCs w:val="16"/>
        </w:rPr>
        <w:t xml:space="preserve"> De werkwijze van de LSI bij de wijkgerichte aanpak is toegelicht in de brief van 26 januari 2023 (Kamerstukken 2022/23, 17050, nr. 604).</w:t>
      </w:r>
    </w:p>
  </w:footnote>
  <w:footnote w:id="5">
    <w:p w14:paraId="78110633" w14:textId="715A589D" w:rsidR="00B81660" w:rsidRDefault="00B81660" w:rsidP="00B81660">
      <w:pPr>
        <w:pStyle w:val="Voetnoottekst"/>
      </w:pPr>
      <w:r>
        <w:rPr>
          <w:rStyle w:val="Voetnootmarkering"/>
        </w:rPr>
        <w:footnoteRef/>
      </w:r>
      <w:r>
        <w:t xml:space="preserve"> </w:t>
      </w:r>
      <w:bookmarkStart w:id="0" w:name="_Hlk197593362"/>
      <w:r w:rsidR="00883C3D">
        <w:rPr>
          <w:sz w:val="16"/>
          <w:szCs w:val="16"/>
        </w:rPr>
        <w:t xml:space="preserve">De beoogde site is </w:t>
      </w:r>
      <w:hyperlink r:id="rId1" w:history="1">
        <w:r w:rsidR="00883C3D" w:rsidRPr="00EC5D3E">
          <w:rPr>
            <w:rStyle w:val="Hyperlink"/>
            <w:sz w:val="16"/>
            <w:szCs w:val="16"/>
          </w:rPr>
          <w:t>https://www.rijksoverheid.nl/ministeries/ministerie-van-sociale-zaken-en-werkgelegenheid/organisatie/commissies/lsn</w:t>
        </w:r>
      </w:hyperlink>
      <w:r w:rsidR="00883C3D">
        <w:rPr>
          <w:sz w:val="16"/>
          <w:szCs w:val="16"/>
        </w:rPr>
        <w:t xml:space="preserve">. Deze zal </w:t>
      </w:r>
      <w:r w:rsidR="0029505A">
        <w:rPr>
          <w:sz w:val="16"/>
          <w:szCs w:val="16"/>
        </w:rPr>
        <w:t>binnenkort</w:t>
      </w:r>
      <w:r w:rsidR="00883C3D">
        <w:rPr>
          <w:sz w:val="16"/>
          <w:szCs w:val="16"/>
        </w:rPr>
        <w:t xml:space="preserve"> online gaan. </w:t>
      </w:r>
      <w:bookmarkEnd w:id="0"/>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27A41" w:rsidRDefault="00A27A41" w14:paraId="39A28C2E"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52E43" w:rsidRDefault="00B729D7" w14:paraId="0A8CF884" w14:textId="77777777">
    <w:r>
      <w:rPr>
        <w:noProof/>
      </w:rPr>
      <mc:AlternateContent>
        <mc:Choice Requires="wps">
          <w:drawing>
            <wp:anchor distT="0" distB="0" distL="0" distR="0" simplePos="false" relativeHeight="251654144" behindDoc="false" locked="true" layoutInCell="true" allowOverlap="true" wp14:anchorId="0A8CF888" wp14:editId="0A8CF88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252E43" w:rsidRDefault="00B729D7" w14:paraId="0A8CF8B8" w14:textId="77777777">
                          <w:pPr>
                            <w:pStyle w:val="Referentiegegevenskopjes"/>
                          </w:pPr>
                          <w:r>
                            <w:t>Datum</w:t>
                          </w:r>
                        </w:p>
                        <w:p>
                          <w:pPr>
                            <w:pStyle w:val="Referentiegegevens"/>
                          </w:pPr>
                          <w:r>
                            <w:fldChar w:fldCharType="begin"/>
                            <w:instrText xml:space="preserve"> DOCPROPERTY  "iDatum"  \* MERGEFORMAT </w:instrText>
                            <w:fldChar w:fldCharType="separate"/>
                          </w:r>
                          <w:r>
                            <w:t>19 mei 2025</w:t>
                          </w:r>
                          <w:r>
                            <w:fldChar w:fldCharType="end"/>
                          </w:r>
                        </w:p>
                        <w:p w:rsidR="00252E43" w:rsidRDefault="00252E43" w14:paraId="0A8CF8BA" w14:textId="77777777">
                          <w:pPr>
                            <w:pStyle w:val="WitregelW1"/>
                          </w:pPr>
                        </w:p>
                        <w:p w:rsidR="00252E43" w:rsidRDefault="00B729D7" w14:paraId="0A8CF8B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2025-0000085040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252E43" w:rsidRDefault="00B729D7" w14:paraId="0A8CF8B8" w14:textId="77777777">
                    <w:pPr>
                      <w:pStyle w:val="Referentiegegevenskopjes"/>
                    </w:pPr>
                    <w:r>
                      <w:t>Datum</w:t>
                    </w:r>
                  </w:p>
                  <w:p>
                    <w:pPr>
                      <w:pStyle w:val="Referentiegegevens"/>
                    </w:pPr>
                    <w:r>
                      <w:fldChar w:fldCharType="begin"/>
                      <w:instrText xml:space="preserve"> DOCPROPERTY  "iDatum"  \* MERGEFORMAT </w:instrText>
                      <w:fldChar w:fldCharType="separate"/>
                    </w:r>
                    <w:r>
                      <w:t>19 mei 2025</w:t>
                    </w:r>
                    <w:r>
                      <w:fldChar w:fldCharType="end"/>
                    </w:r>
                  </w:p>
                  <w:p w:rsidR="00252E43" w:rsidRDefault="00252E43" w14:paraId="0A8CF8BA" w14:textId="77777777">
                    <w:pPr>
                      <w:pStyle w:val="WitregelW1"/>
                    </w:pPr>
                  </w:p>
                  <w:p w:rsidR="00252E43" w:rsidRDefault="00B729D7" w14:paraId="0A8CF8B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2025-0000085040</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A8CF88A" wp14:editId="0A8CF88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52E43" w:rsidRDefault="00B729D7" w14:paraId="0A8CF886"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A8CF88C" wp14:editId="0A8CF88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252E43" w:rsidRDefault="00B729D7" w14:paraId="0A8CF89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252E43" w:rsidRDefault="00B729D7" w14:paraId="0A8CF89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A8CF88E" wp14:editId="0A8CF88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8A5FD0" w:rsidR="00252E43" w:rsidRDefault="00B729D7" w14:paraId="0A8CF89B" w14:textId="77777777">
                          <w:pPr>
                            <w:pStyle w:val="Afzendgegevens"/>
                            <w:rPr>
                              <w:lang w:val="de-DE"/>
                            </w:rPr>
                          </w:pPr>
                          <w:r w:rsidRPr="008A5FD0">
                            <w:rPr>
                              <w:lang w:val="de-DE"/>
                            </w:rPr>
                            <w:t>Postbus 90801</w:t>
                          </w:r>
                        </w:p>
                        <w:p w:rsidRPr="008A5FD0" w:rsidR="00252E43" w:rsidRDefault="00B729D7" w14:paraId="0A8CF89C" w14:textId="77777777">
                          <w:pPr>
                            <w:pStyle w:val="Afzendgegevens"/>
                            <w:rPr>
                              <w:lang w:val="de-DE"/>
                            </w:rPr>
                          </w:pPr>
                          <w:r w:rsidRPr="008A5FD0">
                            <w:rPr>
                              <w:lang w:val="de-DE"/>
                            </w:rPr>
                            <w:t>2509 LV  Den Haag</w:t>
                          </w:r>
                        </w:p>
                        <w:p w:rsidRPr="008A5FD0" w:rsidR="00252E43" w:rsidRDefault="00B729D7" w14:paraId="0A8CF89D" w14:textId="77777777">
                          <w:pPr>
                            <w:pStyle w:val="Afzendgegevens"/>
                            <w:rPr>
                              <w:lang w:val="de-DE"/>
                            </w:rPr>
                          </w:pPr>
                          <w:r w:rsidRPr="008A5FD0">
                            <w:rPr>
                              <w:lang w:val="de-DE"/>
                            </w:rPr>
                            <w:t>T   070 333 44 44</w:t>
                          </w:r>
                        </w:p>
                        <w:p w:rsidRPr="008A5FD0" w:rsidR="00252E43" w:rsidRDefault="00252E43" w14:paraId="0A8CF89E" w14:textId="77777777">
                          <w:pPr>
                            <w:pStyle w:val="WitregelW2"/>
                            <w:rPr>
                              <w:lang w:val="de-DE"/>
                            </w:rPr>
                          </w:pPr>
                        </w:p>
                        <w:p w:rsidR="00252E43" w:rsidRDefault="00B729D7" w14:paraId="0A8CF89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2025-0000085040</w:t>
                          </w:r>
                          <w:r>
                            <w:fldChar w:fldCharType="end"/>
                          </w:r>
                        </w:p>
                        <w:p w:rsidR="00252E43" w:rsidRDefault="00252E43" w14:paraId="0A8CF8A1"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252E43" w:rsidRDefault="00252E43" w14:paraId="0A8CF8A3"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8A5FD0" w:rsidR="00252E43" w:rsidRDefault="00B729D7" w14:paraId="0A8CF89B" w14:textId="77777777">
                    <w:pPr>
                      <w:pStyle w:val="Afzendgegevens"/>
                      <w:rPr>
                        <w:lang w:val="de-DE"/>
                      </w:rPr>
                    </w:pPr>
                    <w:r w:rsidRPr="008A5FD0">
                      <w:rPr>
                        <w:lang w:val="de-DE"/>
                      </w:rPr>
                      <w:t>Postbus 90801</w:t>
                    </w:r>
                  </w:p>
                  <w:p w:rsidRPr="008A5FD0" w:rsidR="00252E43" w:rsidRDefault="00B729D7" w14:paraId="0A8CF89C" w14:textId="77777777">
                    <w:pPr>
                      <w:pStyle w:val="Afzendgegevens"/>
                      <w:rPr>
                        <w:lang w:val="de-DE"/>
                      </w:rPr>
                    </w:pPr>
                    <w:r w:rsidRPr="008A5FD0">
                      <w:rPr>
                        <w:lang w:val="de-DE"/>
                      </w:rPr>
                      <w:t>2509 LV  Den Haag</w:t>
                    </w:r>
                  </w:p>
                  <w:p w:rsidRPr="008A5FD0" w:rsidR="00252E43" w:rsidRDefault="00B729D7" w14:paraId="0A8CF89D" w14:textId="77777777">
                    <w:pPr>
                      <w:pStyle w:val="Afzendgegevens"/>
                      <w:rPr>
                        <w:lang w:val="de-DE"/>
                      </w:rPr>
                    </w:pPr>
                    <w:r w:rsidRPr="008A5FD0">
                      <w:rPr>
                        <w:lang w:val="de-DE"/>
                      </w:rPr>
                      <w:t>T   070 333 44 44</w:t>
                    </w:r>
                  </w:p>
                  <w:p w:rsidRPr="008A5FD0" w:rsidR="00252E43" w:rsidRDefault="00252E43" w14:paraId="0A8CF89E" w14:textId="77777777">
                    <w:pPr>
                      <w:pStyle w:val="WitregelW2"/>
                      <w:rPr>
                        <w:lang w:val="de-DE"/>
                      </w:rPr>
                    </w:pPr>
                  </w:p>
                  <w:p w:rsidR="00252E43" w:rsidRDefault="00B729D7" w14:paraId="0A8CF89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2025-0000085040</w:t>
                    </w:r>
                    <w:r>
                      <w:fldChar w:fldCharType="end"/>
                    </w:r>
                  </w:p>
                  <w:p w:rsidR="00252E43" w:rsidRDefault="00252E43" w14:paraId="0A8CF8A1"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252E43" w:rsidRDefault="00252E43" w14:paraId="0A8CF8A3"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A8CF890" wp14:editId="0A8CF89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252E43" w:rsidRDefault="00B729D7" w14:paraId="0A8CF8A5"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252E43" w:rsidRDefault="00B729D7" w14:paraId="0A8CF8A5"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A8CF892" wp14:editId="0A8CF89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252E43" w:rsidRDefault="00B729D7" w14:paraId="0A8CF8A6" w14:textId="77777777">
                          <w:r>
                            <w:t>De voorzitter van de Tweede Kamer der Staten-Generaal</w:t>
                          </w:r>
                        </w:p>
                        <w:p w:rsidR="00252E43" w:rsidRDefault="00B729D7" w14:paraId="0A8CF8A7" w14:textId="77777777">
                          <w:r>
                            <w:t>Prinses Irenestraat 6</w:t>
                          </w:r>
                        </w:p>
                        <w:p w:rsidR="00252E43" w:rsidRDefault="00B729D7" w14:paraId="0A8CF8A8"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252E43" w:rsidRDefault="00B729D7" w14:paraId="0A8CF8A6" w14:textId="77777777">
                    <w:r>
                      <w:t>De voorzitter van de Tweede Kamer der Staten-Generaal</w:t>
                    </w:r>
                  </w:p>
                  <w:p w:rsidR="00252E43" w:rsidRDefault="00B729D7" w14:paraId="0A8CF8A7" w14:textId="77777777">
                    <w:r>
                      <w:t>Prinses Irenestraat 6</w:t>
                    </w:r>
                  </w:p>
                  <w:p w:rsidR="00252E43" w:rsidRDefault="00B729D7" w14:paraId="0A8CF8A8"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A8CF894" wp14:editId="0A8CF89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252E43" w14:paraId="0A8CF8AB" w14:textId="77777777">
                            <w:trPr>
                              <w:trHeight w:val="200"/>
                            </w:trPr>
                            <w:tc>
                              <w:tcPr>
                                <w:tcW w:w="1134" w:type="dxa"/>
                              </w:tcPr>
                              <w:p w:rsidR="00252E43" w:rsidRDefault="00252E43" w14:paraId="0A8CF8A9" w14:textId="77777777"/>
                            </w:tc>
                            <w:tc>
                              <w:tcPr>
                                <w:tcW w:w="5244" w:type="dxa"/>
                              </w:tcPr>
                              <w:p w:rsidR="00252E43" w:rsidRDefault="00252E43" w14:paraId="0A8CF8AA" w14:textId="77777777"/>
                            </w:tc>
                          </w:tr>
                          <w:tr w:rsidR="00252E43" w14:paraId="0A8CF8AE" w14:textId="77777777">
                            <w:trPr>
                              <w:trHeight w:val="240"/>
                            </w:trPr>
                            <w:tc>
                              <w:tcPr>
                                <w:tcW w:w="1134" w:type="dxa"/>
                              </w:tcPr>
                              <w:p w:rsidR="00252E43" w:rsidRDefault="00B729D7" w14:paraId="0A8CF8AC" w14:textId="77777777">
                                <w:r>
                                  <w:t>Datum</w:t>
                                </w:r>
                              </w:p>
                            </w:tc>
                            <w:tc>
                              <w:tcPr>
                                <w:tcW w:w="5244" w:type="dxa"/>
                              </w:tcPr>
                              <w:p>
                                <w:r>
                                  <w:fldChar w:fldCharType="begin"/>
                                  <w:instrText xml:space="preserve"> DOCPROPERTY  "iDatum"  \* MERGEFORMAT </w:instrText>
                                  <w:fldChar w:fldCharType="separate"/>
                                </w:r>
                                <w:r>
                                  <w:t>19 mei 2025</w:t>
                                </w:r>
                                <w:r>
                                  <w:fldChar w:fldCharType="end"/>
                                </w:r>
                              </w:p>
                            </w:tc>
                          </w:tr>
                          <w:tr w:rsidR="00252E43" w14:paraId="0A8CF8B1" w14:textId="77777777">
                            <w:trPr>
                              <w:trHeight w:val="240"/>
                            </w:trPr>
                            <w:tc>
                              <w:tcPr>
                                <w:tcW w:w="1134" w:type="dxa"/>
                              </w:tcPr>
                              <w:p w:rsidR="00252E43" w:rsidRDefault="00B729D7" w14:paraId="0A8CF8AF" w14:textId="77777777">
                                <w:r>
                                  <w:t>Betreft</w:t>
                                </w:r>
                              </w:p>
                            </w:tc>
                            <w:tc>
                              <w:tcPr>
                                <w:tcW w:w="5244" w:type="dxa"/>
                              </w:tcPr>
                              <w:p>
                                <w:r>
                                  <w:fldChar w:fldCharType="begin"/>
                                  <w:instrText xml:space="preserve"> DOCPROPERTY  "iOnderwerp"  \* MERGEFORMAT </w:instrText>
                                  <w:fldChar w:fldCharType="separate"/>
                                </w:r>
                                <w:r>
                                  <w:t>Vernieuwde koers Landelijke Stuurgroep Interventieteams</w:t>
                                </w:r>
                                <w:r>
                                  <w:fldChar w:fldCharType="end"/>
                                </w:r>
                              </w:p>
                            </w:tc>
                          </w:tr>
                          <w:tr w:rsidR="00252E43" w14:paraId="0A8CF8B4" w14:textId="77777777">
                            <w:trPr>
                              <w:trHeight w:val="200"/>
                            </w:trPr>
                            <w:tc>
                              <w:tcPr>
                                <w:tcW w:w="1134" w:type="dxa"/>
                              </w:tcPr>
                              <w:p w:rsidR="00252E43" w:rsidRDefault="00252E43" w14:paraId="0A8CF8B2" w14:textId="77777777"/>
                            </w:tc>
                            <w:tc>
                              <w:tcPr>
                                <w:tcW w:w="5244" w:type="dxa"/>
                              </w:tcPr>
                              <w:p w:rsidR="00252E43" w:rsidRDefault="00252E43" w14:paraId="0A8CF8B3" w14:textId="77777777"/>
                            </w:tc>
                          </w:tr>
                        </w:tbl>
                        <w:p w:rsidR="00B729D7" w:rsidRDefault="00B729D7" w14:paraId="0A8CF8C2"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252E43" w14:paraId="0A8CF8AB" w14:textId="77777777">
                      <w:trPr>
                        <w:trHeight w:val="200"/>
                      </w:trPr>
                      <w:tc>
                        <w:tcPr>
                          <w:tcW w:w="1134" w:type="dxa"/>
                        </w:tcPr>
                        <w:p w:rsidR="00252E43" w:rsidRDefault="00252E43" w14:paraId="0A8CF8A9" w14:textId="77777777"/>
                      </w:tc>
                      <w:tc>
                        <w:tcPr>
                          <w:tcW w:w="5244" w:type="dxa"/>
                        </w:tcPr>
                        <w:p w:rsidR="00252E43" w:rsidRDefault="00252E43" w14:paraId="0A8CF8AA" w14:textId="77777777"/>
                      </w:tc>
                    </w:tr>
                    <w:tr w:rsidR="00252E43" w14:paraId="0A8CF8AE" w14:textId="77777777">
                      <w:trPr>
                        <w:trHeight w:val="240"/>
                      </w:trPr>
                      <w:tc>
                        <w:tcPr>
                          <w:tcW w:w="1134" w:type="dxa"/>
                        </w:tcPr>
                        <w:p w:rsidR="00252E43" w:rsidRDefault="00B729D7" w14:paraId="0A8CF8AC" w14:textId="77777777">
                          <w:r>
                            <w:t>Datum</w:t>
                          </w:r>
                        </w:p>
                      </w:tc>
                      <w:tc>
                        <w:tcPr>
                          <w:tcW w:w="5244" w:type="dxa"/>
                        </w:tcPr>
                        <w:p>
                          <w:r>
                            <w:fldChar w:fldCharType="begin"/>
                            <w:instrText xml:space="preserve"> DOCPROPERTY  "iDatum"  \* MERGEFORMAT </w:instrText>
                            <w:fldChar w:fldCharType="separate"/>
                          </w:r>
                          <w:r>
                            <w:t>19 mei 2025</w:t>
                          </w:r>
                          <w:r>
                            <w:fldChar w:fldCharType="end"/>
                          </w:r>
                        </w:p>
                      </w:tc>
                    </w:tr>
                    <w:tr w:rsidR="00252E43" w14:paraId="0A8CF8B1" w14:textId="77777777">
                      <w:trPr>
                        <w:trHeight w:val="240"/>
                      </w:trPr>
                      <w:tc>
                        <w:tcPr>
                          <w:tcW w:w="1134" w:type="dxa"/>
                        </w:tcPr>
                        <w:p w:rsidR="00252E43" w:rsidRDefault="00B729D7" w14:paraId="0A8CF8AF" w14:textId="77777777">
                          <w:r>
                            <w:t>Betreft</w:t>
                          </w:r>
                        </w:p>
                      </w:tc>
                      <w:tc>
                        <w:tcPr>
                          <w:tcW w:w="5244" w:type="dxa"/>
                        </w:tcPr>
                        <w:p>
                          <w:r>
                            <w:fldChar w:fldCharType="begin"/>
                            <w:instrText xml:space="preserve"> DOCPROPERTY  "iOnderwerp"  \* MERGEFORMAT </w:instrText>
                            <w:fldChar w:fldCharType="separate"/>
                          </w:r>
                          <w:r>
                            <w:t>Vernieuwde koers Landelijke Stuurgroep Interventieteams</w:t>
                          </w:r>
                          <w:r>
                            <w:fldChar w:fldCharType="end"/>
                          </w:r>
                        </w:p>
                      </w:tc>
                    </w:tr>
                    <w:tr w:rsidR="00252E43" w14:paraId="0A8CF8B4" w14:textId="77777777">
                      <w:trPr>
                        <w:trHeight w:val="200"/>
                      </w:trPr>
                      <w:tc>
                        <w:tcPr>
                          <w:tcW w:w="1134" w:type="dxa"/>
                        </w:tcPr>
                        <w:p w:rsidR="00252E43" w:rsidRDefault="00252E43" w14:paraId="0A8CF8B2" w14:textId="77777777"/>
                      </w:tc>
                      <w:tc>
                        <w:tcPr>
                          <w:tcW w:w="5244" w:type="dxa"/>
                        </w:tcPr>
                        <w:p w:rsidR="00252E43" w:rsidRDefault="00252E43" w14:paraId="0A8CF8B3" w14:textId="77777777"/>
                      </w:tc>
                    </w:tr>
                  </w:tbl>
                  <w:p w:rsidR="00B729D7" w:rsidRDefault="00B729D7" w14:paraId="0A8CF8C2"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A8CF896" wp14:editId="0A8CF89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045325"/>
    <w:multiLevelType w:val="multilevel"/>
    <w:tmpl w:val="5B6A6DA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8CABBAC"/>
    <w:multiLevelType w:val="multilevel"/>
    <w:tmpl w:val="187474B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69FFA"/>
    <w:multiLevelType w:val="multilevel"/>
    <w:tmpl w:val="F34505A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A1006"/>
    <w:multiLevelType w:val="hybridMultilevel"/>
    <w:tmpl w:val="133066CE"/>
    <w:lvl w:ilvl="0" w:tplc="52C0070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BA8C99"/>
    <w:multiLevelType w:val="multilevel"/>
    <w:tmpl w:val="BD67B04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68A22FF"/>
    <w:multiLevelType w:val="multilevel"/>
    <w:tmpl w:val="0F74B7F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0431AE"/>
    <w:multiLevelType w:val="multilevel"/>
    <w:tmpl w:val="3639B1A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23F297"/>
    <w:multiLevelType w:val="multilevel"/>
    <w:tmpl w:val="6F6D869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862285"/>
    <w:multiLevelType w:val="multilevel"/>
    <w:tmpl w:val="BC02982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89412037">
    <w:abstractNumId w:val="2"/>
  </w:num>
  <w:num w:numId="2" w16cid:durableId="2092653463">
    <w:abstractNumId w:val="6"/>
  </w:num>
  <w:num w:numId="3" w16cid:durableId="1857234133">
    <w:abstractNumId w:val="4"/>
  </w:num>
  <w:num w:numId="4" w16cid:durableId="379866800">
    <w:abstractNumId w:val="8"/>
  </w:num>
  <w:num w:numId="5" w16cid:durableId="1785466127">
    <w:abstractNumId w:val="7"/>
  </w:num>
  <w:num w:numId="6" w16cid:durableId="249000351">
    <w:abstractNumId w:val="0"/>
  </w:num>
  <w:num w:numId="7" w16cid:durableId="716129664">
    <w:abstractNumId w:val="5"/>
  </w:num>
  <w:num w:numId="8" w16cid:durableId="820006924">
    <w:abstractNumId w:val="1"/>
  </w:num>
  <w:num w:numId="9" w16cid:durableId="1938052709">
    <w:abstractNumId w:val="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3788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43"/>
    <w:rsid w:val="0003206E"/>
    <w:rsid w:val="000A158D"/>
    <w:rsid w:val="000A5026"/>
    <w:rsid w:val="000A7AEC"/>
    <w:rsid w:val="000A7D55"/>
    <w:rsid w:val="000E4B6A"/>
    <w:rsid w:val="000F7ABD"/>
    <w:rsid w:val="001372C0"/>
    <w:rsid w:val="0014211C"/>
    <w:rsid w:val="00156553"/>
    <w:rsid w:val="0018350A"/>
    <w:rsid w:val="001971C0"/>
    <w:rsid w:val="002023B3"/>
    <w:rsid w:val="00252E43"/>
    <w:rsid w:val="0029505A"/>
    <w:rsid w:val="00300735"/>
    <w:rsid w:val="003066E7"/>
    <w:rsid w:val="0032773E"/>
    <w:rsid w:val="003307F4"/>
    <w:rsid w:val="00334201"/>
    <w:rsid w:val="00375A01"/>
    <w:rsid w:val="0038210E"/>
    <w:rsid w:val="003C122F"/>
    <w:rsid w:val="003E469C"/>
    <w:rsid w:val="003F4D9F"/>
    <w:rsid w:val="003F5E34"/>
    <w:rsid w:val="0040776E"/>
    <w:rsid w:val="004219FE"/>
    <w:rsid w:val="00444A1F"/>
    <w:rsid w:val="0045265B"/>
    <w:rsid w:val="00461D4A"/>
    <w:rsid w:val="0046260B"/>
    <w:rsid w:val="00465B61"/>
    <w:rsid w:val="00495801"/>
    <w:rsid w:val="00496558"/>
    <w:rsid w:val="004C5F3E"/>
    <w:rsid w:val="004C6CE2"/>
    <w:rsid w:val="00504798"/>
    <w:rsid w:val="00524484"/>
    <w:rsid w:val="00524CF5"/>
    <w:rsid w:val="00550CD5"/>
    <w:rsid w:val="00557C16"/>
    <w:rsid w:val="00585B67"/>
    <w:rsid w:val="005D1809"/>
    <w:rsid w:val="005F7C9E"/>
    <w:rsid w:val="0065496C"/>
    <w:rsid w:val="00671C00"/>
    <w:rsid w:val="0068544E"/>
    <w:rsid w:val="006914C4"/>
    <w:rsid w:val="0069432E"/>
    <w:rsid w:val="006B2B1D"/>
    <w:rsid w:val="006B6D61"/>
    <w:rsid w:val="006F5517"/>
    <w:rsid w:val="006F6267"/>
    <w:rsid w:val="00704E37"/>
    <w:rsid w:val="00727D81"/>
    <w:rsid w:val="00754914"/>
    <w:rsid w:val="00783460"/>
    <w:rsid w:val="007920CB"/>
    <w:rsid w:val="007A7A71"/>
    <w:rsid w:val="007E29C9"/>
    <w:rsid w:val="007F00A9"/>
    <w:rsid w:val="00802D89"/>
    <w:rsid w:val="008038DE"/>
    <w:rsid w:val="00824B12"/>
    <w:rsid w:val="008734D3"/>
    <w:rsid w:val="00880112"/>
    <w:rsid w:val="00883C3D"/>
    <w:rsid w:val="008955FD"/>
    <w:rsid w:val="008A2715"/>
    <w:rsid w:val="008A5FD0"/>
    <w:rsid w:val="008B702D"/>
    <w:rsid w:val="008C0A7C"/>
    <w:rsid w:val="008C5B9B"/>
    <w:rsid w:val="009206B9"/>
    <w:rsid w:val="009336CE"/>
    <w:rsid w:val="00966B51"/>
    <w:rsid w:val="00983C48"/>
    <w:rsid w:val="00993F8A"/>
    <w:rsid w:val="009A6511"/>
    <w:rsid w:val="009D1024"/>
    <w:rsid w:val="00A0508F"/>
    <w:rsid w:val="00A11031"/>
    <w:rsid w:val="00A2717A"/>
    <w:rsid w:val="00A27A41"/>
    <w:rsid w:val="00A342B8"/>
    <w:rsid w:val="00A77A19"/>
    <w:rsid w:val="00A80EFC"/>
    <w:rsid w:val="00AF2DF4"/>
    <w:rsid w:val="00B21243"/>
    <w:rsid w:val="00B220E8"/>
    <w:rsid w:val="00B34A02"/>
    <w:rsid w:val="00B46758"/>
    <w:rsid w:val="00B50362"/>
    <w:rsid w:val="00B622EE"/>
    <w:rsid w:val="00B661B4"/>
    <w:rsid w:val="00B729D7"/>
    <w:rsid w:val="00B758E9"/>
    <w:rsid w:val="00B76DD3"/>
    <w:rsid w:val="00B81660"/>
    <w:rsid w:val="00B828B5"/>
    <w:rsid w:val="00B85F6C"/>
    <w:rsid w:val="00BA5F1C"/>
    <w:rsid w:val="00BB6E12"/>
    <w:rsid w:val="00BC4FE3"/>
    <w:rsid w:val="00BD2A70"/>
    <w:rsid w:val="00C04354"/>
    <w:rsid w:val="00C17703"/>
    <w:rsid w:val="00C23BBB"/>
    <w:rsid w:val="00C53FB7"/>
    <w:rsid w:val="00C878AD"/>
    <w:rsid w:val="00CD012C"/>
    <w:rsid w:val="00CE19BB"/>
    <w:rsid w:val="00CE5DB3"/>
    <w:rsid w:val="00CE75B0"/>
    <w:rsid w:val="00D124E2"/>
    <w:rsid w:val="00D13E48"/>
    <w:rsid w:val="00D278D7"/>
    <w:rsid w:val="00D37480"/>
    <w:rsid w:val="00D418D3"/>
    <w:rsid w:val="00D44FA6"/>
    <w:rsid w:val="00D62365"/>
    <w:rsid w:val="00D70888"/>
    <w:rsid w:val="00D97CF1"/>
    <w:rsid w:val="00E21FA0"/>
    <w:rsid w:val="00E31355"/>
    <w:rsid w:val="00E71E1F"/>
    <w:rsid w:val="00E86690"/>
    <w:rsid w:val="00E9032F"/>
    <w:rsid w:val="00EA6F0D"/>
    <w:rsid w:val="00EC5D3E"/>
    <w:rsid w:val="00EF4E14"/>
    <w:rsid w:val="00EF7A91"/>
    <w:rsid w:val="00F304A6"/>
    <w:rsid w:val="00F52BDC"/>
    <w:rsid w:val="00F57C25"/>
    <w:rsid w:val="00F57DD5"/>
    <w:rsid w:val="00F859C4"/>
    <w:rsid w:val="00F953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37889" v:ext="edit"/>
    <o:shapelayout v:ext="edit">
      <o:idmap data="1" v:ext="edit"/>
    </o:shapelayout>
  </w:shapeDefaults>
  <w:decimalSymbol w:val=","/>
  <w:listSeparator w:val=";"/>
  <w14:docId w14:val="0A8C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C6CE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C6CE2"/>
    <w:rPr>
      <w:rFonts w:ascii="Verdana" w:hAnsi="Verdana"/>
      <w:color w:val="000000"/>
    </w:rPr>
  </w:style>
  <w:style w:type="character" w:styleId="Voetnootmarkering">
    <w:name w:val="footnote reference"/>
    <w:basedOn w:val="Standaardalinea-lettertype"/>
    <w:uiPriority w:val="99"/>
    <w:semiHidden/>
    <w:unhideWhenUsed/>
    <w:rsid w:val="004C6CE2"/>
    <w:rPr>
      <w:vertAlign w:val="superscript"/>
    </w:rPr>
  </w:style>
  <w:style w:type="paragraph" w:styleId="Lijstalinea">
    <w:name w:val="List Paragraph"/>
    <w:basedOn w:val="Standaard"/>
    <w:uiPriority w:val="34"/>
    <w:qFormat/>
    <w:rsid w:val="00BA5F1C"/>
    <w:pPr>
      <w:ind w:left="720"/>
      <w:contextualSpacing/>
    </w:pPr>
  </w:style>
  <w:style w:type="character" w:styleId="Verwijzingopmerking">
    <w:name w:val="annotation reference"/>
    <w:basedOn w:val="Standaardalinea-lettertype"/>
    <w:uiPriority w:val="99"/>
    <w:semiHidden/>
    <w:unhideWhenUsed/>
    <w:rsid w:val="006F6267"/>
    <w:rPr>
      <w:sz w:val="16"/>
      <w:szCs w:val="16"/>
    </w:rPr>
  </w:style>
  <w:style w:type="paragraph" w:styleId="Tekstopmerking">
    <w:name w:val="annotation text"/>
    <w:basedOn w:val="Standaard"/>
    <w:link w:val="TekstopmerkingChar"/>
    <w:uiPriority w:val="99"/>
    <w:unhideWhenUsed/>
    <w:rsid w:val="006F6267"/>
    <w:pPr>
      <w:spacing w:line="240" w:lineRule="auto"/>
    </w:pPr>
    <w:rPr>
      <w:sz w:val="20"/>
      <w:szCs w:val="20"/>
    </w:rPr>
  </w:style>
  <w:style w:type="character" w:customStyle="1" w:styleId="TekstopmerkingChar">
    <w:name w:val="Tekst opmerking Char"/>
    <w:basedOn w:val="Standaardalinea-lettertype"/>
    <w:link w:val="Tekstopmerking"/>
    <w:uiPriority w:val="99"/>
    <w:rsid w:val="006F626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F6267"/>
    <w:rPr>
      <w:b/>
      <w:bCs/>
    </w:rPr>
  </w:style>
  <w:style w:type="character" w:customStyle="1" w:styleId="OnderwerpvanopmerkingChar">
    <w:name w:val="Onderwerp van opmerking Char"/>
    <w:basedOn w:val="TekstopmerkingChar"/>
    <w:link w:val="Onderwerpvanopmerking"/>
    <w:uiPriority w:val="99"/>
    <w:semiHidden/>
    <w:rsid w:val="006F6267"/>
    <w:rPr>
      <w:rFonts w:ascii="Verdana" w:hAnsi="Verdana"/>
      <w:b/>
      <w:bCs/>
      <w:color w:val="000000"/>
    </w:rPr>
  </w:style>
  <w:style w:type="paragraph" w:styleId="Revisie">
    <w:name w:val="Revision"/>
    <w:hidden/>
    <w:uiPriority w:val="99"/>
    <w:semiHidden/>
    <w:rsid w:val="008A5FD0"/>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883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2807">
      <w:bodyDiv w:val="1"/>
      <w:marLeft w:val="0"/>
      <w:marRight w:val="0"/>
      <w:marTop w:val="0"/>
      <w:marBottom w:val="0"/>
      <w:divBdr>
        <w:top w:val="none" w:sz="0" w:space="0" w:color="auto"/>
        <w:left w:val="none" w:sz="0" w:space="0" w:color="auto"/>
        <w:bottom w:val="none" w:sz="0" w:space="0" w:color="auto"/>
        <w:right w:val="none" w:sz="0" w:space="0" w:color="auto"/>
      </w:divBdr>
    </w:div>
    <w:div w:id="160319326">
      <w:bodyDiv w:val="1"/>
      <w:marLeft w:val="0"/>
      <w:marRight w:val="0"/>
      <w:marTop w:val="0"/>
      <w:marBottom w:val="0"/>
      <w:divBdr>
        <w:top w:val="none" w:sz="0" w:space="0" w:color="auto"/>
        <w:left w:val="none" w:sz="0" w:space="0" w:color="auto"/>
        <w:bottom w:val="none" w:sz="0" w:space="0" w:color="auto"/>
        <w:right w:val="none" w:sz="0" w:space="0" w:color="auto"/>
      </w:divBdr>
    </w:div>
    <w:div w:id="514657262">
      <w:bodyDiv w:val="1"/>
      <w:marLeft w:val="0"/>
      <w:marRight w:val="0"/>
      <w:marTop w:val="0"/>
      <w:marBottom w:val="0"/>
      <w:divBdr>
        <w:top w:val="none" w:sz="0" w:space="0" w:color="auto"/>
        <w:left w:val="none" w:sz="0" w:space="0" w:color="auto"/>
        <w:bottom w:val="none" w:sz="0" w:space="0" w:color="auto"/>
        <w:right w:val="none" w:sz="0" w:space="0" w:color="auto"/>
      </w:divBdr>
    </w:div>
    <w:div w:id="1187327703">
      <w:bodyDiv w:val="1"/>
      <w:marLeft w:val="0"/>
      <w:marRight w:val="0"/>
      <w:marTop w:val="0"/>
      <w:marBottom w:val="0"/>
      <w:divBdr>
        <w:top w:val="none" w:sz="0" w:space="0" w:color="auto"/>
        <w:left w:val="none" w:sz="0" w:space="0" w:color="auto"/>
        <w:bottom w:val="none" w:sz="0" w:space="0" w:color="auto"/>
        <w:right w:val="none" w:sz="0" w:space="0" w:color="auto"/>
      </w:divBdr>
    </w:div>
    <w:div w:id="1600140296">
      <w:bodyDiv w:val="1"/>
      <w:marLeft w:val="0"/>
      <w:marRight w:val="0"/>
      <w:marTop w:val="0"/>
      <w:marBottom w:val="0"/>
      <w:divBdr>
        <w:top w:val="none" w:sz="0" w:space="0" w:color="auto"/>
        <w:left w:val="none" w:sz="0" w:space="0" w:color="auto"/>
        <w:bottom w:val="none" w:sz="0" w:space="0" w:color="auto"/>
        <w:right w:val="none" w:sz="0" w:space="0" w:color="auto"/>
      </w:divBdr>
    </w:div>
    <w:div w:id="1623801410">
      <w:bodyDiv w:val="1"/>
      <w:marLeft w:val="0"/>
      <w:marRight w:val="0"/>
      <w:marTop w:val="0"/>
      <w:marBottom w:val="0"/>
      <w:divBdr>
        <w:top w:val="none" w:sz="0" w:space="0" w:color="auto"/>
        <w:left w:val="none" w:sz="0" w:space="0" w:color="auto"/>
        <w:bottom w:val="none" w:sz="0" w:space="0" w:color="auto"/>
        <w:right w:val="none" w:sz="0" w:space="0" w:color="auto"/>
      </w:divBdr>
    </w:div>
    <w:div w:id="1935943129">
      <w:bodyDiv w:val="1"/>
      <w:marLeft w:val="0"/>
      <w:marRight w:val="0"/>
      <w:marTop w:val="0"/>
      <w:marBottom w:val="0"/>
      <w:divBdr>
        <w:top w:val="none" w:sz="0" w:space="0" w:color="auto"/>
        <w:left w:val="none" w:sz="0" w:space="0" w:color="auto"/>
        <w:bottom w:val="none" w:sz="0" w:space="0" w:color="auto"/>
        <w:right w:val="none" w:sz="0" w:space="0" w:color="auto"/>
      </w:divBdr>
    </w:div>
    <w:div w:id="2099515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ww.rijksoverheid.nl/ministeries/ministerie-van-sociale-zaken-en-werkgelegenheid/organisatie/commissies/lsn"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1392</properties:Words>
  <properties:Characters>7661</properties:Characters>
  <properties:Lines>63</properties:Lines>
  <properties:Paragraphs>18</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Vernieuwde koers Landelijke Stuurgroep Interventieteams</vt:lpstr>
    </vt:vector>
  </properties:TitlesOfParts>
  <properties:LinksUpToDate>false</properties:LinksUpToDate>
  <properties:CharactersWithSpaces>9035</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2025-04-14T11:38:00.0000000Z</dcterms:created>
  <dc:creator/>
  <lastModifiedBy/>
  <dcterms:modified xsi:type="dcterms:W3CDTF">2025-05-19T07:38:00.0000000Z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Vernieuwde koers Landelijke Stuurgroep Interventieteams</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S.M. de Geus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19 mei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Vernieuwde koers Landelijke Stuurgroep Interventieteams</vt:lpwstr>
  </prop:property>
  <prop:property fmtid="{D5CDD505-2E9C-101B-9397-08002B2CF9AE}" pid="36" name="iOnsKenmerk">
    <vt:lpwstr>2025-0000085040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