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F15B7" w:rsidTr="00D9561B" w14:paraId="648A7902" w14:textId="77777777">
        <w:trPr>
          <w:trHeight w:val="1514"/>
        </w:trPr>
        <w:tc>
          <w:tcPr>
            <w:tcW w:w="7522" w:type="dxa"/>
            <w:tcBorders>
              <w:top w:val="nil"/>
              <w:left w:val="nil"/>
              <w:bottom w:val="nil"/>
              <w:right w:val="nil"/>
            </w:tcBorders>
            <w:tcMar>
              <w:left w:w="0" w:type="dxa"/>
              <w:right w:w="0" w:type="dxa"/>
            </w:tcMar>
          </w:tcPr>
          <w:p w:rsidR="00374412" w:rsidP="00D9561B" w:rsidRDefault="007B7899" w14:paraId="627AD557" w14:textId="77777777">
            <w:r>
              <w:t>De v</w:t>
            </w:r>
            <w:r w:rsidR="008E3932">
              <w:t>oorzitter van de Tweede Kamer der Staten-Generaal</w:t>
            </w:r>
          </w:p>
          <w:p w:rsidR="00374412" w:rsidP="00D9561B" w:rsidRDefault="007B7899" w14:paraId="1D574C3D" w14:textId="77777777">
            <w:r>
              <w:t>Postbus 20018</w:t>
            </w:r>
          </w:p>
          <w:p w:rsidR="008E3932" w:rsidP="00D9561B" w:rsidRDefault="007B7899" w14:paraId="39148DA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F15B7" w:rsidTr="00FF66F9" w14:paraId="7E7138CF" w14:textId="77777777">
        <w:trPr>
          <w:trHeight w:val="289" w:hRule="exact"/>
        </w:trPr>
        <w:tc>
          <w:tcPr>
            <w:tcW w:w="929" w:type="dxa"/>
          </w:tcPr>
          <w:p w:rsidRPr="00434042" w:rsidR="0005404B" w:rsidP="00FF66F9" w:rsidRDefault="007B7899" w14:paraId="2F5136EA" w14:textId="77777777">
            <w:pPr>
              <w:rPr>
                <w:lang w:eastAsia="en-US"/>
              </w:rPr>
            </w:pPr>
            <w:r>
              <w:rPr>
                <w:lang w:eastAsia="en-US"/>
              </w:rPr>
              <w:t>Datum</w:t>
            </w:r>
          </w:p>
        </w:tc>
        <w:tc>
          <w:tcPr>
            <w:tcW w:w="6581" w:type="dxa"/>
          </w:tcPr>
          <w:p w:rsidRPr="00434042" w:rsidR="0005404B" w:rsidP="00FF66F9" w:rsidRDefault="00455639" w14:paraId="59B48C24" w14:textId="4EB9E2E5">
            <w:pPr>
              <w:rPr>
                <w:lang w:eastAsia="en-US"/>
              </w:rPr>
            </w:pPr>
            <w:r>
              <w:rPr>
                <w:lang w:eastAsia="en-US"/>
              </w:rPr>
              <w:t>19 mei 2025</w:t>
            </w:r>
          </w:p>
        </w:tc>
      </w:tr>
      <w:tr w:rsidR="003F15B7" w:rsidTr="00FF66F9" w14:paraId="030F3AF8" w14:textId="77777777">
        <w:trPr>
          <w:trHeight w:val="368"/>
        </w:trPr>
        <w:tc>
          <w:tcPr>
            <w:tcW w:w="929" w:type="dxa"/>
          </w:tcPr>
          <w:p w:rsidR="0005404B" w:rsidP="00FF66F9" w:rsidRDefault="007B7899" w14:paraId="589D6771" w14:textId="77777777">
            <w:pPr>
              <w:rPr>
                <w:lang w:eastAsia="en-US"/>
              </w:rPr>
            </w:pPr>
            <w:r>
              <w:rPr>
                <w:lang w:eastAsia="en-US"/>
              </w:rPr>
              <w:t>Betreft</w:t>
            </w:r>
          </w:p>
        </w:tc>
        <w:tc>
          <w:tcPr>
            <w:tcW w:w="6581" w:type="dxa"/>
          </w:tcPr>
          <w:p w:rsidR="0005404B" w:rsidP="00FF66F9" w:rsidRDefault="007B7899" w14:paraId="299638D6" w14:textId="4412DFFE">
            <w:pPr>
              <w:rPr>
                <w:lang w:eastAsia="en-US"/>
              </w:rPr>
            </w:pPr>
            <w:r>
              <w:rPr>
                <w:lang w:eastAsia="en-US"/>
              </w:rPr>
              <w:t xml:space="preserve">Antwoord op schriftelijke vragen van </w:t>
            </w:r>
            <w:r w:rsidRPr="003A0B9A">
              <w:rPr>
                <w:rFonts w:eastAsia="Calibri"/>
                <w:szCs w:val="18"/>
                <w:lang w:eastAsia="en-US"/>
              </w:rPr>
              <w:t>de leden Stoffer (SGP) en Martens America (VVD)</w:t>
            </w:r>
          </w:p>
        </w:tc>
      </w:tr>
    </w:tbl>
    <w:p w:rsidR="003F15B7" w:rsidRDefault="001C2C36" w14:paraId="7A55EBA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15B7" w:rsidTr="00A421A1" w14:paraId="65D8B770" w14:textId="77777777">
        <w:tc>
          <w:tcPr>
            <w:tcW w:w="2160" w:type="dxa"/>
          </w:tcPr>
          <w:p w:rsidRPr="00F53C9D" w:rsidR="006205C0" w:rsidP="00686AED" w:rsidRDefault="007B7899" w14:paraId="4D3F0C70" w14:textId="77777777">
            <w:pPr>
              <w:pStyle w:val="Colofonkop"/>
              <w:framePr w:hSpace="0" w:wrap="auto" w:hAnchor="text" w:vAnchor="margin" w:xAlign="left" w:yAlign="inline"/>
            </w:pPr>
            <w:r>
              <w:t>Onderzoek en Wetenschapsbeleid</w:t>
            </w:r>
          </w:p>
          <w:p w:rsidR="006205C0" w:rsidP="00A421A1" w:rsidRDefault="007B7899" w14:paraId="06CD0546" w14:textId="77777777">
            <w:pPr>
              <w:pStyle w:val="Huisstijl-Gegeven"/>
              <w:spacing w:after="0"/>
            </w:pPr>
            <w:r>
              <w:t xml:space="preserve">Rijnstraat 50 </w:t>
            </w:r>
          </w:p>
          <w:p w:rsidR="004425A7" w:rsidP="00E972A2" w:rsidRDefault="007B7899" w14:paraId="02500714" w14:textId="77777777">
            <w:pPr>
              <w:pStyle w:val="Huisstijl-Gegeven"/>
              <w:spacing w:after="0"/>
            </w:pPr>
            <w:r>
              <w:t>Den Haag</w:t>
            </w:r>
          </w:p>
          <w:p w:rsidR="004425A7" w:rsidP="00E972A2" w:rsidRDefault="007B7899" w14:paraId="532C4A07" w14:textId="77777777">
            <w:pPr>
              <w:pStyle w:val="Huisstijl-Gegeven"/>
              <w:spacing w:after="0"/>
            </w:pPr>
            <w:r>
              <w:t>Postbus 16375</w:t>
            </w:r>
          </w:p>
          <w:p w:rsidR="004425A7" w:rsidP="00E972A2" w:rsidRDefault="007B7899" w14:paraId="6520DE7C" w14:textId="77777777">
            <w:pPr>
              <w:pStyle w:val="Huisstijl-Gegeven"/>
              <w:spacing w:after="0"/>
            </w:pPr>
            <w:r>
              <w:t>2500 BJ Den Haag</w:t>
            </w:r>
          </w:p>
          <w:p w:rsidR="004425A7" w:rsidP="00E972A2" w:rsidRDefault="007B7899" w14:paraId="39043A20" w14:textId="77777777">
            <w:pPr>
              <w:pStyle w:val="Huisstijl-Gegeven"/>
              <w:spacing w:after="90"/>
            </w:pPr>
            <w:r>
              <w:t>www.rijksoverheid.nl</w:t>
            </w:r>
          </w:p>
          <w:p w:rsidRPr="00495AE0" w:rsidR="006205C0" w:rsidP="00A421A1" w:rsidRDefault="00495AE0" w14:paraId="43DF2CD0" w14:textId="77777777">
            <w:pPr>
              <w:spacing w:line="180" w:lineRule="exact"/>
              <w:rPr>
                <w:b/>
                <w:bCs/>
                <w:sz w:val="13"/>
                <w:szCs w:val="13"/>
              </w:rPr>
            </w:pPr>
            <w:r w:rsidRPr="00495AE0">
              <w:rPr>
                <w:b/>
                <w:bCs/>
                <w:sz w:val="13"/>
                <w:szCs w:val="13"/>
              </w:rPr>
              <w:t>Van</w:t>
            </w:r>
          </w:p>
          <w:p w:rsidRPr="00A32073" w:rsidR="00495AE0" w:rsidP="00495AE0" w:rsidRDefault="00495AE0" w14:paraId="05388F28" w14:textId="0FCC907C">
            <w:pPr>
              <w:spacing w:line="180" w:lineRule="exact"/>
              <w:rPr>
                <w:sz w:val="13"/>
                <w:szCs w:val="13"/>
              </w:rPr>
            </w:pPr>
          </w:p>
        </w:tc>
      </w:tr>
      <w:tr w:rsidR="003F15B7" w:rsidTr="00A421A1" w14:paraId="5CE8568C" w14:textId="77777777">
        <w:trPr>
          <w:trHeight w:val="200" w:hRule="exact"/>
        </w:trPr>
        <w:tc>
          <w:tcPr>
            <w:tcW w:w="2160" w:type="dxa"/>
          </w:tcPr>
          <w:p w:rsidRPr="00356D2B" w:rsidR="006205C0" w:rsidP="00A421A1" w:rsidRDefault="006205C0" w14:paraId="46022F96" w14:textId="77777777">
            <w:pPr>
              <w:spacing w:after="90" w:line="180" w:lineRule="exact"/>
              <w:rPr>
                <w:sz w:val="13"/>
                <w:szCs w:val="13"/>
              </w:rPr>
            </w:pPr>
          </w:p>
        </w:tc>
      </w:tr>
      <w:tr w:rsidR="003F15B7" w:rsidTr="00A421A1" w14:paraId="7BBA7AD6" w14:textId="77777777">
        <w:trPr>
          <w:trHeight w:val="450"/>
        </w:trPr>
        <w:tc>
          <w:tcPr>
            <w:tcW w:w="2160" w:type="dxa"/>
          </w:tcPr>
          <w:p w:rsidR="00F51A76" w:rsidP="00A421A1" w:rsidRDefault="007B7899" w14:paraId="584D1685" w14:textId="77777777">
            <w:pPr>
              <w:spacing w:line="180" w:lineRule="exact"/>
              <w:rPr>
                <w:b/>
                <w:sz w:val="13"/>
                <w:szCs w:val="13"/>
              </w:rPr>
            </w:pPr>
            <w:r>
              <w:rPr>
                <w:b/>
                <w:sz w:val="13"/>
                <w:szCs w:val="13"/>
              </w:rPr>
              <w:t>Onze referentie</w:t>
            </w:r>
          </w:p>
          <w:p w:rsidRPr="00FA7882" w:rsidR="006205C0" w:rsidP="00215356" w:rsidRDefault="008F3DF2" w14:paraId="2065C81B" w14:textId="75A5C983">
            <w:pPr>
              <w:spacing w:line="180" w:lineRule="exact"/>
              <w:rPr>
                <w:sz w:val="13"/>
                <w:szCs w:val="13"/>
              </w:rPr>
            </w:pPr>
            <w:r w:rsidRPr="008F3DF2">
              <w:rPr>
                <w:sz w:val="13"/>
                <w:szCs w:val="13"/>
              </w:rPr>
              <w:t>52306211</w:t>
            </w:r>
          </w:p>
        </w:tc>
      </w:tr>
      <w:tr w:rsidR="003F15B7" w:rsidTr="00A421A1" w14:paraId="4B7DECD1" w14:textId="77777777">
        <w:trPr>
          <w:trHeight w:val="136"/>
        </w:trPr>
        <w:tc>
          <w:tcPr>
            <w:tcW w:w="2160" w:type="dxa"/>
          </w:tcPr>
          <w:p w:rsidRPr="00C5333A" w:rsidR="006205C0" w:rsidP="00A421A1" w:rsidRDefault="007B7899" w14:paraId="3C076B70" w14:textId="77777777">
            <w:pPr>
              <w:tabs>
                <w:tab w:val="left" w:pos="1890"/>
              </w:tabs>
              <w:spacing w:line="180" w:lineRule="exact"/>
              <w:rPr>
                <w:b/>
                <w:sz w:val="13"/>
                <w:szCs w:val="13"/>
              </w:rPr>
            </w:pPr>
            <w:r w:rsidRPr="00003544">
              <w:rPr>
                <w:b/>
                <w:sz w:val="13"/>
                <w:szCs w:val="13"/>
              </w:rPr>
              <w:t>Uw brief</w:t>
            </w:r>
          </w:p>
          <w:p w:rsidRPr="00E06CD4" w:rsidR="00E91674" w:rsidP="00E210E0" w:rsidRDefault="007B7899" w14:paraId="03B17FBB" w14:textId="77777777">
            <w:pPr>
              <w:tabs>
                <w:tab w:val="left" w:pos="1890"/>
              </w:tabs>
              <w:spacing w:after="92" w:line="180" w:lineRule="exact"/>
              <w:rPr>
                <w:sz w:val="13"/>
                <w:szCs w:val="13"/>
              </w:rPr>
            </w:pPr>
            <w:r>
              <w:rPr>
                <w:sz w:val="13"/>
                <w:szCs w:val="13"/>
              </w:rPr>
              <w:t>14 maart 2025</w:t>
            </w:r>
          </w:p>
        </w:tc>
      </w:tr>
      <w:tr w:rsidR="003F15B7" w:rsidTr="00A421A1" w14:paraId="0CA82E0F" w14:textId="77777777">
        <w:trPr>
          <w:trHeight w:val="227"/>
        </w:trPr>
        <w:tc>
          <w:tcPr>
            <w:tcW w:w="2160" w:type="dxa"/>
          </w:tcPr>
          <w:p w:rsidRPr="004A65A5" w:rsidR="006205C0" w:rsidP="00A421A1" w:rsidRDefault="007B7899" w14:paraId="38F2FD7F" w14:textId="77777777">
            <w:pPr>
              <w:spacing w:line="180" w:lineRule="exact"/>
              <w:rPr>
                <w:b/>
                <w:sz w:val="13"/>
                <w:szCs w:val="13"/>
              </w:rPr>
            </w:pPr>
            <w:r>
              <w:rPr>
                <w:b/>
                <w:sz w:val="13"/>
                <w:szCs w:val="13"/>
              </w:rPr>
              <w:t>Uw referentie</w:t>
            </w:r>
          </w:p>
          <w:p w:rsidRPr="00D74F66" w:rsidR="006205C0" w:rsidP="00A421A1" w:rsidRDefault="007B7899" w14:paraId="5CF3B65E" w14:textId="77777777">
            <w:pPr>
              <w:spacing w:after="90" w:line="180" w:lineRule="exact"/>
              <w:rPr>
                <w:sz w:val="13"/>
              </w:rPr>
            </w:pPr>
            <w:r>
              <w:rPr>
                <w:sz w:val="13"/>
              </w:rPr>
              <w:t>2025Z04759</w:t>
            </w:r>
          </w:p>
        </w:tc>
      </w:tr>
    </w:tbl>
    <w:p w:rsidR="00215356" w:rsidRDefault="00215356" w14:paraId="2AFBBD3B" w14:textId="77777777"/>
    <w:p w:rsidR="006205C0" w:rsidP="00A421A1" w:rsidRDefault="006205C0" w14:paraId="16975ABA" w14:textId="77777777"/>
    <w:p w:rsidR="00CA35E4" w:rsidP="00CA35E4" w:rsidRDefault="00437472" w14:paraId="47804053" w14:textId="58696438">
      <w:r>
        <w:t xml:space="preserve">Hierbij </w:t>
      </w:r>
      <w:r w:rsidR="007B7899">
        <w:t>stuur ik</w:t>
      </w:r>
      <w:r w:rsidR="00D45993">
        <w:t xml:space="preserve"> u</w:t>
      </w:r>
      <w:r w:rsidR="007B7899">
        <w:t xml:space="preserve"> de antwoorden</w:t>
      </w:r>
      <w:r w:rsidR="006B0A79">
        <w:t xml:space="preserve"> op</w:t>
      </w:r>
      <w:r w:rsidR="00C82662">
        <w:t xml:space="preserve"> </w:t>
      </w:r>
      <w:r w:rsidRPr="007B7899" w:rsidR="007B7899">
        <w:t>de vragen</w:t>
      </w:r>
      <w:r w:rsidR="007B7899">
        <w:t> </w:t>
      </w:r>
      <w:r w:rsidRPr="007B7899" w:rsidR="007B7899">
        <w:t xml:space="preserve">van de leden Stoffer (SGP) en Martens America (VVD) </w:t>
      </w:r>
      <w:r w:rsidR="00127580">
        <w:t>over</w:t>
      </w:r>
      <w:r w:rsidR="007B7899">
        <w:t> het bericht ‘Lezing pro-Israëlische activiste op Radboud Universiteit ruw verstoord, aangifte tegen gemaskerde docent: ’Hij leidde de bende’’</w:t>
      </w:r>
      <w:r w:rsidR="005E637C">
        <w:t>.</w:t>
      </w:r>
    </w:p>
    <w:p w:rsidR="00CA35E4" w:rsidP="00CA35E4" w:rsidRDefault="00CA35E4" w14:paraId="1E30972E" w14:textId="77777777"/>
    <w:p w:rsidR="00463FBD" w:rsidP="00CA35E4" w:rsidRDefault="007B7899" w14:paraId="4924902F" w14:textId="77777777">
      <w:r w:rsidRPr="007B7899">
        <w:t>De vragen werden</w:t>
      </w:r>
      <w:r w:rsidR="00B11469">
        <w:t> </w:t>
      </w:r>
      <w:r w:rsidR="00BD7E81">
        <w:t>in</w:t>
      </w:r>
      <w:r w:rsidR="00CA35E4">
        <w:t xml:space="preserve">gezonden </w:t>
      </w:r>
      <w:r w:rsidR="00BD7E81">
        <w:t>op</w:t>
      </w:r>
      <w:r w:rsidR="00EB5D85">
        <w:t xml:space="preserve"> </w:t>
      </w:r>
      <w:r>
        <w:t>14 maart 2025</w:t>
      </w:r>
      <w:r w:rsidR="00E82C38">
        <w:t xml:space="preserve"> met kenmerk </w:t>
      </w:r>
      <w:r>
        <w:t>2025Z04759</w:t>
      </w:r>
      <w:r w:rsidR="00E82C38">
        <w:t>.</w:t>
      </w:r>
    </w:p>
    <w:p w:rsidR="00930C09" w:rsidP="00CA35E4" w:rsidRDefault="00930C09" w14:paraId="1ABC3810" w14:textId="77777777"/>
    <w:p w:rsidR="00820DDA" w:rsidP="00CA35E4" w:rsidRDefault="00820DDA" w14:paraId="6ACE3A02" w14:textId="77777777"/>
    <w:p w:rsidR="00820DDA" w:rsidP="00CA35E4" w:rsidRDefault="007B7899" w14:paraId="04943CB1" w14:textId="77777777">
      <w:r>
        <w:t>De minister van Onderwijs, Cultuur en Wetenschap,</w:t>
      </w:r>
    </w:p>
    <w:p w:rsidR="00950170" w:rsidP="00950170" w:rsidRDefault="00950170" w14:paraId="45E8FD62" w14:textId="77777777"/>
    <w:p w:rsidR="00950170" w:rsidP="00950170" w:rsidRDefault="00950170" w14:paraId="164D8374" w14:textId="77777777"/>
    <w:p w:rsidR="00950170" w:rsidP="00950170" w:rsidRDefault="00950170" w14:paraId="36B8AD5E" w14:textId="77777777"/>
    <w:p w:rsidR="0086525F" w:rsidP="00950170" w:rsidRDefault="0086525F" w14:paraId="1CDC46A3" w14:textId="77777777">
      <w:pPr>
        <w:pStyle w:val="standaard-tekst"/>
      </w:pPr>
    </w:p>
    <w:p w:rsidR="00950170" w:rsidP="00950170" w:rsidRDefault="007B7899" w14:paraId="65DFB9C6" w14:textId="6A215C3C">
      <w:pPr>
        <w:pStyle w:val="standaard-tekst"/>
      </w:pPr>
      <w:proofErr w:type="spellStart"/>
      <w:r>
        <w:t>Eppo</w:t>
      </w:r>
      <w:proofErr w:type="spellEnd"/>
      <w:r>
        <w:t xml:space="preserve"> Bruins</w:t>
      </w:r>
    </w:p>
    <w:p w:rsidR="00930C09" w:rsidRDefault="007B7899" w14:paraId="52E6DDD6" w14:textId="77777777">
      <w:pPr>
        <w:spacing w:line="240" w:lineRule="auto"/>
      </w:pPr>
      <w:r>
        <w:br w:type="page"/>
      </w:r>
    </w:p>
    <w:p w:rsidR="00930C09" w:rsidP="009E4507" w:rsidRDefault="007B7899" w14:paraId="7DD92CB6" w14:textId="249F6E21">
      <w:pPr>
        <w:pStyle w:val="pagebreak"/>
        <w:pageBreakBefore w:val="0"/>
      </w:pPr>
      <w:r>
        <w:lastRenderedPageBreak/>
        <w:t xml:space="preserve">De antwoorden </w:t>
      </w:r>
      <w:r w:rsidR="00D51F76">
        <w:t xml:space="preserve">op de schriftelijke </w:t>
      </w:r>
      <w:r>
        <w:t>vragen</w:t>
      </w:r>
      <w:r w:rsidR="00D51F76">
        <w:t> </w:t>
      </w:r>
      <w:r w:rsidRPr="007B7899">
        <w:t>van de leden Stoffer (SGP) en Martens America (VVD)</w:t>
      </w:r>
      <w:r w:rsidR="00D51F76">
        <w:t xml:space="preserve"> </w:t>
      </w:r>
      <w:r w:rsidR="009E4507">
        <w:t>over</w:t>
      </w:r>
      <w:r w:rsidR="00EE09A7">
        <w:t xml:space="preserve"> </w:t>
      </w:r>
      <w:r>
        <w:t>het bericht ‘Lezing pro-Israëlische activiste op Radboud Universiteit ruw verstoord, aangifte tegen gemaskerde docent: ’Hij leidde de bende’’</w:t>
      </w:r>
      <w:r w:rsidR="00C50C4E">
        <w:t xml:space="preserve"> </w:t>
      </w:r>
      <w:r w:rsidR="009E4507">
        <w:t xml:space="preserve">met kenmerk </w:t>
      </w:r>
      <w:r>
        <w:t>2025Z04759</w:t>
      </w:r>
      <w:r w:rsidR="00C50C4E">
        <w:t xml:space="preserve">, ingezonden op </w:t>
      </w:r>
      <w:r>
        <w:t>14 maart 2025</w:t>
      </w:r>
      <w:r w:rsidR="00C50C4E">
        <w:t>.</w:t>
      </w:r>
    </w:p>
    <w:p w:rsidR="00820DDA" w:rsidP="00820DDA" w:rsidRDefault="00820DDA" w14:paraId="0F953762" w14:textId="77777777">
      <w:pPr>
        <w:pStyle w:val="standaard-tekst"/>
      </w:pPr>
    </w:p>
    <w:p w:rsidRPr="009A66D5" w:rsidR="00754A8D" w:rsidP="009A66D5" w:rsidRDefault="00754A8D" w14:paraId="7C05A92B" w14:textId="77777777">
      <w:pPr>
        <w:pStyle w:val="standaard-tekst"/>
      </w:pPr>
      <w:r w:rsidRPr="009A66D5">
        <w:t>Vraag 1</w:t>
      </w:r>
    </w:p>
    <w:p w:rsidRPr="009A66D5" w:rsidR="00754A8D" w:rsidP="009A66D5" w:rsidRDefault="00754A8D" w14:paraId="0037D2EE" w14:textId="77777777">
      <w:pPr>
        <w:pStyle w:val="standaard-tekst"/>
      </w:pPr>
      <w:r w:rsidRPr="009A66D5">
        <w:rPr>
          <w:rFonts w:eastAsia="Calibri"/>
          <w:lang w:eastAsia="en-US"/>
        </w:rPr>
        <w:t>Bent u bekend met de berichten ‘Lezing pro-Israëlische activiste op Radboud Universiteit ruw verstoord, aangifte tegen gemaskerde docent: ’Hij leidde de bende’’ 1) en ‘Pro-Israëlische lezing in Maastricht voortijdig beëindigd na lawaaiprotest’? 2) </w:t>
      </w:r>
    </w:p>
    <w:p w:rsidR="00754A8D" w:rsidP="009A66D5" w:rsidRDefault="00754A8D" w14:paraId="78A3B51F" w14:textId="77777777">
      <w:pPr>
        <w:pStyle w:val="standaard-tekst"/>
      </w:pPr>
    </w:p>
    <w:p w:rsidRPr="009A66D5" w:rsidR="009A66D5" w:rsidP="009A66D5" w:rsidRDefault="009A66D5" w14:paraId="06193E42" w14:textId="035DE18A">
      <w:pPr>
        <w:pStyle w:val="standaard-tekst"/>
      </w:pPr>
      <w:r>
        <w:t>Antwoord 1</w:t>
      </w:r>
    </w:p>
    <w:p w:rsidRPr="009A66D5" w:rsidR="00754A8D" w:rsidP="009A66D5" w:rsidRDefault="00754A8D" w14:paraId="2DC87375" w14:textId="77777777">
      <w:pPr>
        <w:pStyle w:val="standaard-tekst"/>
      </w:pPr>
      <w:r w:rsidRPr="009A66D5">
        <w:t>Ja.</w:t>
      </w:r>
    </w:p>
    <w:p w:rsidRPr="009A66D5" w:rsidR="00754A8D" w:rsidP="009A66D5" w:rsidRDefault="00754A8D" w14:paraId="7E020E24" w14:textId="77777777">
      <w:pPr>
        <w:pStyle w:val="standaard-tekst"/>
      </w:pPr>
    </w:p>
    <w:p w:rsidRPr="009A66D5" w:rsidR="00754A8D" w:rsidP="009A66D5" w:rsidRDefault="00754A8D" w14:paraId="2FE57596" w14:textId="77777777">
      <w:pPr>
        <w:pStyle w:val="standaard-tekst"/>
      </w:pPr>
      <w:r w:rsidRPr="009A66D5">
        <w:t>Vraag 2</w:t>
      </w:r>
    </w:p>
    <w:p w:rsidRPr="009A66D5" w:rsidR="00754A8D" w:rsidP="009A66D5" w:rsidRDefault="00754A8D" w14:paraId="10DCD4BC" w14:textId="77777777">
      <w:pPr>
        <w:pStyle w:val="standaard-tekst"/>
        <w:rPr>
          <w:rFonts w:eastAsia="Calibri"/>
          <w:lang w:eastAsia="en-US"/>
        </w:rPr>
      </w:pPr>
      <w:r w:rsidRPr="009A66D5">
        <w:rPr>
          <w:rFonts w:eastAsia="Calibri"/>
          <w:lang w:eastAsia="en-US"/>
        </w:rPr>
        <w:t>Vindt u het toelaatbaar binnen de academische omgeving dat een lezing geen doorgang kan hebben of ernstig verstoord wordt door kabaal van activisten die zich beroepen op hun eigen gelijk?</w:t>
      </w:r>
    </w:p>
    <w:p w:rsidR="009A66D5" w:rsidP="009A66D5" w:rsidRDefault="009A66D5" w14:paraId="108424E1" w14:textId="77777777">
      <w:pPr>
        <w:rPr>
          <w:rFonts w:eastAsia="Calibri"/>
          <w:szCs w:val="18"/>
          <w:lang w:eastAsia="en-US"/>
        </w:rPr>
      </w:pPr>
    </w:p>
    <w:p w:rsidR="00754A8D" w:rsidP="009A66D5" w:rsidRDefault="009A66D5" w14:paraId="568D0838" w14:textId="4B55B914">
      <w:pPr>
        <w:rPr>
          <w:rFonts w:eastAsia="Calibri"/>
          <w:szCs w:val="18"/>
          <w:lang w:eastAsia="en-US"/>
        </w:rPr>
      </w:pPr>
      <w:r>
        <w:rPr>
          <w:rFonts w:eastAsia="Calibri"/>
          <w:szCs w:val="18"/>
          <w:lang w:eastAsia="en-US"/>
        </w:rPr>
        <w:t>Antwoord 2</w:t>
      </w:r>
      <w:r w:rsidRPr="009A66D5" w:rsidR="00754A8D">
        <w:rPr>
          <w:rFonts w:eastAsia="Calibri"/>
          <w:szCs w:val="18"/>
          <w:lang w:eastAsia="en-US"/>
        </w:rPr>
        <w:br/>
        <w:t>Zoals mij</w:t>
      </w:r>
      <w:r w:rsidRPr="009A66D5" w:rsidR="0073773F">
        <w:rPr>
          <w:rFonts w:eastAsia="Calibri"/>
          <w:szCs w:val="18"/>
          <w:lang w:eastAsia="en-US"/>
        </w:rPr>
        <w:t>n</w:t>
      </w:r>
      <w:r w:rsidRPr="009A66D5" w:rsidR="00754A8D">
        <w:rPr>
          <w:rFonts w:eastAsia="Calibri"/>
          <w:szCs w:val="18"/>
          <w:lang w:eastAsia="en-US"/>
        </w:rPr>
        <w:t xml:space="preserve"> collega minister </w:t>
      </w:r>
      <w:r w:rsidRPr="009A66D5" w:rsidR="0073773F">
        <w:rPr>
          <w:rFonts w:eastAsia="Calibri"/>
          <w:szCs w:val="18"/>
          <w:lang w:eastAsia="en-US"/>
        </w:rPr>
        <w:t xml:space="preserve">van </w:t>
      </w:r>
      <w:proofErr w:type="spellStart"/>
      <w:r w:rsidRPr="009A66D5" w:rsidR="0073773F">
        <w:rPr>
          <w:rFonts w:eastAsia="Calibri"/>
          <w:szCs w:val="18"/>
          <w:lang w:eastAsia="en-US"/>
        </w:rPr>
        <w:t>JenV</w:t>
      </w:r>
      <w:proofErr w:type="spellEnd"/>
      <w:r w:rsidRPr="009A66D5" w:rsidR="0073773F">
        <w:rPr>
          <w:rFonts w:eastAsia="Calibri"/>
          <w:szCs w:val="18"/>
          <w:lang w:eastAsia="en-US"/>
        </w:rPr>
        <w:t xml:space="preserve"> h</w:t>
      </w:r>
      <w:r w:rsidRPr="009A66D5" w:rsidR="00754A8D">
        <w:rPr>
          <w:rFonts w:eastAsia="Calibri"/>
          <w:szCs w:val="18"/>
          <w:lang w:eastAsia="en-US"/>
        </w:rPr>
        <w:t xml:space="preserve">eeft aangegeven in het debat van uw Kamer op 22 januari jl. mag een demonstratie zorgen voor overlast en hinder. Echter is het overtreden van de wet in de vorm van discriminatie, vernieling en (oproepen tot) geweld nooit toelaatbaar. </w:t>
      </w:r>
      <w:r w:rsidRPr="009A66D5" w:rsidR="006D4A1E">
        <w:rPr>
          <w:rFonts w:eastAsia="Calibri"/>
          <w:szCs w:val="18"/>
          <w:lang w:eastAsia="en-US"/>
        </w:rPr>
        <w:t xml:space="preserve">In de praktijk worden besturen voor lastige dilemma’s geplaatst wanneer zij het evenwicht moeten vinden tussen </w:t>
      </w:r>
      <w:r w:rsidR="009E1636">
        <w:rPr>
          <w:rFonts w:eastAsia="Calibri"/>
          <w:szCs w:val="18"/>
          <w:lang w:eastAsia="en-US"/>
        </w:rPr>
        <w:t>het</w:t>
      </w:r>
      <w:r w:rsidRPr="009A66D5" w:rsidR="006D4A1E">
        <w:rPr>
          <w:rFonts w:eastAsia="Calibri"/>
          <w:szCs w:val="18"/>
          <w:lang w:eastAsia="en-US"/>
        </w:rPr>
        <w:t xml:space="preserve"> demonstratierecht en de continuïteit van onderwijs en onderzoek in een veilige leer- en werkomgeving. </w:t>
      </w:r>
    </w:p>
    <w:p w:rsidRPr="009A66D5" w:rsidR="009A66D5" w:rsidP="009A66D5" w:rsidRDefault="009A66D5" w14:paraId="57C134FB" w14:textId="77777777">
      <w:pPr>
        <w:rPr>
          <w:rFonts w:eastAsia="Calibri"/>
          <w:szCs w:val="18"/>
          <w:lang w:eastAsia="en-US"/>
        </w:rPr>
      </w:pPr>
    </w:p>
    <w:p w:rsidR="009A66D5" w:rsidP="009A66D5" w:rsidRDefault="00754A8D" w14:paraId="2E9C99E8" w14:textId="77777777">
      <w:pPr>
        <w:rPr>
          <w:rFonts w:eastAsia="Calibri"/>
          <w:szCs w:val="18"/>
          <w:lang w:eastAsia="en-US"/>
        </w:rPr>
      </w:pPr>
      <w:r w:rsidRPr="009A66D5">
        <w:rPr>
          <w:rFonts w:eastAsia="Calibri"/>
          <w:szCs w:val="18"/>
          <w:lang w:eastAsia="en-US"/>
        </w:rPr>
        <w:t>Vraag 3</w:t>
      </w:r>
      <w:r w:rsidRPr="009A66D5">
        <w:rPr>
          <w:rFonts w:eastAsia="Calibri"/>
          <w:szCs w:val="18"/>
          <w:lang w:eastAsia="en-US"/>
        </w:rPr>
        <w:br/>
        <w:t>Hoe komt het dat niet veel sneller in samenwerking tussen de beveiliging en de politie een eind kon worden gemaakt aan dergelijke misstanden?</w:t>
      </w:r>
      <w:r w:rsidRPr="009A66D5">
        <w:rPr>
          <w:rFonts w:eastAsia="Calibri"/>
          <w:szCs w:val="18"/>
          <w:lang w:eastAsia="en-US"/>
        </w:rPr>
        <w:br/>
      </w:r>
    </w:p>
    <w:p w:rsidR="00754A8D" w:rsidP="009A66D5" w:rsidRDefault="009A66D5" w14:paraId="7B81219C" w14:textId="0BF1306F">
      <w:r>
        <w:rPr>
          <w:rFonts w:eastAsia="Calibri"/>
          <w:szCs w:val="18"/>
          <w:lang w:eastAsia="en-US"/>
        </w:rPr>
        <w:t>Antwoord 3</w:t>
      </w:r>
      <w:r w:rsidRPr="009A66D5" w:rsidR="00754A8D">
        <w:rPr>
          <w:rFonts w:eastAsia="Calibri"/>
          <w:szCs w:val="18"/>
          <w:lang w:eastAsia="en-US"/>
        </w:rPr>
        <w:br/>
      </w:r>
      <w:r w:rsidRPr="009A66D5" w:rsidR="00754A8D">
        <w:t xml:space="preserve">Bij het overtreden van huisregels kunnen zowel tijdens als nadien maatregelen worden genomen, die afhangen van de ernst van de overtreding en de relatie met de universiteit. Het is aan de instellingen om </w:t>
      </w:r>
      <w:r>
        <w:t xml:space="preserve">bij </w:t>
      </w:r>
      <w:r w:rsidRPr="009A66D5" w:rsidR="00754A8D">
        <w:t xml:space="preserve">dergelijke </w:t>
      </w:r>
      <w:r>
        <w:t>situaties</w:t>
      </w:r>
      <w:r w:rsidRPr="009A66D5" w:rsidR="00754A8D">
        <w:t xml:space="preserve"> proportioneel te handelen, waar nodig daarbij de daartoe bevoegde partijen</w:t>
      </w:r>
      <w:r>
        <w:t xml:space="preserve"> van de lokale driehoek</w:t>
      </w:r>
      <w:r w:rsidRPr="009A66D5" w:rsidR="00754A8D">
        <w:t xml:space="preserve"> in te schakelen en bij strafbare feiten aangifte te doen bij de politie. De politie kan daarbij optreden indien er sprake is van het plegen van strafbare feiten.</w:t>
      </w:r>
      <w:r w:rsidR="006D5291">
        <w:t xml:space="preserve"> </w:t>
      </w:r>
    </w:p>
    <w:p w:rsidRPr="009A66D5" w:rsidR="009A66D5" w:rsidP="009A66D5" w:rsidRDefault="009A66D5" w14:paraId="3B749A33" w14:textId="77777777"/>
    <w:p w:rsidR="006D5291" w:rsidP="009A66D5" w:rsidRDefault="00754A8D" w14:paraId="1E04A270" w14:textId="77777777">
      <w:pPr>
        <w:pStyle w:val="standaard-tekst"/>
        <w:rPr>
          <w:rFonts w:eastAsia="Calibri"/>
          <w:lang w:eastAsia="en-US"/>
        </w:rPr>
      </w:pPr>
      <w:r w:rsidRPr="009A66D5">
        <w:rPr>
          <w:rFonts w:eastAsia="Calibri"/>
          <w:lang w:eastAsia="en-US"/>
        </w:rPr>
        <w:t>Vraag 4</w:t>
      </w:r>
      <w:r w:rsidRPr="009A66D5">
        <w:rPr>
          <w:rFonts w:eastAsia="Calibri"/>
          <w:lang w:eastAsia="en-US"/>
        </w:rPr>
        <w:br/>
        <w:t>In hoeverre is door de instellingen een risicoanalyse opgesteld, zijn de huisregels gehandhaafd en zijn toegangscontroles toegepast?</w:t>
      </w:r>
      <w:r w:rsidRPr="009A66D5">
        <w:rPr>
          <w:rFonts w:eastAsia="Calibri"/>
          <w:lang w:eastAsia="en-US"/>
        </w:rPr>
        <w:br/>
      </w:r>
    </w:p>
    <w:p w:rsidRPr="009A66D5" w:rsidR="00754A8D" w:rsidP="009A66D5" w:rsidRDefault="00754A8D" w14:paraId="658985E2" w14:textId="1570A8B3">
      <w:pPr>
        <w:pStyle w:val="standaard-tekst"/>
        <w:rPr>
          <w:rFonts w:eastAsia="Calibri"/>
          <w:lang w:eastAsia="en-US"/>
        </w:rPr>
      </w:pPr>
      <w:r w:rsidRPr="009A66D5">
        <w:rPr>
          <w:rFonts w:eastAsia="Calibri"/>
          <w:lang w:eastAsia="en-US"/>
        </w:rPr>
        <w:t>Antwoord 4</w:t>
      </w:r>
      <w:r w:rsidRPr="009A66D5">
        <w:rPr>
          <w:rFonts w:eastAsia="Calibri"/>
          <w:lang w:eastAsia="en-US"/>
        </w:rPr>
        <w:br/>
        <w:t xml:space="preserve">Ik heb dit nagevraagd bij deze instellingen. De Radboud Universiteit (RU) geeft aan een risicoanalyse gemaakt te hebben, mede gebaseerd op de ervaringen van de TU Delft waar deze spreker al was geweest. De RU besloot om de lezing te laten plaatsvinden in een collegezaal, die zo gelegen is dat aanwezigen geen hinder zouden ondervinden van protesten van buiten. Daarnaast had de RU ervoor gezorgd dat de lezing alleen toegankelijk was op vertoon van een </w:t>
      </w:r>
      <w:r w:rsidRPr="009A66D5">
        <w:rPr>
          <w:rFonts w:eastAsia="Calibri"/>
          <w:lang w:eastAsia="en-US"/>
        </w:rPr>
        <w:lastRenderedPageBreak/>
        <w:t xml:space="preserve">campuskaart of </w:t>
      </w:r>
      <w:proofErr w:type="spellStart"/>
      <w:r w:rsidRPr="009A66D5">
        <w:rPr>
          <w:rFonts w:eastAsia="Calibri"/>
          <w:lang w:eastAsia="en-US"/>
        </w:rPr>
        <w:t>id</w:t>
      </w:r>
      <w:proofErr w:type="spellEnd"/>
      <w:r w:rsidRPr="009A66D5">
        <w:rPr>
          <w:rFonts w:eastAsia="Calibri"/>
          <w:lang w:eastAsia="en-US"/>
        </w:rPr>
        <w:t>-bewijs van door de organisatie uitgenodigde externen</w:t>
      </w:r>
      <w:r w:rsidR="0066638B">
        <w:rPr>
          <w:rFonts w:eastAsia="Calibri"/>
          <w:lang w:eastAsia="en-US"/>
        </w:rPr>
        <w:t>.</w:t>
      </w:r>
      <w:r w:rsidRPr="009A66D5">
        <w:rPr>
          <w:rFonts w:eastAsia="Calibri"/>
          <w:lang w:eastAsia="en-US"/>
        </w:rPr>
        <w:t xml:space="preserve"> Ook had de RU extra toezicht geregeld </w:t>
      </w:r>
      <w:r w:rsidR="008B75AF">
        <w:rPr>
          <w:rFonts w:eastAsia="Calibri"/>
          <w:lang w:eastAsia="en-US"/>
        </w:rPr>
        <w:t xml:space="preserve">om de huisregels te handhaven </w:t>
      </w:r>
      <w:r w:rsidRPr="009A66D5">
        <w:rPr>
          <w:rFonts w:eastAsia="Calibri"/>
          <w:lang w:eastAsia="en-US"/>
        </w:rPr>
        <w:t>en contact opgenomen met de politie en gemeente, iets wat volgens de RU standaard gebeurt bij activiteiten op de campus, als daar mogelijk risico’s aan verbonden zijn.</w:t>
      </w:r>
    </w:p>
    <w:p w:rsidRPr="009A66D5" w:rsidR="00754A8D" w:rsidP="009A66D5" w:rsidRDefault="00754A8D" w14:paraId="67E2142D" w14:textId="77777777">
      <w:pPr>
        <w:pStyle w:val="standaard-tekst"/>
        <w:rPr>
          <w:rFonts w:eastAsia="Calibri"/>
          <w:lang w:eastAsia="en-US"/>
        </w:rPr>
      </w:pPr>
    </w:p>
    <w:p w:rsidRPr="009A66D5" w:rsidR="00754A8D" w:rsidP="009A66D5" w:rsidRDefault="00754A8D" w14:paraId="23F352A3" w14:textId="6742843A">
      <w:pPr>
        <w:pStyle w:val="standaard-tekst"/>
        <w:rPr>
          <w:rFonts w:eastAsia="Calibri"/>
          <w:lang w:eastAsia="en-US"/>
        </w:rPr>
      </w:pPr>
      <w:r w:rsidRPr="009A66D5">
        <w:rPr>
          <w:rFonts w:eastAsia="Calibri"/>
          <w:lang w:eastAsia="en-US"/>
        </w:rPr>
        <w:t>De Universiteit Maastricht (UM) geeft aan dat hun risicoschatting is gebaseerd op de risicoschattingen van gemeente en politie. Op basis daarvan heeft de UM intern beveiliging geregeld en zijn er afspraken gemaakt over wie mogelijke verstoorders van de lezing</w:t>
      </w:r>
      <w:r w:rsidRPr="009A66D5" w:rsidR="00813BE4">
        <w:rPr>
          <w:rFonts w:eastAsia="Calibri"/>
          <w:lang w:eastAsia="en-US"/>
        </w:rPr>
        <w:t xml:space="preserve"> </w:t>
      </w:r>
      <w:r w:rsidRPr="009A66D5">
        <w:rPr>
          <w:rFonts w:eastAsia="Calibri"/>
          <w:lang w:eastAsia="en-US"/>
        </w:rPr>
        <w:t>zou aanspreken</w:t>
      </w:r>
      <w:r w:rsidR="0066638B">
        <w:rPr>
          <w:rFonts w:eastAsia="Calibri"/>
          <w:lang w:eastAsia="en-US"/>
        </w:rPr>
        <w:t xml:space="preserve">, omdat dergelijke verstoringen een overtreding zijn van de huisregels. </w:t>
      </w:r>
      <w:r w:rsidRPr="009A66D5">
        <w:rPr>
          <w:rFonts w:eastAsia="Calibri"/>
          <w:lang w:eastAsia="en-US"/>
        </w:rPr>
        <w:t xml:space="preserve">Ook geeft de UM aan dat er afspraken zijn gemaakt met de gemeente over de handhaving buiten, op de openbare weg, waar de demonstratie plaatsvond. </w:t>
      </w:r>
    </w:p>
    <w:p w:rsidRPr="009A66D5" w:rsidR="00754A8D" w:rsidP="009A66D5" w:rsidRDefault="00754A8D" w14:paraId="1E7D21C2" w14:textId="77777777">
      <w:pPr>
        <w:pStyle w:val="standaard-tekst"/>
        <w:rPr>
          <w:rFonts w:eastAsia="Calibri"/>
          <w:lang w:eastAsia="en-US"/>
        </w:rPr>
      </w:pPr>
    </w:p>
    <w:p w:rsidR="009A66D5" w:rsidP="009A66D5" w:rsidRDefault="00754A8D" w14:paraId="044FB91F" w14:textId="77777777">
      <w:pPr>
        <w:rPr>
          <w:rFonts w:eastAsia="Calibri"/>
          <w:szCs w:val="18"/>
          <w:lang w:eastAsia="en-US"/>
        </w:rPr>
      </w:pPr>
      <w:r w:rsidRPr="009A66D5">
        <w:rPr>
          <w:rFonts w:eastAsia="Calibri"/>
          <w:szCs w:val="18"/>
          <w:lang w:eastAsia="en-US"/>
        </w:rPr>
        <w:t>Vraag 5</w:t>
      </w:r>
      <w:r w:rsidRPr="009A66D5">
        <w:rPr>
          <w:rFonts w:eastAsia="Calibri"/>
          <w:szCs w:val="18"/>
          <w:lang w:eastAsia="en-US"/>
        </w:rPr>
        <w:br/>
        <w:t>Hoe komt het dat in Maastricht de lezing geen doorgang kon hebben ondanks bekendheid met het gebeuren in Nijmegen en de aankondigingen van verdere acties?</w:t>
      </w:r>
      <w:r w:rsidRPr="009A66D5">
        <w:rPr>
          <w:rFonts w:eastAsia="Calibri"/>
          <w:szCs w:val="18"/>
          <w:lang w:eastAsia="en-US"/>
        </w:rPr>
        <w:br/>
      </w:r>
    </w:p>
    <w:p w:rsidR="009A66D5" w:rsidP="009A66D5" w:rsidRDefault="009A66D5" w14:paraId="51096F05" w14:textId="3D8EB3B0">
      <w:pPr>
        <w:rPr>
          <w:rFonts w:eastAsia="Calibri"/>
          <w:szCs w:val="18"/>
          <w:lang w:eastAsia="en-US"/>
        </w:rPr>
      </w:pPr>
      <w:r>
        <w:rPr>
          <w:rFonts w:eastAsia="Calibri"/>
          <w:szCs w:val="18"/>
          <w:lang w:eastAsia="en-US"/>
        </w:rPr>
        <w:t>Antwoord 5</w:t>
      </w:r>
      <w:r w:rsidRPr="009A66D5" w:rsidR="00754A8D">
        <w:rPr>
          <w:rFonts w:eastAsia="Calibri"/>
          <w:szCs w:val="18"/>
          <w:lang w:eastAsia="en-US"/>
        </w:rPr>
        <w:br/>
      </w:r>
      <w:r w:rsidRPr="009A66D5" w:rsidR="00754A8D">
        <w:t xml:space="preserve">Het beoordelen van de risico's van lezingen en het nemen van veiligheidsmaatregelen is de verantwoordelijkheid van de instelling. Het is aan de instellingen om hun veiligheidsbeleid te evalueren om de juistheid van de inschatting vooraf en de proportionaliteit en effectiviteit van de genomen maatregelen na te gaan. </w:t>
      </w:r>
      <w:r>
        <w:t>Het is van belang dat dat lokaal gebeurt en dat daar ook in overleg wordt getreden met de instanties uit de lokale driehoek</w:t>
      </w:r>
      <w:r w:rsidRPr="009A66D5" w:rsidR="00754A8D">
        <w:t>.</w:t>
      </w:r>
      <w:r w:rsidRPr="009A66D5" w:rsidR="00754A8D">
        <w:br/>
      </w:r>
      <w:r w:rsidRPr="009A66D5" w:rsidR="00754A8D">
        <w:br/>
      </w:r>
      <w:r w:rsidRPr="009A66D5" w:rsidR="00754A8D">
        <w:rPr>
          <w:rFonts w:eastAsia="Calibri"/>
          <w:szCs w:val="18"/>
          <w:lang w:eastAsia="en-US"/>
        </w:rPr>
        <w:t>Vraag 6</w:t>
      </w:r>
      <w:r w:rsidRPr="009A66D5" w:rsidR="00754A8D">
        <w:rPr>
          <w:rFonts w:eastAsia="Calibri"/>
          <w:szCs w:val="18"/>
          <w:lang w:eastAsia="en-US"/>
        </w:rPr>
        <w:br/>
        <w:t>Wat vindt u ervan dat een docent van een hoger onderwijsinstelling een aanjagende rol heeft bij intimiderende en verstorende acties die de voortgang van academische debat en vrije meningsuiting belemmeren?</w:t>
      </w:r>
      <w:r w:rsidRPr="009A66D5" w:rsidR="00754A8D">
        <w:rPr>
          <w:rFonts w:eastAsia="Calibri"/>
          <w:szCs w:val="18"/>
          <w:lang w:eastAsia="en-US"/>
        </w:rPr>
        <w:br/>
      </w:r>
    </w:p>
    <w:p w:rsidRPr="00C0177E" w:rsidR="00252B42" w:rsidP="00252B42" w:rsidRDefault="009A66D5" w14:paraId="1ADF010B" w14:textId="4EC12C1F">
      <w:pPr>
        <w:rPr>
          <w:i/>
          <w:iCs/>
          <w:szCs w:val="18"/>
        </w:rPr>
      </w:pPr>
      <w:r>
        <w:rPr>
          <w:rFonts w:eastAsia="Calibri"/>
          <w:szCs w:val="18"/>
          <w:lang w:eastAsia="en-US"/>
        </w:rPr>
        <w:t xml:space="preserve">Antwoord 6 </w:t>
      </w:r>
      <w:r w:rsidRPr="009A66D5" w:rsidR="00754A8D">
        <w:rPr>
          <w:rFonts w:eastAsia="Calibri"/>
          <w:szCs w:val="18"/>
          <w:lang w:eastAsia="en-US"/>
        </w:rPr>
        <w:br/>
        <w:t>Als zo’n situatie zich voordoet verwacht ik dat de instelling haar verantwoordelijkheid neemt in de zorg voor een veilige leer- en werkomgeving voor studenten en medewerkers en hierbij het instrumentarium inzet dat hiervoor beschikbaar is, variërend van aanspreken, berispen tot en met ontslag en aangifte. De inzet en proportionaliteit van de maatregelen hangt af van de ernst van de situatie, dit ter beoordeling door de instelling</w:t>
      </w:r>
      <w:r>
        <w:rPr>
          <w:rFonts w:eastAsia="Calibri"/>
          <w:szCs w:val="18"/>
          <w:lang w:eastAsia="en-US"/>
        </w:rPr>
        <w:t xml:space="preserve"> als werkgever van de betreffende medewerker</w:t>
      </w:r>
      <w:r w:rsidRPr="009A66D5" w:rsidR="00754A8D">
        <w:rPr>
          <w:rFonts w:eastAsia="Calibri"/>
          <w:szCs w:val="18"/>
          <w:lang w:eastAsia="en-US"/>
        </w:rPr>
        <w:t>.</w:t>
      </w:r>
      <w:r w:rsidR="00252B42">
        <w:rPr>
          <w:rStyle w:val="Nadruk"/>
          <w:szCs w:val="18"/>
        </w:rPr>
        <w:t xml:space="preserve"> </w:t>
      </w:r>
      <w:r w:rsidRPr="00E92299" w:rsidR="00252B42">
        <w:rPr>
          <w:szCs w:val="18"/>
        </w:rPr>
        <w:t>Bij strafbare feiten moet een instelling aangifte doen.</w:t>
      </w:r>
      <w:r w:rsidRPr="00E92299" w:rsidR="00252B42">
        <w:rPr>
          <w:rFonts w:eastAsia="Calibri"/>
          <w:szCs w:val="18"/>
          <w:lang w:eastAsia="en-US"/>
        </w:rPr>
        <w:t xml:space="preserve"> </w:t>
      </w:r>
    </w:p>
    <w:p w:rsidR="00754A8D" w:rsidP="009A66D5" w:rsidRDefault="00754A8D" w14:paraId="48B5FF85" w14:textId="12AA693A">
      <w:pPr>
        <w:rPr>
          <w:rFonts w:eastAsia="Calibri"/>
          <w:szCs w:val="18"/>
          <w:lang w:eastAsia="en-US"/>
        </w:rPr>
      </w:pPr>
    </w:p>
    <w:p w:rsidRPr="00E92299" w:rsidR="00252B42" w:rsidP="00252B42" w:rsidRDefault="00252B42" w14:paraId="143E189F" w14:textId="77777777">
      <w:pPr>
        <w:rPr>
          <w:rFonts w:eastAsia="Calibri"/>
          <w:szCs w:val="18"/>
          <w:lang w:eastAsia="en-US"/>
        </w:rPr>
      </w:pPr>
      <w:r w:rsidRPr="00E92299">
        <w:rPr>
          <w:rFonts w:eastAsia="Calibri"/>
          <w:szCs w:val="18"/>
          <w:lang w:eastAsia="en-US"/>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w:t>
      </w:r>
    </w:p>
    <w:p w:rsidRPr="009A66D5" w:rsidR="00252B42" w:rsidP="009A66D5" w:rsidRDefault="00252B42" w14:paraId="51C738D4" w14:textId="77777777">
      <w:pPr>
        <w:rPr>
          <w:rFonts w:eastAsia="Calibri"/>
          <w:szCs w:val="18"/>
          <w:lang w:eastAsia="en-US"/>
        </w:rPr>
      </w:pPr>
    </w:p>
    <w:p w:rsidR="009A66D5" w:rsidP="009A66D5" w:rsidRDefault="00754A8D" w14:paraId="7B66652B" w14:textId="77777777">
      <w:pPr>
        <w:rPr>
          <w:rFonts w:eastAsia="Calibri"/>
          <w:szCs w:val="18"/>
          <w:lang w:eastAsia="en-US"/>
        </w:rPr>
      </w:pPr>
      <w:r w:rsidRPr="009A66D5">
        <w:rPr>
          <w:rFonts w:eastAsia="Calibri"/>
          <w:szCs w:val="18"/>
          <w:lang w:eastAsia="en-US"/>
        </w:rPr>
        <w:t>Vraag 7</w:t>
      </w:r>
      <w:r w:rsidRPr="009A66D5">
        <w:rPr>
          <w:rFonts w:eastAsia="Calibri"/>
          <w:szCs w:val="18"/>
          <w:lang w:eastAsia="en-US"/>
        </w:rPr>
        <w:br/>
        <w:t>Heeft de instelling de betreffende docent aangesproken op de mogelijke consequenties van zijn gedrag uit hoofde van de arbeidsovereenkomst, mede gezien de effecten van dit intimiderende gedrag op andere studenten en docenten?</w:t>
      </w:r>
      <w:r w:rsidRPr="009A66D5">
        <w:rPr>
          <w:rFonts w:eastAsia="Calibri"/>
          <w:szCs w:val="18"/>
          <w:lang w:eastAsia="en-US"/>
        </w:rPr>
        <w:br/>
      </w:r>
    </w:p>
    <w:p w:rsidR="00754A8D" w:rsidP="009A66D5" w:rsidRDefault="009A66D5" w14:paraId="09187606" w14:textId="7D047C54">
      <w:pPr>
        <w:rPr>
          <w:rFonts w:eastAsia="Calibri"/>
          <w:szCs w:val="18"/>
          <w:lang w:eastAsia="en-US"/>
        </w:rPr>
      </w:pPr>
      <w:r>
        <w:rPr>
          <w:rFonts w:eastAsia="Calibri"/>
          <w:szCs w:val="18"/>
          <w:lang w:eastAsia="en-US"/>
        </w:rPr>
        <w:lastRenderedPageBreak/>
        <w:t>Antwoord 7</w:t>
      </w:r>
      <w:r w:rsidRPr="009A66D5" w:rsidR="00754A8D">
        <w:rPr>
          <w:rFonts w:eastAsia="Calibri"/>
          <w:szCs w:val="18"/>
          <w:lang w:eastAsia="en-US"/>
        </w:rPr>
        <w:br/>
        <w:t xml:space="preserve">De </w:t>
      </w:r>
      <w:r w:rsidRPr="009A66D5" w:rsidR="00982B68">
        <w:rPr>
          <w:rFonts w:eastAsia="Calibri"/>
          <w:szCs w:val="18"/>
          <w:lang w:eastAsia="en-US"/>
        </w:rPr>
        <w:t>RU</w:t>
      </w:r>
      <w:r w:rsidRPr="009A66D5" w:rsidR="00754A8D">
        <w:rPr>
          <w:rFonts w:eastAsia="Calibri"/>
          <w:szCs w:val="18"/>
          <w:lang w:eastAsia="en-US"/>
        </w:rPr>
        <w:t xml:space="preserve"> heeft gesprekken gevoerd met de betreffende docent</w:t>
      </w:r>
      <w:r w:rsidR="00E005D8">
        <w:rPr>
          <w:rFonts w:eastAsia="Calibri"/>
          <w:szCs w:val="18"/>
          <w:lang w:eastAsia="en-US"/>
        </w:rPr>
        <w:t>. Deze gesprekken zijn vertrouwelijk tussen werkgever e</w:t>
      </w:r>
      <w:r w:rsidR="009E1636">
        <w:rPr>
          <w:rFonts w:eastAsia="Calibri"/>
          <w:szCs w:val="18"/>
          <w:lang w:eastAsia="en-US"/>
        </w:rPr>
        <w:t>n</w:t>
      </w:r>
      <w:r w:rsidR="00E005D8">
        <w:rPr>
          <w:rFonts w:eastAsia="Calibri"/>
          <w:szCs w:val="18"/>
          <w:lang w:eastAsia="en-US"/>
        </w:rPr>
        <w:t xml:space="preserve"> werknemer.  </w:t>
      </w:r>
    </w:p>
    <w:p w:rsidRPr="009A66D5" w:rsidR="009A66D5" w:rsidP="009A66D5" w:rsidRDefault="009A66D5" w14:paraId="420A1BF7" w14:textId="77777777">
      <w:pPr>
        <w:rPr>
          <w:rFonts w:eastAsia="Calibri"/>
          <w:szCs w:val="18"/>
          <w:lang w:eastAsia="en-US"/>
        </w:rPr>
      </w:pPr>
    </w:p>
    <w:p w:rsidR="009A66D5" w:rsidP="009A66D5" w:rsidRDefault="00754A8D" w14:paraId="10640CE7" w14:textId="77777777">
      <w:pPr>
        <w:rPr>
          <w:rFonts w:eastAsia="Calibri"/>
          <w:szCs w:val="18"/>
          <w:lang w:eastAsia="en-US"/>
        </w:rPr>
      </w:pPr>
      <w:r w:rsidRPr="009A66D5">
        <w:rPr>
          <w:rFonts w:eastAsia="Calibri"/>
          <w:szCs w:val="18"/>
          <w:lang w:eastAsia="en-US"/>
        </w:rPr>
        <w:t>Vraag 8</w:t>
      </w:r>
      <w:r w:rsidRPr="009A66D5">
        <w:rPr>
          <w:rFonts w:eastAsia="Calibri"/>
          <w:szCs w:val="18"/>
          <w:lang w:eastAsia="en-US"/>
        </w:rPr>
        <w:br/>
      </w:r>
      <w:bookmarkStart w:name="_Hlk196374765" w:id="0"/>
      <w:r w:rsidRPr="009A66D5">
        <w:rPr>
          <w:rFonts w:eastAsia="Calibri"/>
          <w:szCs w:val="18"/>
          <w:lang w:eastAsia="en-US"/>
        </w:rPr>
        <w:t>Zijn u inmiddels situaties bekend waarin instellingen jegens personeel en studenten maatregelen hebben getroffen bij het zich (herhaaldelijk) schuldig maken aan dit soort wangedrag?</w:t>
      </w:r>
      <w:bookmarkEnd w:id="0"/>
      <w:r w:rsidRPr="009A66D5">
        <w:rPr>
          <w:rFonts w:eastAsia="Calibri"/>
          <w:szCs w:val="18"/>
          <w:lang w:eastAsia="en-US"/>
        </w:rPr>
        <w:br/>
      </w:r>
    </w:p>
    <w:p w:rsidR="00754A8D" w:rsidP="009A66D5" w:rsidRDefault="009A66D5" w14:paraId="0A747C74" w14:textId="05F1C121">
      <w:pPr>
        <w:rPr>
          <w:rFonts w:eastAsia="Calibri"/>
          <w:szCs w:val="18"/>
          <w:lang w:eastAsia="en-US"/>
        </w:rPr>
      </w:pPr>
      <w:r>
        <w:rPr>
          <w:rFonts w:eastAsia="Calibri"/>
          <w:szCs w:val="18"/>
          <w:lang w:eastAsia="en-US"/>
        </w:rPr>
        <w:t>Antwoord 8</w:t>
      </w:r>
      <w:r w:rsidRPr="009A66D5" w:rsidR="00754A8D">
        <w:rPr>
          <w:rFonts w:eastAsia="Calibri"/>
          <w:szCs w:val="18"/>
          <w:lang w:eastAsia="en-US"/>
        </w:rPr>
        <w:br/>
      </w:r>
      <w:r>
        <w:rPr>
          <w:rFonts w:eastAsia="Calibri"/>
          <w:szCs w:val="18"/>
          <w:lang w:eastAsia="en-US"/>
        </w:rPr>
        <w:t xml:space="preserve">Ik beschik niet over deze informatie, aangezien </w:t>
      </w:r>
      <w:r w:rsidR="007F33DB">
        <w:rPr>
          <w:rFonts w:eastAsia="Calibri"/>
          <w:szCs w:val="18"/>
          <w:lang w:eastAsia="en-US"/>
        </w:rPr>
        <w:t>maatregelen jegens personeel</w:t>
      </w:r>
      <w:r w:rsidR="0075294F">
        <w:rPr>
          <w:rFonts w:eastAsia="Calibri"/>
          <w:szCs w:val="18"/>
          <w:lang w:eastAsia="en-US"/>
        </w:rPr>
        <w:t xml:space="preserve"> </w:t>
      </w:r>
      <w:r>
        <w:rPr>
          <w:rFonts w:eastAsia="Calibri"/>
          <w:szCs w:val="18"/>
          <w:lang w:eastAsia="en-US"/>
        </w:rPr>
        <w:t xml:space="preserve">vertrouwelijke informatie betreft over arbeidsrelaties op instellingen. </w:t>
      </w:r>
      <w:bookmarkStart w:name="_Hlk196398141" w:id="1"/>
      <w:r w:rsidRPr="009A66D5" w:rsidR="0035703A">
        <w:rPr>
          <w:rFonts w:eastAsia="Calibri"/>
          <w:szCs w:val="18"/>
          <w:lang w:eastAsia="en-US"/>
        </w:rPr>
        <w:t xml:space="preserve">De koepelorganisaties van universiteiten (UNL) en van hogescholen (VH) geven </w:t>
      </w:r>
      <w:r w:rsidR="007F33DB">
        <w:rPr>
          <w:rFonts w:eastAsia="Calibri"/>
          <w:szCs w:val="18"/>
          <w:lang w:eastAsia="en-US"/>
        </w:rPr>
        <w:t xml:space="preserve">daarnaast </w:t>
      </w:r>
      <w:r w:rsidRPr="009A66D5" w:rsidR="0035703A">
        <w:rPr>
          <w:rFonts w:eastAsia="Calibri"/>
          <w:szCs w:val="18"/>
          <w:lang w:eastAsia="en-US"/>
        </w:rPr>
        <w:t>aan dat instellingen de</w:t>
      </w:r>
      <w:r w:rsidR="007F33DB">
        <w:rPr>
          <w:rFonts w:eastAsia="Calibri"/>
          <w:szCs w:val="18"/>
          <w:lang w:eastAsia="en-US"/>
        </w:rPr>
        <w:t xml:space="preserve"> maatregelen jegens studenten vanwege privacy</w:t>
      </w:r>
      <w:r w:rsidR="0075294F">
        <w:rPr>
          <w:rFonts w:eastAsia="Calibri"/>
          <w:szCs w:val="18"/>
          <w:lang w:eastAsia="en-US"/>
        </w:rPr>
        <w:t xml:space="preserve"> </w:t>
      </w:r>
      <w:r w:rsidRPr="009A66D5" w:rsidR="0035703A">
        <w:rPr>
          <w:rFonts w:eastAsia="Calibri"/>
          <w:szCs w:val="18"/>
          <w:lang w:eastAsia="en-US"/>
        </w:rPr>
        <w:t>niet (centraal) registreren</w:t>
      </w:r>
      <w:bookmarkEnd w:id="1"/>
      <w:r w:rsidR="006F08D3">
        <w:rPr>
          <w:rFonts w:eastAsia="Calibri"/>
          <w:szCs w:val="18"/>
          <w:lang w:eastAsia="en-US"/>
        </w:rPr>
        <w:t>.</w:t>
      </w:r>
    </w:p>
    <w:p w:rsidRPr="009A66D5" w:rsidR="009A66D5" w:rsidP="009A66D5" w:rsidRDefault="009A66D5" w14:paraId="28E1EA2B" w14:textId="77777777">
      <w:pPr>
        <w:rPr>
          <w:rFonts w:eastAsia="Calibri"/>
          <w:szCs w:val="18"/>
          <w:lang w:eastAsia="en-US"/>
        </w:rPr>
      </w:pPr>
    </w:p>
    <w:p w:rsidR="009A66D5" w:rsidP="009A66D5" w:rsidRDefault="00754A8D" w14:paraId="160F5D7B" w14:textId="77777777">
      <w:pPr>
        <w:rPr>
          <w:rFonts w:eastAsia="Calibri"/>
          <w:szCs w:val="18"/>
          <w:lang w:eastAsia="en-US"/>
        </w:rPr>
      </w:pPr>
      <w:r w:rsidRPr="009A66D5">
        <w:rPr>
          <w:rFonts w:eastAsia="Calibri"/>
          <w:szCs w:val="18"/>
          <w:lang w:eastAsia="en-US"/>
        </w:rPr>
        <w:t>Vraag 9</w:t>
      </w:r>
      <w:r w:rsidRPr="009A66D5">
        <w:rPr>
          <w:rFonts w:eastAsia="Calibri"/>
          <w:szCs w:val="18"/>
          <w:lang w:eastAsia="en-US"/>
        </w:rPr>
        <w:br/>
        <w:t>Wat vindt u ervan dat een spreker dusdanig wordt belaagd dat zij ternauwernood het terrein van de universiteit kan verlaten?</w:t>
      </w:r>
      <w:r w:rsidRPr="009A66D5">
        <w:rPr>
          <w:rFonts w:eastAsia="Calibri"/>
          <w:szCs w:val="18"/>
          <w:lang w:eastAsia="en-US"/>
        </w:rPr>
        <w:br/>
      </w:r>
    </w:p>
    <w:p w:rsidR="00B64EC4" w:rsidP="009A66D5" w:rsidRDefault="009A66D5" w14:paraId="272E4083" w14:textId="77777777">
      <w:pPr>
        <w:rPr>
          <w:rFonts w:eastAsia="Calibri"/>
          <w:szCs w:val="18"/>
          <w:lang w:eastAsia="en-US"/>
        </w:rPr>
      </w:pPr>
      <w:r>
        <w:rPr>
          <w:rFonts w:eastAsia="Calibri"/>
          <w:szCs w:val="18"/>
          <w:lang w:eastAsia="en-US"/>
        </w:rPr>
        <w:t>Antwoord 9</w:t>
      </w:r>
      <w:r w:rsidRPr="009A66D5" w:rsidR="00754A8D">
        <w:rPr>
          <w:rFonts w:eastAsia="Calibri"/>
          <w:szCs w:val="18"/>
          <w:lang w:eastAsia="en-US"/>
        </w:rPr>
        <w:br/>
        <w:t xml:space="preserve">Dat vind ik betreurenswaardig. </w:t>
      </w:r>
    </w:p>
    <w:p w:rsidRPr="009A66D5" w:rsidR="009A66D5" w:rsidP="009A66D5" w:rsidRDefault="009A66D5" w14:paraId="11EE905F" w14:textId="77777777">
      <w:pPr>
        <w:rPr>
          <w:rFonts w:eastAsia="Calibri"/>
          <w:szCs w:val="18"/>
          <w:highlight w:val="yellow"/>
          <w:lang w:eastAsia="en-US"/>
        </w:rPr>
      </w:pPr>
    </w:p>
    <w:p w:rsidR="00495AE0" w:rsidP="00B64EC4" w:rsidRDefault="00754A8D" w14:paraId="4FF1A73F" w14:textId="77777777">
      <w:pPr>
        <w:rPr>
          <w:rFonts w:eastAsia="Calibri"/>
          <w:szCs w:val="18"/>
          <w:lang w:eastAsia="en-US"/>
        </w:rPr>
      </w:pPr>
      <w:r w:rsidRPr="009A66D5">
        <w:rPr>
          <w:rFonts w:eastAsia="Calibri"/>
          <w:szCs w:val="18"/>
          <w:lang w:eastAsia="en-US"/>
        </w:rPr>
        <w:t>Vraag 10</w:t>
      </w:r>
      <w:r w:rsidRPr="009A66D5">
        <w:rPr>
          <w:rFonts w:eastAsia="Calibri"/>
          <w:szCs w:val="18"/>
          <w:lang w:eastAsia="en-US"/>
        </w:rPr>
        <w:br/>
        <w:t>Is inmiddels aangifte gedaan en vindt u dat de instellingen in zulke gevallen een verantwoordelijkheid hebben om dat te doen?</w:t>
      </w:r>
    </w:p>
    <w:p w:rsidR="00495AE0" w:rsidP="00B64EC4" w:rsidRDefault="00495AE0" w14:paraId="5C893647" w14:textId="77777777">
      <w:pPr>
        <w:rPr>
          <w:rFonts w:eastAsia="Calibri"/>
          <w:szCs w:val="18"/>
          <w:lang w:eastAsia="en-US"/>
        </w:rPr>
      </w:pPr>
    </w:p>
    <w:p w:rsidR="00495AE0" w:rsidP="00B64EC4" w:rsidRDefault="009A66D5" w14:paraId="745E89FC" w14:textId="088116D5">
      <w:pPr>
        <w:rPr>
          <w:rFonts w:eastAsia="Calibri"/>
          <w:szCs w:val="18"/>
          <w:lang w:eastAsia="en-US"/>
        </w:rPr>
      </w:pPr>
      <w:r>
        <w:rPr>
          <w:rFonts w:eastAsia="Calibri"/>
          <w:szCs w:val="18"/>
          <w:lang w:eastAsia="en-US"/>
        </w:rPr>
        <w:t>Antwoord 10</w:t>
      </w:r>
      <w:r w:rsidRPr="009A66D5" w:rsidR="00754A8D">
        <w:rPr>
          <w:rFonts w:eastAsia="Calibri"/>
          <w:szCs w:val="18"/>
          <w:lang w:eastAsia="en-US"/>
        </w:rPr>
        <w:br/>
      </w:r>
      <w:bookmarkStart w:name="_Hlk195271859" w:id="2"/>
      <w:r w:rsidRPr="009A66D5" w:rsidR="00754A8D">
        <w:rPr>
          <w:rFonts w:eastAsia="Calibri"/>
          <w:szCs w:val="18"/>
          <w:lang w:eastAsia="en-US"/>
        </w:rPr>
        <w:t xml:space="preserve">Zoals </w:t>
      </w:r>
      <w:r w:rsidR="00F25CFE">
        <w:rPr>
          <w:rFonts w:eastAsia="Calibri"/>
          <w:szCs w:val="18"/>
          <w:lang w:eastAsia="en-US"/>
        </w:rPr>
        <w:t xml:space="preserve">in het antwoord op vraag 6 ook </w:t>
      </w:r>
      <w:r w:rsidRPr="009A66D5" w:rsidR="00754A8D">
        <w:rPr>
          <w:rFonts w:eastAsia="Calibri"/>
          <w:szCs w:val="18"/>
          <w:lang w:eastAsia="en-US"/>
        </w:rPr>
        <w:t>aangegeven roep ik alle universiteiten en hogescholen op om altijd aangifte te doen bij vermoedens van strafbare feiten. De instellingen hebben aangegeven dat ook te doen.</w:t>
      </w:r>
      <w:bookmarkEnd w:id="2"/>
      <w:r w:rsidRPr="009A66D5" w:rsidR="00982B68">
        <w:rPr>
          <w:rFonts w:eastAsia="Calibri"/>
          <w:lang w:eastAsia="en-US"/>
        </w:rPr>
        <w:t xml:space="preserve"> </w:t>
      </w:r>
    </w:p>
    <w:p w:rsidR="00495AE0" w:rsidP="00B64EC4" w:rsidRDefault="00495AE0" w14:paraId="7BE37E6B" w14:textId="77777777">
      <w:pPr>
        <w:rPr>
          <w:rFonts w:eastAsia="Calibri"/>
          <w:szCs w:val="18"/>
          <w:lang w:eastAsia="en-US"/>
        </w:rPr>
      </w:pPr>
    </w:p>
    <w:p w:rsidR="00B64EC4" w:rsidP="00B64EC4" w:rsidRDefault="00754A8D" w14:paraId="1E6CA901" w14:textId="1B35D971">
      <w:pPr>
        <w:rPr>
          <w:rFonts w:eastAsia="Calibri"/>
          <w:szCs w:val="18"/>
          <w:lang w:eastAsia="en-US"/>
        </w:rPr>
      </w:pPr>
      <w:r w:rsidRPr="009A66D5">
        <w:rPr>
          <w:rFonts w:eastAsia="Calibri"/>
          <w:szCs w:val="18"/>
          <w:lang w:eastAsia="en-US"/>
        </w:rPr>
        <w:t>Vraag 11</w:t>
      </w:r>
      <w:r w:rsidRPr="009A66D5">
        <w:rPr>
          <w:rFonts w:eastAsia="Calibri"/>
          <w:szCs w:val="18"/>
          <w:lang w:eastAsia="en-US"/>
        </w:rPr>
        <w:br/>
        <w:t>Bent u bereid in overleg te treden met de instellingen, met het oog op de aankomende Israëli-</w:t>
      </w:r>
      <w:proofErr w:type="spellStart"/>
      <w:r w:rsidRPr="009A66D5">
        <w:rPr>
          <w:rFonts w:eastAsia="Calibri"/>
          <w:szCs w:val="18"/>
          <w:lang w:eastAsia="en-US"/>
        </w:rPr>
        <w:t>apartheidweek</w:t>
      </w:r>
      <w:proofErr w:type="spellEnd"/>
      <w:r w:rsidRPr="009A66D5">
        <w:rPr>
          <w:rFonts w:eastAsia="Calibri"/>
          <w:szCs w:val="18"/>
          <w:lang w:eastAsia="en-US"/>
        </w:rPr>
        <w:t xml:space="preserve"> en de aankondigingen van acties in die week, om in beeld te brengen wat nodig is om de veiligheid van studenten te waarborgen en misstanden te voorkomen?</w:t>
      </w:r>
      <w:r w:rsidR="007F33DB">
        <w:rPr>
          <w:rFonts w:eastAsia="Calibri"/>
          <w:szCs w:val="18"/>
          <w:lang w:eastAsia="en-US"/>
        </w:rPr>
        <w:t xml:space="preserve">  </w:t>
      </w:r>
      <w:bookmarkStart w:name="_Hlk196375404" w:id="3"/>
    </w:p>
    <w:p w:rsidR="00B64EC4" w:rsidP="00B64EC4" w:rsidRDefault="00B64EC4" w14:paraId="645CED9A" w14:textId="77777777">
      <w:pPr>
        <w:rPr>
          <w:rFonts w:eastAsia="Calibri"/>
          <w:szCs w:val="18"/>
          <w:lang w:eastAsia="en-US"/>
        </w:rPr>
      </w:pPr>
    </w:p>
    <w:p w:rsidRPr="007F33DB" w:rsidR="009A66D5" w:rsidP="00F25CFE" w:rsidRDefault="009A66D5" w14:paraId="3D6423D4" w14:textId="319853B9">
      <w:pPr>
        <w:spacing w:line="240" w:lineRule="auto"/>
        <w:rPr>
          <w:rFonts w:eastAsia="Calibri"/>
          <w:szCs w:val="18"/>
          <w:lang w:eastAsia="en-US"/>
        </w:rPr>
      </w:pPr>
      <w:r>
        <w:rPr>
          <w:rFonts w:eastAsia="Calibri"/>
          <w:szCs w:val="18"/>
          <w:lang w:eastAsia="en-US"/>
        </w:rPr>
        <w:t>Antwoord 11</w:t>
      </w:r>
    </w:p>
    <w:p w:rsidRPr="009A66D5" w:rsidR="00754A8D" w:rsidP="00B64EC4" w:rsidRDefault="00982B68" w14:paraId="5A7ADEDB" w14:textId="7AB75179">
      <w:pPr>
        <w:rPr>
          <w:rFonts w:eastAsia="Calibri"/>
          <w:lang w:eastAsia="en-US"/>
        </w:rPr>
      </w:pPr>
      <w:r w:rsidRPr="009A66D5">
        <w:rPr>
          <w:rFonts w:eastAsia="Calibri"/>
          <w:szCs w:val="18"/>
          <w:lang w:eastAsia="en-US"/>
        </w:rPr>
        <w:t xml:space="preserve">Ik </w:t>
      </w:r>
      <w:r w:rsidR="00A228FF">
        <w:rPr>
          <w:rFonts w:eastAsia="Calibri"/>
          <w:szCs w:val="18"/>
          <w:lang w:eastAsia="en-US"/>
        </w:rPr>
        <w:t xml:space="preserve">spreek regelmatig met </w:t>
      </w:r>
      <w:r w:rsidRPr="009A66D5">
        <w:rPr>
          <w:rFonts w:eastAsia="Calibri"/>
          <w:szCs w:val="18"/>
          <w:lang w:eastAsia="en-US"/>
        </w:rPr>
        <w:t xml:space="preserve">de </w:t>
      </w:r>
      <w:r w:rsidR="00A228FF">
        <w:rPr>
          <w:rFonts w:eastAsia="Calibri"/>
          <w:szCs w:val="18"/>
          <w:lang w:eastAsia="en-US"/>
        </w:rPr>
        <w:t xml:space="preserve">besturen van </w:t>
      </w:r>
      <w:r w:rsidRPr="009A66D5">
        <w:rPr>
          <w:rFonts w:eastAsia="Calibri"/>
          <w:szCs w:val="18"/>
          <w:lang w:eastAsia="en-US"/>
        </w:rPr>
        <w:t xml:space="preserve">universiteiten en hogescholen </w:t>
      </w:r>
      <w:r w:rsidR="00A228FF">
        <w:rPr>
          <w:rFonts w:eastAsia="Calibri"/>
          <w:szCs w:val="18"/>
          <w:lang w:eastAsia="en-US"/>
        </w:rPr>
        <w:t xml:space="preserve">over de veiligheid op hun campussen en heb hen </w:t>
      </w:r>
      <w:r w:rsidR="003449AF">
        <w:rPr>
          <w:rFonts w:eastAsia="Calibri"/>
          <w:szCs w:val="18"/>
          <w:lang w:eastAsia="en-US"/>
        </w:rPr>
        <w:t xml:space="preserve">ook op de aangekondigde </w:t>
      </w:r>
      <w:r w:rsidR="009E1636">
        <w:rPr>
          <w:rFonts w:eastAsia="Calibri"/>
          <w:szCs w:val="18"/>
          <w:lang w:eastAsia="en-US"/>
        </w:rPr>
        <w:t>actie</w:t>
      </w:r>
      <w:r w:rsidRPr="009A66D5" w:rsidR="003449AF">
        <w:rPr>
          <w:rFonts w:eastAsia="Calibri"/>
          <w:szCs w:val="18"/>
          <w:lang w:eastAsia="en-US"/>
        </w:rPr>
        <w:t xml:space="preserve"> </w:t>
      </w:r>
      <w:r w:rsidRPr="009A66D5">
        <w:rPr>
          <w:rFonts w:eastAsia="Calibri"/>
          <w:szCs w:val="18"/>
          <w:lang w:eastAsia="en-US"/>
        </w:rPr>
        <w:t>geattendeerd</w:t>
      </w:r>
      <w:r w:rsidR="003449AF">
        <w:rPr>
          <w:rFonts w:eastAsia="Calibri"/>
          <w:szCs w:val="18"/>
          <w:lang w:eastAsia="en-US"/>
        </w:rPr>
        <w:t>, die inmiddels heeft plaatsgevonden</w:t>
      </w:r>
      <w:r w:rsidR="00A228FF">
        <w:rPr>
          <w:rFonts w:eastAsia="Calibri"/>
          <w:szCs w:val="18"/>
          <w:lang w:eastAsia="en-US"/>
        </w:rPr>
        <w:t xml:space="preserve">. Daarbij heb ik </w:t>
      </w:r>
      <w:r w:rsidRPr="009A66D5">
        <w:rPr>
          <w:rFonts w:eastAsia="Calibri"/>
          <w:szCs w:val="18"/>
          <w:lang w:eastAsia="en-US"/>
        </w:rPr>
        <w:t xml:space="preserve">de verwachting uitgesproken dat zij al het redelijke doen om hun verantwoordelijkheid voor de zorg voor een veilige leer- en werkomgeving in te vullen. </w:t>
      </w:r>
    </w:p>
    <w:bookmarkEnd w:id="3"/>
    <w:p w:rsidR="00754A8D" w:rsidP="00754A8D" w:rsidRDefault="00754A8D" w14:paraId="36C46E78" w14:textId="77777777">
      <w:pPr>
        <w:spacing w:after="160" w:line="259" w:lineRule="auto"/>
        <w:rPr>
          <w:rFonts w:eastAsia="Calibri"/>
          <w:szCs w:val="18"/>
          <w:highlight w:val="magenta"/>
          <w:lang w:eastAsia="en-US"/>
        </w:rPr>
      </w:pPr>
    </w:p>
    <w:p w:rsidR="00813BE4" w:rsidP="00754A8D" w:rsidRDefault="00813BE4" w14:paraId="302587D1" w14:textId="77777777">
      <w:pPr>
        <w:spacing w:after="160" w:line="259" w:lineRule="auto"/>
        <w:rPr>
          <w:rFonts w:eastAsia="Calibri"/>
          <w:szCs w:val="18"/>
          <w:highlight w:val="magenta"/>
          <w:lang w:eastAsia="en-US"/>
        </w:rPr>
      </w:pPr>
    </w:p>
    <w:p w:rsidR="009A66D5" w:rsidP="00754A8D" w:rsidRDefault="009A66D5" w14:paraId="2A833ECD" w14:textId="77777777">
      <w:pPr>
        <w:spacing w:after="160" w:line="259" w:lineRule="auto"/>
        <w:rPr>
          <w:rFonts w:eastAsia="Calibri"/>
          <w:szCs w:val="18"/>
          <w:highlight w:val="magenta"/>
          <w:lang w:eastAsia="en-US"/>
        </w:rPr>
      </w:pPr>
    </w:p>
    <w:p w:rsidRPr="005C6A52" w:rsidR="00F25CFE" w:rsidP="00754A8D" w:rsidRDefault="00F25CFE" w14:paraId="6D32F600" w14:textId="77777777">
      <w:pPr>
        <w:spacing w:after="160" w:line="259" w:lineRule="auto"/>
        <w:rPr>
          <w:rFonts w:eastAsia="Calibri"/>
          <w:szCs w:val="18"/>
          <w:highlight w:val="magenta"/>
          <w:lang w:eastAsia="en-US"/>
        </w:rPr>
      </w:pPr>
    </w:p>
    <w:p w:rsidR="00F51938" w:rsidP="00754A8D" w:rsidRDefault="00F51938" w14:paraId="6324DB71" w14:textId="77777777">
      <w:pPr>
        <w:spacing w:after="160" w:line="259" w:lineRule="auto"/>
        <w:rPr>
          <w:rFonts w:eastAsia="Calibri"/>
          <w:szCs w:val="18"/>
          <w:lang w:eastAsia="en-US"/>
        </w:rPr>
      </w:pPr>
    </w:p>
    <w:p w:rsidRPr="003A0B9A" w:rsidR="00754A8D" w:rsidP="00754A8D" w:rsidRDefault="00754A8D" w14:paraId="28CED58D" w14:textId="705714CB">
      <w:pPr>
        <w:spacing w:after="160" w:line="259" w:lineRule="auto"/>
        <w:rPr>
          <w:rFonts w:eastAsia="Calibri"/>
          <w:szCs w:val="18"/>
          <w:lang w:eastAsia="en-US"/>
        </w:rPr>
      </w:pPr>
      <w:r w:rsidRPr="003A0B9A">
        <w:rPr>
          <w:rFonts w:eastAsia="Calibri"/>
          <w:szCs w:val="18"/>
          <w:lang w:eastAsia="en-US"/>
        </w:rPr>
        <w:lastRenderedPageBreak/>
        <w:t>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rsidRPr="003A0B9A">
        <w:rPr>
          <w:rFonts w:eastAsia="Calibri"/>
          <w:szCs w:val="18"/>
          <w:lang w:eastAsia="en-US"/>
        </w:rPr>
        <w:br/>
      </w:r>
    </w:p>
    <w:p w:rsidRPr="00813BE4" w:rsidR="00820DDA" w:rsidP="00813BE4" w:rsidRDefault="00754A8D" w14:paraId="44BE84CF" w14:textId="153703DB">
      <w:pPr>
        <w:spacing w:after="160" w:line="259" w:lineRule="auto"/>
        <w:rPr>
          <w:rFonts w:eastAsia="Calibri"/>
          <w:szCs w:val="18"/>
          <w:lang w:eastAsia="en-US"/>
        </w:rPr>
      </w:pPr>
      <w:r w:rsidRPr="003A0B9A">
        <w:rPr>
          <w:rFonts w:eastAsia="Calibri"/>
          <w:szCs w:val="18"/>
          <w:lang w:eastAsia="en-US"/>
        </w:rPr>
        <w:t>2) NOS, 13 maart 2025, 'Pro-Israëlische lezing in Maastricht voortijdig beëindigd na lawaaiprotest', https://nos.nl/artikel/2559326-pro-israelische-lezing-in-maastricht-voortijdig-beeindigd-na-lawaaiprotest.</w:t>
      </w:r>
    </w:p>
    <w:sectPr w:rsidRPr="00813BE4"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E200" w14:textId="77777777" w:rsidR="00DC691C" w:rsidRDefault="007B7899">
      <w:r>
        <w:separator/>
      </w:r>
    </w:p>
    <w:p w14:paraId="75FC006D" w14:textId="77777777" w:rsidR="00DC691C" w:rsidRDefault="00DC691C"/>
  </w:endnote>
  <w:endnote w:type="continuationSeparator" w:id="0">
    <w:p w14:paraId="7A4B3976" w14:textId="77777777" w:rsidR="00DC691C" w:rsidRDefault="007B7899">
      <w:r>
        <w:continuationSeparator/>
      </w:r>
    </w:p>
    <w:p w14:paraId="32E8589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5B5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F15B7" w14:paraId="78FDEB34" w14:textId="77777777" w:rsidTr="004C7E1D">
      <w:trPr>
        <w:trHeight w:hRule="exact" w:val="357"/>
      </w:trPr>
      <w:tc>
        <w:tcPr>
          <w:tcW w:w="7603" w:type="dxa"/>
          <w:shd w:val="clear" w:color="auto" w:fill="auto"/>
        </w:tcPr>
        <w:p w14:paraId="1F50DEFF" w14:textId="77777777" w:rsidR="002F71BB" w:rsidRPr="004C7E1D" w:rsidRDefault="002F71BB" w:rsidP="004C7E1D">
          <w:pPr>
            <w:spacing w:line="180" w:lineRule="exact"/>
            <w:rPr>
              <w:sz w:val="13"/>
              <w:szCs w:val="13"/>
            </w:rPr>
          </w:pPr>
        </w:p>
      </w:tc>
      <w:tc>
        <w:tcPr>
          <w:tcW w:w="2172" w:type="dxa"/>
          <w:shd w:val="clear" w:color="auto" w:fill="auto"/>
        </w:tcPr>
        <w:p w14:paraId="7C8798CD" w14:textId="1819B89D" w:rsidR="002F71BB" w:rsidRPr="004C7E1D" w:rsidRDefault="007B78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55639">
            <w:rPr>
              <w:szCs w:val="13"/>
            </w:rPr>
            <w:t>5</w:t>
          </w:r>
          <w:r w:rsidRPr="004C7E1D">
            <w:rPr>
              <w:szCs w:val="13"/>
            </w:rPr>
            <w:fldChar w:fldCharType="end"/>
          </w:r>
        </w:p>
      </w:tc>
    </w:tr>
  </w:tbl>
  <w:p w14:paraId="4035181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F15B7" w14:paraId="1B624175" w14:textId="77777777" w:rsidTr="004C7E1D">
      <w:trPr>
        <w:trHeight w:hRule="exact" w:val="357"/>
      </w:trPr>
      <w:tc>
        <w:tcPr>
          <w:tcW w:w="7709" w:type="dxa"/>
          <w:shd w:val="clear" w:color="auto" w:fill="auto"/>
        </w:tcPr>
        <w:p w14:paraId="18965AAA" w14:textId="77777777" w:rsidR="00D17084" w:rsidRPr="004C7E1D" w:rsidRDefault="00D17084" w:rsidP="004C7E1D">
          <w:pPr>
            <w:spacing w:line="180" w:lineRule="exact"/>
            <w:rPr>
              <w:sz w:val="13"/>
              <w:szCs w:val="13"/>
            </w:rPr>
          </w:pPr>
        </w:p>
      </w:tc>
      <w:tc>
        <w:tcPr>
          <w:tcW w:w="2060" w:type="dxa"/>
          <w:shd w:val="clear" w:color="auto" w:fill="auto"/>
        </w:tcPr>
        <w:p w14:paraId="5B20FBA1" w14:textId="0088F584" w:rsidR="00D17084" w:rsidRPr="004C7E1D" w:rsidRDefault="007B78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55639">
            <w:rPr>
              <w:szCs w:val="13"/>
            </w:rPr>
            <w:t>5</w:t>
          </w:r>
          <w:r w:rsidRPr="004C7E1D">
            <w:rPr>
              <w:szCs w:val="13"/>
            </w:rPr>
            <w:fldChar w:fldCharType="end"/>
          </w:r>
        </w:p>
      </w:tc>
    </w:tr>
  </w:tbl>
  <w:p w14:paraId="2375E38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DB57" w14:textId="77777777" w:rsidR="00DC691C" w:rsidRDefault="007B7899">
      <w:r>
        <w:separator/>
      </w:r>
    </w:p>
    <w:p w14:paraId="21DC493C" w14:textId="77777777" w:rsidR="00DC691C" w:rsidRDefault="00DC691C"/>
  </w:footnote>
  <w:footnote w:type="continuationSeparator" w:id="0">
    <w:p w14:paraId="5E2F1284" w14:textId="77777777" w:rsidR="00DC691C" w:rsidRDefault="007B7899">
      <w:r>
        <w:continuationSeparator/>
      </w:r>
    </w:p>
    <w:p w14:paraId="4EE6384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F15B7" w14:paraId="06606399" w14:textId="77777777" w:rsidTr="006D2D53">
      <w:trPr>
        <w:trHeight w:hRule="exact" w:val="400"/>
      </w:trPr>
      <w:tc>
        <w:tcPr>
          <w:tcW w:w="7518" w:type="dxa"/>
          <w:shd w:val="clear" w:color="auto" w:fill="auto"/>
        </w:tcPr>
        <w:p w14:paraId="7C09286A" w14:textId="77777777" w:rsidR="00527BD4" w:rsidRPr="00275984" w:rsidRDefault="00527BD4" w:rsidP="00BF4427">
          <w:pPr>
            <w:pStyle w:val="Huisstijl-Rubricering"/>
          </w:pPr>
        </w:p>
      </w:tc>
    </w:tr>
  </w:tbl>
  <w:p w14:paraId="3AD9861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15B7" w14:paraId="0C1DBDE5" w14:textId="77777777" w:rsidTr="003B528D">
      <w:tc>
        <w:tcPr>
          <w:tcW w:w="2160" w:type="dxa"/>
          <w:shd w:val="clear" w:color="auto" w:fill="auto"/>
        </w:tcPr>
        <w:p w14:paraId="45F96829" w14:textId="77777777" w:rsidR="002F71BB" w:rsidRPr="000407BB" w:rsidRDefault="007B7899" w:rsidP="005D283A">
          <w:pPr>
            <w:pStyle w:val="Colofonkop"/>
            <w:framePr w:hSpace="0" w:wrap="auto" w:vAnchor="margin" w:hAnchor="text" w:xAlign="left" w:yAlign="inline"/>
          </w:pPr>
          <w:r>
            <w:t>Onze referentie</w:t>
          </w:r>
        </w:p>
      </w:tc>
    </w:tr>
    <w:tr w:rsidR="003F15B7" w14:paraId="72BD9362" w14:textId="77777777" w:rsidTr="002F71BB">
      <w:trPr>
        <w:trHeight w:val="259"/>
      </w:trPr>
      <w:tc>
        <w:tcPr>
          <w:tcW w:w="2160" w:type="dxa"/>
          <w:shd w:val="clear" w:color="auto" w:fill="auto"/>
        </w:tcPr>
        <w:p w14:paraId="6C0ABB3A" w14:textId="00CC3F8F" w:rsidR="00E35CF4" w:rsidRPr="005D283A" w:rsidRDefault="008F3DF2" w:rsidP="0049501A">
          <w:pPr>
            <w:spacing w:line="180" w:lineRule="exact"/>
            <w:rPr>
              <w:sz w:val="13"/>
              <w:szCs w:val="13"/>
            </w:rPr>
          </w:pPr>
          <w:r w:rsidRPr="008F3DF2">
            <w:rPr>
              <w:sz w:val="13"/>
              <w:szCs w:val="13"/>
            </w:rPr>
            <w:t>52306211</w:t>
          </w:r>
        </w:p>
      </w:tc>
    </w:tr>
  </w:tbl>
  <w:p w14:paraId="6DCC05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F15B7" w14:paraId="34928AEB" w14:textId="77777777" w:rsidTr="001377D4">
      <w:trPr>
        <w:trHeight w:val="2636"/>
      </w:trPr>
      <w:tc>
        <w:tcPr>
          <w:tcW w:w="737" w:type="dxa"/>
          <w:shd w:val="clear" w:color="auto" w:fill="auto"/>
        </w:tcPr>
        <w:p w14:paraId="7D8DEBD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9D074C" w14:textId="77777777" w:rsidR="00704845" w:rsidRDefault="007B7899" w:rsidP="0047126E">
          <w:pPr>
            <w:framePr w:w="3873" w:h="2625" w:hRule="exact" w:wrap="around" w:vAnchor="page" w:hAnchor="page" w:x="6323" w:y="1"/>
          </w:pPr>
          <w:r>
            <w:rPr>
              <w:noProof/>
              <w:lang w:val="en-US" w:eastAsia="en-US"/>
            </w:rPr>
            <w:drawing>
              <wp:inline distT="0" distB="0" distL="0" distR="0" wp14:anchorId="04E7BD3F" wp14:editId="4953CF6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B2DBC03" w14:textId="77777777" w:rsidR="00483ECA" w:rsidRDefault="00483ECA" w:rsidP="00D037A9"/>
      </w:tc>
    </w:tr>
  </w:tbl>
  <w:p w14:paraId="74E82C5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F15B7" w14:paraId="2FEF927B" w14:textId="77777777" w:rsidTr="0008539E">
      <w:trPr>
        <w:trHeight w:hRule="exact" w:val="572"/>
      </w:trPr>
      <w:tc>
        <w:tcPr>
          <w:tcW w:w="7520" w:type="dxa"/>
          <w:shd w:val="clear" w:color="auto" w:fill="auto"/>
        </w:tcPr>
        <w:p w14:paraId="09F8FC31" w14:textId="77777777" w:rsidR="00527BD4" w:rsidRPr="00963440" w:rsidRDefault="007B7899" w:rsidP="00210BA3">
          <w:pPr>
            <w:pStyle w:val="Huisstijl-Adres"/>
            <w:spacing w:after="0"/>
          </w:pPr>
          <w:r w:rsidRPr="009E3B07">
            <w:t>&gt;Retouradres </w:t>
          </w:r>
          <w:r>
            <w:t>Postbus 16375 2500 BJ Den Haag</w:t>
          </w:r>
          <w:r w:rsidRPr="009E3B07">
            <w:t xml:space="preserve"> </w:t>
          </w:r>
        </w:p>
      </w:tc>
    </w:tr>
    <w:tr w:rsidR="003F15B7" w14:paraId="0B00459F" w14:textId="77777777" w:rsidTr="00E776C6">
      <w:trPr>
        <w:cantSplit/>
        <w:trHeight w:hRule="exact" w:val="238"/>
      </w:trPr>
      <w:tc>
        <w:tcPr>
          <w:tcW w:w="7520" w:type="dxa"/>
          <w:shd w:val="clear" w:color="auto" w:fill="auto"/>
        </w:tcPr>
        <w:p w14:paraId="14D358BF" w14:textId="77777777" w:rsidR="00093ABC" w:rsidRPr="00963440" w:rsidRDefault="00093ABC" w:rsidP="00963440"/>
      </w:tc>
    </w:tr>
    <w:tr w:rsidR="003F15B7" w14:paraId="34F6890C" w14:textId="77777777" w:rsidTr="00E776C6">
      <w:trPr>
        <w:cantSplit/>
        <w:trHeight w:hRule="exact" w:val="1520"/>
      </w:trPr>
      <w:tc>
        <w:tcPr>
          <w:tcW w:w="7520" w:type="dxa"/>
          <w:shd w:val="clear" w:color="auto" w:fill="auto"/>
        </w:tcPr>
        <w:p w14:paraId="247B9B03" w14:textId="77777777" w:rsidR="00A604D3" w:rsidRPr="00963440" w:rsidRDefault="00A604D3" w:rsidP="00963440"/>
      </w:tc>
    </w:tr>
    <w:tr w:rsidR="003F15B7" w14:paraId="6BD5744B" w14:textId="77777777" w:rsidTr="00E776C6">
      <w:trPr>
        <w:trHeight w:hRule="exact" w:val="1077"/>
      </w:trPr>
      <w:tc>
        <w:tcPr>
          <w:tcW w:w="7520" w:type="dxa"/>
          <w:shd w:val="clear" w:color="auto" w:fill="auto"/>
        </w:tcPr>
        <w:p w14:paraId="70F46BB8" w14:textId="77777777" w:rsidR="00892BA5" w:rsidRPr="00035E67" w:rsidRDefault="00892BA5" w:rsidP="00892BA5">
          <w:pPr>
            <w:tabs>
              <w:tab w:val="left" w:pos="740"/>
            </w:tabs>
            <w:autoSpaceDE w:val="0"/>
            <w:autoSpaceDN w:val="0"/>
            <w:adjustRightInd w:val="0"/>
            <w:rPr>
              <w:rFonts w:cs="Verdana"/>
              <w:szCs w:val="18"/>
            </w:rPr>
          </w:pPr>
        </w:p>
      </w:tc>
    </w:tr>
  </w:tbl>
  <w:p w14:paraId="76DB4439" w14:textId="77777777" w:rsidR="006F273B" w:rsidRDefault="006F273B" w:rsidP="00BC4AE3">
    <w:pPr>
      <w:pStyle w:val="Koptekst"/>
    </w:pPr>
  </w:p>
  <w:p w14:paraId="54D53CF6" w14:textId="77777777" w:rsidR="00153BD0" w:rsidRDefault="00153BD0" w:rsidP="00BC4AE3">
    <w:pPr>
      <w:pStyle w:val="Koptekst"/>
    </w:pPr>
  </w:p>
  <w:p w14:paraId="139085C2" w14:textId="77777777" w:rsidR="0044605E" w:rsidRDefault="0044605E" w:rsidP="00BC4AE3">
    <w:pPr>
      <w:pStyle w:val="Koptekst"/>
    </w:pPr>
  </w:p>
  <w:p w14:paraId="2A681588" w14:textId="77777777" w:rsidR="0044605E" w:rsidRDefault="0044605E" w:rsidP="00BC4AE3">
    <w:pPr>
      <w:pStyle w:val="Koptekst"/>
    </w:pPr>
  </w:p>
  <w:p w14:paraId="760EC2C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D806A2">
      <w:start w:val="1"/>
      <w:numFmt w:val="bullet"/>
      <w:pStyle w:val="Lijstopsomteken"/>
      <w:lvlText w:val="•"/>
      <w:lvlJc w:val="left"/>
      <w:pPr>
        <w:tabs>
          <w:tab w:val="num" w:pos="227"/>
        </w:tabs>
        <w:ind w:left="227" w:hanging="227"/>
      </w:pPr>
      <w:rPr>
        <w:rFonts w:ascii="Verdana" w:hAnsi="Verdana" w:hint="default"/>
        <w:sz w:val="18"/>
        <w:szCs w:val="18"/>
      </w:rPr>
    </w:lvl>
    <w:lvl w:ilvl="1" w:tplc="E9D88FA2" w:tentative="1">
      <w:start w:val="1"/>
      <w:numFmt w:val="bullet"/>
      <w:lvlText w:val="o"/>
      <w:lvlJc w:val="left"/>
      <w:pPr>
        <w:tabs>
          <w:tab w:val="num" w:pos="1440"/>
        </w:tabs>
        <w:ind w:left="1440" w:hanging="360"/>
      </w:pPr>
      <w:rPr>
        <w:rFonts w:ascii="Courier New" w:hAnsi="Courier New" w:cs="Courier New" w:hint="default"/>
      </w:rPr>
    </w:lvl>
    <w:lvl w:ilvl="2" w:tplc="CA7C7482" w:tentative="1">
      <w:start w:val="1"/>
      <w:numFmt w:val="bullet"/>
      <w:lvlText w:val=""/>
      <w:lvlJc w:val="left"/>
      <w:pPr>
        <w:tabs>
          <w:tab w:val="num" w:pos="2160"/>
        </w:tabs>
        <w:ind w:left="2160" w:hanging="360"/>
      </w:pPr>
      <w:rPr>
        <w:rFonts w:ascii="Wingdings" w:hAnsi="Wingdings" w:hint="default"/>
      </w:rPr>
    </w:lvl>
    <w:lvl w:ilvl="3" w:tplc="09067AE0" w:tentative="1">
      <w:start w:val="1"/>
      <w:numFmt w:val="bullet"/>
      <w:lvlText w:val=""/>
      <w:lvlJc w:val="left"/>
      <w:pPr>
        <w:tabs>
          <w:tab w:val="num" w:pos="2880"/>
        </w:tabs>
        <w:ind w:left="2880" w:hanging="360"/>
      </w:pPr>
      <w:rPr>
        <w:rFonts w:ascii="Symbol" w:hAnsi="Symbol" w:hint="default"/>
      </w:rPr>
    </w:lvl>
    <w:lvl w:ilvl="4" w:tplc="830A8676" w:tentative="1">
      <w:start w:val="1"/>
      <w:numFmt w:val="bullet"/>
      <w:lvlText w:val="o"/>
      <w:lvlJc w:val="left"/>
      <w:pPr>
        <w:tabs>
          <w:tab w:val="num" w:pos="3600"/>
        </w:tabs>
        <w:ind w:left="3600" w:hanging="360"/>
      </w:pPr>
      <w:rPr>
        <w:rFonts w:ascii="Courier New" w:hAnsi="Courier New" w:cs="Courier New" w:hint="default"/>
      </w:rPr>
    </w:lvl>
    <w:lvl w:ilvl="5" w:tplc="C60440BE" w:tentative="1">
      <w:start w:val="1"/>
      <w:numFmt w:val="bullet"/>
      <w:lvlText w:val=""/>
      <w:lvlJc w:val="left"/>
      <w:pPr>
        <w:tabs>
          <w:tab w:val="num" w:pos="4320"/>
        </w:tabs>
        <w:ind w:left="4320" w:hanging="360"/>
      </w:pPr>
      <w:rPr>
        <w:rFonts w:ascii="Wingdings" w:hAnsi="Wingdings" w:hint="default"/>
      </w:rPr>
    </w:lvl>
    <w:lvl w:ilvl="6" w:tplc="294CB976" w:tentative="1">
      <w:start w:val="1"/>
      <w:numFmt w:val="bullet"/>
      <w:lvlText w:val=""/>
      <w:lvlJc w:val="left"/>
      <w:pPr>
        <w:tabs>
          <w:tab w:val="num" w:pos="5040"/>
        </w:tabs>
        <w:ind w:left="5040" w:hanging="360"/>
      </w:pPr>
      <w:rPr>
        <w:rFonts w:ascii="Symbol" w:hAnsi="Symbol" w:hint="default"/>
      </w:rPr>
    </w:lvl>
    <w:lvl w:ilvl="7" w:tplc="68FE32D8" w:tentative="1">
      <w:start w:val="1"/>
      <w:numFmt w:val="bullet"/>
      <w:lvlText w:val="o"/>
      <w:lvlJc w:val="left"/>
      <w:pPr>
        <w:tabs>
          <w:tab w:val="num" w:pos="5760"/>
        </w:tabs>
        <w:ind w:left="5760" w:hanging="360"/>
      </w:pPr>
      <w:rPr>
        <w:rFonts w:ascii="Courier New" w:hAnsi="Courier New" w:cs="Courier New" w:hint="default"/>
      </w:rPr>
    </w:lvl>
    <w:lvl w:ilvl="8" w:tplc="EC9493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7465CB2">
      <w:start w:val="1"/>
      <w:numFmt w:val="bullet"/>
      <w:pStyle w:val="Lijstopsomteken2"/>
      <w:lvlText w:val="–"/>
      <w:lvlJc w:val="left"/>
      <w:pPr>
        <w:tabs>
          <w:tab w:val="num" w:pos="227"/>
        </w:tabs>
        <w:ind w:left="227" w:firstLine="0"/>
      </w:pPr>
      <w:rPr>
        <w:rFonts w:ascii="Verdana" w:hAnsi="Verdana" w:hint="default"/>
      </w:rPr>
    </w:lvl>
    <w:lvl w:ilvl="1" w:tplc="A0E88440" w:tentative="1">
      <w:start w:val="1"/>
      <w:numFmt w:val="bullet"/>
      <w:lvlText w:val="o"/>
      <w:lvlJc w:val="left"/>
      <w:pPr>
        <w:tabs>
          <w:tab w:val="num" w:pos="1440"/>
        </w:tabs>
        <w:ind w:left="1440" w:hanging="360"/>
      </w:pPr>
      <w:rPr>
        <w:rFonts w:ascii="Courier New" w:hAnsi="Courier New" w:cs="Courier New" w:hint="default"/>
      </w:rPr>
    </w:lvl>
    <w:lvl w:ilvl="2" w:tplc="1702F88C" w:tentative="1">
      <w:start w:val="1"/>
      <w:numFmt w:val="bullet"/>
      <w:lvlText w:val=""/>
      <w:lvlJc w:val="left"/>
      <w:pPr>
        <w:tabs>
          <w:tab w:val="num" w:pos="2160"/>
        </w:tabs>
        <w:ind w:left="2160" w:hanging="360"/>
      </w:pPr>
      <w:rPr>
        <w:rFonts w:ascii="Wingdings" w:hAnsi="Wingdings" w:hint="default"/>
      </w:rPr>
    </w:lvl>
    <w:lvl w:ilvl="3" w:tplc="DE7AA866" w:tentative="1">
      <w:start w:val="1"/>
      <w:numFmt w:val="bullet"/>
      <w:lvlText w:val=""/>
      <w:lvlJc w:val="left"/>
      <w:pPr>
        <w:tabs>
          <w:tab w:val="num" w:pos="2880"/>
        </w:tabs>
        <w:ind w:left="2880" w:hanging="360"/>
      </w:pPr>
      <w:rPr>
        <w:rFonts w:ascii="Symbol" w:hAnsi="Symbol" w:hint="default"/>
      </w:rPr>
    </w:lvl>
    <w:lvl w:ilvl="4" w:tplc="D762791A" w:tentative="1">
      <w:start w:val="1"/>
      <w:numFmt w:val="bullet"/>
      <w:lvlText w:val="o"/>
      <w:lvlJc w:val="left"/>
      <w:pPr>
        <w:tabs>
          <w:tab w:val="num" w:pos="3600"/>
        </w:tabs>
        <w:ind w:left="3600" w:hanging="360"/>
      </w:pPr>
      <w:rPr>
        <w:rFonts w:ascii="Courier New" w:hAnsi="Courier New" w:cs="Courier New" w:hint="default"/>
      </w:rPr>
    </w:lvl>
    <w:lvl w:ilvl="5" w:tplc="696CAAF6" w:tentative="1">
      <w:start w:val="1"/>
      <w:numFmt w:val="bullet"/>
      <w:lvlText w:val=""/>
      <w:lvlJc w:val="left"/>
      <w:pPr>
        <w:tabs>
          <w:tab w:val="num" w:pos="4320"/>
        </w:tabs>
        <w:ind w:left="4320" w:hanging="360"/>
      </w:pPr>
      <w:rPr>
        <w:rFonts w:ascii="Wingdings" w:hAnsi="Wingdings" w:hint="default"/>
      </w:rPr>
    </w:lvl>
    <w:lvl w:ilvl="6" w:tplc="1ED2D428" w:tentative="1">
      <w:start w:val="1"/>
      <w:numFmt w:val="bullet"/>
      <w:lvlText w:val=""/>
      <w:lvlJc w:val="left"/>
      <w:pPr>
        <w:tabs>
          <w:tab w:val="num" w:pos="5040"/>
        </w:tabs>
        <w:ind w:left="5040" w:hanging="360"/>
      </w:pPr>
      <w:rPr>
        <w:rFonts w:ascii="Symbol" w:hAnsi="Symbol" w:hint="default"/>
      </w:rPr>
    </w:lvl>
    <w:lvl w:ilvl="7" w:tplc="B02E426A" w:tentative="1">
      <w:start w:val="1"/>
      <w:numFmt w:val="bullet"/>
      <w:lvlText w:val="o"/>
      <w:lvlJc w:val="left"/>
      <w:pPr>
        <w:tabs>
          <w:tab w:val="num" w:pos="5760"/>
        </w:tabs>
        <w:ind w:left="5760" w:hanging="360"/>
      </w:pPr>
      <w:rPr>
        <w:rFonts w:ascii="Courier New" w:hAnsi="Courier New" w:cs="Courier New" w:hint="default"/>
      </w:rPr>
    </w:lvl>
    <w:lvl w:ilvl="8" w:tplc="46E89A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56713525">
    <w:abstractNumId w:val="10"/>
  </w:num>
  <w:num w:numId="2" w16cid:durableId="1411780629">
    <w:abstractNumId w:val="7"/>
  </w:num>
  <w:num w:numId="3" w16cid:durableId="23021953">
    <w:abstractNumId w:val="6"/>
  </w:num>
  <w:num w:numId="4" w16cid:durableId="383603278">
    <w:abstractNumId w:val="5"/>
  </w:num>
  <w:num w:numId="5" w16cid:durableId="1134107019">
    <w:abstractNumId w:val="4"/>
  </w:num>
  <w:num w:numId="6" w16cid:durableId="1400208016">
    <w:abstractNumId w:val="8"/>
  </w:num>
  <w:num w:numId="7" w16cid:durableId="1693874670">
    <w:abstractNumId w:val="3"/>
  </w:num>
  <w:num w:numId="8" w16cid:durableId="862209213">
    <w:abstractNumId w:val="2"/>
  </w:num>
  <w:num w:numId="9" w16cid:durableId="1221670556">
    <w:abstractNumId w:val="1"/>
  </w:num>
  <w:num w:numId="10" w16cid:durableId="513346482">
    <w:abstractNumId w:val="0"/>
  </w:num>
  <w:num w:numId="11" w16cid:durableId="172648546">
    <w:abstractNumId w:val="9"/>
  </w:num>
  <w:num w:numId="12" w16cid:durableId="1908030799">
    <w:abstractNumId w:val="11"/>
  </w:num>
  <w:num w:numId="13" w16cid:durableId="899097770">
    <w:abstractNumId w:val="13"/>
  </w:num>
  <w:num w:numId="14" w16cid:durableId="15376225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B92"/>
    <w:rsid w:val="00003185"/>
    <w:rsid w:val="00003544"/>
    <w:rsid w:val="00005216"/>
    <w:rsid w:val="00006C55"/>
    <w:rsid w:val="00013862"/>
    <w:rsid w:val="00014344"/>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1824"/>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0FF4"/>
    <w:rsid w:val="000F161D"/>
    <w:rsid w:val="000F1B4E"/>
    <w:rsid w:val="000F1FFF"/>
    <w:rsid w:val="00100203"/>
    <w:rsid w:val="00104B4D"/>
    <w:rsid w:val="00105677"/>
    <w:rsid w:val="001177B4"/>
    <w:rsid w:val="00122CF9"/>
    <w:rsid w:val="00123704"/>
    <w:rsid w:val="00124379"/>
    <w:rsid w:val="001270C7"/>
    <w:rsid w:val="00127580"/>
    <w:rsid w:val="00132540"/>
    <w:rsid w:val="001377D4"/>
    <w:rsid w:val="00142E41"/>
    <w:rsid w:val="0014786A"/>
    <w:rsid w:val="001516A4"/>
    <w:rsid w:val="00151E5F"/>
    <w:rsid w:val="00153BD0"/>
    <w:rsid w:val="001569AB"/>
    <w:rsid w:val="00163266"/>
    <w:rsid w:val="00164D63"/>
    <w:rsid w:val="00164E62"/>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5869"/>
    <w:rsid w:val="001A6D93"/>
    <w:rsid w:val="001B2BBA"/>
    <w:rsid w:val="001B35FA"/>
    <w:rsid w:val="001C006F"/>
    <w:rsid w:val="001C2C36"/>
    <w:rsid w:val="001C32EC"/>
    <w:rsid w:val="001C38BD"/>
    <w:rsid w:val="001C4D5A"/>
    <w:rsid w:val="001E0256"/>
    <w:rsid w:val="001E2BC4"/>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24C14"/>
    <w:rsid w:val="002309A8"/>
    <w:rsid w:val="00232DF0"/>
    <w:rsid w:val="00236CFE"/>
    <w:rsid w:val="002428E3"/>
    <w:rsid w:val="0024430A"/>
    <w:rsid w:val="00245FF7"/>
    <w:rsid w:val="00252B42"/>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840"/>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3EB"/>
    <w:rsid w:val="002F258D"/>
    <w:rsid w:val="002F3F37"/>
    <w:rsid w:val="002F493B"/>
    <w:rsid w:val="002F4ED5"/>
    <w:rsid w:val="002F5147"/>
    <w:rsid w:val="002F5A0B"/>
    <w:rsid w:val="002F71BB"/>
    <w:rsid w:val="002F7ABD"/>
    <w:rsid w:val="00307B3C"/>
    <w:rsid w:val="00310EF2"/>
    <w:rsid w:val="003115A6"/>
    <w:rsid w:val="00311964"/>
    <w:rsid w:val="00312597"/>
    <w:rsid w:val="00322836"/>
    <w:rsid w:val="00334154"/>
    <w:rsid w:val="003341D0"/>
    <w:rsid w:val="003372C4"/>
    <w:rsid w:val="00341FA0"/>
    <w:rsid w:val="00342374"/>
    <w:rsid w:val="003449AF"/>
    <w:rsid w:val="00344F3D"/>
    <w:rsid w:val="00345299"/>
    <w:rsid w:val="00351A8D"/>
    <w:rsid w:val="003526BB"/>
    <w:rsid w:val="00352BCF"/>
    <w:rsid w:val="00353932"/>
    <w:rsid w:val="0035464B"/>
    <w:rsid w:val="00356D2B"/>
    <w:rsid w:val="0035703A"/>
    <w:rsid w:val="00361A56"/>
    <w:rsid w:val="0036252A"/>
    <w:rsid w:val="00364D9D"/>
    <w:rsid w:val="00371048"/>
    <w:rsid w:val="0037396C"/>
    <w:rsid w:val="0037421D"/>
    <w:rsid w:val="00374412"/>
    <w:rsid w:val="00376093"/>
    <w:rsid w:val="0037715E"/>
    <w:rsid w:val="00383DA1"/>
    <w:rsid w:val="00385F30"/>
    <w:rsid w:val="00386966"/>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5B7"/>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5639"/>
    <w:rsid w:val="00463A63"/>
    <w:rsid w:val="00463FBD"/>
    <w:rsid w:val="00465B52"/>
    <w:rsid w:val="0046708E"/>
    <w:rsid w:val="00467D61"/>
    <w:rsid w:val="0047126E"/>
    <w:rsid w:val="004722BE"/>
    <w:rsid w:val="00472A65"/>
    <w:rsid w:val="00474463"/>
    <w:rsid w:val="00474B75"/>
    <w:rsid w:val="004777E9"/>
    <w:rsid w:val="00483ECA"/>
    <w:rsid w:val="00483F0B"/>
    <w:rsid w:val="0049501A"/>
    <w:rsid w:val="00495AE0"/>
    <w:rsid w:val="00496319"/>
    <w:rsid w:val="0049657E"/>
    <w:rsid w:val="00497279"/>
    <w:rsid w:val="004A010B"/>
    <w:rsid w:val="004A3186"/>
    <w:rsid w:val="004A419C"/>
    <w:rsid w:val="004A4A1A"/>
    <w:rsid w:val="004A65A5"/>
    <w:rsid w:val="004A670A"/>
    <w:rsid w:val="004B5045"/>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4876"/>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270A"/>
    <w:rsid w:val="00613B1D"/>
    <w:rsid w:val="00617311"/>
    <w:rsid w:val="00617A44"/>
    <w:rsid w:val="006202B6"/>
    <w:rsid w:val="006205C0"/>
    <w:rsid w:val="00623CB2"/>
    <w:rsid w:val="00625CD0"/>
    <w:rsid w:val="0062627D"/>
    <w:rsid w:val="00627432"/>
    <w:rsid w:val="00635031"/>
    <w:rsid w:val="0064192A"/>
    <w:rsid w:val="00642716"/>
    <w:rsid w:val="00642768"/>
    <w:rsid w:val="006448E4"/>
    <w:rsid w:val="00645414"/>
    <w:rsid w:val="0065244E"/>
    <w:rsid w:val="006534D0"/>
    <w:rsid w:val="00653606"/>
    <w:rsid w:val="00654EAA"/>
    <w:rsid w:val="006610E9"/>
    <w:rsid w:val="00661591"/>
    <w:rsid w:val="00662A78"/>
    <w:rsid w:val="00663187"/>
    <w:rsid w:val="0066632F"/>
    <w:rsid w:val="0066638B"/>
    <w:rsid w:val="00674A89"/>
    <w:rsid w:val="00674F3D"/>
    <w:rsid w:val="00682E02"/>
    <w:rsid w:val="00685545"/>
    <w:rsid w:val="00685FFF"/>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A1E"/>
    <w:rsid w:val="006D5291"/>
    <w:rsid w:val="006E3546"/>
    <w:rsid w:val="006E3FA9"/>
    <w:rsid w:val="006E7D82"/>
    <w:rsid w:val="006F038F"/>
    <w:rsid w:val="006F08D3"/>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13D"/>
    <w:rsid w:val="0073720D"/>
    <w:rsid w:val="00737507"/>
    <w:rsid w:val="0073773F"/>
    <w:rsid w:val="00740712"/>
    <w:rsid w:val="00741309"/>
    <w:rsid w:val="00742AB9"/>
    <w:rsid w:val="00751A6A"/>
    <w:rsid w:val="0075294F"/>
    <w:rsid w:val="00754A8D"/>
    <w:rsid w:val="00754AD6"/>
    <w:rsid w:val="00754FBF"/>
    <w:rsid w:val="007615AC"/>
    <w:rsid w:val="00764585"/>
    <w:rsid w:val="00767FEF"/>
    <w:rsid w:val="007709EF"/>
    <w:rsid w:val="00783559"/>
    <w:rsid w:val="007846ED"/>
    <w:rsid w:val="00785C3B"/>
    <w:rsid w:val="0079749F"/>
    <w:rsid w:val="00797AA5"/>
    <w:rsid w:val="007A26BD"/>
    <w:rsid w:val="007A4105"/>
    <w:rsid w:val="007A4F0E"/>
    <w:rsid w:val="007A514C"/>
    <w:rsid w:val="007B0D8E"/>
    <w:rsid w:val="007B4503"/>
    <w:rsid w:val="007B7899"/>
    <w:rsid w:val="007C03C9"/>
    <w:rsid w:val="007C16D8"/>
    <w:rsid w:val="007C406E"/>
    <w:rsid w:val="007C5183"/>
    <w:rsid w:val="007C7573"/>
    <w:rsid w:val="007E14E4"/>
    <w:rsid w:val="007E2B20"/>
    <w:rsid w:val="007F33DB"/>
    <w:rsid w:val="007F5331"/>
    <w:rsid w:val="00800CCA"/>
    <w:rsid w:val="008020F2"/>
    <w:rsid w:val="00806120"/>
    <w:rsid w:val="00810C93"/>
    <w:rsid w:val="00812028"/>
    <w:rsid w:val="00812DD8"/>
    <w:rsid w:val="00813082"/>
    <w:rsid w:val="00813527"/>
    <w:rsid w:val="00813BE4"/>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25F"/>
    <w:rsid w:val="00872271"/>
    <w:rsid w:val="008731F6"/>
    <w:rsid w:val="00874982"/>
    <w:rsid w:val="008762B6"/>
    <w:rsid w:val="00883137"/>
    <w:rsid w:val="0088701B"/>
    <w:rsid w:val="00892BA5"/>
    <w:rsid w:val="008A08AC"/>
    <w:rsid w:val="008A1F5D"/>
    <w:rsid w:val="008A28F5"/>
    <w:rsid w:val="008B0E6F"/>
    <w:rsid w:val="008B1198"/>
    <w:rsid w:val="008B2349"/>
    <w:rsid w:val="008B3471"/>
    <w:rsid w:val="008B3929"/>
    <w:rsid w:val="008B3BAB"/>
    <w:rsid w:val="008B4125"/>
    <w:rsid w:val="008B4CB3"/>
    <w:rsid w:val="008B567B"/>
    <w:rsid w:val="008B75AF"/>
    <w:rsid w:val="008B7B24"/>
    <w:rsid w:val="008C356D"/>
    <w:rsid w:val="008D1583"/>
    <w:rsid w:val="008D5CCD"/>
    <w:rsid w:val="008E0B3F"/>
    <w:rsid w:val="008E1341"/>
    <w:rsid w:val="008E3932"/>
    <w:rsid w:val="008E49AD"/>
    <w:rsid w:val="008E698E"/>
    <w:rsid w:val="008F123F"/>
    <w:rsid w:val="008F2584"/>
    <w:rsid w:val="008F3246"/>
    <w:rsid w:val="008F3C1B"/>
    <w:rsid w:val="008F3DF2"/>
    <w:rsid w:val="008F45F3"/>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2B68"/>
    <w:rsid w:val="009838BB"/>
    <w:rsid w:val="00983E8F"/>
    <w:rsid w:val="00992338"/>
    <w:rsid w:val="00994FDA"/>
    <w:rsid w:val="00997D15"/>
    <w:rsid w:val="009A31BF"/>
    <w:rsid w:val="009A3B71"/>
    <w:rsid w:val="009A5914"/>
    <w:rsid w:val="009A61BC"/>
    <w:rsid w:val="009A66D5"/>
    <w:rsid w:val="009B0138"/>
    <w:rsid w:val="009B0FE9"/>
    <w:rsid w:val="009B173A"/>
    <w:rsid w:val="009B3825"/>
    <w:rsid w:val="009B5846"/>
    <w:rsid w:val="009B601B"/>
    <w:rsid w:val="009C3F20"/>
    <w:rsid w:val="009C64FB"/>
    <w:rsid w:val="009C7CA1"/>
    <w:rsid w:val="009D043D"/>
    <w:rsid w:val="009D716F"/>
    <w:rsid w:val="009E1636"/>
    <w:rsid w:val="009E3B07"/>
    <w:rsid w:val="009E4507"/>
    <w:rsid w:val="009F2817"/>
    <w:rsid w:val="009F3259"/>
    <w:rsid w:val="009F541F"/>
    <w:rsid w:val="009F6AA9"/>
    <w:rsid w:val="00A056DE"/>
    <w:rsid w:val="00A0678A"/>
    <w:rsid w:val="00A1289E"/>
    <w:rsid w:val="00A128AD"/>
    <w:rsid w:val="00A20730"/>
    <w:rsid w:val="00A21E76"/>
    <w:rsid w:val="00A228FF"/>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6258"/>
    <w:rsid w:val="00A773CC"/>
    <w:rsid w:val="00A77F6F"/>
    <w:rsid w:val="00A831FD"/>
    <w:rsid w:val="00A83352"/>
    <w:rsid w:val="00A850A2"/>
    <w:rsid w:val="00A91FA3"/>
    <w:rsid w:val="00A927D3"/>
    <w:rsid w:val="00A93F8F"/>
    <w:rsid w:val="00A9429A"/>
    <w:rsid w:val="00AA70B0"/>
    <w:rsid w:val="00AA7FC9"/>
    <w:rsid w:val="00AB237D"/>
    <w:rsid w:val="00AB50E6"/>
    <w:rsid w:val="00AB5933"/>
    <w:rsid w:val="00AB703C"/>
    <w:rsid w:val="00AC38F1"/>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8AC"/>
    <w:rsid w:val="00B259C8"/>
    <w:rsid w:val="00B26CCF"/>
    <w:rsid w:val="00B30FC2"/>
    <w:rsid w:val="00B31BA0"/>
    <w:rsid w:val="00B331A2"/>
    <w:rsid w:val="00B33CF2"/>
    <w:rsid w:val="00B350A2"/>
    <w:rsid w:val="00B355F4"/>
    <w:rsid w:val="00B425F0"/>
    <w:rsid w:val="00B42DFA"/>
    <w:rsid w:val="00B474BE"/>
    <w:rsid w:val="00B50571"/>
    <w:rsid w:val="00B531DD"/>
    <w:rsid w:val="00B55014"/>
    <w:rsid w:val="00B62232"/>
    <w:rsid w:val="00B626DD"/>
    <w:rsid w:val="00B64EC4"/>
    <w:rsid w:val="00B7034E"/>
    <w:rsid w:val="00B70BF3"/>
    <w:rsid w:val="00B70D24"/>
    <w:rsid w:val="00B70E51"/>
    <w:rsid w:val="00B71DC2"/>
    <w:rsid w:val="00B72121"/>
    <w:rsid w:val="00B80DB6"/>
    <w:rsid w:val="00B81AD2"/>
    <w:rsid w:val="00B81AEC"/>
    <w:rsid w:val="00B85A66"/>
    <w:rsid w:val="00B85ED4"/>
    <w:rsid w:val="00B85F07"/>
    <w:rsid w:val="00B91CFC"/>
    <w:rsid w:val="00B93893"/>
    <w:rsid w:val="00B956BD"/>
    <w:rsid w:val="00BA439D"/>
    <w:rsid w:val="00BA7E0A"/>
    <w:rsid w:val="00BB5E6C"/>
    <w:rsid w:val="00BB61B0"/>
    <w:rsid w:val="00BC0D9E"/>
    <w:rsid w:val="00BC3B53"/>
    <w:rsid w:val="00BC3B96"/>
    <w:rsid w:val="00BC4AE3"/>
    <w:rsid w:val="00BC5B28"/>
    <w:rsid w:val="00BC7264"/>
    <w:rsid w:val="00BD7E81"/>
    <w:rsid w:val="00BD7FA1"/>
    <w:rsid w:val="00BE17D4"/>
    <w:rsid w:val="00BE3F88"/>
    <w:rsid w:val="00BE4756"/>
    <w:rsid w:val="00BE5ED9"/>
    <w:rsid w:val="00BE7B41"/>
    <w:rsid w:val="00BF4427"/>
    <w:rsid w:val="00BF46B6"/>
    <w:rsid w:val="00BF5675"/>
    <w:rsid w:val="00C0170D"/>
    <w:rsid w:val="00C15A91"/>
    <w:rsid w:val="00C206F1"/>
    <w:rsid w:val="00C2159D"/>
    <w:rsid w:val="00C217E1"/>
    <w:rsid w:val="00C219B1"/>
    <w:rsid w:val="00C231E2"/>
    <w:rsid w:val="00C2703D"/>
    <w:rsid w:val="00C33468"/>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0064"/>
    <w:rsid w:val="00C92C9E"/>
    <w:rsid w:val="00C93E49"/>
    <w:rsid w:val="00C965EF"/>
    <w:rsid w:val="00C97C80"/>
    <w:rsid w:val="00CA1D00"/>
    <w:rsid w:val="00CA35E4"/>
    <w:rsid w:val="00CA47D3"/>
    <w:rsid w:val="00CA6533"/>
    <w:rsid w:val="00CA6A25"/>
    <w:rsid w:val="00CA6A3F"/>
    <w:rsid w:val="00CA7C99"/>
    <w:rsid w:val="00CC15DE"/>
    <w:rsid w:val="00CC6290"/>
    <w:rsid w:val="00CD233D"/>
    <w:rsid w:val="00CD362D"/>
    <w:rsid w:val="00CD52A0"/>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554"/>
    <w:rsid w:val="00DA51B5"/>
    <w:rsid w:val="00DB36FE"/>
    <w:rsid w:val="00DB38E3"/>
    <w:rsid w:val="00DB533A"/>
    <w:rsid w:val="00DB6307"/>
    <w:rsid w:val="00DC18F3"/>
    <w:rsid w:val="00DC2443"/>
    <w:rsid w:val="00DC691C"/>
    <w:rsid w:val="00DD0A83"/>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5D8"/>
    <w:rsid w:val="00E01A59"/>
    <w:rsid w:val="00E04896"/>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41E7"/>
    <w:rsid w:val="00E307D1"/>
    <w:rsid w:val="00E35710"/>
    <w:rsid w:val="00E35CF4"/>
    <w:rsid w:val="00E3731D"/>
    <w:rsid w:val="00E37811"/>
    <w:rsid w:val="00E468E4"/>
    <w:rsid w:val="00E51469"/>
    <w:rsid w:val="00E54114"/>
    <w:rsid w:val="00E62709"/>
    <w:rsid w:val="00E634E3"/>
    <w:rsid w:val="00E717C4"/>
    <w:rsid w:val="00E74D10"/>
    <w:rsid w:val="00E76BFC"/>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51F6"/>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CFE"/>
    <w:rsid w:val="00F31111"/>
    <w:rsid w:val="00F40F11"/>
    <w:rsid w:val="00F41A6F"/>
    <w:rsid w:val="00F45A25"/>
    <w:rsid w:val="00F5002D"/>
    <w:rsid w:val="00F50F86"/>
    <w:rsid w:val="00F51938"/>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729"/>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42D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0E9EF0"/>
  <w15:docId w15:val="{2924A12A-20CF-4927-82A6-0C72A4C7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rsid w:val="00754A8D"/>
    <w:rPr>
      <w:sz w:val="16"/>
      <w:szCs w:val="16"/>
    </w:rPr>
  </w:style>
  <w:style w:type="paragraph" w:styleId="Tekstopmerking">
    <w:name w:val="annotation text"/>
    <w:basedOn w:val="Standaard"/>
    <w:link w:val="TekstopmerkingChar"/>
    <w:uiPriority w:val="99"/>
    <w:rsid w:val="00754A8D"/>
    <w:pPr>
      <w:spacing w:line="240" w:lineRule="auto"/>
    </w:pPr>
    <w:rPr>
      <w:sz w:val="20"/>
      <w:szCs w:val="20"/>
    </w:rPr>
  </w:style>
  <w:style w:type="character" w:customStyle="1" w:styleId="TekstopmerkingChar">
    <w:name w:val="Tekst opmerking Char"/>
    <w:basedOn w:val="Standaardalinea-lettertype"/>
    <w:link w:val="Tekstopmerking"/>
    <w:uiPriority w:val="99"/>
    <w:rsid w:val="00754A8D"/>
    <w:rPr>
      <w:rFonts w:ascii="Verdana" w:hAnsi="Verdana"/>
      <w:lang w:val="nl-NL" w:eastAsia="nl-NL"/>
    </w:rPr>
  </w:style>
  <w:style w:type="paragraph" w:styleId="Onderwerpvanopmerking">
    <w:name w:val="annotation subject"/>
    <w:basedOn w:val="Tekstopmerking"/>
    <w:next w:val="Tekstopmerking"/>
    <w:link w:val="OnderwerpvanopmerkingChar"/>
    <w:rsid w:val="00754A8D"/>
    <w:rPr>
      <w:b/>
      <w:bCs/>
    </w:rPr>
  </w:style>
  <w:style w:type="character" w:customStyle="1" w:styleId="OnderwerpvanopmerkingChar">
    <w:name w:val="Onderwerp van opmerking Char"/>
    <w:basedOn w:val="TekstopmerkingChar"/>
    <w:link w:val="Onderwerpvanopmerking"/>
    <w:rsid w:val="00754A8D"/>
    <w:rPr>
      <w:rFonts w:ascii="Verdana" w:hAnsi="Verdana"/>
      <w:b/>
      <w:bCs/>
      <w:lang w:val="nl-NL" w:eastAsia="nl-NL"/>
    </w:rPr>
  </w:style>
  <w:style w:type="paragraph" w:styleId="Revisie">
    <w:name w:val="Revision"/>
    <w:hidden/>
    <w:uiPriority w:val="99"/>
    <w:semiHidden/>
    <w:rsid w:val="00813BE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1233</ap:Words>
  <ap:Characters>7180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2025-05-13T12:11:00.0000000Z</lastPrinted>
  <dcterms:created xsi:type="dcterms:W3CDTF">2025-05-19T08:52:00.0000000Z</dcterms:created>
  <dcterms:modified xsi:type="dcterms:W3CDTF">2025-05-19T08:52:00.0000000Z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52306211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SGP en VVD</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O226ROO</vt:lpwstr>
  </property>
</Properties>
</file>