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C0D82" w:rsidP="002C0D82" w:rsidRDefault="002C0D82" w14:paraId="5286CCF4" w14:textId="70B772E6">
      <w:pPr>
        <w:pStyle w:val="standaard-tekst"/>
      </w:pPr>
      <w:r>
        <w:t>AH 2223</w:t>
      </w:r>
    </w:p>
    <w:p w:rsidR="002C0D82" w:rsidP="002C0D82" w:rsidRDefault="002C0D82" w14:paraId="527C0BE4" w14:textId="77777777">
      <w:pPr>
        <w:pStyle w:val="standaard-tekst"/>
      </w:pPr>
    </w:p>
    <w:p w:rsidR="002C0D82" w:rsidP="002C0D82" w:rsidRDefault="002C0D82" w14:paraId="7FC11535" w14:textId="5B04E1DA">
      <w:pPr>
        <w:pStyle w:val="standaard-tekst"/>
      </w:pPr>
      <w:r>
        <w:t>2025Z04653</w:t>
      </w:r>
    </w:p>
    <w:p w:rsidR="002C0D82" w:rsidP="002C0D82" w:rsidRDefault="002C0D82" w14:paraId="012E761E" w14:textId="77777777">
      <w:pPr>
        <w:pStyle w:val="standaard-tekst"/>
      </w:pPr>
    </w:p>
    <w:p w:rsidR="002C0D82" w:rsidP="002C0D82" w:rsidRDefault="002C0D82" w14:paraId="2FDC1BB0" w14:textId="00395C3C">
      <w:pPr>
        <w:rPr>
          <w:sz w:val="24"/>
          <w:szCs w:val="24"/>
        </w:rPr>
      </w:pPr>
      <w:r w:rsidRPr="009B5FE1">
        <w:rPr>
          <w:sz w:val="24"/>
          <w:szCs w:val="24"/>
        </w:rPr>
        <w:t>Antwoord van minister Bruins (Onderwijs, Cultuur en Wetenschap)</w:t>
      </w:r>
      <w:r>
        <w:rPr>
          <w:sz w:val="24"/>
          <w:szCs w:val="24"/>
        </w:rPr>
        <w:t xml:space="preserve">, mede namens de </w:t>
      </w:r>
      <w:r w:rsidRPr="007D78AD">
        <w:rPr>
          <w:rFonts w:ascii="Times New Roman" w:hAnsi="Times New Roman"/>
          <w:sz w:val="24"/>
        </w:rPr>
        <w:t>minister van Justitie en Veiligheid</w:t>
      </w:r>
      <w:r w:rsidRPr="00ED42F6">
        <w:rPr>
          <w:sz w:val="24"/>
          <w:szCs w:val="24"/>
        </w:rPr>
        <w:t xml:space="preserve"> </w:t>
      </w:r>
      <w:r w:rsidRPr="009B5FE1">
        <w:rPr>
          <w:sz w:val="24"/>
          <w:szCs w:val="24"/>
        </w:rPr>
        <w:t>(ontvangen</w:t>
      </w:r>
      <w:r>
        <w:rPr>
          <w:sz w:val="24"/>
          <w:szCs w:val="24"/>
        </w:rPr>
        <w:t xml:space="preserve"> 19 mei 2025)</w:t>
      </w:r>
    </w:p>
    <w:p w:rsidRPr="002C0D82" w:rsidR="002C0D82" w:rsidP="002C0D82" w:rsidRDefault="002C0D82" w14:paraId="42AF80ED" w14:textId="35F13753">
      <w:pPr>
        <w:rPr>
          <w:rFonts w:ascii="Arial" w:hAnsi="Arial" w:cs="Arial"/>
          <w:color w:val="000000"/>
          <w:sz w:val="24"/>
          <w:szCs w:val="24"/>
        </w:rPr>
      </w:pPr>
      <w:r w:rsidRPr="002C0D82">
        <w:rPr>
          <w:sz w:val="24"/>
          <w:szCs w:val="24"/>
        </w:rPr>
        <w:t>Zie ook Aanhangsel Handelingen, vergaderjaar 2024-2025, nr.</w:t>
      </w:r>
      <w:r>
        <w:rPr>
          <w:sz w:val="24"/>
          <w:szCs w:val="24"/>
        </w:rPr>
        <w:t xml:space="preserve"> 1758</w:t>
      </w:r>
    </w:p>
    <w:p w:rsidRPr="00AD3176" w:rsidR="002C0D82" w:rsidP="002C0D82" w:rsidRDefault="002C0D82" w14:paraId="18719A1D" w14:textId="77777777">
      <w:pPr>
        <w:pStyle w:val="standaard-tekst"/>
      </w:pPr>
      <w:r w:rsidRPr="00AD3176">
        <w:t>Vraag 1</w:t>
      </w:r>
    </w:p>
    <w:p w:rsidRPr="00AD3176" w:rsidR="002C0D82" w:rsidP="002C0D82" w:rsidRDefault="002C0D82" w14:paraId="59320C79" w14:textId="77777777">
      <w:pPr>
        <w:pStyle w:val="standaard-tekst"/>
      </w:pPr>
      <w:r w:rsidRPr="00AD3176">
        <w:t>Heeft u kennisgenomen van het bericht 'Lezing pro-Israëlische activiste op Radboud Universiteit ruw verstoord, aangifte tegen gemaskerde docent: ’Hij leidde de bende’' 1) en het bericht 'Pro-Israëlische activiste Rawan Osman opnieuw doelwit actievoerders: politie grijpt in bij vechtpartij tijdens lezing in Maastricht' 2)?</w:t>
      </w:r>
    </w:p>
    <w:p w:rsidR="002C0D82" w:rsidP="002C0D82" w:rsidRDefault="002C0D82" w14:paraId="701551CD" w14:textId="77777777">
      <w:pPr>
        <w:pStyle w:val="standaard-tekst"/>
      </w:pPr>
    </w:p>
    <w:p w:rsidRPr="00AD3176" w:rsidR="002C0D82" w:rsidP="002C0D82" w:rsidRDefault="002C0D82" w14:paraId="7CF00920" w14:textId="77777777">
      <w:pPr>
        <w:pStyle w:val="standaard-tekst"/>
      </w:pPr>
      <w:r>
        <w:t>Antwoord 1</w:t>
      </w:r>
    </w:p>
    <w:p w:rsidRPr="00AD3176" w:rsidR="002C0D82" w:rsidP="002C0D82" w:rsidRDefault="002C0D82" w14:paraId="1F9B00F2" w14:textId="77777777">
      <w:pPr>
        <w:pStyle w:val="standaard-tekst"/>
      </w:pPr>
      <w:r w:rsidRPr="00AD3176">
        <w:t>Ja.</w:t>
      </w:r>
    </w:p>
    <w:p w:rsidRPr="00AD3176" w:rsidR="002C0D82" w:rsidP="002C0D82" w:rsidRDefault="002C0D82" w14:paraId="1880022F" w14:textId="77777777">
      <w:pPr>
        <w:pStyle w:val="standaard-tekst"/>
      </w:pPr>
    </w:p>
    <w:p w:rsidRPr="00AD3176" w:rsidR="002C0D82" w:rsidP="002C0D82" w:rsidRDefault="002C0D82" w14:paraId="01E07662" w14:textId="77777777">
      <w:pPr>
        <w:pStyle w:val="standaard-tekst"/>
      </w:pPr>
      <w:r w:rsidRPr="00AD3176">
        <w:t>Vraag 2</w:t>
      </w:r>
    </w:p>
    <w:p w:rsidRPr="00AD3176" w:rsidR="002C0D82" w:rsidP="002C0D82" w:rsidRDefault="002C0D82" w14:paraId="1B2A2EA6" w14:textId="77777777">
      <w:pPr>
        <w:pStyle w:val="standaard-tekst"/>
      </w:pPr>
      <w:r w:rsidRPr="00AD3176">
        <w:rPr>
          <w:rFonts w:eastAsia="Calibri"/>
          <w:lang w:eastAsia="en-US"/>
        </w:rPr>
        <w:t>Hebben de Radboud Universiteit en Maastricht Universiteit voorafgaand aan de lezing een risicoinschatting gemaakt en zo ja, welke maatregelen hebben de Radboud Universiteit en de Maastricht Universiteit hierop volgend genomen? Hebben de Radboud Universiteit of de Maastricht Universiteit bijvoorbeeld maatregelen genomen om toegangscontroles in te stellen?</w:t>
      </w:r>
    </w:p>
    <w:p w:rsidR="002C0D82" w:rsidP="002C0D82" w:rsidRDefault="002C0D82" w14:paraId="3C4C4DC1" w14:textId="77777777">
      <w:pPr>
        <w:pStyle w:val="standaard-tekst"/>
      </w:pPr>
    </w:p>
    <w:p w:rsidRPr="00AD3176" w:rsidR="002C0D82" w:rsidP="002C0D82" w:rsidRDefault="002C0D82" w14:paraId="564FBF7A" w14:textId="77777777">
      <w:pPr>
        <w:pStyle w:val="standaard-tekst"/>
      </w:pPr>
      <w:r>
        <w:t>Antwoord 2</w:t>
      </w:r>
    </w:p>
    <w:p w:rsidRPr="00AD3176" w:rsidR="002C0D82" w:rsidP="002C0D82" w:rsidRDefault="002C0D82" w14:paraId="4C718768" w14:textId="77777777">
      <w:pPr>
        <w:pStyle w:val="standaard-tekst"/>
        <w:rPr>
          <w:rFonts w:eastAsia="Calibri"/>
          <w:lang w:eastAsia="en-US"/>
        </w:rPr>
      </w:pPr>
      <w:bookmarkStart w:name="_Hlk195271258" w:id="0"/>
      <w:r w:rsidRPr="00AD3176">
        <w:rPr>
          <w:rFonts w:eastAsia="Calibri"/>
          <w:lang w:eastAsia="en-US"/>
        </w:rPr>
        <w:t>Ik heb dit nagevraagd bij deze instellingen. De Radboud Universiteit (RU) geeft aan een risicoanalyse gemaakt te hebben, mede gebaseerd op de ervaringen van de TU Delft waar deze spreker al was geweest. De RU besloot om de lezing te laten plaatsvinden in een collegezaal die zo gelegen is dat aanwezigen geen hinder zouden ondervinden van protesten van buiten. Daarnaast had de RU ervoor gezorgd dat de lezing alleen toegankelijk was op vertoon van een campuskaart of id-bewijs van door de organisatie uitgenodigde externen. Ook had de RU extra toezicht geregeld en contact opgenomen met de politie en gemeente, iets wat volgens de RU standaard gebeurt bij activiteiten op de campus, als daar mogelijk risico’s aan verbonden zijn.</w:t>
      </w:r>
    </w:p>
    <w:p w:rsidRPr="00AD3176" w:rsidR="002C0D82" w:rsidP="002C0D82" w:rsidRDefault="002C0D82" w14:paraId="3A6483B0" w14:textId="77777777">
      <w:pPr>
        <w:pStyle w:val="standaard-tekst"/>
        <w:rPr>
          <w:rFonts w:eastAsia="Calibri"/>
          <w:lang w:eastAsia="en-US"/>
        </w:rPr>
      </w:pPr>
    </w:p>
    <w:p w:rsidRPr="00AD3176" w:rsidR="002C0D82" w:rsidP="002C0D82" w:rsidRDefault="002C0D82" w14:paraId="3D1CC7C9" w14:textId="77777777">
      <w:pPr>
        <w:pStyle w:val="standaard-tekst"/>
        <w:rPr>
          <w:rFonts w:eastAsia="Calibri"/>
          <w:lang w:eastAsia="en-US"/>
        </w:rPr>
      </w:pPr>
      <w:r w:rsidRPr="00AD3176">
        <w:rPr>
          <w:rFonts w:eastAsia="Calibri"/>
          <w:lang w:eastAsia="en-US"/>
        </w:rPr>
        <w:t xml:space="preserve">De Universiteit Maastricht (UM) geeft aan dat hun risicoschatting is gebaseerd op de risicoschattingen van gemeente en politie. Op basis daarvan heeft de UM intern beveiliging geregeld en zijn er afspraken gemaakt over wie mogelijke verstoorders van de lezing zou aanspreken. Ook geeft de UM aan dat er afspraken zijn gemaakt met de gemeente over de handhaving buiten, op de openbare weg, waar de demonstratie plaatsvond. </w:t>
      </w:r>
    </w:p>
    <w:p w:rsidRPr="00AD3176" w:rsidR="002C0D82" w:rsidP="002C0D82" w:rsidRDefault="002C0D82" w14:paraId="1429437D" w14:textId="77777777">
      <w:pPr>
        <w:pStyle w:val="standaard-tekst"/>
      </w:pPr>
    </w:p>
    <w:bookmarkEnd w:id="0"/>
    <w:p w:rsidRPr="00AD3176" w:rsidR="002C0D82" w:rsidP="002C0D82" w:rsidRDefault="002C0D82" w14:paraId="0E0EC13E" w14:textId="77777777">
      <w:pPr>
        <w:pStyle w:val="standaard-tekst"/>
      </w:pPr>
      <w:r w:rsidRPr="00AD3176">
        <w:t>Vraag 3</w:t>
      </w:r>
    </w:p>
    <w:p w:rsidR="002C0D82" w:rsidP="002C0D82" w:rsidRDefault="002C0D82" w14:paraId="67182F27" w14:textId="77777777">
      <w:pPr>
        <w:pStyle w:val="standaard-tekst"/>
        <w:rPr>
          <w:rFonts w:eastAsia="Calibri"/>
          <w:lang w:eastAsia="en-US"/>
        </w:rPr>
      </w:pPr>
      <w:r w:rsidRPr="00AD3176">
        <w:rPr>
          <w:rFonts w:eastAsia="Calibri"/>
          <w:lang w:eastAsia="en-US"/>
        </w:rPr>
        <w:t>Heeft u vooraf, tijdens en/of na het incident contact gehad met de Radboud Universiteit en/of de Maastricht Universiteit over de ontstane situatie? Zo nee, waarom niet? Zo ja, wat is hier besproken?</w:t>
      </w:r>
      <w:r w:rsidRPr="00AD3176">
        <w:rPr>
          <w:rFonts w:eastAsia="Calibri"/>
          <w:lang w:eastAsia="en-US"/>
        </w:rPr>
        <w:br/>
      </w:r>
    </w:p>
    <w:p w:rsidRPr="00AD3176" w:rsidR="002C0D82" w:rsidP="002C0D82" w:rsidRDefault="002C0D82" w14:paraId="25D5DDE3" w14:textId="77777777">
      <w:pPr>
        <w:pStyle w:val="standaard-tekst"/>
        <w:rPr>
          <w:rFonts w:eastAsia="Calibri"/>
          <w:lang w:eastAsia="en-US"/>
        </w:rPr>
      </w:pPr>
      <w:r>
        <w:rPr>
          <w:rFonts w:eastAsia="Calibri"/>
          <w:lang w:eastAsia="en-US"/>
        </w:rPr>
        <w:t>Antwoord 3</w:t>
      </w:r>
      <w:r w:rsidRPr="00AD3176">
        <w:rPr>
          <w:rFonts w:eastAsia="Calibri"/>
          <w:lang w:eastAsia="en-US"/>
        </w:rPr>
        <w:br/>
        <w:t xml:space="preserve">Met beide universiteiten is </w:t>
      </w:r>
      <w:r>
        <w:rPr>
          <w:rFonts w:eastAsia="Calibri"/>
          <w:lang w:eastAsia="en-US"/>
        </w:rPr>
        <w:t xml:space="preserve">zowel tijdens als na het incident </w:t>
      </w:r>
      <w:r w:rsidRPr="00AD3176">
        <w:rPr>
          <w:rFonts w:eastAsia="Calibri"/>
          <w:lang w:eastAsia="en-US"/>
        </w:rPr>
        <w:t xml:space="preserve">contact </w:t>
      </w:r>
      <w:r>
        <w:rPr>
          <w:rFonts w:eastAsia="Calibri"/>
          <w:lang w:eastAsia="en-US"/>
        </w:rPr>
        <w:t>geweest met</w:t>
      </w:r>
      <w:r w:rsidRPr="00AD3176">
        <w:rPr>
          <w:rFonts w:eastAsia="Calibri"/>
          <w:lang w:eastAsia="en-US"/>
        </w:rPr>
        <w:t xml:space="preserve"> mijn ministerie. Daarbij is </w:t>
      </w:r>
      <w:r>
        <w:rPr>
          <w:rFonts w:eastAsia="Calibri"/>
          <w:lang w:eastAsia="en-US"/>
        </w:rPr>
        <w:t xml:space="preserve">onder andere gesproken over wat er precies aan de </w:t>
      </w:r>
      <w:r>
        <w:rPr>
          <w:rFonts w:eastAsia="Calibri"/>
          <w:lang w:eastAsia="en-US"/>
        </w:rPr>
        <w:lastRenderedPageBreak/>
        <w:t xml:space="preserve">hand was en hoe zij hiermee omgegaan zijn en voorts om </w:t>
      </w:r>
      <w:r w:rsidRPr="00AD3176">
        <w:rPr>
          <w:rFonts w:eastAsia="Calibri"/>
          <w:lang w:eastAsia="en-US"/>
        </w:rPr>
        <w:t>na</w:t>
      </w:r>
      <w:r>
        <w:rPr>
          <w:rFonts w:eastAsia="Calibri"/>
          <w:lang w:eastAsia="en-US"/>
        </w:rPr>
        <w:t xml:space="preserve"> t</w:t>
      </w:r>
      <w:r w:rsidRPr="00AD3176">
        <w:rPr>
          <w:rFonts w:eastAsia="Calibri"/>
          <w:lang w:eastAsia="en-US"/>
        </w:rPr>
        <w:t>e</w:t>
      </w:r>
      <w:r>
        <w:rPr>
          <w:rFonts w:eastAsia="Calibri"/>
          <w:lang w:eastAsia="en-US"/>
        </w:rPr>
        <w:t xml:space="preserve"> </w:t>
      </w:r>
      <w:r w:rsidRPr="00AD3176">
        <w:rPr>
          <w:rFonts w:eastAsia="Calibri"/>
          <w:lang w:eastAsia="en-US"/>
        </w:rPr>
        <w:t xml:space="preserve">gaan of uw Kamer geïnformeerd zou moeten worden indien er sprake zou zijn </w:t>
      </w:r>
      <w:r>
        <w:rPr>
          <w:rFonts w:eastAsia="Calibri"/>
          <w:lang w:eastAsia="en-US"/>
        </w:rPr>
        <w:t xml:space="preserve">geweest </w:t>
      </w:r>
      <w:r w:rsidRPr="00AD3176">
        <w:rPr>
          <w:rFonts w:eastAsia="Calibri"/>
          <w:lang w:eastAsia="en-US"/>
        </w:rPr>
        <w:t>van een grootschalige verstoring van het primaire proces van onderwijs en onderzoek, zoals toegezegd aan uw Kamer naar aanleiding van de motie Martens</w:t>
      </w:r>
      <w:r>
        <w:rPr>
          <w:rFonts w:eastAsia="Calibri"/>
          <w:lang w:eastAsia="en-US"/>
        </w:rPr>
        <w:t>-</w:t>
      </w:r>
      <w:r w:rsidRPr="00AD3176">
        <w:rPr>
          <w:rFonts w:eastAsia="Calibri"/>
          <w:lang w:eastAsia="en-US"/>
        </w:rPr>
        <w:t>America</w:t>
      </w:r>
      <w:r>
        <w:rPr>
          <w:rStyle w:val="Voetnootmarkering"/>
          <w:rFonts w:eastAsia="Calibri"/>
          <w:lang w:eastAsia="en-US"/>
        </w:rPr>
        <w:footnoteReference w:id="1"/>
      </w:r>
      <w:r w:rsidRPr="00AD3176">
        <w:rPr>
          <w:rFonts w:eastAsia="Calibri"/>
          <w:lang w:eastAsia="en-US"/>
        </w:rPr>
        <w:t xml:space="preserve">. Dat was niet </w:t>
      </w:r>
      <w:r>
        <w:rPr>
          <w:rFonts w:eastAsia="Calibri"/>
          <w:lang w:eastAsia="en-US"/>
        </w:rPr>
        <w:t>het geval</w:t>
      </w:r>
      <w:r w:rsidRPr="00AD3176">
        <w:rPr>
          <w:rFonts w:eastAsia="Calibri"/>
          <w:lang w:eastAsia="en-US"/>
        </w:rPr>
        <w:t>.</w:t>
      </w:r>
    </w:p>
    <w:p w:rsidRPr="00AD3176" w:rsidR="002C0D82" w:rsidP="002C0D82" w:rsidRDefault="002C0D82" w14:paraId="18AE0477" w14:textId="77777777">
      <w:pPr>
        <w:pStyle w:val="standaard-tekst"/>
      </w:pPr>
    </w:p>
    <w:p w:rsidRPr="00AD3176" w:rsidR="002C0D82" w:rsidP="002C0D82" w:rsidRDefault="002C0D82" w14:paraId="66EE0924" w14:textId="77777777">
      <w:pPr>
        <w:pStyle w:val="standaard-tekst"/>
      </w:pPr>
      <w:r w:rsidRPr="00AD3176">
        <w:t>Vraag 4</w:t>
      </w:r>
    </w:p>
    <w:p w:rsidR="002C0D82" w:rsidP="002C0D82" w:rsidRDefault="002C0D82" w14:paraId="54E1A7F5" w14:textId="77777777">
      <w:pPr>
        <w:rPr>
          <w:rFonts w:eastAsia="Calibri"/>
          <w:szCs w:val="18"/>
        </w:rPr>
      </w:pPr>
      <w:r w:rsidRPr="00AD3176">
        <w:rPr>
          <w:rFonts w:eastAsia="Calibri"/>
          <w:szCs w:val="18"/>
        </w:rPr>
        <w:t>Bent u het ermee eens dat deze lezingen vooraf kon worden aangemerkt als ‘risicovol’ en dat er daarom extra veiligheidsmaatregelen wenselijk waren?</w:t>
      </w:r>
    </w:p>
    <w:p w:rsidR="002C0D82" w:rsidP="002C0D82" w:rsidRDefault="002C0D82" w14:paraId="6FF541D6" w14:textId="77777777">
      <w:pPr>
        <w:pStyle w:val="standaard-tekst"/>
      </w:pPr>
    </w:p>
    <w:p w:rsidRPr="00AD3176" w:rsidR="002C0D82" w:rsidP="002C0D82" w:rsidRDefault="002C0D82" w14:paraId="2EEB94CC" w14:textId="77777777">
      <w:pPr>
        <w:pStyle w:val="standaard-tekst"/>
      </w:pPr>
      <w:r w:rsidRPr="00AD3176">
        <w:t>Vraag 5</w:t>
      </w:r>
    </w:p>
    <w:p w:rsidRPr="00AD3176" w:rsidR="002C0D82" w:rsidP="002C0D82" w:rsidRDefault="002C0D82" w14:paraId="1EB818DF" w14:textId="77777777">
      <w:pPr>
        <w:pStyle w:val="standaard-tekst"/>
        <w:rPr>
          <w:rFonts w:eastAsia="Calibri"/>
          <w:lang w:eastAsia="en-US"/>
        </w:rPr>
      </w:pPr>
      <w:r w:rsidRPr="00AD3176">
        <w:rPr>
          <w:rFonts w:eastAsia="Calibri"/>
          <w:lang w:eastAsia="en-US"/>
        </w:rPr>
        <w:t>Bent u van mening dat de veiligheid van zowel de spreker als de aanwezigen niet goed genoeg geborgd was, nu vooraf bekend was dat deze bijeenkomst grote kans liep te worden verstoord?</w:t>
      </w:r>
    </w:p>
    <w:p w:rsidR="002C0D82" w:rsidP="002C0D82" w:rsidRDefault="002C0D82" w14:paraId="179EF6C9" w14:textId="77777777">
      <w:pPr>
        <w:rPr>
          <w:rFonts w:eastAsia="Calibri"/>
          <w:szCs w:val="18"/>
        </w:rPr>
      </w:pPr>
    </w:p>
    <w:p w:rsidRPr="00AD3176" w:rsidR="002C0D82" w:rsidP="002C0D82" w:rsidRDefault="002C0D82" w14:paraId="486E3358" w14:textId="77777777">
      <w:pPr>
        <w:rPr>
          <w:szCs w:val="18"/>
        </w:rPr>
      </w:pPr>
      <w:r>
        <w:rPr>
          <w:rFonts w:eastAsia="Calibri"/>
          <w:szCs w:val="18"/>
        </w:rPr>
        <w:t>Antwoord 4 en 5</w:t>
      </w:r>
    </w:p>
    <w:p w:rsidR="002C0D82" w:rsidP="002C0D82" w:rsidRDefault="002C0D82" w14:paraId="46B484E5" w14:textId="77777777">
      <w:pPr>
        <w:rPr>
          <w:rFonts w:eastAsia="Calibri"/>
          <w:szCs w:val="18"/>
        </w:rPr>
      </w:pPr>
      <w:r w:rsidRPr="00AD3176">
        <w:rPr>
          <w:szCs w:val="18"/>
        </w:rPr>
        <w:t>Het beoordelen van de risico's van lezingen en het nemen van veiligheidsmaatregelen en het daarbij waar nodig inschakelen van daartoe bevoegde partijen, is de verantwoordelijkheid van de instelling</w:t>
      </w:r>
      <w:r>
        <w:rPr>
          <w:szCs w:val="18"/>
        </w:rPr>
        <w:t xml:space="preserve"> in samenspraak met de lokale driehoek</w:t>
      </w:r>
      <w:r w:rsidRPr="00AD3176">
        <w:rPr>
          <w:szCs w:val="18"/>
        </w:rPr>
        <w:t xml:space="preserve">. </w:t>
      </w:r>
      <w:r>
        <w:rPr>
          <w:szCs w:val="18"/>
        </w:rPr>
        <w:t>Beide instellingen geven aan dat zij extra veiligheidsmaatregelen hebben genomen, zie hiervoor het antwoord op vraag 2. D</w:t>
      </w:r>
      <w:r w:rsidRPr="00AD3176">
        <w:rPr>
          <w:szCs w:val="18"/>
        </w:rPr>
        <w:t xml:space="preserve">e instellingen </w:t>
      </w:r>
      <w:r>
        <w:rPr>
          <w:szCs w:val="18"/>
        </w:rPr>
        <w:t xml:space="preserve">evalueren </w:t>
      </w:r>
      <w:r w:rsidRPr="00AD3176">
        <w:rPr>
          <w:szCs w:val="18"/>
        </w:rPr>
        <w:t>hun veiligheidsbeleid om de juistheid van de inschatting vooraf en de proportionaliteit en effectiviteit van de genomen maatregelen na te gaan.</w:t>
      </w:r>
      <w:r w:rsidRPr="00AD3176">
        <w:rPr>
          <w:rFonts w:eastAsia="Calibri"/>
          <w:szCs w:val="18"/>
        </w:rPr>
        <w:t xml:space="preserve"> </w:t>
      </w:r>
      <w:r>
        <w:rPr>
          <w:rFonts w:eastAsia="Calibri"/>
          <w:szCs w:val="18"/>
        </w:rPr>
        <w:t xml:space="preserve">Ook in dit geval doen de Radboud Universiteit en de Universiteit Maastricht dat. </w:t>
      </w:r>
    </w:p>
    <w:p w:rsidRPr="00AD3176" w:rsidR="002C0D82" w:rsidP="002C0D82" w:rsidRDefault="002C0D82" w14:paraId="165B1B70" w14:textId="77777777">
      <w:pPr>
        <w:rPr>
          <w:szCs w:val="18"/>
        </w:rPr>
      </w:pPr>
    </w:p>
    <w:p w:rsidRPr="00AD3176" w:rsidR="002C0D82" w:rsidP="002C0D82" w:rsidRDefault="002C0D82" w14:paraId="40384DC9" w14:textId="77777777">
      <w:pPr>
        <w:pStyle w:val="standaard-tekst"/>
        <w:rPr>
          <w:rFonts w:eastAsia="Calibri"/>
          <w:lang w:eastAsia="en-US"/>
        </w:rPr>
      </w:pPr>
      <w:r w:rsidRPr="00AD3176">
        <w:rPr>
          <w:rFonts w:eastAsia="Calibri"/>
          <w:lang w:eastAsia="en-US"/>
        </w:rPr>
        <w:t>Vraag 6</w:t>
      </w:r>
    </w:p>
    <w:p w:rsidRPr="00AD3176" w:rsidR="002C0D82" w:rsidP="002C0D82" w:rsidRDefault="002C0D82" w14:paraId="4B0CF767" w14:textId="77777777">
      <w:pPr>
        <w:pStyle w:val="standaard-tekst"/>
        <w:rPr>
          <w:rFonts w:eastAsia="Calibri"/>
          <w:lang w:eastAsia="en-US"/>
        </w:rPr>
      </w:pPr>
      <w:r w:rsidRPr="00AD3176">
        <w:rPr>
          <w:rFonts w:eastAsia="Calibri"/>
          <w:lang w:eastAsia="en-US"/>
        </w:rPr>
        <w:t>Is de ‘Richtlijn protesten universiteiten en hogescholen’ van de sector opgenomen in de huisregels van de Radboud Universiteit en de Maastricht Universiteit en zijn die gehandhaafd? 3)</w:t>
      </w:r>
    </w:p>
    <w:p w:rsidR="002C0D82" w:rsidP="002C0D82" w:rsidRDefault="002C0D82" w14:paraId="4B7C0D06" w14:textId="77777777">
      <w:pPr>
        <w:rPr>
          <w:rFonts w:eastAsia="Calibri"/>
          <w:szCs w:val="18"/>
        </w:rPr>
      </w:pPr>
    </w:p>
    <w:p w:rsidRPr="00AD3176" w:rsidR="002C0D82" w:rsidP="002C0D82" w:rsidRDefault="002C0D82" w14:paraId="710C7A84" w14:textId="77777777">
      <w:pPr>
        <w:rPr>
          <w:rFonts w:eastAsia="Calibri"/>
          <w:szCs w:val="18"/>
        </w:rPr>
      </w:pPr>
      <w:r>
        <w:rPr>
          <w:rFonts w:eastAsia="Calibri"/>
          <w:szCs w:val="18"/>
        </w:rPr>
        <w:t>Antwoord 6</w:t>
      </w:r>
      <w:r w:rsidRPr="00AD3176">
        <w:rPr>
          <w:rFonts w:eastAsia="Calibri"/>
          <w:szCs w:val="18"/>
        </w:rPr>
        <w:br/>
        <w:t>De sectorale ‘richtlijn protesten’ wordt door alle universiteiten en hogescholen onderschreven. De RU heeft mij laten weten dat de instelling omgangsregels voor studenten en medewerkers heeft opgesteld en een gedragscode heeft voor medewerkers. Momenteel ontwikkelt de RU aanvullend nog een document waarin huisregels zijn vastgelegd. Dit document wordt naar verwachting van de RU dit jaar</w:t>
      </w:r>
      <w:r>
        <w:rPr>
          <w:rFonts w:eastAsia="Calibri"/>
          <w:szCs w:val="18"/>
        </w:rPr>
        <w:t xml:space="preserve"> </w:t>
      </w:r>
      <w:r w:rsidRPr="00AD3176">
        <w:rPr>
          <w:rFonts w:eastAsia="Calibri"/>
          <w:szCs w:val="18"/>
        </w:rPr>
        <w:t>in overleg met de medezeggenschap vastgesteld</w:t>
      </w:r>
      <w:r>
        <w:rPr>
          <w:rFonts w:eastAsia="Calibri"/>
          <w:szCs w:val="18"/>
        </w:rPr>
        <w:t>, conform de verantwoordelijkheden die op de RU zijn afgesproken over de rol van de medezeggenschap hierbij</w:t>
      </w:r>
      <w:r w:rsidRPr="00AD3176">
        <w:rPr>
          <w:rFonts w:eastAsia="Calibri"/>
          <w:szCs w:val="18"/>
        </w:rPr>
        <w:t>.</w:t>
      </w:r>
      <w:r w:rsidRPr="000E2826">
        <w:rPr>
          <w:rFonts w:ascii="Aptos" w:hAnsi="Aptos"/>
        </w:rPr>
        <w:t xml:space="preserve"> </w:t>
      </w:r>
    </w:p>
    <w:p w:rsidRPr="00AD3176" w:rsidR="002C0D82" w:rsidP="002C0D82" w:rsidRDefault="002C0D82" w14:paraId="06C503E8" w14:textId="77777777">
      <w:pPr>
        <w:rPr>
          <w:rFonts w:eastAsia="Calibri"/>
          <w:szCs w:val="18"/>
        </w:rPr>
      </w:pPr>
    </w:p>
    <w:p w:rsidR="002C0D82" w:rsidP="002C0D82" w:rsidRDefault="002C0D82" w14:paraId="4F3388C3" w14:textId="77777777">
      <w:pPr>
        <w:rPr>
          <w:rFonts w:eastAsia="Calibri"/>
          <w:szCs w:val="18"/>
        </w:rPr>
      </w:pPr>
      <w:r w:rsidRPr="00AD3176">
        <w:rPr>
          <w:rFonts w:eastAsia="Calibri"/>
          <w:szCs w:val="18"/>
        </w:rPr>
        <w:lastRenderedPageBreak/>
        <w:t>De UM geeft aan dat de richtlijn protesten en haar huisregels grotendeels dezelfde strekking hebben, maar dat sommige onderdelen van de richtlijn in andere documenten zijn opgenomen. Zo is de mogelijkheid om studenten en medewerkers te identificeren op basis van hun universiteitspas opgenomen in het beheersreglement van de UM-card. Daarnaast heeft het CvB van de UM een ‘Handreiking huisregels inzake demonstraties’ vastgesteld, waarin verwezen wordt naar het doen van aangifte in geval van strafbare feiten.</w:t>
      </w:r>
      <w:r>
        <w:rPr>
          <w:rFonts w:eastAsia="Calibri"/>
          <w:szCs w:val="18"/>
        </w:rPr>
        <w:t xml:space="preserve"> </w:t>
      </w:r>
    </w:p>
    <w:p w:rsidR="002C0D82" w:rsidP="002C0D82" w:rsidRDefault="002C0D82" w14:paraId="07128480" w14:textId="77777777">
      <w:pPr>
        <w:rPr>
          <w:rFonts w:eastAsia="Calibri"/>
          <w:szCs w:val="18"/>
        </w:rPr>
      </w:pPr>
    </w:p>
    <w:p w:rsidRPr="009C5A98" w:rsidR="002C0D82" w:rsidP="002C0D82" w:rsidRDefault="002C0D82" w14:paraId="6C71C5F0" w14:textId="77777777">
      <w:pPr>
        <w:rPr>
          <w:rFonts w:eastAsia="Calibri"/>
          <w:szCs w:val="18"/>
        </w:rPr>
      </w:pPr>
      <w:bookmarkStart w:name="_Hlk197071390" w:id="1"/>
      <w:r>
        <w:rPr>
          <w:rFonts w:eastAsia="Calibri"/>
          <w:szCs w:val="18"/>
        </w:rPr>
        <w:t>De RU en UM</w:t>
      </w:r>
      <w:r w:rsidRPr="009C5A98">
        <w:rPr>
          <w:rFonts w:eastAsia="Calibri"/>
          <w:szCs w:val="18"/>
        </w:rPr>
        <w:t xml:space="preserve"> </w:t>
      </w:r>
      <w:r>
        <w:rPr>
          <w:rFonts w:eastAsia="Calibri"/>
          <w:szCs w:val="18"/>
        </w:rPr>
        <w:t xml:space="preserve">geven aan dat zij </w:t>
      </w:r>
      <w:r w:rsidRPr="009C5A98">
        <w:rPr>
          <w:rFonts w:eastAsia="Calibri"/>
          <w:szCs w:val="18"/>
        </w:rPr>
        <w:t xml:space="preserve">extra toezicht en/of beveiliging </w:t>
      </w:r>
      <w:r>
        <w:rPr>
          <w:rFonts w:eastAsia="Calibri"/>
          <w:szCs w:val="18"/>
        </w:rPr>
        <w:t xml:space="preserve">hebben </w:t>
      </w:r>
      <w:r w:rsidRPr="009C5A98">
        <w:rPr>
          <w:rFonts w:eastAsia="Calibri"/>
          <w:szCs w:val="18"/>
        </w:rPr>
        <w:t xml:space="preserve">ingezet </w:t>
      </w:r>
      <w:r>
        <w:rPr>
          <w:rFonts w:eastAsia="Calibri"/>
          <w:szCs w:val="18"/>
        </w:rPr>
        <w:t>en de huisregels hebben gehandhaafd</w:t>
      </w:r>
      <w:r w:rsidRPr="009C5A98">
        <w:rPr>
          <w:rFonts w:eastAsia="Calibri"/>
          <w:szCs w:val="18"/>
        </w:rPr>
        <w:t xml:space="preserve">. </w:t>
      </w:r>
    </w:p>
    <w:bookmarkEnd w:id="1"/>
    <w:p w:rsidR="002C0D82" w:rsidP="002C0D82" w:rsidRDefault="002C0D82" w14:paraId="63C3852B" w14:textId="77777777">
      <w:pPr>
        <w:pStyle w:val="standaard-tekst"/>
      </w:pPr>
    </w:p>
    <w:p w:rsidRPr="00AD3176" w:rsidR="002C0D82" w:rsidP="002C0D82" w:rsidRDefault="002C0D82" w14:paraId="5ED89B8F" w14:textId="77777777">
      <w:pPr>
        <w:pStyle w:val="standaard-tekst"/>
        <w:rPr>
          <w:rFonts w:eastAsia="Calibri"/>
          <w:lang w:eastAsia="en-US"/>
        </w:rPr>
      </w:pPr>
      <w:r w:rsidRPr="00AD3176">
        <w:t>Vraag 7</w:t>
      </w:r>
      <w:r w:rsidRPr="00AD3176">
        <w:br/>
      </w:r>
      <w:r w:rsidRPr="00AD3176">
        <w:rPr>
          <w:rFonts w:eastAsia="Calibri"/>
          <w:lang w:eastAsia="en-US"/>
        </w:rPr>
        <w:t>Hoe kan het dat studenten, maar ook in het bijzonder medewerkers, soms zelfs gemaskerd, keer op keer de openbare orde op hun eigen campus kunnen verstoren en zelfs sprekers intimideren?</w:t>
      </w:r>
    </w:p>
    <w:p w:rsidR="002C0D82" w:rsidP="002C0D82" w:rsidRDefault="002C0D82" w14:paraId="36D4AE18" w14:textId="77777777">
      <w:pPr>
        <w:pStyle w:val="standaard-tekst"/>
        <w:rPr>
          <w:rFonts w:eastAsia="Calibri"/>
          <w:lang w:eastAsia="en-US"/>
        </w:rPr>
      </w:pPr>
    </w:p>
    <w:p w:rsidR="002C0D82" w:rsidP="002C0D82" w:rsidRDefault="002C0D82" w14:paraId="18278CD6" w14:textId="77777777">
      <w:pPr>
        <w:pStyle w:val="standaard-tekst"/>
        <w:rPr>
          <w:rFonts w:eastAsia="Calibri"/>
          <w:lang w:eastAsia="en-US"/>
        </w:rPr>
      </w:pPr>
      <w:r>
        <w:rPr>
          <w:rFonts w:eastAsia="Calibri"/>
          <w:lang w:eastAsia="en-US"/>
        </w:rPr>
        <w:t>Antwoord 7</w:t>
      </w:r>
      <w:r w:rsidRPr="00AD3176">
        <w:rPr>
          <w:rFonts w:eastAsia="Calibri"/>
          <w:lang w:eastAsia="en-US"/>
        </w:rPr>
        <w:br/>
        <w:t xml:space="preserve">De instellingen geven aan in te grijpen </w:t>
      </w:r>
      <w:r>
        <w:rPr>
          <w:rFonts w:eastAsia="Calibri"/>
          <w:lang w:eastAsia="en-US"/>
        </w:rPr>
        <w:t>wanneer</w:t>
      </w:r>
      <w:r w:rsidRPr="00AD3176">
        <w:rPr>
          <w:rFonts w:eastAsia="Calibri"/>
          <w:lang w:eastAsia="en-US"/>
        </w:rPr>
        <w:t xml:space="preserve"> het gedrag over de grens gaat. Dit doen zij waar zij bevoegd zijn om te handhaven. Waar nodig doen ze dit in samenwerking met de gemeente en politie. </w:t>
      </w:r>
    </w:p>
    <w:p w:rsidR="002C0D82" w:rsidP="002C0D82" w:rsidRDefault="002C0D82" w14:paraId="4052B779" w14:textId="77777777">
      <w:pPr>
        <w:pStyle w:val="standaard-tekst"/>
        <w:rPr>
          <w:rFonts w:eastAsia="Calibri"/>
          <w:lang w:eastAsia="en-US"/>
        </w:rPr>
      </w:pPr>
      <w:r w:rsidRPr="00AD3176">
        <w:rPr>
          <w:rFonts w:eastAsia="Calibri"/>
          <w:lang w:eastAsia="en-US"/>
        </w:rPr>
        <w:t xml:space="preserve">Het is bij wet niet toegestaan om gezichtsbedekkende kleding te dragen in het openbaar vervoer en in gebouwen en bijbehorende erven van onderwijsinstellingen, overheidsinstellingen en zorginstellingen. Dit verbod is ook opgenomen in de sectorale ‘richtlijn protesten’. Instellingen geven aan dat zij demonstranten met gezichtsbedekkende kleding vragen om deze kleding af te doen, en als zij dat niet willen om de locatie te verlaten. </w:t>
      </w:r>
      <w:r>
        <w:rPr>
          <w:rFonts w:eastAsia="Calibri"/>
          <w:lang w:eastAsia="en-US"/>
        </w:rPr>
        <w:t>Er is sectoraal afgesproken dat er niet wordt onderhandeld met gemaskerde individuen.</w:t>
      </w:r>
    </w:p>
    <w:p w:rsidRPr="00AD3176" w:rsidR="002C0D82" w:rsidP="002C0D82" w:rsidRDefault="002C0D82" w14:paraId="40556C9B" w14:textId="77777777">
      <w:pPr>
        <w:pStyle w:val="standaard-tekst"/>
        <w:rPr>
          <w:rFonts w:eastAsia="Calibri"/>
          <w:lang w:eastAsia="en-US"/>
        </w:rPr>
      </w:pPr>
      <w:r w:rsidRPr="00AD3176">
        <w:rPr>
          <w:rFonts w:eastAsia="Calibri"/>
          <w:lang w:eastAsia="en-US"/>
        </w:rPr>
        <w:t xml:space="preserve">De universiteiten geven </w:t>
      </w:r>
      <w:r>
        <w:rPr>
          <w:rFonts w:eastAsia="Calibri"/>
          <w:lang w:eastAsia="en-US"/>
        </w:rPr>
        <w:t xml:space="preserve">ook </w:t>
      </w:r>
      <w:r w:rsidRPr="00AD3176">
        <w:rPr>
          <w:rFonts w:eastAsia="Calibri"/>
          <w:lang w:eastAsia="en-US"/>
        </w:rPr>
        <w:t xml:space="preserve">aan dat zij altijd aangifte doen van strafbare feiten, zoals bedreiging, geweld, vernieling of openlijk geweldpleging.  </w:t>
      </w:r>
    </w:p>
    <w:p w:rsidRPr="00AD3176" w:rsidR="002C0D82" w:rsidP="002C0D82" w:rsidRDefault="002C0D82" w14:paraId="2834535F" w14:textId="77777777">
      <w:pPr>
        <w:pStyle w:val="standaard-tekst"/>
      </w:pPr>
    </w:p>
    <w:p w:rsidRPr="00AD3176" w:rsidR="002C0D82" w:rsidP="002C0D82" w:rsidRDefault="002C0D82" w14:paraId="7A6F2DEA" w14:textId="77777777">
      <w:pPr>
        <w:pStyle w:val="standaard-tekst"/>
      </w:pPr>
      <w:r w:rsidRPr="00AD3176">
        <w:t>Vraag 8</w:t>
      </w:r>
    </w:p>
    <w:p w:rsidR="002C0D82" w:rsidP="002C0D82" w:rsidRDefault="002C0D82" w14:paraId="16415203" w14:textId="77777777">
      <w:pPr>
        <w:rPr>
          <w:rFonts w:eastAsia="Calibri"/>
          <w:szCs w:val="18"/>
        </w:rPr>
      </w:pPr>
      <w:r w:rsidRPr="00AD3176">
        <w:rPr>
          <w:rFonts w:eastAsia="Calibri"/>
          <w:szCs w:val="18"/>
        </w:rPr>
        <w:t>Hoeveel studenten en/of medewerkers zijn er vanaf 7 oktober 2023 van een universiteit ontslagen en/of definitief van hun instelling gestuurd, omdat zij Israelische en/of Joodse studenten/medewerkers lastig hebben gevallen?</w:t>
      </w:r>
      <w:r w:rsidRPr="00AD3176">
        <w:rPr>
          <w:rFonts w:eastAsia="Calibri"/>
          <w:szCs w:val="18"/>
        </w:rPr>
        <w:br/>
      </w:r>
    </w:p>
    <w:p w:rsidRPr="00765CE8" w:rsidR="002C0D82" w:rsidP="002C0D82" w:rsidRDefault="002C0D82" w14:paraId="62F3F50F" w14:textId="77777777">
      <w:pPr>
        <w:rPr>
          <w:rFonts w:eastAsia="Calibri"/>
          <w:szCs w:val="18"/>
        </w:rPr>
      </w:pPr>
      <w:r>
        <w:rPr>
          <w:rFonts w:eastAsia="Calibri"/>
          <w:szCs w:val="18"/>
        </w:rPr>
        <w:t>Antwoord 8</w:t>
      </w:r>
      <w:r w:rsidRPr="00AD3176">
        <w:rPr>
          <w:rFonts w:eastAsia="Calibri"/>
          <w:szCs w:val="18"/>
        </w:rPr>
        <w:br/>
      </w:r>
      <w:r w:rsidRPr="00765CE8">
        <w:rPr>
          <w:rFonts w:eastAsia="Calibri"/>
          <w:szCs w:val="18"/>
        </w:rPr>
        <w:t xml:space="preserve">Als minister beschik niet over het aantal uitschrijvingen </w:t>
      </w:r>
      <w:r>
        <w:rPr>
          <w:rFonts w:eastAsia="Calibri"/>
          <w:szCs w:val="18"/>
        </w:rPr>
        <w:t xml:space="preserve">van studenten </w:t>
      </w:r>
      <w:r w:rsidRPr="00765CE8">
        <w:rPr>
          <w:rFonts w:eastAsia="Calibri"/>
          <w:szCs w:val="18"/>
        </w:rPr>
        <w:t xml:space="preserve">of </w:t>
      </w:r>
      <w:r>
        <w:rPr>
          <w:rFonts w:eastAsia="Calibri"/>
          <w:szCs w:val="18"/>
        </w:rPr>
        <w:t xml:space="preserve">het </w:t>
      </w:r>
      <w:r w:rsidRPr="00765CE8">
        <w:rPr>
          <w:rFonts w:eastAsia="Calibri"/>
          <w:szCs w:val="18"/>
        </w:rPr>
        <w:t xml:space="preserve">aantal ontslagen medewerkers. Maatregelen jegens studenten worden </w:t>
      </w:r>
      <w:r>
        <w:rPr>
          <w:rFonts w:eastAsia="Calibri"/>
          <w:szCs w:val="18"/>
        </w:rPr>
        <w:t>door mij</w:t>
      </w:r>
      <w:r w:rsidRPr="00765CE8">
        <w:rPr>
          <w:rFonts w:eastAsia="Calibri"/>
          <w:szCs w:val="18"/>
        </w:rPr>
        <w:t xml:space="preserve"> niet centraal geregistreerd. </w:t>
      </w:r>
      <w:r w:rsidRPr="009A66D5">
        <w:rPr>
          <w:rFonts w:eastAsia="Calibri"/>
          <w:szCs w:val="18"/>
        </w:rPr>
        <w:t xml:space="preserve">De koepelorganisaties van universiteiten (UNL) en van hogescholen (VH) geven </w:t>
      </w:r>
      <w:r>
        <w:rPr>
          <w:rFonts w:eastAsia="Calibri"/>
          <w:szCs w:val="18"/>
        </w:rPr>
        <w:t xml:space="preserve">daarnaast </w:t>
      </w:r>
      <w:r w:rsidRPr="009A66D5">
        <w:rPr>
          <w:rFonts w:eastAsia="Calibri"/>
          <w:szCs w:val="18"/>
        </w:rPr>
        <w:t>aan dat instellingen de</w:t>
      </w:r>
      <w:r>
        <w:rPr>
          <w:rFonts w:eastAsia="Calibri"/>
          <w:szCs w:val="18"/>
        </w:rPr>
        <w:t xml:space="preserve"> maatregelen jegens studenten vanwege privacy </w:t>
      </w:r>
      <w:r w:rsidRPr="009A66D5">
        <w:rPr>
          <w:rFonts w:eastAsia="Calibri"/>
          <w:szCs w:val="18"/>
        </w:rPr>
        <w:t>niet (centraal) registreren</w:t>
      </w:r>
      <w:r>
        <w:rPr>
          <w:rFonts w:eastAsia="Calibri"/>
          <w:szCs w:val="18"/>
        </w:rPr>
        <w:t>.</w:t>
      </w:r>
    </w:p>
    <w:p w:rsidRPr="00AD3176" w:rsidR="002C0D82" w:rsidP="002C0D82" w:rsidRDefault="002C0D82" w14:paraId="440D3497" w14:textId="77777777">
      <w:pPr>
        <w:rPr>
          <w:rFonts w:eastAsia="Calibri"/>
          <w:szCs w:val="18"/>
        </w:rPr>
      </w:pPr>
    </w:p>
    <w:p w:rsidR="002C0D82" w:rsidP="002C0D82" w:rsidRDefault="002C0D82" w14:paraId="49A74D29" w14:textId="77777777">
      <w:pPr>
        <w:rPr>
          <w:rFonts w:eastAsia="Calibri"/>
          <w:szCs w:val="18"/>
        </w:rPr>
      </w:pPr>
      <w:r w:rsidRPr="00AD3176">
        <w:rPr>
          <w:rFonts w:eastAsia="Calibri"/>
          <w:szCs w:val="18"/>
        </w:rPr>
        <w:t>Vraag 9</w:t>
      </w:r>
      <w:r w:rsidRPr="00AD3176">
        <w:rPr>
          <w:rFonts w:eastAsia="Calibri"/>
          <w:szCs w:val="18"/>
        </w:rPr>
        <w:br/>
        <w:t xml:space="preserve">Bent u van mening, nu u kennis heeft genomen van deze gebeurtenissen, dat deze </w:t>
      </w:r>
      <w:r w:rsidRPr="00AD3176">
        <w:rPr>
          <w:rFonts w:eastAsia="Calibri"/>
          <w:szCs w:val="18"/>
        </w:rPr>
        <w:lastRenderedPageBreak/>
        <w:t>ondermijning en verstoring strafbare elementen bevat? Zo niet, waarom niet? Zo ja, wat zijn volgens u terechte consequenties voor zowel studenten als medewerkers die hierbij aanwezig waren?</w:t>
      </w:r>
      <w:r w:rsidRPr="00AD3176">
        <w:rPr>
          <w:rFonts w:eastAsia="Calibri"/>
          <w:szCs w:val="18"/>
        </w:rPr>
        <w:br/>
      </w:r>
    </w:p>
    <w:p w:rsidR="002C0D82" w:rsidP="002C0D82" w:rsidRDefault="002C0D82" w14:paraId="32480299" w14:textId="77777777">
      <w:pPr>
        <w:rPr>
          <w:rFonts w:eastAsia="Calibri"/>
          <w:szCs w:val="18"/>
        </w:rPr>
      </w:pPr>
      <w:r>
        <w:rPr>
          <w:rFonts w:eastAsia="Calibri"/>
          <w:szCs w:val="18"/>
        </w:rPr>
        <w:t>Antwoord 9</w:t>
      </w:r>
      <w:r w:rsidRPr="00AD3176">
        <w:rPr>
          <w:rFonts w:eastAsia="Calibri"/>
          <w:szCs w:val="18"/>
        </w:rPr>
        <w:br/>
      </w:r>
      <w:r>
        <w:rPr>
          <w:rFonts w:eastAsia="Calibri"/>
          <w:szCs w:val="18"/>
        </w:rPr>
        <w:t xml:space="preserve">Het is aan de rechter om te oordelen over eventuele strafbare feiten, niet aan de minister van OCW. Daarvoor is het van belang dat instellingen aangifte doen wanneer zij menen dat er strafbare feiten begaan zijn. De instellingen bevestigen dat zij dat ook doen. </w:t>
      </w:r>
    </w:p>
    <w:p w:rsidR="002C0D82" w:rsidP="002C0D82" w:rsidRDefault="002C0D82" w14:paraId="0F988638" w14:textId="77777777">
      <w:pPr>
        <w:rPr>
          <w:rFonts w:eastAsia="Calibri"/>
          <w:szCs w:val="18"/>
        </w:rPr>
      </w:pPr>
      <w:r>
        <w:rPr>
          <w:rFonts w:eastAsia="Calibri"/>
          <w:szCs w:val="18"/>
        </w:rPr>
        <w:t xml:space="preserve">Instellingen handhaven hun eigen huisregels. Bij ongewenst gedrag van studenten en medewerkers dat in strijd is met de huisregels zijn de instellingen bevoegd te handelen. </w:t>
      </w:r>
    </w:p>
    <w:p w:rsidRPr="00AD3176" w:rsidR="002C0D82" w:rsidP="002C0D82" w:rsidRDefault="002C0D82" w14:paraId="6961D5A1" w14:textId="77777777">
      <w:pPr>
        <w:rPr>
          <w:rFonts w:eastAsia="Calibri"/>
          <w:szCs w:val="18"/>
        </w:rPr>
      </w:pPr>
    </w:p>
    <w:p w:rsidR="002C0D82" w:rsidP="002C0D82" w:rsidRDefault="002C0D82" w14:paraId="694D5FAC" w14:textId="77777777">
      <w:pPr>
        <w:rPr>
          <w:rFonts w:eastAsia="Calibri"/>
          <w:szCs w:val="18"/>
        </w:rPr>
      </w:pPr>
      <w:r w:rsidRPr="00AD3176">
        <w:rPr>
          <w:rFonts w:eastAsia="Calibri"/>
          <w:szCs w:val="18"/>
        </w:rPr>
        <w:t>Vraag 10</w:t>
      </w:r>
      <w:r w:rsidRPr="00AD3176">
        <w:rPr>
          <w:rFonts w:eastAsia="Calibri"/>
          <w:szCs w:val="18"/>
        </w:rPr>
        <w:br/>
        <w:t>Is het bij u bekend of door de Radboud Universiteit en de Maastricht Universiteit tenminste de identiteit is vastgesteld van de verstoorders? Zo ja, wat zijn de consequenties geweest voor deze personen?</w:t>
      </w:r>
    </w:p>
    <w:p w:rsidR="002C0D82" w:rsidP="002C0D82" w:rsidRDefault="002C0D82" w14:paraId="585C2FAF" w14:textId="77777777">
      <w:pPr>
        <w:rPr>
          <w:rFonts w:eastAsia="Calibri"/>
          <w:szCs w:val="18"/>
        </w:rPr>
      </w:pPr>
    </w:p>
    <w:p w:rsidRPr="00AD3176" w:rsidR="002C0D82" w:rsidP="002C0D82" w:rsidRDefault="002C0D82" w14:paraId="639E437C" w14:textId="77777777">
      <w:pPr>
        <w:rPr>
          <w:rFonts w:eastAsia="Calibri"/>
          <w:szCs w:val="18"/>
        </w:rPr>
      </w:pPr>
      <w:r>
        <w:rPr>
          <w:rFonts w:eastAsia="Calibri"/>
          <w:szCs w:val="18"/>
        </w:rPr>
        <w:t>Antwoord 10</w:t>
      </w:r>
    </w:p>
    <w:p w:rsidRPr="00AD3176" w:rsidR="002C0D82" w:rsidP="002C0D82" w:rsidRDefault="002C0D82" w14:paraId="498FD000" w14:textId="77777777">
      <w:pPr>
        <w:rPr>
          <w:szCs w:val="18"/>
        </w:rPr>
      </w:pPr>
      <w:r w:rsidRPr="00AD3176">
        <w:rPr>
          <w:rFonts w:eastAsia="Calibri"/>
          <w:szCs w:val="18"/>
        </w:rPr>
        <w:t xml:space="preserve">De lezing op de UM is verstoord door een demonstratie die plaatsvond op de openbare weg, grenzend aan de zaal van de UM waar de lezing werd gehouden. Deze demonstratie is door de politie niet beëindigd. De verstoorders binnen in de zaal zijn door medewerkers van de UM naar buiten geleid waarna de lezing werd hervat. De identiteit van deze verstoorders is niet vastgesteld. </w:t>
      </w:r>
      <w:r w:rsidRPr="00AD3176">
        <w:rPr>
          <w:szCs w:val="18"/>
        </w:rPr>
        <w:t xml:space="preserve">Naar aanleiding van de verstoring van de lezing is de UM een extern onderzoek gestart in de vorm van een reconstructie. Dit onderzoek kijkt o.a. naar welke partijen een bijdrage hebben geleverd aan de verstoringen. Op basis van de bevindingen van het onderzoek wordt bekeken welke consequenties passend zijn. </w:t>
      </w:r>
    </w:p>
    <w:p w:rsidRPr="00AD3176" w:rsidR="002C0D82" w:rsidP="002C0D82" w:rsidRDefault="002C0D82" w14:paraId="2D2B75AE" w14:textId="77777777">
      <w:pPr>
        <w:rPr>
          <w:szCs w:val="18"/>
        </w:rPr>
      </w:pPr>
    </w:p>
    <w:p w:rsidR="002C0D82" w:rsidP="002C0D82" w:rsidRDefault="002C0D82" w14:paraId="774E5A57" w14:textId="77777777">
      <w:pPr>
        <w:rPr>
          <w:rFonts w:eastAsia="Calibri"/>
          <w:szCs w:val="18"/>
        </w:rPr>
      </w:pPr>
      <w:r w:rsidRPr="00AD3176">
        <w:rPr>
          <w:rFonts w:eastAsia="Calibri"/>
          <w:szCs w:val="18"/>
        </w:rPr>
        <w:t xml:space="preserve">De RU geeft aan dat de gebeurtenissen momenteel worden geëvalueerd, waarbij de identiteit van de mensen die in de zaal de lezing hebben verstoord voor een groot deel </w:t>
      </w:r>
      <w:r>
        <w:rPr>
          <w:rFonts w:eastAsia="Calibri"/>
          <w:szCs w:val="18"/>
        </w:rPr>
        <w:t>is</w:t>
      </w:r>
      <w:r w:rsidRPr="00AD3176">
        <w:rPr>
          <w:rFonts w:eastAsia="Calibri"/>
          <w:szCs w:val="18"/>
        </w:rPr>
        <w:t xml:space="preserve"> vastgesteld</w:t>
      </w:r>
      <w:r>
        <w:rPr>
          <w:rFonts w:eastAsia="Calibri"/>
          <w:szCs w:val="18"/>
        </w:rPr>
        <w:t>. D</w:t>
      </w:r>
      <w:r w:rsidRPr="00AD3176">
        <w:rPr>
          <w:rFonts w:eastAsia="Calibri"/>
          <w:szCs w:val="18"/>
        </w:rPr>
        <w:t>e mogelijkheid van aangifte doen wordt onderzocht.</w:t>
      </w:r>
    </w:p>
    <w:p w:rsidRPr="00AD3176" w:rsidR="002C0D82" w:rsidP="002C0D82" w:rsidRDefault="002C0D82" w14:paraId="13ECBC69" w14:textId="77777777">
      <w:pPr>
        <w:rPr>
          <w:rFonts w:eastAsia="Calibri"/>
          <w:szCs w:val="18"/>
        </w:rPr>
      </w:pPr>
    </w:p>
    <w:p w:rsidR="002C0D82" w:rsidP="002C0D82" w:rsidRDefault="002C0D82" w14:paraId="7C04C4E8" w14:textId="77777777">
      <w:pPr>
        <w:rPr>
          <w:rFonts w:eastAsia="Calibri"/>
          <w:szCs w:val="18"/>
        </w:rPr>
      </w:pPr>
      <w:r w:rsidRPr="00AD3176">
        <w:rPr>
          <w:rFonts w:eastAsia="Calibri"/>
          <w:szCs w:val="18"/>
        </w:rPr>
        <w:t>Vraag 11</w:t>
      </w:r>
      <w:r w:rsidRPr="00AD3176">
        <w:rPr>
          <w:rFonts w:eastAsia="Calibri"/>
          <w:szCs w:val="18"/>
        </w:rPr>
        <w:br/>
        <w:t>Hoeveel studievisa zijn er sinds de aangenomen motie van het lid Eerdmans inmiddels ingetrokken? 4)</w:t>
      </w:r>
    </w:p>
    <w:p w:rsidR="002C0D82" w:rsidP="002C0D82" w:rsidRDefault="002C0D82" w14:paraId="5E030465" w14:textId="77777777">
      <w:pPr>
        <w:rPr>
          <w:rFonts w:eastAsia="Calibri"/>
          <w:szCs w:val="18"/>
        </w:rPr>
      </w:pPr>
    </w:p>
    <w:p w:rsidR="002C0D82" w:rsidP="002C0D82" w:rsidRDefault="002C0D82" w14:paraId="34CC8A4F" w14:textId="77777777">
      <w:pPr>
        <w:rPr>
          <w:rFonts w:eastAsia="Calibri"/>
          <w:szCs w:val="18"/>
        </w:rPr>
      </w:pPr>
      <w:r>
        <w:rPr>
          <w:rFonts w:eastAsia="Calibri"/>
          <w:szCs w:val="18"/>
        </w:rPr>
        <w:lastRenderedPageBreak/>
        <w:t>Antwoord 11</w:t>
      </w:r>
      <w:r w:rsidRPr="00AD3176">
        <w:rPr>
          <w:rFonts w:eastAsia="Calibri"/>
          <w:szCs w:val="18"/>
        </w:rPr>
        <w:br/>
        <w:t xml:space="preserve">Dat is </w:t>
      </w:r>
      <w:r>
        <w:rPr>
          <w:rFonts w:eastAsia="Calibri"/>
          <w:szCs w:val="18"/>
        </w:rPr>
        <w:t xml:space="preserve">mij </w:t>
      </w:r>
      <w:r w:rsidRPr="00AD3176">
        <w:rPr>
          <w:rFonts w:eastAsia="Calibri"/>
          <w:szCs w:val="18"/>
        </w:rPr>
        <w:t xml:space="preserve">niet bekend. </w:t>
      </w:r>
      <w:r>
        <w:rPr>
          <w:rFonts w:eastAsia="Calibri"/>
          <w:szCs w:val="18"/>
        </w:rPr>
        <w:t>I</w:t>
      </w:r>
      <w:r w:rsidRPr="00AD3176">
        <w:rPr>
          <w:rFonts w:eastAsia="Calibri"/>
          <w:szCs w:val="18"/>
        </w:rPr>
        <w:t xml:space="preserve">nstellingen </w:t>
      </w:r>
      <w:r>
        <w:rPr>
          <w:rFonts w:eastAsia="Calibri"/>
          <w:szCs w:val="18"/>
        </w:rPr>
        <w:t>registreren maatregelen tegen studenten niet (centraal)</w:t>
      </w:r>
      <w:r w:rsidRPr="00AD3176">
        <w:rPr>
          <w:rFonts w:eastAsia="Calibri"/>
          <w:szCs w:val="18"/>
        </w:rPr>
        <w:t>.</w:t>
      </w:r>
    </w:p>
    <w:p w:rsidRPr="00AD3176" w:rsidR="002C0D82" w:rsidP="002C0D82" w:rsidRDefault="002C0D82" w14:paraId="25E2B698" w14:textId="77777777">
      <w:pPr>
        <w:rPr>
          <w:rFonts w:eastAsia="Calibri"/>
          <w:szCs w:val="18"/>
        </w:rPr>
      </w:pPr>
    </w:p>
    <w:p w:rsidR="002C0D82" w:rsidP="002C0D82" w:rsidRDefault="002C0D82" w14:paraId="05839A0C" w14:textId="77777777">
      <w:pPr>
        <w:pStyle w:val="standaard-tekst"/>
        <w:rPr>
          <w:rFonts w:eastAsia="Calibri"/>
          <w:lang w:eastAsia="en-US"/>
        </w:rPr>
      </w:pPr>
      <w:r w:rsidRPr="00AD3176">
        <w:rPr>
          <w:rFonts w:eastAsia="Calibri"/>
          <w:lang w:eastAsia="en-US"/>
        </w:rPr>
        <w:t>Vraag 12</w:t>
      </w:r>
      <w:r w:rsidRPr="00AD3176">
        <w:rPr>
          <w:rFonts w:eastAsia="Calibri"/>
          <w:lang w:eastAsia="en-US"/>
        </w:rPr>
        <w:br/>
        <w:t>Waarom lijken universiteiten na zo veel incidenten nog steeds geen grip te hebben op verstoringen op hun eigen campus en kunt u hierbij ingaan op de samenwerking tussen onderwijsinstellingen, de beveiliging van onderwijsinstellingen en de politie alsmede reflecteren op uw eigen rol?</w:t>
      </w:r>
      <w:r w:rsidRPr="00AD3176">
        <w:rPr>
          <w:rFonts w:eastAsia="Calibri"/>
          <w:lang w:eastAsia="en-US"/>
        </w:rPr>
        <w:br/>
      </w:r>
    </w:p>
    <w:p w:rsidRPr="00AD3176" w:rsidR="002C0D82" w:rsidP="002C0D82" w:rsidRDefault="002C0D82" w14:paraId="24B97403" w14:textId="77777777">
      <w:pPr>
        <w:pStyle w:val="standaard-tekst"/>
        <w:rPr>
          <w:rFonts w:eastAsia="Calibri"/>
          <w:lang w:eastAsia="en-US"/>
        </w:rPr>
      </w:pPr>
      <w:r>
        <w:rPr>
          <w:rFonts w:eastAsia="Calibri"/>
          <w:lang w:eastAsia="en-US"/>
        </w:rPr>
        <w:t>Antwoord 12</w:t>
      </w:r>
      <w:r w:rsidRPr="00AD3176">
        <w:rPr>
          <w:rFonts w:eastAsia="Calibri"/>
          <w:lang w:eastAsia="en-US"/>
        </w:rPr>
        <w:br/>
      </w:r>
      <w:r>
        <w:rPr>
          <w:rFonts w:eastAsia="Calibri"/>
          <w:lang w:eastAsia="en-US"/>
        </w:rPr>
        <w:t xml:space="preserve">Mijn beeld is dat er juist meer grip is dan in de beginperiode van de acties, doordat er heldere afspraken binnen de sector zijn gemaakt over hoe te handelen en doordat het contact met de lokale driehoek over het algemeen goed verloopt. </w:t>
      </w:r>
      <w:r w:rsidRPr="00AD3176">
        <w:rPr>
          <w:rFonts w:eastAsia="Calibri"/>
          <w:lang w:eastAsia="en-US"/>
        </w:rPr>
        <w:t xml:space="preserve">Instellingen worden voor stevige dilemma’s geplaatst en ongeregeldheden tijdens demonstraties zijn niet altijd op voorhand te voorkomen, bijvoorbeeld als relschoppers van buiten de instellingen de demonstraties aangrijpen om vernielingen aan te richten. Instellingen maken risicoanalyses vooraf en waar nodig doen zij een beroep op de lokale veiligheidsdriehoek. Ik vind het van belang dat de verantwoordelijkheid ook zoveel mogelijk lokaal wordt genomen. Elk incident is weer net anders en </w:t>
      </w:r>
      <w:r>
        <w:rPr>
          <w:rFonts w:eastAsia="Calibri"/>
          <w:lang w:eastAsia="en-US"/>
        </w:rPr>
        <w:t>de aanpak ervan vergt altijd een inschatting ter plekke en in de context van dat moment</w:t>
      </w:r>
      <w:r w:rsidRPr="00AD3176">
        <w:rPr>
          <w:rFonts w:eastAsia="Calibri"/>
          <w:lang w:eastAsia="en-US"/>
        </w:rPr>
        <w:t xml:space="preserve">. De instelling in samenwerking met de politie en lokale driehoek kunnen de </w:t>
      </w:r>
      <w:r>
        <w:rPr>
          <w:rFonts w:eastAsia="Calibri"/>
          <w:lang w:eastAsia="en-US"/>
        </w:rPr>
        <w:t xml:space="preserve">specifieke </w:t>
      </w:r>
      <w:r w:rsidRPr="00AD3176">
        <w:rPr>
          <w:rFonts w:eastAsia="Calibri"/>
          <w:lang w:eastAsia="en-US"/>
        </w:rPr>
        <w:t>situatie het beste inschatten en besluiten hoe hiermee om te gaan.</w:t>
      </w:r>
    </w:p>
    <w:p w:rsidRPr="00AD3176" w:rsidR="002C0D82" w:rsidP="002C0D82" w:rsidRDefault="002C0D82" w14:paraId="79A44CA9" w14:textId="77777777">
      <w:pPr>
        <w:pStyle w:val="standaard-tekst"/>
        <w:rPr>
          <w:rFonts w:eastAsia="Calibri"/>
          <w:lang w:eastAsia="en-US"/>
        </w:rPr>
      </w:pPr>
    </w:p>
    <w:p w:rsidRPr="00AD3176" w:rsidR="002C0D82" w:rsidP="002C0D82" w:rsidRDefault="002C0D82" w14:paraId="2F1DEABA" w14:textId="77777777">
      <w:pPr>
        <w:pStyle w:val="standaard-tekst"/>
        <w:rPr>
          <w:rFonts w:eastAsia="Calibri"/>
          <w:lang w:eastAsia="en-US"/>
        </w:rPr>
      </w:pPr>
      <w:r w:rsidRPr="00AD3176">
        <w:rPr>
          <w:rFonts w:eastAsia="Calibri"/>
          <w:lang w:eastAsia="en-US"/>
        </w:rPr>
        <w:t xml:space="preserve">Verder vind ik het belangrijk dat instellingen, zoals ook de </w:t>
      </w:r>
      <w:r>
        <w:rPr>
          <w:rFonts w:eastAsia="Calibri"/>
          <w:lang w:eastAsia="en-US"/>
        </w:rPr>
        <w:t xml:space="preserve">UvA, </w:t>
      </w:r>
      <w:r w:rsidRPr="00AD3176">
        <w:rPr>
          <w:rFonts w:eastAsia="Calibri"/>
          <w:lang w:eastAsia="en-US"/>
        </w:rPr>
        <w:t>RU en UM doen, leren van hun ervaringen op het gebied van veiligheid, ook gezamenlijk. Dit doen de universiteiten via hun netwerk van integrale veiligheidsadviseurs, en als sector via het Platform Integrale Veiligheid dat met subsidie van OCW tot stand is gekomen. Over de inrichting van hun veiligheidsbeleid, spreek ik momenteel ook met bestuurders van universiteiten en hogescholen in het kader van een aantal moties en toezeggingen die voortkomen uit het plenair debat van 23 januari jl. over de veiligheid op instellingen. Dit betreft onder meer de meldpunt</w:t>
      </w:r>
      <w:r>
        <w:rPr>
          <w:rFonts w:eastAsia="Calibri"/>
          <w:lang w:eastAsia="en-US"/>
        </w:rPr>
        <w:t>-</w:t>
      </w:r>
      <w:r w:rsidRPr="00AD3176">
        <w:rPr>
          <w:rFonts w:eastAsia="Calibri"/>
          <w:lang w:eastAsia="en-US"/>
        </w:rPr>
        <w:t xml:space="preserve">voorzieningen, het verhogen van de aangiftebereidheid, het ontwikkelen van een veiligheidsprotocol en de regie inzake veiligheid. Zoals toegezegd, zal ik uw Kamer over de uitkomsten van deze besprekingen voor het zomerreces informeren. </w:t>
      </w:r>
    </w:p>
    <w:p w:rsidRPr="00AD3176" w:rsidR="002C0D82" w:rsidP="002C0D82" w:rsidRDefault="002C0D82" w14:paraId="29C2BAD0" w14:textId="77777777">
      <w:pPr>
        <w:pStyle w:val="standaard-tekst"/>
        <w:rPr>
          <w:rFonts w:eastAsia="Calibri"/>
          <w:lang w:eastAsia="en-US"/>
        </w:rPr>
      </w:pPr>
    </w:p>
    <w:p w:rsidRPr="00AD3176" w:rsidR="002C0D82" w:rsidP="002C0D82" w:rsidRDefault="002C0D82" w14:paraId="2E857DDA" w14:textId="77777777">
      <w:pPr>
        <w:pStyle w:val="standaard-tekst"/>
        <w:rPr>
          <w:rFonts w:eastAsia="Calibri"/>
          <w:lang w:eastAsia="en-US"/>
        </w:rPr>
      </w:pPr>
      <w:r w:rsidRPr="00AD3176">
        <w:rPr>
          <w:rFonts w:eastAsia="Calibri"/>
          <w:lang w:eastAsia="en-US"/>
        </w:rPr>
        <w:t xml:space="preserve">Daarnaast werk ik vanuit mijn stelselverantwoordelijkheid aan het bevorderen van een veilige leer- en werkomgeving op alle instellingen. Mijn rol als minister is om instellingen in staat te stellen hun verantwoordelijkheid te nemen. </w:t>
      </w:r>
      <w:bookmarkStart w:name="_Hlk177062357" w:id="2"/>
      <w:r w:rsidRPr="00AD3176">
        <w:rPr>
          <w:rFonts w:eastAsia="Calibri"/>
          <w:lang w:eastAsia="en-US"/>
        </w:rPr>
        <w:t xml:space="preserve">Met de integrale aanpak sociale veiligheid, die samen met het veld is opgesteld, werk ik </w:t>
      </w:r>
      <w:bookmarkEnd w:id="2"/>
      <w:r w:rsidRPr="00AD3176">
        <w:rPr>
          <w:rFonts w:eastAsia="Calibri"/>
          <w:lang w:eastAsia="en-US"/>
        </w:rPr>
        <w:t xml:space="preserve">hier </w:t>
      </w:r>
      <w:r>
        <w:rPr>
          <w:rFonts w:eastAsia="Calibri"/>
          <w:lang w:eastAsia="en-US"/>
        </w:rPr>
        <w:t xml:space="preserve">onder </w:t>
      </w:r>
      <w:r w:rsidRPr="00AD3176">
        <w:rPr>
          <w:rFonts w:eastAsia="Calibri"/>
          <w:lang w:eastAsia="en-US"/>
        </w:rPr>
        <w:t>meer aan door het realiseren van een wettelijke zorgplicht voor de sociale veiligheid en een onderzoek naar klacht- en meldprocedures. Over de uitkomsten van dit onderzoek zal ik uw Kamer voor het zomerreces informeren.</w:t>
      </w:r>
    </w:p>
    <w:p w:rsidRPr="00AD3176" w:rsidR="002C0D82" w:rsidP="002C0D82" w:rsidRDefault="002C0D82" w14:paraId="5239E830" w14:textId="77777777">
      <w:pPr>
        <w:pStyle w:val="standaard-tekst"/>
        <w:rPr>
          <w:rFonts w:eastAsia="Calibri"/>
          <w:lang w:eastAsia="en-US"/>
        </w:rPr>
      </w:pPr>
    </w:p>
    <w:p w:rsidRPr="00AD3176" w:rsidR="002C0D82" w:rsidP="002C0D82" w:rsidRDefault="002C0D82" w14:paraId="128D6B08" w14:textId="77777777">
      <w:pPr>
        <w:pStyle w:val="standaard-tekst"/>
        <w:rPr>
          <w:rFonts w:eastAsia="Calibri"/>
          <w:lang w:eastAsia="en-US"/>
        </w:rPr>
      </w:pPr>
      <w:r w:rsidRPr="00AD3176">
        <w:rPr>
          <w:rFonts w:eastAsia="Calibri"/>
          <w:lang w:eastAsia="en-US"/>
        </w:rPr>
        <w:t xml:space="preserve">Verder worden vanuit het kabinet en verschillende ministeries, waaronder het mijne, diverse maatregelen ter bestrijding van antisemitisme genomen. Zo heeft het kabinet afgelopen najaar de strategie bestrijding antisemitisme aan uw Kamer gezonden en per 1 februari </w:t>
      </w:r>
      <w:r>
        <w:rPr>
          <w:rFonts w:eastAsia="Calibri"/>
          <w:lang w:eastAsia="en-US"/>
        </w:rPr>
        <w:t xml:space="preserve">jl. </w:t>
      </w:r>
      <w:r w:rsidRPr="00AD3176">
        <w:rPr>
          <w:rFonts w:eastAsia="Calibri"/>
          <w:lang w:eastAsia="en-US"/>
        </w:rPr>
        <w:t xml:space="preserve">de Taskforce antisemitismebestrijding ingesteld. </w:t>
      </w:r>
      <w:r w:rsidRPr="00AD3176">
        <w:t xml:space="preserve">De Taskforce gaat aan de slag met het doen van gerichte voorstellen voor de </w:t>
      </w:r>
      <w:r w:rsidRPr="00AD3176">
        <w:lastRenderedPageBreak/>
        <w:t xml:space="preserve">maatregelen ten behoeve van de veiligheid van Joden, </w:t>
      </w:r>
      <w:r>
        <w:t>in het bijzonder</w:t>
      </w:r>
      <w:r w:rsidRPr="00AD3176">
        <w:t xml:space="preserve"> de veiligheid van Joodse studenten op hogescholen en universiteiten en het weren van antisemitische sprekers op hogescholen en universiteiten. </w:t>
      </w:r>
      <w:r w:rsidRPr="00AD3176">
        <w:rPr>
          <w:rFonts w:eastAsia="Calibri"/>
          <w:lang w:eastAsia="en-US"/>
        </w:rPr>
        <w:t>Ik werk daarnaast aan een handreiking voor vertrouwenspersonen, die voor de zomer klaar is. Deze handreiking gaat over het herkennen van en omgaan met antisemitisme. Hiervoor heeft onlangs een gesprek plaatsgevonden waar mijn ministerie, samen met het bureau van de</w:t>
      </w:r>
      <w:r>
        <w:rPr>
          <w:rFonts w:eastAsia="Calibri"/>
          <w:lang w:eastAsia="en-US"/>
        </w:rPr>
        <w:t xml:space="preserve"> </w:t>
      </w:r>
      <w:r w:rsidRPr="001B32B1">
        <w:rPr>
          <w:rFonts w:eastAsia="Calibri"/>
          <w:lang w:eastAsia="en-US"/>
        </w:rPr>
        <w:t xml:space="preserve">Nationaal Coördinator Antisemitismebestrijding </w:t>
      </w:r>
      <w:r>
        <w:rPr>
          <w:rFonts w:eastAsia="Calibri"/>
          <w:lang w:eastAsia="en-US"/>
        </w:rPr>
        <w:t>(</w:t>
      </w:r>
      <w:r w:rsidRPr="00AD3176">
        <w:rPr>
          <w:rFonts w:eastAsia="Calibri"/>
          <w:lang w:eastAsia="en-US"/>
        </w:rPr>
        <w:t>NCAB</w:t>
      </w:r>
      <w:r>
        <w:rPr>
          <w:rFonts w:eastAsia="Calibri"/>
          <w:lang w:eastAsia="en-US"/>
        </w:rPr>
        <w:t>)</w:t>
      </w:r>
      <w:r w:rsidRPr="00AD3176">
        <w:rPr>
          <w:rFonts w:eastAsia="Calibri"/>
          <w:lang w:eastAsia="en-US"/>
        </w:rPr>
        <w:t xml:space="preserve">, heeft gesproken met vertrouwenspersonen en andere functionarissen sociale veiligheid, en met Joodse studenten en medewerkers. </w:t>
      </w:r>
    </w:p>
    <w:p w:rsidRPr="00AD3176" w:rsidR="002C0D82" w:rsidP="002C0D82" w:rsidRDefault="002C0D82" w14:paraId="564FD378" w14:textId="77777777">
      <w:pPr>
        <w:pStyle w:val="standaard-tekst"/>
        <w:rPr>
          <w:rFonts w:eastAsia="Calibri"/>
          <w:lang w:eastAsia="en-US"/>
        </w:rPr>
      </w:pPr>
    </w:p>
    <w:p w:rsidR="002C0D82" w:rsidP="002C0D82" w:rsidRDefault="002C0D82" w14:paraId="4F7079F6" w14:textId="77777777">
      <w:pPr>
        <w:rPr>
          <w:rFonts w:eastAsia="Calibri"/>
          <w:szCs w:val="18"/>
        </w:rPr>
      </w:pPr>
      <w:r w:rsidRPr="00AD3176">
        <w:rPr>
          <w:rFonts w:eastAsia="Calibri"/>
          <w:szCs w:val="18"/>
        </w:rPr>
        <w:t>Vraag 13</w:t>
      </w:r>
      <w:r w:rsidRPr="00AD3176">
        <w:rPr>
          <w:rFonts w:eastAsia="Calibri"/>
          <w:szCs w:val="18"/>
        </w:rPr>
        <w:br/>
        <w:t>Wilt u de Radboud Universiteit en de Maastricht Universiteit opdragen om dit incident extern te laten evalueren en dit net als de UvA te delen met andere universiteiten, zodat zij hier lering uit kunnen trekken?</w:t>
      </w:r>
    </w:p>
    <w:p w:rsidR="002C0D82" w:rsidP="002C0D82" w:rsidRDefault="002C0D82" w14:paraId="2903A444" w14:textId="77777777">
      <w:pPr>
        <w:rPr>
          <w:rFonts w:eastAsia="Calibri"/>
          <w:szCs w:val="18"/>
        </w:rPr>
      </w:pPr>
    </w:p>
    <w:p w:rsidRPr="00AD3176" w:rsidR="002C0D82" w:rsidP="002C0D82" w:rsidRDefault="002C0D82" w14:paraId="0BC18CA3" w14:textId="77777777">
      <w:pPr>
        <w:rPr>
          <w:rFonts w:eastAsia="Calibri"/>
          <w:szCs w:val="18"/>
        </w:rPr>
      </w:pPr>
      <w:r>
        <w:rPr>
          <w:rFonts w:eastAsia="Calibri"/>
          <w:szCs w:val="18"/>
        </w:rPr>
        <w:t>Antwoord 13</w:t>
      </w:r>
    </w:p>
    <w:p w:rsidR="002C0D82" w:rsidP="002C0D82" w:rsidRDefault="002C0D82" w14:paraId="1B3D0B14" w14:textId="77777777">
      <w:pPr>
        <w:rPr>
          <w:rFonts w:eastAsia="Calibri"/>
          <w:szCs w:val="18"/>
        </w:rPr>
      </w:pPr>
      <w:r w:rsidRPr="00AD3176">
        <w:rPr>
          <w:rFonts w:eastAsia="Calibri"/>
          <w:szCs w:val="18"/>
        </w:rPr>
        <w:t xml:space="preserve">De UM laat momenteel een reconstructie uitvoeren en de RU heeft reeds een interne evaluatie laten uitvoeren. Beide instellingen hebben </w:t>
      </w:r>
      <w:r>
        <w:rPr>
          <w:rFonts w:eastAsia="Calibri"/>
          <w:szCs w:val="18"/>
        </w:rPr>
        <w:t xml:space="preserve">al </w:t>
      </w:r>
      <w:r w:rsidRPr="00AD3176">
        <w:rPr>
          <w:rFonts w:eastAsia="Calibri"/>
          <w:szCs w:val="18"/>
        </w:rPr>
        <w:t xml:space="preserve">aangegeven deze evaluaties te delen met de andere universiteiten. </w:t>
      </w:r>
    </w:p>
    <w:p w:rsidRPr="00AD3176" w:rsidR="002C0D82" w:rsidP="002C0D82" w:rsidRDefault="002C0D82" w14:paraId="0FDECB25" w14:textId="77777777">
      <w:pPr>
        <w:rPr>
          <w:rFonts w:eastAsia="Calibri"/>
          <w:szCs w:val="18"/>
        </w:rPr>
      </w:pPr>
    </w:p>
    <w:p w:rsidR="002C0D82" w:rsidP="002C0D82" w:rsidRDefault="002C0D82" w14:paraId="71240BDA" w14:textId="77777777">
      <w:pPr>
        <w:rPr>
          <w:rFonts w:eastAsia="Calibri"/>
          <w:szCs w:val="18"/>
        </w:rPr>
      </w:pPr>
      <w:r w:rsidRPr="00AD3176">
        <w:rPr>
          <w:rFonts w:eastAsia="Calibri"/>
          <w:szCs w:val="18"/>
        </w:rPr>
        <w:t>Vraag 14</w:t>
      </w:r>
      <w:r w:rsidRPr="00AD3176">
        <w:rPr>
          <w:rFonts w:eastAsia="Calibri"/>
          <w:szCs w:val="18"/>
        </w:rPr>
        <w:br/>
        <w:t>Bent u ervan op de hoogte dat de Dutch Scholars for Palestine heeft opgeroepen om in de week van 21 tot 30 maart 2025 de 'Israeli apartheidsweek' te organiseren, waarbij zij onder andere oproepen Israël en alles wat aan hen gelieerd is te willen boycotten?</w:t>
      </w:r>
    </w:p>
    <w:p w:rsidR="002C0D82" w:rsidP="002C0D82" w:rsidRDefault="002C0D82" w14:paraId="0EE799FE" w14:textId="77777777">
      <w:pPr>
        <w:rPr>
          <w:rFonts w:eastAsia="Calibri"/>
          <w:szCs w:val="18"/>
        </w:rPr>
      </w:pPr>
    </w:p>
    <w:p w:rsidR="002C0D82" w:rsidP="002C0D82" w:rsidRDefault="002C0D82" w14:paraId="660B590C" w14:textId="77777777">
      <w:pPr>
        <w:rPr>
          <w:rFonts w:eastAsia="Calibri"/>
          <w:szCs w:val="18"/>
        </w:rPr>
      </w:pPr>
      <w:r>
        <w:rPr>
          <w:rFonts w:eastAsia="Calibri"/>
          <w:szCs w:val="18"/>
        </w:rPr>
        <w:t>Antwoord 14</w:t>
      </w:r>
      <w:r w:rsidRPr="00AD3176">
        <w:rPr>
          <w:rFonts w:eastAsia="Calibri"/>
          <w:szCs w:val="18"/>
        </w:rPr>
        <w:br/>
        <w:t>Ja.</w:t>
      </w:r>
    </w:p>
    <w:p w:rsidRPr="00AD3176" w:rsidR="002C0D82" w:rsidP="002C0D82" w:rsidRDefault="002C0D82" w14:paraId="5C640EE7" w14:textId="77777777">
      <w:pPr>
        <w:rPr>
          <w:rFonts w:eastAsia="Calibri"/>
          <w:szCs w:val="18"/>
        </w:rPr>
      </w:pPr>
    </w:p>
    <w:p w:rsidR="002C0D82" w:rsidP="002C0D82" w:rsidRDefault="002C0D82" w14:paraId="059CA331" w14:textId="77777777">
      <w:pPr>
        <w:rPr>
          <w:rFonts w:eastAsia="Calibri"/>
          <w:szCs w:val="18"/>
        </w:rPr>
      </w:pPr>
      <w:r w:rsidRPr="00AD3176">
        <w:rPr>
          <w:rFonts w:eastAsia="Calibri"/>
          <w:szCs w:val="18"/>
        </w:rPr>
        <w:t>Vraag 15</w:t>
      </w:r>
      <w:r w:rsidRPr="00AD3176">
        <w:rPr>
          <w:rFonts w:eastAsia="Calibri"/>
          <w:szCs w:val="18"/>
        </w:rPr>
        <w:br/>
        <w:t>Wilt u in het kader van de vorige vraag instellingen en universiteiten oproepen hun veiligheidsbeleid aan te scherpen, zodat onderwijs en onderzoek niet verstoord worden door demonstranten en Israëli's en Joodse studenten en medewerkers zich te allen tijde veilig voelen?</w:t>
      </w:r>
    </w:p>
    <w:p w:rsidR="002C0D82" w:rsidP="002C0D82" w:rsidRDefault="002C0D82" w14:paraId="652D3829" w14:textId="77777777">
      <w:pPr>
        <w:rPr>
          <w:rFonts w:eastAsia="Calibri"/>
          <w:szCs w:val="18"/>
        </w:rPr>
      </w:pPr>
    </w:p>
    <w:p w:rsidR="002C0D82" w:rsidP="002C0D82" w:rsidRDefault="002C0D82" w14:paraId="12D060ED" w14:textId="77777777">
      <w:pPr>
        <w:rPr>
          <w:rFonts w:eastAsia="Calibri"/>
          <w:szCs w:val="18"/>
        </w:rPr>
      </w:pPr>
      <w:r>
        <w:rPr>
          <w:rFonts w:eastAsia="Calibri"/>
          <w:szCs w:val="18"/>
        </w:rPr>
        <w:t>Antwoord 15</w:t>
      </w:r>
      <w:r w:rsidRPr="00AD3176">
        <w:rPr>
          <w:rFonts w:eastAsia="Calibri"/>
          <w:szCs w:val="18"/>
        </w:rPr>
        <w:br/>
        <w:t>Ik heb de universiteiten en hogescholen via hun koepelorganisaties VH en UNL hier</w:t>
      </w:r>
      <w:r>
        <w:rPr>
          <w:rFonts w:eastAsia="Calibri"/>
          <w:szCs w:val="18"/>
        </w:rPr>
        <w:t xml:space="preserve"> destijds </w:t>
      </w:r>
      <w:r w:rsidRPr="00AD3176">
        <w:rPr>
          <w:rFonts w:eastAsia="Calibri"/>
          <w:szCs w:val="18"/>
        </w:rPr>
        <w:t xml:space="preserve">op geattendeerd en de verwachting uitgesproken dat zij al het redelijke doen om hun verantwoordelijkheid voor de zorg voor een veilige leer- en werkomgeving in te vullen. </w:t>
      </w:r>
    </w:p>
    <w:p w:rsidRPr="00AD3176" w:rsidR="002C0D82" w:rsidP="002C0D82" w:rsidRDefault="002C0D82" w14:paraId="5F232A61" w14:textId="77777777">
      <w:pPr>
        <w:rPr>
          <w:rFonts w:eastAsia="Calibri"/>
          <w:szCs w:val="18"/>
        </w:rPr>
      </w:pPr>
    </w:p>
    <w:p w:rsidR="002C0D82" w:rsidP="002C0D82" w:rsidRDefault="002C0D82" w14:paraId="631DB39D" w14:textId="77777777">
      <w:pPr>
        <w:rPr>
          <w:rFonts w:eastAsia="Calibri"/>
          <w:szCs w:val="18"/>
        </w:rPr>
      </w:pPr>
      <w:r w:rsidRPr="00AD3176">
        <w:rPr>
          <w:rFonts w:eastAsia="Calibri"/>
          <w:szCs w:val="18"/>
        </w:rPr>
        <w:t>Vraag 16</w:t>
      </w:r>
      <w:r w:rsidRPr="00AD3176">
        <w:rPr>
          <w:rFonts w:eastAsia="Calibri"/>
          <w:szCs w:val="18"/>
        </w:rPr>
        <w:br/>
        <w:t>Kunt u een inschatting maken hoeveel Joodse en/of Israelische studenten op dit moment thuiszitten, omdat zij zich niet meer veilig voelen op hun onderwijsinstelling en zo niet, wilt u de instellingen vragen te inventariseren hoeveel Joodse en/of Israelische studenten en medewerkers nog thuiszitten?</w:t>
      </w:r>
      <w:r w:rsidRPr="00AD3176">
        <w:rPr>
          <w:rFonts w:eastAsia="Calibri"/>
          <w:szCs w:val="18"/>
        </w:rPr>
        <w:br/>
      </w:r>
    </w:p>
    <w:p w:rsidR="002C0D82" w:rsidP="002C0D82" w:rsidRDefault="002C0D82" w14:paraId="058068DA" w14:textId="77777777">
      <w:pPr>
        <w:rPr>
          <w:rFonts w:eastAsia="Calibri"/>
          <w:szCs w:val="18"/>
        </w:rPr>
      </w:pPr>
      <w:r>
        <w:rPr>
          <w:rFonts w:eastAsia="Calibri"/>
          <w:szCs w:val="18"/>
        </w:rPr>
        <w:t>Antwoord 16</w:t>
      </w:r>
      <w:r w:rsidRPr="00AD3176">
        <w:rPr>
          <w:rFonts w:eastAsia="Calibri"/>
          <w:szCs w:val="18"/>
        </w:rPr>
        <w:br/>
        <w:t>Instellingen mogen de religie van studenten niet registreren, dat is wettelijk verboden. Wel is er vanuit instellingen contact met studentengroeperingen en individuele studenten die signalen van onveiligheid delen en aangeven niet naar de campus te willen komen. Met hen kijken instellingen individueel wat er nodig is om het onderwijs toch doorgang te kunnen laten vinden en welke (veiligheids</w:t>
      </w:r>
      <w:r>
        <w:rPr>
          <w:rFonts w:eastAsia="Calibri"/>
          <w:szCs w:val="18"/>
        </w:rPr>
        <w:t>-</w:t>
      </w:r>
      <w:r w:rsidRPr="00AD3176">
        <w:rPr>
          <w:rFonts w:eastAsia="Calibri"/>
          <w:szCs w:val="18"/>
        </w:rPr>
        <w:t xml:space="preserve">) maatregelen er getroffen kunnen worden. Op basis van informatie die ik hierover van de koepelorganisaties heb ontvangen, is het aantal studenten dat aangeeft niet naar de campus te willen komen omwille van veiligheidsredenen naar hun inschatting beperkt. </w:t>
      </w:r>
      <w:r>
        <w:rPr>
          <w:rFonts w:eastAsia="Calibri"/>
          <w:szCs w:val="18"/>
        </w:rPr>
        <w:t xml:space="preserve">Desondanks is iedere student die thuiszit er één teveel. </w:t>
      </w:r>
      <w:r w:rsidRPr="00AD3176">
        <w:rPr>
          <w:rFonts w:eastAsia="Calibri"/>
          <w:szCs w:val="18"/>
        </w:rPr>
        <w:t xml:space="preserve">Mogelijkerwijs zijn er ook studenten die hier geen melding van durven te </w:t>
      </w:r>
      <w:r>
        <w:rPr>
          <w:rFonts w:eastAsia="Calibri"/>
          <w:szCs w:val="18"/>
        </w:rPr>
        <w:t>doen</w:t>
      </w:r>
      <w:r w:rsidRPr="00AD3176">
        <w:rPr>
          <w:rFonts w:eastAsia="Calibri"/>
          <w:szCs w:val="18"/>
        </w:rPr>
        <w:t xml:space="preserve">. In het eerdergenoemde onderzoek naar klacht- en meldvoorzieningen wordt onderzocht waar verbetering mogelijk is. Daarbij </w:t>
      </w:r>
      <w:r>
        <w:rPr>
          <w:rFonts w:eastAsia="Calibri"/>
          <w:szCs w:val="18"/>
        </w:rPr>
        <w:t xml:space="preserve">wordt </w:t>
      </w:r>
      <w:r w:rsidRPr="00AD3176">
        <w:rPr>
          <w:rFonts w:eastAsia="Calibri"/>
          <w:szCs w:val="18"/>
        </w:rPr>
        <w:t>ook gekeken naar een handelingsperspectief in de omgang met klachten en meldingen over antisemitisme.</w:t>
      </w:r>
    </w:p>
    <w:p w:rsidRPr="00AD3176" w:rsidR="002C0D82" w:rsidP="002C0D82" w:rsidRDefault="002C0D82" w14:paraId="2A432C5E" w14:textId="77777777">
      <w:pPr>
        <w:rPr>
          <w:rFonts w:eastAsia="Calibri"/>
          <w:szCs w:val="18"/>
        </w:rPr>
      </w:pPr>
    </w:p>
    <w:p w:rsidRPr="00AD3176" w:rsidR="002C0D82" w:rsidP="002C0D82" w:rsidRDefault="002C0D82" w14:paraId="6E09DC53" w14:textId="77777777">
      <w:pPr>
        <w:pStyle w:val="standaard-tekst"/>
        <w:rPr>
          <w:rFonts w:eastAsia="Calibri"/>
          <w:lang w:eastAsia="en-US"/>
        </w:rPr>
      </w:pPr>
      <w:r w:rsidRPr="00AD3176">
        <w:rPr>
          <w:rFonts w:eastAsia="Calibri"/>
          <w:lang w:eastAsia="en-US"/>
        </w:rPr>
        <w:t>Vraag 17</w:t>
      </w:r>
    </w:p>
    <w:p w:rsidRPr="00AD3176" w:rsidR="002C0D82" w:rsidP="002C0D82" w:rsidRDefault="002C0D82" w14:paraId="0B56559D" w14:textId="77777777">
      <w:pPr>
        <w:rPr>
          <w:rFonts w:eastAsia="Calibri"/>
          <w:szCs w:val="18"/>
        </w:rPr>
      </w:pPr>
      <w:r w:rsidRPr="00AD3176">
        <w:rPr>
          <w:rFonts w:eastAsia="Calibri"/>
          <w:szCs w:val="18"/>
        </w:rPr>
        <w:t>Kunt u inzichtelijk maken welke maatregelen u, of de afzonderlijke instellingen, heeft genomen om de motie van het lid Eerdmans c.s. uit te voeren, waardoor alle barrières voor Joodse en Israelische studenten, die niet naar hun universiteit durven gaan, worden weggenomen? 5)</w:t>
      </w:r>
    </w:p>
    <w:p w:rsidR="002C0D82" w:rsidP="002C0D82" w:rsidRDefault="002C0D82" w14:paraId="0A1F2C73" w14:textId="77777777">
      <w:pPr>
        <w:pStyle w:val="standaard-tekst"/>
        <w:rPr>
          <w:rFonts w:eastAsia="Calibri"/>
          <w:lang w:eastAsia="en-US"/>
        </w:rPr>
      </w:pPr>
    </w:p>
    <w:p w:rsidR="002C0D82" w:rsidP="002C0D82" w:rsidRDefault="002C0D82" w14:paraId="68F8E508" w14:textId="77777777">
      <w:pPr>
        <w:pStyle w:val="standaard-tekst"/>
        <w:rPr>
          <w:rFonts w:eastAsia="Calibri"/>
          <w:lang w:eastAsia="en-US"/>
        </w:rPr>
      </w:pPr>
    </w:p>
    <w:p w:rsidRPr="00AD3176" w:rsidR="002C0D82" w:rsidP="002C0D82" w:rsidRDefault="002C0D82" w14:paraId="2F775905" w14:textId="77777777">
      <w:pPr>
        <w:pStyle w:val="standaard-tekst"/>
        <w:rPr>
          <w:rFonts w:eastAsia="Calibri"/>
          <w:lang w:eastAsia="en-US"/>
        </w:rPr>
      </w:pPr>
      <w:r>
        <w:rPr>
          <w:rFonts w:eastAsia="Calibri"/>
          <w:lang w:eastAsia="en-US"/>
        </w:rPr>
        <w:t>Antwoord 17</w:t>
      </w:r>
    </w:p>
    <w:p w:rsidR="002C0D82" w:rsidP="002C0D82" w:rsidRDefault="002C0D82" w14:paraId="109EEAFD" w14:textId="77777777">
      <w:pPr>
        <w:pStyle w:val="standaard-tekst"/>
        <w:rPr>
          <w:rFonts w:eastAsia="Calibri"/>
          <w:lang w:eastAsia="en-US"/>
        </w:rPr>
      </w:pPr>
      <w:r>
        <w:rPr>
          <w:rFonts w:eastAsia="Calibri"/>
          <w:lang w:eastAsia="en-US"/>
        </w:rPr>
        <w:t xml:space="preserve">Zoals aangegeven in het antwoord op vraag 12 spreek ik momenteel </w:t>
      </w:r>
      <w:r w:rsidRPr="00AD3176">
        <w:rPr>
          <w:rFonts w:eastAsia="Calibri"/>
          <w:lang w:eastAsia="en-US"/>
        </w:rPr>
        <w:t xml:space="preserve">met bestuurders van universiteiten en hogescholen in het kader van </w:t>
      </w:r>
      <w:r>
        <w:rPr>
          <w:rFonts w:eastAsia="Calibri"/>
          <w:lang w:eastAsia="en-US"/>
        </w:rPr>
        <w:t>meerdere</w:t>
      </w:r>
      <w:r w:rsidRPr="00AD3176">
        <w:rPr>
          <w:rFonts w:eastAsia="Calibri"/>
          <w:lang w:eastAsia="en-US"/>
        </w:rPr>
        <w:t xml:space="preserve"> moties en toezeggingen die voortkomen uit het plenair debat van 23 januari jl. over de veiligheid op instellingen. Dit betreft </w:t>
      </w:r>
      <w:r>
        <w:rPr>
          <w:rFonts w:eastAsia="Calibri"/>
          <w:lang w:eastAsia="en-US"/>
        </w:rPr>
        <w:t>ook bovengenoemde motie over het wegnemen van</w:t>
      </w:r>
      <w:r w:rsidRPr="00AE32DC">
        <w:rPr>
          <w:rFonts w:eastAsia="Calibri"/>
          <w:lang w:eastAsia="en-US"/>
        </w:rPr>
        <w:t xml:space="preserve"> </w:t>
      </w:r>
      <w:r w:rsidRPr="00AD3176">
        <w:rPr>
          <w:rFonts w:eastAsia="Calibri"/>
          <w:lang w:eastAsia="en-US"/>
        </w:rPr>
        <w:t>barrières voor Joodse en Israëlische studenten</w:t>
      </w:r>
      <w:r>
        <w:rPr>
          <w:rFonts w:eastAsia="Calibri"/>
          <w:lang w:eastAsia="en-US"/>
        </w:rPr>
        <w:t xml:space="preserve">. </w:t>
      </w:r>
      <w:r w:rsidRPr="00AD3176">
        <w:rPr>
          <w:rFonts w:eastAsia="Calibri"/>
          <w:lang w:eastAsia="en-US"/>
        </w:rPr>
        <w:t xml:space="preserve">Zoals toegezegd, zal ik uw Kamer over de uitkomsten van deze besprekingen voor het zomerreces informeren. </w:t>
      </w:r>
    </w:p>
    <w:p w:rsidR="002C0D82" w:rsidP="002C0D82" w:rsidRDefault="002C0D82" w14:paraId="3BA99B0A" w14:textId="77777777">
      <w:pPr>
        <w:pStyle w:val="standaard-tekst"/>
        <w:rPr>
          <w:rFonts w:eastAsia="Calibri"/>
          <w:lang w:eastAsia="en-US"/>
        </w:rPr>
      </w:pPr>
    </w:p>
    <w:p w:rsidRPr="004C7996" w:rsidR="002C0D82" w:rsidP="002C0D82" w:rsidRDefault="002C0D82" w14:paraId="74ADB222" w14:textId="77777777">
      <w:pPr>
        <w:pStyle w:val="standaard-tekst"/>
        <w:rPr>
          <w:rFonts w:eastAsia="Calibri"/>
          <w:lang w:eastAsia="en-US"/>
        </w:rPr>
      </w:pPr>
      <w:r>
        <w:rPr>
          <w:rFonts w:eastAsia="Calibri"/>
          <w:lang w:eastAsia="en-US"/>
        </w:rPr>
        <w:t>Daarnaast dragen de eerdergenoemde integrale aanpak sociale veiligheid en Taskforce antisemitismebestrijding bij aan het wegnemen van barrières</w:t>
      </w:r>
      <w:r w:rsidRPr="004C7996">
        <w:rPr>
          <w:rFonts w:eastAsia="Calibri"/>
          <w:lang w:eastAsia="en-US"/>
        </w:rPr>
        <w:t xml:space="preserve"> </w:t>
      </w:r>
      <w:r w:rsidRPr="00AD3176">
        <w:rPr>
          <w:rFonts w:eastAsia="Calibri"/>
          <w:lang w:eastAsia="en-US"/>
        </w:rPr>
        <w:t>voor Joodse en Israëlische studenten</w:t>
      </w:r>
      <w:r>
        <w:rPr>
          <w:rFonts w:eastAsia="Calibri"/>
          <w:lang w:eastAsia="en-US"/>
        </w:rPr>
        <w:t>.</w:t>
      </w:r>
      <w:r w:rsidRPr="004C7996">
        <w:rPr>
          <w:rFonts w:eastAsia="Calibri"/>
          <w:lang w:eastAsia="en-US"/>
        </w:rPr>
        <w:t xml:space="preserve"> Via de integrale aanpak sociale veiligheid werk ik samen met de sector aan het vergroten van sociale veiligheid voor studenten en medewerkers van de onderwijsinstellingen. Daarvoor is de komende jaren </w:t>
      </w:r>
      <w:r w:rsidRPr="004C7996">
        <w:rPr>
          <w:rFonts w:eastAsia="Calibri"/>
          <w:lang w:eastAsia="en-US"/>
        </w:rPr>
        <w:lastRenderedPageBreak/>
        <w:t>jaarlijks € 8 miljoen beschikbaar. Hierbij is ook ruimte om de middelen in te zetten voor antisemitismebestrijding. Zo wordt voor het landelijk programma sociale veiligheid een subsidieregeling bekostigd voor het financieel ondersteunen van activiteiten van de regiegroep sociale veiligheid en het veld met als doel de bevordering van een sociaal veilige leer- en werkomgeving voor studenten en werknemers in het hoger onderwijs en de wetenschap. Hier kunnen door de</w:t>
      </w:r>
      <w:r>
        <w:rPr>
          <w:rFonts w:eastAsia="Calibri"/>
          <w:lang w:eastAsia="en-US"/>
        </w:rPr>
        <w:t xml:space="preserve"> </w:t>
      </w:r>
      <w:r w:rsidRPr="004C7996">
        <w:rPr>
          <w:rFonts w:eastAsia="Calibri"/>
          <w:lang w:eastAsia="en-US"/>
        </w:rPr>
        <w:t>(samenwerkende) universiteiten, hogescholen, studie- en studentenverenigingen alsmede medewerkers- en promovendiorganisaties ook voorstellen ter bestrijding van antisemitisme worden ingediend. Daarnaast kunnen de middelen voor uitvoering van de afspraken ten aanzien van sociale veiligheid in het Bestuursakkoord ook door onderwijsinstellingen worden besteed aan antisemitismebestrijding.</w:t>
      </w:r>
      <w:r>
        <w:rPr>
          <w:rFonts w:eastAsia="Calibri"/>
          <w:lang w:eastAsia="en-US"/>
        </w:rPr>
        <w:t xml:space="preserve"> Verder</w:t>
      </w:r>
      <w:r w:rsidRPr="004C7996">
        <w:rPr>
          <w:rFonts w:eastAsia="Calibri"/>
          <w:lang w:eastAsia="en-US"/>
        </w:rPr>
        <w:t xml:space="preserve"> wordt in het onderzoek naar klacht- en meldvoorzieningen</w:t>
      </w:r>
      <w:r>
        <w:rPr>
          <w:rFonts w:eastAsia="Calibri"/>
          <w:lang w:eastAsia="en-US"/>
        </w:rPr>
        <w:t>, onderdeel van de aanpak,</w:t>
      </w:r>
      <w:r w:rsidRPr="004C7996">
        <w:rPr>
          <w:rFonts w:eastAsia="Calibri"/>
          <w:lang w:eastAsia="en-US"/>
        </w:rPr>
        <w:t xml:space="preserve"> gekeken</w:t>
      </w:r>
      <w:r>
        <w:rPr>
          <w:rFonts w:eastAsia="Calibri"/>
          <w:lang w:eastAsia="en-US"/>
        </w:rPr>
        <w:t xml:space="preserve"> </w:t>
      </w:r>
      <w:r w:rsidRPr="004C7996">
        <w:rPr>
          <w:rFonts w:eastAsia="Calibri"/>
          <w:lang w:eastAsia="en-US"/>
        </w:rPr>
        <w:t>naar het handelingsperspectief bij meldingen van antisemitisme.</w:t>
      </w:r>
      <w:r>
        <w:rPr>
          <w:rFonts w:eastAsia="Calibri"/>
          <w:lang w:eastAsia="en-US"/>
        </w:rPr>
        <w:t xml:space="preserve"> </w:t>
      </w:r>
    </w:p>
    <w:p w:rsidR="002C0D82" w:rsidP="002C0D82" w:rsidRDefault="002C0D82" w14:paraId="4697CAF2" w14:textId="77777777">
      <w:pPr>
        <w:pStyle w:val="standaard-tekst"/>
        <w:rPr>
          <w:rFonts w:eastAsia="Calibri"/>
          <w:lang w:eastAsia="en-US"/>
        </w:rPr>
      </w:pPr>
    </w:p>
    <w:p w:rsidRPr="00AD3176" w:rsidR="002C0D82" w:rsidP="002C0D82" w:rsidRDefault="002C0D82" w14:paraId="485184D9" w14:textId="77777777">
      <w:pPr>
        <w:pStyle w:val="standaard-tekst"/>
        <w:rPr>
          <w:rFonts w:eastAsia="Calibri"/>
          <w:lang w:eastAsia="en-US"/>
        </w:rPr>
      </w:pPr>
      <w:r>
        <w:rPr>
          <w:rFonts w:eastAsia="Calibri"/>
          <w:lang w:eastAsia="en-US"/>
        </w:rPr>
        <w:t xml:space="preserve">Daarnaast werk ik, zoals eerder gesteld, </w:t>
      </w:r>
      <w:r w:rsidRPr="00AD3176">
        <w:rPr>
          <w:rFonts w:eastAsia="Calibri"/>
          <w:lang w:eastAsia="en-US"/>
        </w:rPr>
        <w:t xml:space="preserve">aan een handreiking voor vertrouwenspersonen, die voor de zomer klaar is. Deze handreiking gaat over het herkennen van en omgaan met antisemitisme. </w:t>
      </w:r>
    </w:p>
    <w:p w:rsidR="002C0D82" w:rsidP="002C0D82" w:rsidRDefault="002C0D82" w14:paraId="7A6257FD" w14:textId="77777777">
      <w:pPr>
        <w:pStyle w:val="standaard-tekst"/>
        <w:rPr>
          <w:rFonts w:eastAsia="Calibri"/>
          <w:lang w:eastAsia="en-US"/>
        </w:rPr>
      </w:pPr>
    </w:p>
    <w:p w:rsidRPr="008F2AC3" w:rsidR="002C0D82" w:rsidP="002C0D82" w:rsidRDefault="002C0D82" w14:paraId="29D678FA" w14:textId="77777777">
      <w:pPr>
        <w:pStyle w:val="standaard-tekst"/>
        <w:rPr>
          <w:rFonts w:eastAsia="Calibri"/>
          <w:lang w:eastAsia="en-US"/>
        </w:rPr>
      </w:pPr>
      <w:r w:rsidRPr="00AD3176">
        <w:rPr>
          <w:rFonts w:eastAsia="Calibri"/>
          <w:lang w:eastAsia="en-US"/>
        </w:rPr>
        <w:t xml:space="preserve">Instellingen </w:t>
      </w:r>
      <w:r>
        <w:rPr>
          <w:rFonts w:eastAsia="Calibri"/>
          <w:lang w:eastAsia="en-US"/>
        </w:rPr>
        <w:t>werken ook aan het wegnemen van barrières</w:t>
      </w:r>
      <w:r w:rsidRPr="004C7996">
        <w:rPr>
          <w:rFonts w:eastAsia="Calibri"/>
          <w:lang w:eastAsia="en-US"/>
        </w:rPr>
        <w:t xml:space="preserve"> </w:t>
      </w:r>
      <w:r w:rsidRPr="00AD3176">
        <w:rPr>
          <w:rFonts w:eastAsia="Calibri"/>
          <w:lang w:eastAsia="en-US"/>
        </w:rPr>
        <w:t>voor Joodse en Israëlische studenten</w:t>
      </w:r>
      <w:r>
        <w:rPr>
          <w:rFonts w:eastAsia="Calibri"/>
          <w:lang w:eastAsia="en-US"/>
        </w:rPr>
        <w:t>. Zoals gesteld in het antwoord op vraag 16 hebben</w:t>
      </w:r>
      <w:r w:rsidRPr="00AD3176">
        <w:rPr>
          <w:rFonts w:eastAsia="Calibri"/>
          <w:lang w:eastAsia="en-US"/>
        </w:rPr>
        <w:t xml:space="preserve"> instellingen contact met studentengroeperingen en individuele studenten die signalen van onveiligheid delen en aangeven niet naar de campus te willen komen. Met hen kijken instellingen individueel wat er nodig is om het onderwijs toch doorgang te kunnen laten vinden en welke (veiligheids)maatregelen er getroffen kunnen worden. </w:t>
      </w:r>
    </w:p>
    <w:p w:rsidRPr="00AD3176" w:rsidR="002C0D82" w:rsidP="002C0D82" w:rsidRDefault="002C0D82" w14:paraId="23EBD03C" w14:textId="77777777">
      <w:pPr>
        <w:pStyle w:val="standaard-tekst"/>
        <w:rPr>
          <w:rFonts w:eastAsia="Calibri"/>
          <w:lang w:eastAsia="en-US"/>
        </w:rPr>
      </w:pPr>
    </w:p>
    <w:p w:rsidR="002C0D82" w:rsidP="002C0D82" w:rsidRDefault="002C0D82" w14:paraId="28A0573A" w14:textId="77777777">
      <w:pPr>
        <w:rPr>
          <w:rFonts w:eastAsia="Calibri"/>
          <w:szCs w:val="18"/>
        </w:rPr>
      </w:pPr>
      <w:r w:rsidRPr="00AD3176">
        <w:rPr>
          <w:rFonts w:eastAsia="Calibri"/>
          <w:szCs w:val="18"/>
        </w:rPr>
        <w:t>Vraag 18</w:t>
      </w:r>
      <w:r w:rsidRPr="00AD3176">
        <w:rPr>
          <w:rFonts w:eastAsia="Calibri"/>
          <w:szCs w:val="18"/>
        </w:rPr>
        <w:br/>
        <w:t>Bent u bereid het College van Bestuur van instellingen, die de veiligheid niet kunnen garanderen, onder curatele te laten stellen door de respectievelijke Raden van Toezicht?</w:t>
      </w:r>
      <w:r w:rsidRPr="00AD3176">
        <w:rPr>
          <w:rFonts w:eastAsia="Calibri"/>
          <w:szCs w:val="18"/>
        </w:rPr>
        <w:br/>
      </w:r>
    </w:p>
    <w:p w:rsidRPr="00AD3176" w:rsidR="002C0D82" w:rsidP="002C0D82" w:rsidRDefault="002C0D82" w14:paraId="2A3F2636" w14:textId="77777777">
      <w:pPr>
        <w:rPr>
          <w:color w:val="FF0000"/>
          <w:szCs w:val="18"/>
        </w:rPr>
      </w:pPr>
      <w:r>
        <w:rPr>
          <w:rFonts w:eastAsia="Calibri"/>
          <w:szCs w:val="18"/>
        </w:rPr>
        <w:t>Antwoord 18</w:t>
      </w:r>
      <w:r w:rsidRPr="00AD3176">
        <w:rPr>
          <w:rFonts w:eastAsia="Calibri"/>
          <w:szCs w:val="18"/>
        </w:rPr>
        <w:br/>
      </w:r>
      <w:r w:rsidRPr="00AD3176">
        <w:rPr>
          <w:szCs w:val="18"/>
        </w:rPr>
        <w:t xml:space="preserve">Onder het bestuurlijk instrumentarium dat ik als minister voorhanden heb valt niet de mogelijkheid tot het onder curatele stellen van een College van Bestuur door de Raad van Toezicht. </w:t>
      </w:r>
      <w:r>
        <w:rPr>
          <w:szCs w:val="18"/>
        </w:rPr>
        <w:t xml:space="preserve">De </w:t>
      </w:r>
      <w:r w:rsidRPr="00AD3176">
        <w:rPr>
          <w:szCs w:val="18"/>
        </w:rPr>
        <w:t>Raad van Toezicht</w:t>
      </w:r>
      <w:r>
        <w:rPr>
          <w:szCs w:val="18"/>
        </w:rPr>
        <w:t xml:space="preserve"> heeft de zelfstandige taak en bevoegdheid om als intern toezichthouder</w:t>
      </w:r>
      <w:r w:rsidRPr="00AD3176">
        <w:rPr>
          <w:szCs w:val="18"/>
        </w:rPr>
        <w:t xml:space="preserve"> op</w:t>
      </w:r>
      <w:r>
        <w:rPr>
          <w:szCs w:val="18"/>
        </w:rPr>
        <w:t xml:space="preserve"> te </w:t>
      </w:r>
      <w:r w:rsidRPr="00AD3176">
        <w:rPr>
          <w:szCs w:val="18"/>
        </w:rPr>
        <w:t xml:space="preserve">treden, wanneer er sprake </w:t>
      </w:r>
      <w:r>
        <w:rPr>
          <w:szCs w:val="18"/>
        </w:rPr>
        <w:t xml:space="preserve">van </w:t>
      </w:r>
      <w:r w:rsidRPr="00AD3176">
        <w:rPr>
          <w:szCs w:val="18"/>
        </w:rPr>
        <w:t xml:space="preserve">zou zijn dat het College van Bestuur de veiligheid niet zou kunnen garanderen. </w:t>
      </w:r>
    </w:p>
    <w:p w:rsidR="002C0D82" w:rsidP="002C0D82" w:rsidRDefault="002C0D82" w14:paraId="53A9ACCC" w14:textId="77777777">
      <w:pPr>
        <w:rPr>
          <w:szCs w:val="18"/>
        </w:rPr>
      </w:pPr>
    </w:p>
    <w:p w:rsidR="002C0D82" w:rsidP="002C0D82" w:rsidRDefault="002C0D82" w14:paraId="2F56FD61" w14:textId="77777777">
      <w:pPr>
        <w:rPr>
          <w:szCs w:val="18"/>
        </w:rPr>
      </w:pPr>
      <w:r>
        <w:rPr>
          <w:szCs w:val="18"/>
        </w:rPr>
        <w:t>Wanneer</w:t>
      </w:r>
      <w:r w:rsidRPr="00AD3176">
        <w:rPr>
          <w:szCs w:val="18"/>
        </w:rPr>
        <w:t xml:space="preserve"> de Inspectie van het Onderwijs </w:t>
      </w:r>
      <w:r>
        <w:rPr>
          <w:szCs w:val="18"/>
        </w:rPr>
        <w:t xml:space="preserve">op basis van een gedegen onderzoek </w:t>
      </w:r>
      <w:r w:rsidRPr="00AD3176">
        <w:rPr>
          <w:szCs w:val="18"/>
        </w:rPr>
        <w:t>tot de conclusie komt dat er sprake is van wanbeheer in de zin van de Wet op het hoger onderwijs en wetenschappelijk onderzoek,</w:t>
      </w:r>
      <w:r>
        <w:rPr>
          <w:szCs w:val="18"/>
        </w:rPr>
        <w:t xml:space="preserve"> heb ik als ultimum remedium</w:t>
      </w:r>
      <w:r w:rsidRPr="00AD3176">
        <w:rPr>
          <w:szCs w:val="18"/>
        </w:rPr>
        <w:t xml:space="preserve"> de mogelijkheid de Raad van Toezicht een aanwijzing te geven tot het nemen van een of meer maatregelen. Wanneer het doel van de maatregel ook met een minder zwaar middel kan worden bereikt, zal ik eerst dat middel moeten inzetten.</w:t>
      </w:r>
      <w:r>
        <w:rPr>
          <w:szCs w:val="18"/>
        </w:rPr>
        <w:t xml:space="preserve"> Er ligt op dit moment niet een dergelijk onderzoek van de Inspectie. </w:t>
      </w:r>
    </w:p>
    <w:p w:rsidRPr="00AD3176" w:rsidR="002C0D82" w:rsidP="002C0D82" w:rsidRDefault="002C0D82" w14:paraId="374341F6" w14:textId="77777777">
      <w:pPr>
        <w:rPr>
          <w:rFonts w:eastAsia="Calibri"/>
          <w:szCs w:val="18"/>
        </w:rPr>
      </w:pPr>
    </w:p>
    <w:p w:rsidR="002C0D82" w:rsidP="002C0D82" w:rsidRDefault="002C0D82" w14:paraId="2A465E66" w14:textId="77777777">
      <w:pPr>
        <w:rPr>
          <w:rFonts w:eastAsia="Calibri"/>
          <w:szCs w:val="18"/>
        </w:rPr>
      </w:pPr>
      <w:r w:rsidRPr="00AD3176">
        <w:rPr>
          <w:rFonts w:eastAsia="Calibri"/>
          <w:szCs w:val="18"/>
        </w:rPr>
        <w:lastRenderedPageBreak/>
        <w:t>Vraag 19</w:t>
      </w:r>
      <w:r w:rsidRPr="00AD3176">
        <w:rPr>
          <w:rFonts w:eastAsia="Calibri"/>
          <w:szCs w:val="18"/>
        </w:rPr>
        <w:br/>
        <w:t>Is de Nationaal Coördinator Antisemitismebestrijding al langs</w:t>
      </w:r>
      <w:r>
        <w:rPr>
          <w:rFonts w:eastAsia="Calibri"/>
          <w:szCs w:val="18"/>
        </w:rPr>
        <w:t xml:space="preserve"> </w:t>
      </w:r>
      <w:r w:rsidRPr="00AD3176">
        <w:rPr>
          <w:rFonts w:eastAsia="Calibri"/>
          <w:szCs w:val="18"/>
        </w:rPr>
        <w:t>geweest op de Radboud Universiteit of de Maastricht Universiteit, zoals toegezegd in het debat Veiligheid op Nederlandse universiteiten op 23 januari 2025?</w:t>
      </w:r>
    </w:p>
    <w:p w:rsidR="002C0D82" w:rsidP="002C0D82" w:rsidRDefault="002C0D82" w14:paraId="68A03556" w14:textId="77777777">
      <w:pPr>
        <w:rPr>
          <w:rFonts w:eastAsia="Calibri"/>
          <w:szCs w:val="18"/>
        </w:rPr>
      </w:pPr>
    </w:p>
    <w:p w:rsidR="002C0D82" w:rsidP="002C0D82" w:rsidRDefault="002C0D82" w14:paraId="652B0C9E" w14:textId="77777777">
      <w:pPr>
        <w:rPr>
          <w:rFonts w:eastAsia="Calibri"/>
          <w:szCs w:val="18"/>
        </w:rPr>
      </w:pPr>
      <w:r>
        <w:rPr>
          <w:rFonts w:eastAsia="Calibri"/>
          <w:szCs w:val="18"/>
        </w:rPr>
        <w:t>Antwoord 19</w:t>
      </w:r>
      <w:r w:rsidRPr="00AD3176">
        <w:rPr>
          <w:rFonts w:eastAsia="Calibri"/>
          <w:szCs w:val="18"/>
        </w:rPr>
        <w:br/>
        <w:t>De NCAB is in maart jl. in gesprek gegaan met het College van Bestuur van de Radboud Universiteit om te spreken over de veiligheid van Joodse studenten en medewerkers. Een afspraak met de Universiteit Maastricht is in voorbereiding.</w:t>
      </w:r>
    </w:p>
    <w:p w:rsidRPr="00AD3176" w:rsidR="002C0D82" w:rsidP="002C0D82" w:rsidRDefault="002C0D82" w14:paraId="3F8FE436" w14:textId="77777777">
      <w:pPr>
        <w:rPr>
          <w:rFonts w:eastAsia="Calibri"/>
          <w:szCs w:val="18"/>
        </w:rPr>
      </w:pPr>
    </w:p>
    <w:p w:rsidR="002C0D82" w:rsidP="002C0D82" w:rsidRDefault="002C0D82" w14:paraId="0E32CB27" w14:textId="77777777">
      <w:pPr>
        <w:pStyle w:val="pf0"/>
        <w:spacing w:before="0" w:beforeAutospacing="0" w:after="0" w:afterAutospacing="0" w:line="240" w:lineRule="atLeast"/>
        <w:rPr>
          <w:rFonts w:ascii="Verdana" w:hAnsi="Verdana" w:eastAsia="Calibri"/>
          <w:sz w:val="18"/>
          <w:szCs w:val="18"/>
          <w:lang w:eastAsia="en-US"/>
        </w:rPr>
      </w:pPr>
      <w:r w:rsidRPr="00AD3176">
        <w:rPr>
          <w:rFonts w:ascii="Verdana" w:hAnsi="Verdana" w:eastAsia="Calibri"/>
          <w:sz w:val="18"/>
          <w:szCs w:val="18"/>
          <w:lang w:eastAsia="en-US"/>
        </w:rPr>
        <w:t>Vraag 20</w:t>
      </w:r>
      <w:r w:rsidRPr="00AD3176">
        <w:rPr>
          <w:rFonts w:ascii="Verdana" w:hAnsi="Verdana" w:eastAsia="Calibri"/>
          <w:sz w:val="18"/>
          <w:szCs w:val="18"/>
          <w:lang w:eastAsia="en-US"/>
        </w:rPr>
        <w:br/>
        <w:t>Bent u voornemens instellingen, en in het bijzonder de Radboud Universiteit en de Maastricht Universiteit, opdracht te geven om extra veiligheidsmaatregelen te nemen om de veiligheid van Joodse en/of Israëlische studenten te garanderen?</w:t>
      </w:r>
      <w:r w:rsidRPr="00AD3176">
        <w:rPr>
          <w:rFonts w:ascii="Verdana" w:hAnsi="Verdana" w:eastAsia="Calibri"/>
          <w:sz w:val="18"/>
          <w:szCs w:val="18"/>
          <w:lang w:eastAsia="en-US"/>
        </w:rPr>
        <w:br/>
      </w:r>
    </w:p>
    <w:p w:rsidRPr="00AD3176" w:rsidR="002C0D82" w:rsidP="002C0D82" w:rsidRDefault="002C0D82" w14:paraId="4DA86159" w14:textId="77777777">
      <w:pPr>
        <w:pStyle w:val="pf0"/>
        <w:spacing w:before="0" w:beforeAutospacing="0" w:after="0" w:afterAutospacing="0" w:line="240" w:lineRule="atLeast"/>
        <w:rPr>
          <w:rFonts w:ascii="Verdana" w:hAnsi="Verdana" w:eastAsia="Calibri"/>
          <w:sz w:val="18"/>
          <w:szCs w:val="18"/>
          <w:lang w:eastAsia="en-US"/>
        </w:rPr>
      </w:pPr>
      <w:r>
        <w:rPr>
          <w:rFonts w:ascii="Verdana" w:hAnsi="Verdana" w:eastAsia="Calibri"/>
          <w:sz w:val="18"/>
          <w:szCs w:val="18"/>
          <w:lang w:eastAsia="en-US"/>
        </w:rPr>
        <w:t>Antwoord 20</w:t>
      </w:r>
      <w:r w:rsidRPr="00AD3176">
        <w:rPr>
          <w:rFonts w:ascii="Verdana" w:hAnsi="Verdana" w:eastAsia="Calibri"/>
          <w:sz w:val="18"/>
          <w:szCs w:val="18"/>
          <w:lang w:eastAsia="en-US"/>
        </w:rPr>
        <w:br/>
      </w:r>
      <w:r>
        <w:rPr>
          <w:rFonts w:ascii="Verdana" w:hAnsi="Verdana" w:eastAsia="Calibri"/>
          <w:sz w:val="18"/>
          <w:szCs w:val="18"/>
          <w:lang w:eastAsia="en-US"/>
        </w:rPr>
        <w:t>I</w:t>
      </w:r>
      <w:r w:rsidRPr="00AD3176">
        <w:rPr>
          <w:rFonts w:ascii="Verdana" w:hAnsi="Verdana" w:eastAsia="Calibri"/>
          <w:sz w:val="18"/>
          <w:szCs w:val="18"/>
          <w:lang w:eastAsia="en-US"/>
        </w:rPr>
        <w:t xml:space="preserve">k </w:t>
      </w:r>
      <w:r>
        <w:rPr>
          <w:rFonts w:ascii="Verdana" w:hAnsi="Verdana" w:eastAsia="Calibri"/>
          <w:sz w:val="18"/>
          <w:szCs w:val="18"/>
          <w:lang w:eastAsia="en-US"/>
        </w:rPr>
        <w:t xml:space="preserve">ben </w:t>
      </w:r>
      <w:r w:rsidRPr="00AD3176">
        <w:rPr>
          <w:rFonts w:ascii="Verdana" w:hAnsi="Verdana" w:eastAsia="Calibri"/>
          <w:sz w:val="18"/>
          <w:szCs w:val="18"/>
          <w:lang w:eastAsia="en-US"/>
        </w:rPr>
        <w:t xml:space="preserve">met de sector in gesprek over de uitvoering van de aangenomen moties van uw Kamer tijdens het debat op 23 januari jl. over de veiligheid op universiteiten. </w:t>
      </w:r>
      <w:r>
        <w:rPr>
          <w:rFonts w:ascii="Verdana" w:hAnsi="Verdana" w:eastAsia="Calibri"/>
          <w:sz w:val="18"/>
          <w:szCs w:val="18"/>
          <w:lang w:eastAsia="en-US"/>
        </w:rPr>
        <w:t xml:space="preserve">Deze zijn bedoeld om de veiligheid op de universiteiten beter te borgen. </w:t>
      </w:r>
      <w:r w:rsidRPr="00AD3176">
        <w:rPr>
          <w:rFonts w:ascii="Verdana" w:hAnsi="Verdana" w:eastAsia="Calibri"/>
          <w:sz w:val="18"/>
          <w:szCs w:val="18"/>
          <w:lang w:eastAsia="en-US"/>
        </w:rPr>
        <w:t xml:space="preserve">Over de uitkomsten van deze bespreking </w:t>
      </w:r>
      <w:r>
        <w:rPr>
          <w:rFonts w:ascii="Verdana" w:hAnsi="Verdana" w:eastAsia="Calibri"/>
          <w:sz w:val="18"/>
          <w:szCs w:val="18"/>
          <w:lang w:eastAsia="en-US"/>
        </w:rPr>
        <w:t>zal ik</w:t>
      </w:r>
      <w:r w:rsidRPr="00AD3176">
        <w:rPr>
          <w:rFonts w:ascii="Verdana" w:hAnsi="Verdana" w:eastAsia="Calibri"/>
          <w:sz w:val="18"/>
          <w:szCs w:val="18"/>
          <w:lang w:eastAsia="en-US"/>
        </w:rPr>
        <w:t xml:space="preserve"> uw Kamer voor het zomerreces </w:t>
      </w:r>
      <w:r>
        <w:rPr>
          <w:rFonts w:ascii="Verdana" w:hAnsi="Verdana" w:eastAsia="Calibri"/>
          <w:sz w:val="18"/>
          <w:szCs w:val="18"/>
          <w:lang w:eastAsia="en-US"/>
        </w:rPr>
        <w:t>informeren</w:t>
      </w:r>
      <w:r w:rsidRPr="00AD3176">
        <w:rPr>
          <w:rFonts w:ascii="Verdana" w:hAnsi="Verdana" w:eastAsia="Calibri"/>
          <w:sz w:val="18"/>
          <w:szCs w:val="18"/>
          <w:lang w:eastAsia="en-US"/>
        </w:rPr>
        <w:t>.</w:t>
      </w:r>
      <w:r>
        <w:rPr>
          <w:rFonts w:ascii="Verdana" w:hAnsi="Verdana" w:eastAsia="Calibri"/>
          <w:sz w:val="18"/>
          <w:szCs w:val="18"/>
          <w:lang w:eastAsia="en-US"/>
        </w:rPr>
        <w:t xml:space="preserve"> Daarbij wil ik wel benadrukken dat ik niet in de verantwoordelijkheid van universiteiten treed </w:t>
      </w:r>
      <w:r w:rsidRPr="00AD3176">
        <w:rPr>
          <w:rFonts w:ascii="Verdana" w:hAnsi="Verdana" w:eastAsia="Calibri"/>
          <w:sz w:val="18"/>
          <w:szCs w:val="18"/>
          <w:lang w:eastAsia="en-US"/>
        </w:rPr>
        <w:t xml:space="preserve">om veiligheidsbeleid in te richten en huisregels te handhaven om ongewenst gedrag tegen te gaan. </w:t>
      </w:r>
    </w:p>
    <w:p w:rsidR="002C0D82" w:rsidP="002C0D82" w:rsidRDefault="002C0D82" w14:paraId="4FAB666D" w14:textId="77777777">
      <w:pPr>
        <w:spacing w:line="240" w:lineRule="auto"/>
        <w:rPr>
          <w:rFonts w:eastAsia="Calibri"/>
          <w:szCs w:val="18"/>
        </w:rPr>
      </w:pPr>
    </w:p>
    <w:p w:rsidR="002C0D82" w:rsidP="002C0D82" w:rsidRDefault="002C0D82" w14:paraId="7D854E4B" w14:textId="77777777">
      <w:pPr>
        <w:spacing w:line="240" w:lineRule="auto"/>
        <w:rPr>
          <w:rFonts w:eastAsia="Calibri"/>
          <w:szCs w:val="18"/>
        </w:rPr>
      </w:pPr>
    </w:p>
    <w:p w:rsidR="002C0D82" w:rsidP="002C0D82" w:rsidRDefault="002C0D82" w14:paraId="7E198642" w14:textId="77777777">
      <w:pPr>
        <w:spacing w:line="240" w:lineRule="auto"/>
        <w:rPr>
          <w:rFonts w:eastAsia="Calibri"/>
          <w:szCs w:val="18"/>
        </w:rPr>
      </w:pPr>
    </w:p>
    <w:p w:rsidR="002C0D82" w:rsidP="002C0D82" w:rsidRDefault="002C0D82" w14:paraId="34408B49" w14:textId="77777777">
      <w:pPr>
        <w:spacing w:line="240" w:lineRule="auto"/>
        <w:rPr>
          <w:rFonts w:eastAsia="Calibri"/>
          <w:szCs w:val="18"/>
        </w:rPr>
      </w:pPr>
      <w:r>
        <w:rPr>
          <w:rFonts w:eastAsia="Calibri"/>
          <w:szCs w:val="18"/>
        </w:rPr>
        <w:br w:type="page"/>
      </w:r>
    </w:p>
    <w:p w:rsidRPr="00097D99" w:rsidR="002C0D82" w:rsidP="002C0D82" w:rsidRDefault="002C0D82" w14:paraId="2B2C4C5B" w14:textId="77777777">
      <w:pPr>
        <w:rPr>
          <w:rFonts w:eastAsia="Calibri"/>
          <w:szCs w:val="18"/>
        </w:rPr>
      </w:pPr>
      <w:r w:rsidRPr="00097D99">
        <w:rPr>
          <w:rFonts w:eastAsia="Calibri"/>
          <w:szCs w:val="18"/>
        </w:rPr>
        <w:lastRenderedPageBreak/>
        <w:t>1) De Telegraaf, 11 maart 2025, 'Lezing pro-Israëlische activiste op Radboud Universiteit ruw verstoord, aangifte tegen gemaskerde docent: ’Hij leidde de bende', https://www.telegraaf.nl/nieuws/151808922/lezing-pro-israelische-activiste-op-radboud-universiteit-ruw-verstoord-aangifte-tegen-gemaskerde-docent-hij-leidde-de-bende</w:t>
      </w:r>
      <w:r w:rsidRPr="00097D99">
        <w:rPr>
          <w:rFonts w:eastAsia="Calibri"/>
          <w:szCs w:val="18"/>
        </w:rPr>
        <w:br/>
      </w:r>
      <w:r>
        <w:rPr>
          <w:rFonts w:eastAsia="Calibri"/>
          <w:szCs w:val="18"/>
        </w:rPr>
        <w:br/>
      </w:r>
      <w:r w:rsidRPr="00097D99">
        <w:rPr>
          <w:rFonts w:eastAsia="Calibri"/>
          <w:szCs w:val="18"/>
        </w:rPr>
        <w:t>2) De Telegraaf, 12 maart 2025, 'Pro-Israëlische activiste Rawan Osman opnieuw doelwit actievoerders: politie grijpt in bij vechtpartij tijdens lezing in Maastricht', https://www.telegraaf.nl/nieuws/926997847/pro-israelische-activiste-rawan-osman-opnieuw-doelwit-actievoerders-politie-grijpt-in-bij-vechtpartij-tijdens-lezing-in-maastricht</w:t>
      </w:r>
      <w:r w:rsidRPr="00097D99">
        <w:rPr>
          <w:rFonts w:eastAsia="Calibri"/>
          <w:szCs w:val="18"/>
        </w:rPr>
        <w:br/>
      </w:r>
      <w:r>
        <w:rPr>
          <w:rFonts w:eastAsia="Calibri"/>
          <w:szCs w:val="18"/>
        </w:rPr>
        <w:br/>
      </w:r>
      <w:r w:rsidRPr="00097D99">
        <w:rPr>
          <w:rFonts w:eastAsia="Calibri"/>
          <w:szCs w:val="18"/>
        </w:rPr>
        <w:t>3) Universiteiten van Nederland en Vereniging Hogescholen, 14 mei 2024, 'Richtlijn protesten universiteiten en hogescholen'</w:t>
      </w:r>
      <w:r w:rsidRPr="00097D99">
        <w:rPr>
          <w:rFonts w:eastAsia="Calibri"/>
          <w:szCs w:val="18"/>
        </w:rPr>
        <w:br/>
      </w:r>
      <w:r>
        <w:rPr>
          <w:rFonts w:eastAsia="Calibri"/>
          <w:szCs w:val="18"/>
        </w:rPr>
        <w:br/>
      </w:r>
      <w:r w:rsidRPr="00097D99">
        <w:rPr>
          <w:rFonts w:eastAsia="Calibri"/>
          <w:szCs w:val="18"/>
        </w:rPr>
        <w:t>4) Kamerstuk 29 240, nr. 144</w:t>
      </w:r>
      <w:r w:rsidRPr="00097D99">
        <w:rPr>
          <w:rFonts w:eastAsia="Calibri"/>
          <w:szCs w:val="18"/>
        </w:rPr>
        <w:br/>
      </w:r>
    </w:p>
    <w:p w:rsidRPr="00097D99" w:rsidR="002C0D82" w:rsidP="002C0D82" w:rsidRDefault="002C0D82" w14:paraId="5D7A1AEB" w14:textId="77777777">
      <w:pPr>
        <w:rPr>
          <w:rFonts w:eastAsia="Calibri"/>
          <w:szCs w:val="18"/>
        </w:rPr>
      </w:pPr>
      <w:r w:rsidRPr="00097D99">
        <w:rPr>
          <w:rFonts w:eastAsia="Calibri"/>
          <w:szCs w:val="18"/>
        </w:rPr>
        <w:t>5) Kamerstuk 29 240, nr. 159</w:t>
      </w:r>
      <w:r w:rsidRPr="00097D99">
        <w:rPr>
          <w:rFonts w:eastAsia="Calibri"/>
          <w:szCs w:val="18"/>
        </w:rPr>
        <w:br/>
      </w:r>
      <w:r>
        <w:rPr>
          <w:rFonts w:eastAsia="Calibri"/>
          <w:b/>
          <w:bCs/>
          <w:szCs w:val="18"/>
        </w:rPr>
        <w:br/>
      </w:r>
      <w:r w:rsidRPr="00097D99">
        <w:rPr>
          <w:rFonts w:eastAsia="Calibri"/>
          <w:b/>
          <w:bCs/>
          <w:szCs w:val="18"/>
        </w:rPr>
        <w:t>Toelichting:</w:t>
      </w:r>
      <w:r w:rsidRPr="00097D99">
        <w:rPr>
          <w:rFonts w:eastAsia="Calibri"/>
          <w:szCs w:val="18"/>
        </w:rPr>
        <w:br/>
      </w:r>
      <w:r>
        <w:rPr>
          <w:rFonts w:eastAsia="Calibri"/>
          <w:szCs w:val="18"/>
        </w:rPr>
        <w:br/>
      </w:r>
      <w:r w:rsidRPr="00097D99">
        <w:rPr>
          <w:rFonts w:eastAsia="Calibri"/>
          <w:szCs w:val="18"/>
        </w:rPr>
        <w:t>Deze vragen dienen ter aanvulling op eerdere vragen terzake van de leden Boon, Van der Hoeff en Uppelschoten (allen PVV), ingezonden 12 maart 2025 (vraagnummer 2025Z04507).</w:t>
      </w:r>
    </w:p>
    <w:p w:rsidRPr="00820DDA" w:rsidR="002C0D82" w:rsidP="002C0D82" w:rsidRDefault="002C0D82" w14:paraId="30679DBC" w14:textId="77777777">
      <w:pPr>
        <w:pStyle w:val="standaard-tekst"/>
      </w:pPr>
    </w:p>
    <w:p w:rsidR="00F510B1" w:rsidRDefault="00F510B1" w14:paraId="121B1283" w14:textId="77777777"/>
    <w:sectPr w:rsidR="00F510B1" w:rsidSect="002C0D82">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584C1" w14:textId="77777777" w:rsidR="002C0D82" w:rsidRDefault="002C0D82" w:rsidP="002C0D82">
      <w:pPr>
        <w:spacing w:after="0" w:line="240" w:lineRule="auto"/>
      </w:pPr>
      <w:r>
        <w:separator/>
      </w:r>
    </w:p>
  </w:endnote>
  <w:endnote w:type="continuationSeparator" w:id="0">
    <w:p w14:paraId="77356AB5" w14:textId="77777777" w:rsidR="002C0D82" w:rsidRDefault="002C0D82" w:rsidP="002C0D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D3F53" w14:textId="77777777" w:rsidR="002C0D82" w:rsidRPr="002C0D82" w:rsidRDefault="002C0D82" w:rsidP="002C0D8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2F1A9" w14:textId="77777777" w:rsidR="002C0D82" w:rsidRPr="002C0D82" w:rsidRDefault="002C0D82" w:rsidP="002C0D8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DF844" w14:textId="77777777" w:rsidR="002C0D82" w:rsidRPr="002C0D82" w:rsidRDefault="002C0D82" w:rsidP="002C0D8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180BB" w14:textId="77777777" w:rsidR="002C0D82" w:rsidRDefault="002C0D82" w:rsidP="002C0D82">
      <w:pPr>
        <w:spacing w:after="0" w:line="240" w:lineRule="auto"/>
      </w:pPr>
      <w:r>
        <w:separator/>
      </w:r>
    </w:p>
  </w:footnote>
  <w:footnote w:type="continuationSeparator" w:id="0">
    <w:p w14:paraId="24F458A8" w14:textId="77777777" w:rsidR="002C0D82" w:rsidRDefault="002C0D82" w:rsidP="002C0D82">
      <w:pPr>
        <w:spacing w:after="0" w:line="240" w:lineRule="auto"/>
      </w:pPr>
      <w:r>
        <w:continuationSeparator/>
      </w:r>
    </w:p>
  </w:footnote>
  <w:footnote w:id="1">
    <w:p w14:paraId="0B77A6F7" w14:textId="77777777" w:rsidR="002C0D82" w:rsidRDefault="002C0D82" w:rsidP="002C0D82">
      <w:pPr>
        <w:pStyle w:val="Voetnoottekst"/>
      </w:pPr>
      <w:r>
        <w:rPr>
          <w:rStyle w:val="Voetnootmarkering"/>
        </w:rPr>
        <w:footnoteRef/>
      </w:r>
      <w:r>
        <w:t xml:space="preserve"> Kamerstuk </w:t>
      </w:r>
      <w:r w:rsidRPr="004367E5">
        <w:t>36 560 VIII nr. 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67F07" w14:textId="77777777" w:rsidR="002C0D82" w:rsidRPr="002C0D82" w:rsidRDefault="002C0D82" w:rsidP="002C0D8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481D2" w14:textId="77777777" w:rsidR="002C0D82" w:rsidRPr="002C0D82" w:rsidRDefault="002C0D82" w:rsidP="002C0D8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F4FD4" w14:textId="77777777" w:rsidR="002C0D82" w:rsidRPr="002C0D82" w:rsidRDefault="002C0D82" w:rsidP="002C0D8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D82"/>
    <w:rsid w:val="002C0D82"/>
    <w:rsid w:val="00AC56EC"/>
    <w:rsid w:val="00F510B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11132"/>
  <w15:chartTrackingRefBased/>
  <w15:docId w15:val="{FE4ADF1F-9CB5-4DDB-958D-E83C0CF0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C0D8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2C0D8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2C0D82"/>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2C0D82"/>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2C0D82"/>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2C0D8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C0D8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C0D8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C0D8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C0D82"/>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2C0D82"/>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2C0D82"/>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2C0D82"/>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2C0D82"/>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2C0D8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C0D8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C0D8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C0D82"/>
    <w:rPr>
      <w:rFonts w:eastAsiaTheme="majorEastAsia" w:cstheme="majorBidi"/>
      <w:color w:val="272727" w:themeColor="text1" w:themeTint="D8"/>
    </w:rPr>
  </w:style>
  <w:style w:type="paragraph" w:styleId="Titel">
    <w:name w:val="Title"/>
    <w:basedOn w:val="Standaard"/>
    <w:next w:val="Standaard"/>
    <w:link w:val="TitelChar"/>
    <w:uiPriority w:val="10"/>
    <w:qFormat/>
    <w:rsid w:val="002C0D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C0D8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C0D8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C0D8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C0D8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C0D82"/>
    <w:rPr>
      <w:i/>
      <w:iCs/>
      <w:color w:val="404040" w:themeColor="text1" w:themeTint="BF"/>
    </w:rPr>
  </w:style>
  <w:style w:type="paragraph" w:styleId="Lijstalinea">
    <w:name w:val="List Paragraph"/>
    <w:basedOn w:val="Standaard"/>
    <w:uiPriority w:val="34"/>
    <w:qFormat/>
    <w:rsid w:val="002C0D82"/>
    <w:pPr>
      <w:ind w:left="720"/>
      <w:contextualSpacing/>
    </w:pPr>
  </w:style>
  <w:style w:type="character" w:styleId="Intensievebenadrukking">
    <w:name w:val="Intense Emphasis"/>
    <w:basedOn w:val="Standaardalinea-lettertype"/>
    <w:uiPriority w:val="21"/>
    <w:qFormat/>
    <w:rsid w:val="002C0D82"/>
    <w:rPr>
      <w:i/>
      <w:iCs/>
      <w:color w:val="2F5496" w:themeColor="accent1" w:themeShade="BF"/>
    </w:rPr>
  </w:style>
  <w:style w:type="paragraph" w:styleId="Duidelijkcitaat">
    <w:name w:val="Intense Quote"/>
    <w:basedOn w:val="Standaard"/>
    <w:next w:val="Standaard"/>
    <w:link w:val="DuidelijkcitaatChar"/>
    <w:uiPriority w:val="30"/>
    <w:qFormat/>
    <w:rsid w:val="002C0D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2C0D82"/>
    <w:rPr>
      <w:i/>
      <w:iCs/>
      <w:color w:val="2F5496" w:themeColor="accent1" w:themeShade="BF"/>
    </w:rPr>
  </w:style>
  <w:style w:type="character" w:styleId="Intensieveverwijzing">
    <w:name w:val="Intense Reference"/>
    <w:basedOn w:val="Standaardalinea-lettertype"/>
    <w:uiPriority w:val="32"/>
    <w:qFormat/>
    <w:rsid w:val="002C0D82"/>
    <w:rPr>
      <w:b/>
      <w:bCs/>
      <w:smallCaps/>
      <w:color w:val="2F5496" w:themeColor="accent1" w:themeShade="BF"/>
      <w:spacing w:val="5"/>
    </w:rPr>
  </w:style>
  <w:style w:type="paragraph" w:styleId="Koptekst">
    <w:name w:val="header"/>
    <w:basedOn w:val="Standaard"/>
    <w:link w:val="KoptekstChar"/>
    <w:rsid w:val="002C0D8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2C0D82"/>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2C0D8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2C0D82"/>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2C0D82"/>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2C0D82"/>
    <w:rPr>
      <w:rFonts w:ascii="Verdana" w:hAnsi="Verdana"/>
      <w:noProof/>
      <w:sz w:val="13"/>
      <w:szCs w:val="24"/>
      <w:lang w:eastAsia="nl-NL"/>
    </w:rPr>
  </w:style>
  <w:style w:type="paragraph" w:customStyle="1" w:styleId="Huisstijl-Gegeven">
    <w:name w:val="Huisstijl-Gegeven"/>
    <w:basedOn w:val="Standaard"/>
    <w:link w:val="Huisstijl-GegevenCharChar"/>
    <w:rsid w:val="002C0D82"/>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2C0D82"/>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2C0D82"/>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2C0D82"/>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semiHidden/>
    <w:rsid w:val="002C0D82"/>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semiHidden/>
    <w:rsid w:val="002C0D82"/>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2C0D82"/>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styleId="Voetnootmarkering">
    <w:name w:val="footnote reference"/>
    <w:basedOn w:val="Standaardalinea-lettertype"/>
    <w:rsid w:val="002C0D82"/>
    <w:rPr>
      <w:vertAlign w:val="superscript"/>
    </w:rPr>
  </w:style>
  <w:style w:type="paragraph" w:customStyle="1" w:styleId="pf0">
    <w:name w:val="pf0"/>
    <w:basedOn w:val="Standaard"/>
    <w:rsid w:val="002C0D82"/>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3320</ap:Words>
  <ap:Characters>18260</ap:Characters>
  <ap:DocSecurity>0</ap:DocSecurity>
  <ap:Lines>152</ap:Lines>
  <ap:Paragraphs>43</ap:Paragraphs>
  <ap:ScaleCrop>false</ap:ScaleCrop>
  <ap:LinksUpToDate>false</ap:LinksUpToDate>
  <ap:CharactersWithSpaces>21537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2025-05-19T10:38:00.0000000Z</dcterms:created>
  <dcterms:modified xsi:type="dcterms:W3CDTF">2025-05-19T10:40:00.0000000Z</dcterms:modified>
  <version/>
  <category/>
</coreProperties>
</file>