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2025Z09683</w:t>
        <w:br/>
      </w:r>
      <w:proofErr w:type="spellEnd"/>
    </w:p>
    <w:p>
      <w:pPr>
        <w:pStyle w:val="Normal"/>
        <w:rPr>
          <w:b w:val="1"/>
          <w:bCs w:val="1"/>
        </w:rPr>
      </w:pPr>
      <w:r w:rsidR="250AE766">
        <w:rPr>
          <w:b w:val="0"/>
          <w:bCs w:val="0"/>
        </w:rPr>
        <w:t>(ingezonden 19 mei 2025)</w:t>
        <w:br/>
      </w:r>
    </w:p>
    <w:p>
      <w:r>
        <w:t xml:space="preserve">Vragen van de leden Dijk (SP) en Haage (Groenlinks-PvdA) aan de staatssecretaris van Financiën over het bericht ‘Bij de hulporganisatie voor toeslagenouders heerst een onveilig werkklimaat’</w:t>
      </w:r>
      <w:r>
        <w:br/>
      </w:r>
    </w:p>
    <w:p>
      <w:pPr>
        <w:pStyle w:val="ListParagraph"/>
        <w:numPr>
          <w:ilvl w:val="0"/>
          <w:numId w:val="100478290"/>
        </w:numPr>
        <w:ind w:left="360"/>
      </w:pPr>
      <w:r>
        <w:t>Heeft u het bericht ‘Bij de hulporganisatie voor toeslagenouders heerst een onveilig werkklimaat’ gelezen en wat is uw reactie hierop? 1)</w:t>
      </w:r>
      <w:r>
        <w:br/>
      </w:r>
    </w:p>
    <w:p>
      <w:pPr>
        <w:pStyle w:val="ListParagraph"/>
        <w:numPr>
          <w:ilvl w:val="0"/>
          <w:numId w:val="100478290"/>
        </w:numPr>
        <w:ind w:left="360"/>
      </w:pPr>
      <w:r>
        <w:t>Vindt u het acceptabel dat er wordt geschreeuwd richting medewerkers, medewerkers discriminatie ervaren en er ongewenste avances zijn gemaakt richting hen? Zo nee, wat gaat u doen om dit te voorkomen?</w:t>
      </w:r>
      <w:r>
        <w:br/>
      </w:r>
    </w:p>
    <w:p>
      <w:pPr>
        <w:pStyle w:val="ListParagraph"/>
        <w:numPr>
          <w:ilvl w:val="0"/>
          <w:numId w:val="100478290"/>
        </w:numPr>
        <w:ind w:left="360"/>
      </w:pPr>
      <w:r>
        <w:t>Heeft uw ministerie eerder signalen ontvangen van deze werksituatie bij de UHT? Zo ja, kunt u aangeven wanneer uw ministerie deze signalen heeft ontvangen, van welk UHT-kantoor deze kwamen en wat daarmee precies is gedaan?</w:t>
      </w:r>
      <w:r>
        <w:br/>
      </w:r>
    </w:p>
    <w:p>
      <w:pPr>
        <w:pStyle w:val="ListParagraph"/>
        <w:numPr>
          <w:ilvl w:val="0"/>
          <w:numId w:val="100478290"/>
        </w:numPr>
        <w:ind w:left="360"/>
      </w:pPr>
      <w:r>
        <w:t>Wat vindt u ervan dat leidinggevenden bij de UHT-organisatie tegen medewerkers hebben gezegd dat zij eerst met hun leidinggevende in gesprek moesten gaan voordat zij de Berenschot-onderzoekers te woord zouden staan?</w:t>
      </w:r>
      <w:r>
        <w:br/>
      </w:r>
    </w:p>
    <w:p>
      <w:pPr>
        <w:pStyle w:val="ListParagraph"/>
        <w:numPr>
          <w:ilvl w:val="0"/>
          <w:numId w:val="100478290"/>
        </w:numPr>
        <w:ind w:left="360"/>
      </w:pPr>
      <w:r>
        <w:t>Hoe kan het mogelijk zijn dat in een organisatie die gericht zou moeten zijn op herstel van getroffen gezinnen, er op een zeer kwetsende wijze is gesproken over toeslagenouders?</w:t>
      </w:r>
      <w:r>
        <w:br/>
      </w:r>
    </w:p>
    <w:p>
      <w:pPr>
        <w:pStyle w:val="ListParagraph"/>
        <w:numPr>
          <w:ilvl w:val="0"/>
          <w:numId w:val="100478290"/>
        </w:numPr>
        <w:ind w:left="360"/>
      </w:pPr>
      <w:r>
        <w:t>Is dit onderzoek de eerste keer dat u als staatssecretaris heeft gehoord dat er op deze wijze wordt gesproken over ouders?</w:t>
      </w:r>
      <w:r>
        <w:br/>
      </w:r>
    </w:p>
    <w:p>
      <w:pPr>
        <w:pStyle w:val="ListParagraph"/>
        <w:numPr>
          <w:ilvl w:val="0"/>
          <w:numId w:val="100478290"/>
        </w:numPr>
        <w:ind w:left="360"/>
      </w:pPr>
      <w:r>
        <w:t>Hoe verklaart u dat er een trainer is geweest die aangaf dat het toeslagenschandaal niet bestond en/of dit een verzinsel was van de Haagse politiek? Bent u bereid nader onderzoek te doen naar hoe dit heeft kunnen gebeuren?</w:t>
      </w:r>
      <w:r>
        <w:br/>
      </w:r>
    </w:p>
    <w:p>
      <w:pPr>
        <w:pStyle w:val="ListParagraph"/>
        <w:numPr>
          <w:ilvl w:val="0"/>
          <w:numId w:val="100478290"/>
        </w:numPr>
        <w:ind w:left="360"/>
      </w:pPr>
      <w:r>
        <w:t>Snapt u dat dit soort ontkennende uitspraken een klap in het gezicht zijn voor gedupeerde gezinnen die jarenlang kapot zijn gemaakt door de overheid en dit emotionele en financiële erkenning juist tegenwerkt? Bent u bereid om hiervoor excuses te maken?</w:t>
      </w:r>
      <w:r>
        <w:br/>
      </w:r>
    </w:p>
    <w:p>
      <w:pPr>
        <w:pStyle w:val="ListParagraph"/>
        <w:numPr>
          <w:ilvl w:val="0"/>
          <w:numId w:val="100478290"/>
        </w:numPr>
        <w:ind w:left="360"/>
      </w:pPr>
      <w:r>
        <w:t>Wat zeggen deze uitspraken volgens u over de mentaliteit bij de UHT richting gedupeerde gezinnen in het toeslagenschandaal? Heeft dit volgens u ook te maken met de organisatiestructuur en de manier waarop de UHT is ingebed binnen het ministerie van Financiën?</w:t>
      </w:r>
      <w:r>
        <w:br/>
      </w:r>
    </w:p>
    <w:p>
      <w:pPr>
        <w:pStyle w:val="ListParagraph"/>
        <w:numPr>
          <w:ilvl w:val="0"/>
          <w:numId w:val="100478290"/>
        </w:numPr>
        <w:ind w:left="360"/>
      </w:pPr>
      <w:r>
        <w:t>Kunt u met terugwerkende kracht reflecteren op het feit dat de UHT bij de totstandkoming binnen dit ministerie is geplaatst?</w:t>
      </w:r>
      <w:r>
        <w:br/>
      </w:r>
    </w:p>
    <w:p>
      <w:pPr>
        <w:pStyle w:val="ListParagraph"/>
        <w:numPr>
          <w:ilvl w:val="0"/>
          <w:numId w:val="100478290"/>
        </w:numPr>
        <w:ind w:left="360"/>
      </w:pPr>
      <w:r>
        <w:t>Erkent u dat dit soort wanpraktijken het draagvlak voor de hersteloperatie kunnen verminderen</w:t>
      </w:r>
      <w:r>
        <w:br/>
      </w:r>
    </w:p>
    <w:p>
      <w:pPr>
        <w:pStyle w:val="ListParagraph"/>
        <w:numPr>
          <w:ilvl w:val="0"/>
          <w:numId w:val="100478290"/>
        </w:numPr>
        <w:ind w:left="360"/>
      </w:pPr>
      <w:r>
        <w:t>Hoe gaat u voorkomen dat onder uw verantwoordelijkheid deze praktijken zich blijven voortzetten?</w:t>
      </w:r>
      <w:r>
        <w:br/>
      </w:r>
    </w:p>
    <w:p>
      <w:pPr>
        <w:pStyle w:val="ListParagraph"/>
        <w:numPr>
          <w:ilvl w:val="0"/>
          <w:numId w:val="100478290"/>
        </w:numPr>
        <w:ind w:left="360"/>
      </w:pPr>
      <w:r>
        <w:t>Wie wilde u precies ‘meenemen’ voordat u het onderzoek publiceerde en waarom moest dit een half jaar duren?</w:t>
      </w:r>
      <w:r>
        <w:br/>
      </w:r>
    </w:p>
    <w:p>
      <w:pPr>
        <w:pStyle w:val="ListParagraph"/>
        <w:numPr>
          <w:ilvl w:val="0"/>
          <w:numId w:val="100478290"/>
        </w:numPr>
        <w:ind w:left="360"/>
      </w:pPr>
      <w:r>
        <w:t>Waarom heeft u dit onderzoek niet zelf naar de Kamer gestuurd?</w:t>
      </w:r>
      <w:r>
        <w:br/>
      </w:r>
    </w:p>
    <w:p>
      <w:pPr>
        <w:pStyle w:val="ListParagraph"/>
        <w:numPr>
          <w:ilvl w:val="0"/>
          <w:numId w:val="100478290"/>
        </w:numPr>
        <w:ind w:left="360"/>
      </w:pPr>
      <w:r>
        <w:t>Bent u bereid ook onderzoek te doen naar de werksituatie op alle andere UHT-locaties? Zo nee, waarom niet?</w:t>
      </w:r>
      <w:r>
        <w:br/>
      </w:r>
    </w:p>
    <w:p>
      <w:r>
        <w:t xml:space="preserve"> </w:t>
      </w:r>
      <w:r>
        <w:br/>
      </w:r>
    </w:p>
    <w:p>
      <w:r>
        <w:t xml:space="preserve">1) Trouw, 9 mei 2025, Bij de hulporganisatie voor toeslagenouders heerst een onveilig werkklimaat | Trouw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180">
    <w:abstractNumId w:val="10047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