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2025Z09684</w:t>
        <w:br/>
      </w:r>
      <w:proofErr w:type="spellEnd"/>
    </w:p>
    <w:p>
      <w:pPr>
        <w:pStyle w:val="Normal"/>
        <w:rPr>
          <w:b w:val="1"/>
          <w:bCs w:val="1"/>
        </w:rPr>
      </w:pPr>
      <w:r w:rsidR="250AE766">
        <w:rPr>
          <w:b w:val="0"/>
          <w:bCs w:val="0"/>
        </w:rPr>
        <w:t>(ingezonden 19 mei 2025)</w:t>
        <w:br/>
      </w:r>
    </w:p>
    <w:p>
      <w:r>
        <w:t xml:space="preserve">Vragen van het lid Dobbe (SP) aan de ministers van Volksgezondheid, Welzijn en Sport en van Sociale Zaken en Werkgelegenheid over de uitbuiting van buitenlandse zorgverleners</w:t>
      </w:r>
      <w:r>
        <w:br/>
      </w:r>
    </w:p>
    <w:p>
      <w:pPr>
        <w:pStyle w:val="ListParagraph"/>
        <w:numPr>
          <w:ilvl w:val="0"/>
          <w:numId w:val="100478360"/>
        </w:numPr>
        <w:ind w:left="360"/>
      </w:pPr>
      <w:r>
        <w:t>Wat is uw reactie op het bericht ‘Arbeidsinspectie onderzoekt mogelijk misbruik van arbeidsmigranten in pgb-fraudeconstructie: 'We moesten 24 uur per dag beschikbaar zijn'’? 1)</w:t>
      </w:r>
      <w:r>
        <w:br/>
      </w:r>
    </w:p>
    <w:p>
      <w:pPr>
        <w:pStyle w:val="ListParagraph"/>
        <w:numPr>
          <w:ilvl w:val="0"/>
          <w:numId w:val="100478360"/>
        </w:numPr>
        <w:ind w:left="360"/>
      </w:pPr>
      <w:r>
        <w:t>Welke stappen gaat u zetten om ervoor te zorgen dat de zorgverleners die in deze situatie zijn uitgebuit goede nazorg en ondersteuning krijgen?</w:t>
      </w:r>
      <w:r>
        <w:br/>
      </w:r>
    </w:p>
    <w:p>
      <w:pPr>
        <w:pStyle w:val="ListParagraph"/>
        <w:numPr>
          <w:ilvl w:val="0"/>
          <w:numId w:val="100478360"/>
        </w:numPr>
        <w:ind w:left="360"/>
      </w:pPr>
      <w:r>
        <w:t>Bent u ervan op de hoogte dat dit soort uitbuiting van buitenlandse zorgverleners vaker voorkomt en dat dit voor sommige uitzendbureaus ook een verdienmodel is? 2)</w:t>
      </w:r>
      <w:r>
        <w:br/>
      </w:r>
    </w:p>
    <w:p>
      <w:pPr>
        <w:pStyle w:val="ListParagraph"/>
        <w:numPr>
          <w:ilvl w:val="0"/>
          <w:numId w:val="100478360"/>
        </w:numPr>
        <w:ind w:left="360"/>
      </w:pPr>
      <w:r>
        <w:t>Welke stappen gaat u zetten om dit perverse verdienmodel aan te pakken?</w:t>
      </w:r>
      <w:r>
        <w:br/>
      </w:r>
    </w:p>
    <w:p>
      <w:pPr>
        <w:pStyle w:val="ListParagraph"/>
        <w:numPr>
          <w:ilvl w:val="0"/>
          <w:numId w:val="100478360"/>
        </w:numPr>
        <w:ind w:left="360"/>
      </w:pPr>
      <w:r>
        <w:t>Deelt u de zorgen over de kwetsbare positie en de uitbuiting van zorgverleners die 24-uurszorg aan huis leveren?</w:t>
      </w:r>
      <w:r>
        <w:br/>
      </w:r>
    </w:p>
    <w:p>
      <w:pPr>
        <w:pStyle w:val="ListParagraph"/>
        <w:numPr>
          <w:ilvl w:val="0"/>
          <w:numId w:val="100478360"/>
        </w:numPr>
        <w:ind w:left="360"/>
      </w:pPr>
      <w:r>
        <w:t>Heeft u voldoende zicht op hoe vaak misstanden, zoals onderbetaling en structureel overwerk, bij deze constructie voorkomen? Zo ja, kunt u de cijfers hierover delen? Zo nee, hoe gaat u ervoor zorgen dat u deze misstanden beter in het vizier krijgt?</w:t>
      </w:r>
      <w:r>
        <w:br/>
      </w:r>
    </w:p>
    <w:p>
      <w:pPr>
        <w:pStyle w:val="ListParagraph"/>
        <w:numPr>
          <w:ilvl w:val="0"/>
          <w:numId w:val="100478360"/>
        </w:numPr>
        <w:ind w:left="360"/>
      </w:pPr>
      <w:r>
        <w:t>Hoe is het toezicht op deze risicovolle constructies nu geregeld? Bent u van mening dat dit voldoende is om te voorkomen dat er op grote schaal uitbuiting plaatsvindt?</w:t>
      </w:r>
      <w:r>
        <w:br/>
      </w:r>
    </w:p>
    <w:p>
      <w:pPr>
        <w:pStyle w:val="ListParagraph"/>
        <w:numPr>
          <w:ilvl w:val="0"/>
          <w:numId w:val="100478360"/>
        </w:numPr>
        <w:ind w:left="360"/>
      </w:pPr>
      <w:r>
        <w:t>Bent u bereid om de Nederlandse Arbeidsinspectie te vragen deze uitzendbureaus en de locaties waar zij zorgverleners inzetten vaker te controleren? Bent u ook bereid om hen dat proactief te laten doen, in plaats van enkel reactief?</w:t>
      </w:r>
      <w:r>
        <w:br/>
      </w:r>
    </w:p>
    <w:p>
      <w:pPr>
        <w:pStyle w:val="ListParagraph"/>
        <w:numPr>
          <w:ilvl w:val="0"/>
          <w:numId w:val="100478360"/>
        </w:numPr>
        <w:ind w:left="360"/>
      </w:pPr>
      <w:r>
        <w:t>Is het nu verplicht voor deze uitzendbureaus om met de Nederlandse Arbeidsinspectie te delen waar deze mensen gedetacheerd worden, zodat deze onaangekondigde controles kan uitvoeren?</w:t>
      </w:r>
      <w:r>
        <w:br/>
      </w:r>
    </w:p>
    <w:p>
      <w:pPr>
        <w:pStyle w:val="ListParagraph"/>
        <w:numPr>
          <w:ilvl w:val="0"/>
          <w:numId w:val="100478360"/>
        </w:numPr>
        <w:ind w:left="360"/>
      </w:pPr>
      <w:r>
        <w:t>In hoeverre kunnen zorgkantoren nu voldoende toezicht houden op deze zorgvorm? Mogen zij bijvoorbeeld onaangekondigde huisbezoeken afleggen?</w:t>
      </w:r>
      <w:r>
        <w:br/>
      </w:r>
    </w:p>
    <w:p>
      <w:pPr>
        <w:pStyle w:val="ListParagraph"/>
        <w:numPr>
          <w:ilvl w:val="0"/>
          <w:numId w:val="100478360"/>
        </w:numPr>
        <w:ind w:left="360"/>
      </w:pPr>
      <w:r>
        <w:t>Bent u bereid om u ervoor in te zetten om deze vorm van uitbuiting van zorgverleners tegen te gaan? Zo ja, welke stappen gaat u daarvoor zetten?</w:t>
      </w:r>
      <w:r>
        <w:br/>
      </w:r>
    </w:p>
    <w:p>
      <w:pPr>
        <w:pStyle w:val="ListParagraph"/>
        <w:numPr>
          <w:ilvl w:val="0"/>
          <w:numId w:val="100478360"/>
        </w:numPr>
        <w:ind w:left="360"/>
      </w:pPr>
      <w:r>
        <w:t>Bent u het ermee eens dat de zorgverleners die zijn uitgebuit ook daarna goed ondersteund moeten worden? Zo ja, welke stappen gaat u daarvoor zetten?</w:t>
      </w:r>
      <w:r>
        <w:br/>
      </w:r>
    </w:p>
    <w:p>
      <w:pPr>
        <w:pStyle w:val="ListParagraph"/>
        <w:numPr>
          <w:ilvl w:val="0"/>
          <w:numId w:val="100478360"/>
        </w:numPr>
        <w:ind w:left="360"/>
      </w:pPr>
      <w:r>
        <w:t>Bent u zich ervan bewust dat de politieke keuzes om te bezuinigen op reguliere ouderenzorg en om mensen koste wat kost zo lang mogelijk thuis te laten wonen ervoor zorgt dat de risico’s op dit soort uitbuiting groter worden?</w:t>
      </w:r>
      <w:r>
        <w:br/>
      </w:r>
    </w:p>
    <w:p>
      <w:r>
        <w:t xml:space="preserve"> </w:t>
      </w:r>
      <w:r>
        <w:br/>
      </w:r>
    </w:p>
    <w:p>
      <w:pPr>
        <w:pStyle w:val="ListParagraph"/>
        <w:numPr>
          <w:ilvl w:val="0"/>
          <w:numId w:val="100478361"/>
        </w:numPr>
        <w:ind w:left="360"/>
      </w:pPr>
      <w:r>
        <w:t>https://eenvandaag.avrotros.nl/artikelen/arbeidsinspectie-onderzoekt-mogelijk-misbruik-van-arbeidsmigranten-in-pgb-fraudeconstructie-we-moesten-24-uur-per-dag-beschikbaar-zijn-160013</w:t>
      </w:r>
      <w:r>
        <w:br/>
      </w:r>
    </w:p>
    <w:p>
      <w:pPr>
        <w:pStyle w:val="ListParagraph"/>
        <w:numPr>
          <w:ilvl w:val="0"/>
          <w:numId w:val="100478361"/>
        </w:numPr>
        <w:ind w:left="360"/>
      </w:pPr>
      <w:r>
        <w:t>https://eenvandaag.avrotros.nl/artikelen/24-uur-beschikbaar-moeten-zijn-maar-minder-dan-minimumloon-krijgen-buitenlandse-zorgverleners-worden-uitgebuit-door-nederlandse-zorgbureaus-152529</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818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8180">
    <w:abstractNumId w:val="10047818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