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729C" w:rsidP="00280DE0" w:rsidRDefault="00A0729C" w14:paraId="5D3C7EF6" w14:textId="160CC315">
      <w:pPr>
        <w:spacing w:line="276" w:lineRule="auto"/>
      </w:pPr>
      <w:r>
        <w:t>Geachte voorzitter,</w:t>
      </w:r>
    </w:p>
    <w:p w:rsidR="00A0729C" w:rsidP="00895487" w:rsidRDefault="00A0729C" w14:paraId="22981D29" w14:textId="77777777">
      <w:pPr>
        <w:spacing w:line="276" w:lineRule="auto"/>
        <w:jc w:val="center"/>
      </w:pPr>
    </w:p>
    <w:p w:rsidR="00550933" w:rsidP="00280DE0" w:rsidRDefault="00446499" w14:paraId="47DC2D1F" w14:textId="25E11E00">
      <w:pPr>
        <w:spacing w:line="276" w:lineRule="auto"/>
      </w:pPr>
      <w:r>
        <w:t>Hierbij bie</w:t>
      </w:r>
      <w:r w:rsidR="007F5498">
        <w:t>d ik,</w:t>
      </w:r>
      <w:r w:rsidR="00D7354B">
        <w:t xml:space="preserve"> </w:t>
      </w:r>
      <w:r w:rsidR="007F5498">
        <w:t>mede namens de minister voor Buitenlandse Handel en Ontwikkelingshulp,</w:t>
      </w:r>
      <w:r w:rsidR="00D7354B">
        <w:t xml:space="preserve"> u </w:t>
      </w:r>
      <w:r>
        <w:t>de antwoorden aan op de schriftelijke vragen gesteld door het lid Bamenga (D66) over het bericht dat 15 hulpverleners zijn vermoord door het Israëlische leger.</w:t>
      </w:r>
      <w:r w:rsidR="00DB1A54">
        <w:t xml:space="preserve"> </w:t>
      </w:r>
      <w:r>
        <w:t>Deze vragen werden ingezonden op 9 april 2025 met kenmerk 2025Z06858.</w:t>
      </w:r>
    </w:p>
    <w:p w:rsidR="00550933" w:rsidP="00280DE0" w:rsidRDefault="00550933" w14:paraId="47DC2D21" w14:textId="77777777">
      <w:pPr>
        <w:spacing w:line="276" w:lineRule="auto"/>
      </w:pPr>
    </w:p>
    <w:p w:rsidR="00550933" w:rsidP="007F5498" w:rsidRDefault="00A0729C" w14:paraId="47DC2D22" w14:textId="4D51B4FC">
      <w:pPr>
        <w:spacing w:line="276" w:lineRule="auto"/>
      </w:pPr>
      <w:r>
        <w:t>De minister van Buitenlandse Zaken,</w:t>
      </w:r>
      <w:r w:rsidR="00D7354B">
        <w:t xml:space="preserve"> </w:t>
      </w:r>
      <w:r w:rsidR="00D7354B">
        <w:tab/>
      </w:r>
      <w:r w:rsidR="00D7354B">
        <w:tab/>
      </w:r>
    </w:p>
    <w:p w:rsidR="00A0729C" w:rsidP="00280DE0" w:rsidRDefault="00A0729C" w14:paraId="15A7728B" w14:textId="77777777">
      <w:pPr>
        <w:spacing w:line="276" w:lineRule="auto"/>
      </w:pPr>
    </w:p>
    <w:p w:rsidR="007F5498" w:rsidP="00280DE0" w:rsidRDefault="007F5498" w14:paraId="4F62FF52" w14:textId="77777777">
      <w:pPr>
        <w:spacing w:line="276" w:lineRule="auto"/>
      </w:pPr>
    </w:p>
    <w:p w:rsidR="00A0729C" w:rsidP="00280DE0" w:rsidRDefault="00A0729C" w14:paraId="1D3238F6" w14:textId="77777777">
      <w:pPr>
        <w:spacing w:line="276" w:lineRule="auto"/>
      </w:pPr>
    </w:p>
    <w:p w:rsidR="00DB1A54" w:rsidP="00280DE0" w:rsidRDefault="00DB1A54" w14:paraId="58C8F093" w14:textId="77777777">
      <w:pPr>
        <w:spacing w:line="276" w:lineRule="auto"/>
      </w:pPr>
    </w:p>
    <w:p w:rsidR="00A0729C" w:rsidP="00280DE0" w:rsidRDefault="00A0729C" w14:paraId="2034AE0E" w14:textId="77777777">
      <w:pPr>
        <w:spacing w:line="276" w:lineRule="auto"/>
      </w:pPr>
    </w:p>
    <w:p w:rsidR="00550933" w:rsidP="00280DE0" w:rsidRDefault="00A0729C" w14:paraId="47DC2D23" w14:textId="1A48989C">
      <w:pPr>
        <w:spacing w:line="276" w:lineRule="auto"/>
      </w:pPr>
      <w:r>
        <w:t xml:space="preserve">Caspar Veldkamp </w:t>
      </w:r>
      <w:r w:rsidR="00D7354B">
        <w:tab/>
      </w:r>
      <w:r w:rsidR="00D7354B">
        <w:tab/>
      </w:r>
      <w:r w:rsidR="00D7354B">
        <w:tab/>
      </w:r>
      <w:r w:rsidR="00D7354B">
        <w:tab/>
        <w:t xml:space="preserve"> </w:t>
      </w:r>
    </w:p>
    <w:p w:rsidR="00550933" w:rsidP="00280DE0" w:rsidRDefault="00550933" w14:paraId="47DC2D24" w14:textId="77777777">
      <w:pPr>
        <w:spacing w:line="276" w:lineRule="auto"/>
      </w:pPr>
    </w:p>
    <w:p w:rsidRPr="00280DE0" w:rsidR="00550933" w:rsidP="00280DE0" w:rsidRDefault="00446499" w14:paraId="47DC2D26" w14:textId="4044296F">
      <w:pPr>
        <w:pStyle w:val="WitregelW1bodytekst"/>
        <w:spacing w:line="276" w:lineRule="auto"/>
        <w:rPr>
          <w:b/>
        </w:rPr>
      </w:pPr>
      <w:r>
        <w:br w:type="page"/>
      </w:r>
      <w:r>
        <w:rPr>
          <w:b/>
        </w:rPr>
        <w:lastRenderedPageBreak/>
        <w:t xml:space="preserve">Antwoorden van de </w:t>
      </w:r>
      <w:r w:rsidR="00280DE0">
        <w:rPr>
          <w:b/>
        </w:rPr>
        <w:t>m</w:t>
      </w:r>
      <w:r>
        <w:rPr>
          <w:b/>
        </w:rPr>
        <w:t>inister van Buitenlandse Zaken</w:t>
      </w:r>
      <w:r w:rsidR="00714684">
        <w:rPr>
          <w:b/>
        </w:rPr>
        <w:t>,</w:t>
      </w:r>
      <w:r w:rsidRPr="00714684" w:rsidR="00714684">
        <w:rPr>
          <w:b/>
        </w:rPr>
        <w:t xml:space="preserve"> mede namens de minister voor Buitenlandse Handel en Ontwikkelingshulp</w:t>
      </w:r>
      <w:r w:rsidR="00714684">
        <w:rPr>
          <w:b/>
        </w:rPr>
        <w:t xml:space="preserve">, </w:t>
      </w:r>
      <w:r>
        <w:rPr>
          <w:b/>
        </w:rPr>
        <w:t>op vragen van het lid Bamenga (D66) over het bericht dat 15 hulpverleners zijn vermoord door het Israëlische leger</w:t>
      </w:r>
    </w:p>
    <w:p w:rsidR="00550933" w:rsidP="00280DE0" w:rsidRDefault="00550933" w14:paraId="47DC2D27" w14:textId="77777777">
      <w:pPr>
        <w:spacing w:line="276" w:lineRule="auto"/>
      </w:pPr>
    </w:p>
    <w:p w:rsidR="00550933" w:rsidP="00280DE0" w:rsidRDefault="00446499" w14:paraId="47DC2D28" w14:textId="77777777">
      <w:pPr>
        <w:spacing w:line="276" w:lineRule="auto"/>
      </w:pPr>
      <w:r>
        <w:rPr>
          <w:b/>
        </w:rPr>
        <w:t>Vraag 1</w:t>
      </w:r>
    </w:p>
    <w:p w:rsidR="00550933" w:rsidP="00280DE0" w:rsidRDefault="0085362C" w14:paraId="47DC2D29" w14:textId="1D724F0D">
      <w:pPr>
        <w:spacing w:line="276" w:lineRule="auto"/>
      </w:pPr>
      <w:r w:rsidRPr="00D65A50">
        <w:t>Bent u bekend met het bericht ‘Door Israël gedode hulpverleners waren wel herkenbaar, blijkt uit video’[1], en de reactie op dit nieuws van het Rode Kruis?[2]</w:t>
      </w:r>
    </w:p>
    <w:p w:rsidR="00550933" w:rsidP="00280DE0" w:rsidRDefault="00550933" w14:paraId="47DC2D2A" w14:textId="77777777">
      <w:pPr>
        <w:spacing w:line="276" w:lineRule="auto"/>
      </w:pPr>
    </w:p>
    <w:p w:rsidR="00550933" w:rsidP="00280DE0" w:rsidRDefault="00446499" w14:paraId="47DC2D2B" w14:textId="77777777">
      <w:pPr>
        <w:spacing w:line="276" w:lineRule="auto"/>
      </w:pPr>
      <w:r>
        <w:rPr>
          <w:b/>
        </w:rPr>
        <w:t>Antwoord</w:t>
      </w:r>
    </w:p>
    <w:p w:rsidR="00550933" w:rsidP="00280DE0" w:rsidRDefault="008C4F52" w14:paraId="47DC2D2C" w14:textId="58D42AF2">
      <w:pPr>
        <w:spacing w:line="276" w:lineRule="auto"/>
      </w:pPr>
      <w:r>
        <w:t>Ja.</w:t>
      </w:r>
    </w:p>
    <w:p w:rsidR="00550933" w:rsidP="00280DE0" w:rsidRDefault="00550933" w14:paraId="47DC2D2D" w14:textId="77777777">
      <w:pPr>
        <w:spacing w:line="276" w:lineRule="auto"/>
      </w:pPr>
    </w:p>
    <w:p w:rsidR="00550933" w:rsidP="00280DE0" w:rsidRDefault="00446499" w14:paraId="47DC2D2E" w14:textId="77777777">
      <w:pPr>
        <w:spacing w:line="276" w:lineRule="auto"/>
      </w:pPr>
      <w:r>
        <w:rPr>
          <w:b/>
        </w:rPr>
        <w:t>Vraag 2</w:t>
      </w:r>
    </w:p>
    <w:p w:rsidR="00550933" w:rsidP="00280DE0" w:rsidRDefault="0085362C" w14:paraId="47DC2D2F" w14:textId="4F162B34">
      <w:pPr>
        <w:spacing w:line="276" w:lineRule="auto"/>
      </w:pPr>
      <w:r w:rsidRPr="00D65A50">
        <w:t>Wat is uw reactie op dit nieuws, en deelt u met de vragenstellers dat het in koele bloeden doden van hulpverleners een oorlogsmisdaad is?</w:t>
      </w:r>
    </w:p>
    <w:p w:rsidR="00550933" w:rsidP="00280DE0" w:rsidRDefault="00550933" w14:paraId="47DC2D30" w14:textId="77777777">
      <w:pPr>
        <w:spacing w:line="276" w:lineRule="auto"/>
      </w:pPr>
    </w:p>
    <w:p w:rsidR="00550933" w:rsidP="00280DE0" w:rsidRDefault="00446499" w14:paraId="47DC2D31" w14:textId="77777777">
      <w:pPr>
        <w:spacing w:line="276" w:lineRule="auto"/>
      </w:pPr>
      <w:r>
        <w:rPr>
          <w:b/>
        </w:rPr>
        <w:t>Antwoord</w:t>
      </w:r>
    </w:p>
    <w:p w:rsidR="00914E98" w:rsidP="00280DE0" w:rsidRDefault="00914E98" w14:paraId="6624011B" w14:textId="77777777">
      <w:pPr>
        <w:spacing w:line="276" w:lineRule="auto"/>
        <w:rPr>
          <w:color w:val="auto"/>
        </w:rPr>
      </w:pPr>
      <w:r w:rsidRPr="00FD7576">
        <w:rPr>
          <w:color w:val="auto"/>
        </w:rPr>
        <w:t>Strijdende partijen zijn te allen tijde verplicht onderscheid te maken tussen burgers en burgerobjecten enerzijds en strijders en militaire doelen anderzijds. Rechtstreekse aanvallen op burgers, onder wie humanitaire hulpverleners, zijn in strijd met het humanitair oorlogsrecht. Humanitaire hulpverlening en humanitaire hulpgoederen moeten door de strijdende partijen worden ontzien en beschermd.</w:t>
      </w:r>
    </w:p>
    <w:p w:rsidR="00914E98" w:rsidP="00280DE0" w:rsidRDefault="00914E98" w14:paraId="3E5A9297" w14:textId="77777777">
      <w:pPr>
        <w:spacing w:line="276" w:lineRule="auto"/>
        <w:rPr>
          <w:color w:val="auto"/>
        </w:rPr>
      </w:pPr>
    </w:p>
    <w:p w:rsidRPr="00A0729C" w:rsidR="00443D6C" w:rsidP="00280DE0" w:rsidRDefault="00B47FCB" w14:paraId="792D57D3" w14:textId="6A5CBDDA">
      <w:pPr>
        <w:spacing w:line="276" w:lineRule="auto"/>
        <w:rPr>
          <w:color w:val="auto"/>
        </w:rPr>
      </w:pPr>
      <w:r>
        <w:rPr>
          <w:color w:val="auto"/>
        </w:rPr>
        <w:t xml:space="preserve">Nederland veroordeelt de Israëlische aanval op het medische hulpkonvooi op 23 maart jl. in het zuiden van de Gazastrook. Hulpverleners mogen nooit een doelwit zijn van </w:t>
      </w:r>
      <w:r w:rsidR="00A97C2B">
        <w:rPr>
          <w:color w:val="auto"/>
        </w:rPr>
        <w:t>aanvallen</w:t>
      </w:r>
      <w:r>
        <w:rPr>
          <w:color w:val="auto"/>
        </w:rPr>
        <w:t xml:space="preserve">. Dit </w:t>
      </w:r>
      <w:r w:rsidR="00914E98">
        <w:rPr>
          <w:color w:val="auto"/>
        </w:rPr>
        <w:t xml:space="preserve">standpunt van </w:t>
      </w:r>
      <w:r>
        <w:rPr>
          <w:color w:val="auto"/>
        </w:rPr>
        <w:t xml:space="preserve">het kabinet </w:t>
      </w:r>
      <w:r w:rsidR="00914E98">
        <w:rPr>
          <w:color w:val="auto"/>
        </w:rPr>
        <w:t xml:space="preserve">is </w:t>
      </w:r>
      <w:r>
        <w:rPr>
          <w:color w:val="auto"/>
        </w:rPr>
        <w:t>onderstreept tijdens de ontbieding van de Israëlische ambassadeur op 9 april</w:t>
      </w:r>
      <w:r w:rsidR="00933DD3">
        <w:rPr>
          <w:color w:val="auto"/>
        </w:rPr>
        <w:t xml:space="preserve"> 2025</w:t>
      </w:r>
      <w:r>
        <w:rPr>
          <w:color w:val="auto"/>
        </w:rPr>
        <w:t xml:space="preserve">. Ook is </w:t>
      </w:r>
      <w:r w:rsidR="00933DD3">
        <w:rPr>
          <w:color w:val="auto"/>
        </w:rPr>
        <w:t xml:space="preserve">toen </w:t>
      </w:r>
      <w:r>
        <w:rPr>
          <w:color w:val="auto"/>
        </w:rPr>
        <w:t>benadrukt dat een grondig en onafhankelijk onderzoek moet plaatsvinden.</w:t>
      </w:r>
    </w:p>
    <w:p w:rsidR="00550933" w:rsidP="00280DE0" w:rsidRDefault="00550933" w14:paraId="47DC2D33" w14:textId="77777777">
      <w:pPr>
        <w:spacing w:line="276" w:lineRule="auto"/>
      </w:pPr>
    </w:p>
    <w:p w:rsidR="00550933" w:rsidP="00280DE0" w:rsidRDefault="00446499" w14:paraId="47DC2D34" w14:textId="77777777">
      <w:pPr>
        <w:spacing w:line="276" w:lineRule="auto"/>
      </w:pPr>
      <w:r>
        <w:rPr>
          <w:b/>
        </w:rPr>
        <w:t>Vraag 3</w:t>
      </w:r>
    </w:p>
    <w:p w:rsidR="0085362C" w:rsidP="00280DE0" w:rsidRDefault="0085362C" w14:paraId="31BFF715" w14:textId="2BA4C8EA">
      <w:pPr>
        <w:spacing w:line="276" w:lineRule="auto"/>
      </w:pPr>
      <w:r w:rsidRPr="00D65A50">
        <w:t>Wat heeft u gedaan om uw stelling in Buitenhof van 6 april jongstleden dat snel onderzoek nodig is naar deze aanval op hulpverleners kracht bij te zetten? Welk onderzoek kan wanneer verwacht worden?</w:t>
      </w:r>
    </w:p>
    <w:p w:rsidR="00550933" w:rsidP="00280DE0" w:rsidRDefault="00550933" w14:paraId="47DC2D36" w14:textId="77777777">
      <w:pPr>
        <w:spacing w:line="276" w:lineRule="auto"/>
      </w:pPr>
    </w:p>
    <w:p w:rsidR="00550933" w:rsidP="00280DE0" w:rsidRDefault="00446499" w14:paraId="47DC2D37" w14:textId="77777777">
      <w:pPr>
        <w:spacing w:line="276" w:lineRule="auto"/>
      </w:pPr>
      <w:r>
        <w:rPr>
          <w:b/>
        </w:rPr>
        <w:t>Antwoord</w:t>
      </w:r>
    </w:p>
    <w:p w:rsidRPr="00365F98" w:rsidR="008B19E5" w:rsidP="00280DE0" w:rsidRDefault="008B19E5" w14:paraId="476A91F7" w14:textId="3FF3C108">
      <w:pPr>
        <w:spacing w:line="276" w:lineRule="auto"/>
        <w:rPr>
          <w:color w:val="auto"/>
        </w:rPr>
      </w:pPr>
      <w:r w:rsidRPr="00365F98">
        <w:rPr>
          <w:color w:val="auto"/>
        </w:rPr>
        <w:t xml:space="preserve">Tijdens de ontbieding van de Israëlische ambassadeur </w:t>
      </w:r>
      <w:r>
        <w:rPr>
          <w:color w:val="auto"/>
        </w:rPr>
        <w:t>op 9 april</w:t>
      </w:r>
      <w:r w:rsidR="00933DD3">
        <w:rPr>
          <w:color w:val="auto"/>
        </w:rPr>
        <w:t xml:space="preserve"> 2025</w:t>
      </w:r>
      <w:r>
        <w:rPr>
          <w:color w:val="auto"/>
        </w:rPr>
        <w:t xml:space="preserve"> </w:t>
      </w:r>
      <w:r w:rsidRPr="00365F98">
        <w:rPr>
          <w:color w:val="auto"/>
        </w:rPr>
        <w:t xml:space="preserve">is benadrukt dat het kabinet de aanval op hulpverleners veroordeelt en dat een grondig en onafhankelijk onderzoek moet worden uitgevoerd. Het Israëlische leger publiceerde op 20 april </w:t>
      </w:r>
      <w:r w:rsidR="002F03EF">
        <w:rPr>
          <w:color w:val="auto"/>
        </w:rPr>
        <w:t>jl.</w:t>
      </w:r>
      <w:r>
        <w:rPr>
          <w:color w:val="auto"/>
        </w:rPr>
        <w:t xml:space="preserve"> </w:t>
      </w:r>
      <w:r w:rsidRPr="00365F98">
        <w:rPr>
          <w:color w:val="auto"/>
        </w:rPr>
        <w:t xml:space="preserve">een verklaring over het onderzoek dat is uitgevoerd over deze aanval op hulpverleners. De Israëlische legerleiding heeft op basis van dit onderzoek besloten de verantwoordelijke brigadecommandant een reprimande te geven en de betrokken bataljonscommandant uit zijn functie te ontheffen. Dit onderzoek is inmiddels overgedragen aan de militaire aanklager voor opvolging. </w:t>
      </w:r>
      <w:r w:rsidRPr="00E63FC8" w:rsidR="00E63FC8">
        <w:rPr>
          <w:color w:val="auto"/>
        </w:rPr>
        <w:t>Nederland zal conform de motie Kahraman/Cede</w:t>
      </w:r>
      <w:r w:rsidR="00914E98">
        <w:rPr>
          <w:color w:val="auto"/>
        </w:rPr>
        <w:t>r</w:t>
      </w:r>
      <w:r w:rsidRPr="001A3F07" w:rsidR="001A3F07">
        <w:t xml:space="preserve"> </w:t>
      </w:r>
      <w:r w:rsidR="001A3F07">
        <w:rPr>
          <w:color w:val="auto"/>
        </w:rPr>
        <w:t>(</w:t>
      </w:r>
      <w:r w:rsidRPr="001A3F07" w:rsidR="001A3F07">
        <w:rPr>
          <w:color w:val="auto"/>
        </w:rPr>
        <w:t>21 501-02, nr. 3107)</w:t>
      </w:r>
      <w:r w:rsidRPr="00E63FC8" w:rsidR="00E63FC8">
        <w:rPr>
          <w:color w:val="auto"/>
        </w:rPr>
        <w:t xml:space="preserve"> in Europees verband oproepen tot een internationaal onderzoek.</w:t>
      </w:r>
    </w:p>
    <w:p w:rsidR="00280DE0" w:rsidP="00280DE0" w:rsidRDefault="00280DE0" w14:paraId="52DF7ECB" w14:textId="77777777">
      <w:pPr>
        <w:spacing w:line="276" w:lineRule="auto"/>
        <w:rPr>
          <w:b/>
        </w:rPr>
      </w:pPr>
    </w:p>
    <w:p w:rsidR="00550933" w:rsidP="00280DE0" w:rsidRDefault="00446499" w14:paraId="47DC2D3A" w14:textId="747BF7D4">
      <w:pPr>
        <w:spacing w:line="276" w:lineRule="auto"/>
      </w:pPr>
      <w:r>
        <w:rPr>
          <w:b/>
        </w:rPr>
        <w:t>Vraag 4</w:t>
      </w:r>
    </w:p>
    <w:p w:rsidR="00550933" w:rsidP="00280DE0" w:rsidRDefault="00030444" w14:paraId="47DC2D3B" w14:textId="198F67E3">
      <w:pPr>
        <w:spacing w:line="276" w:lineRule="auto"/>
      </w:pPr>
      <w:r w:rsidRPr="00D65A50">
        <w:t>Onderschrijft u de noodzaak om consequenties in te stellen voor Israël, zodat soortgelijke aanvallen op hulpverleners in de toekomst niet onbestraft blijven? Zo ja, welke concrete maatregelen of sancties overweegt u ten aanzien van Israël?</w:t>
      </w:r>
    </w:p>
    <w:p w:rsidR="007F5498" w:rsidP="00280DE0" w:rsidRDefault="007F5498" w14:paraId="3B585F62" w14:textId="77777777">
      <w:pPr>
        <w:spacing w:line="276" w:lineRule="auto"/>
      </w:pPr>
    </w:p>
    <w:p w:rsidR="00550933" w:rsidP="00280DE0" w:rsidRDefault="00446499" w14:paraId="47DC2D3D" w14:textId="77777777">
      <w:pPr>
        <w:spacing w:line="276" w:lineRule="auto"/>
      </w:pPr>
      <w:r>
        <w:rPr>
          <w:b/>
        </w:rPr>
        <w:t>Antwoord</w:t>
      </w:r>
    </w:p>
    <w:p w:rsidRPr="00017D21" w:rsidR="00B47FCB" w:rsidP="00280DE0" w:rsidRDefault="007A1F3D" w14:paraId="353936ED" w14:textId="3ABF814E">
      <w:pPr>
        <w:spacing w:line="276" w:lineRule="auto"/>
        <w:rPr>
          <w:color w:val="FF0000"/>
        </w:rPr>
      </w:pPr>
      <w:r>
        <w:rPr>
          <w:color w:val="auto"/>
        </w:rPr>
        <w:t>Sinds het verbreken van het staakt-het-vuren op 1</w:t>
      </w:r>
      <w:r w:rsidR="00CE2990">
        <w:rPr>
          <w:color w:val="auto"/>
        </w:rPr>
        <w:t xml:space="preserve">8 maart </w:t>
      </w:r>
      <w:r>
        <w:rPr>
          <w:color w:val="auto"/>
        </w:rPr>
        <w:t>jl. is de situatie in de</w:t>
      </w:r>
      <w:r w:rsidR="00914E98">
        <w:rPr>
          <w:color w:val="auto"/>
        </w:rPr>
        <w:t xml:space="preserve"> </w:t>
      </w:r>
      <w:r>
        <w:rPr>
          <w:color w:val="auto"/>
        </w:rPr>
        <w:t>Gazastrook</w:t>
      </w:r>
      <w:r w:rsidR="00232125">
        <w:rPr>
          <w:color w:val="auto"/>
        </w:rPr>
        <w:t xml:space="preserve"> </w:t>
      </w:r>
      <w:r w:rsidR="00616CB0">
        <w:rPr>
          <w:color w:val="auto"/>
        </w:rPr>
        <w:t>verder verslechterd</w:t>
      </w:r>
      <w:r>
        <w:rPr>
          <w:color w:val="auto"/>
        </w:rPr>
        <w:t xml:space="preserve">. De aanhoudende </w:t>
      </w:r>
      <w:r w:rsidR="00616CB0">
        <w:rPr>
          <w:color w:val="auto"/>
        </w:rPr>
        <w:t>Israëlische</w:t>
      </w:r>
      <w:r w:rsidR="00CE2990">
        <w:rPr>
          <w:color w:val="auto"/>
        </w:rPr>
        <w:t xml:space="preserve"> </w:t>
      </w:r>
      <w:r>
        <w:rPr>
          <w:color w:val="auto"/>
        </w:rPr>
        <w:t xml:space="preserve">blokkade van humanitaire hulp en elektriciteit zorgt voor grootschalig leed. Ook de beslissing van het Israëlische veiligheidskabinet om de operatie in de Gazastrook uit te breiden </w:t>
      </w:r>
      <w:r w:rsidR="00B254DF">
        <w:rPr>
          <w:color w:val="auto"/>
        </w:rPr>
        <w:t>draagt niet bij aan het duurzaam beëindigen van het conflict</w:t>
      </w:r>
      <w:r w:rsidRPr="00010B60" w:rsidR="00B254DF">
        <w:rPr>
          <w:color w:val="auto"/>
        </w:rPr>
        <w:t>. Daarnaast is de situatie op de Westelijke Jordaanoever verder verslechterd.</w:t>
      </w:r>
      <w:r w:rsidR="00B254DF">
        <w:rPr>
          <w:color w:val="auto"/>
        </w:rPr>
        <w:t xml:space="preserve"> </w:t>
      </w:r>
      <w:r>
        <w:rPr>
          <w:color w:val="auto"/>
        </w:rPr>
        <w:t>G</w:t>
      </w:r>
      <w:r w:rsidRPr="007A1F3D">
        <w:rPr>
          <w:color w:val="auto"/>
        </w:rPr>
        <w:t>rootschalige Israëlische militaire operaties op bezette Westelijke Jordaanoever in combinatie met kolonistengeweld</w:t>
      </w:r>
      <w:r>
        <w:rPr>
          <w:color w:val="auto"/>
        </w:rPr>
        <w:t xml:space="preserve"> zorgen eveneens voormeer instabiliteit</w:t>
      </w:r>
      <w:r w:rsidR="000C41EB">
        <w:rPr>
          <w:color w:val="auto"/>
        </w:rPr>
        <w:t xml:space="preserve"> en menselijk leed</w:t>
      </w:r>
      <w:r>
        <w:rPr>
          <w:color w:val="auto"/>
        </w:rPr>
        <w:t xml:space="preserve">. </w:t>
      </w:r>
      <w:r w:rsidR="00B254DF">
        <w:rPr>
          <w:color w:val="auto"/>
        </w:rPr>
        <w:t xml:space="preserve">Ook de uitspraken van kabinetsleden over de (permanente) (her)bezetting van (delen van) de Gazastrook, Westelijke Jordaanoever, Syrië en Libanon zijn onacceptabel. Dit </w:t>
      </w:r>
      <w:r w:rsidR="00584F20">
        <w:rPr>
          <w:color w:val="auto"/>
        </w:rPr>
        <w:t xml:space="preserve">samenstel aan ontwikkelingen heeft </w:t>
      </w:r>
      <w:r>
        <w:rPr>
          <w:color w:val="auto"/>
        </w:rPr>
        <w:t xml:space="preserve">het kabinet </w:t>
      </w:r>
      <w:r w:rsidR="00584F20">
        <w:rPr>
          <w:color w:val="auto"/>
        </w:rPr>
        <w:t xml:space="preserve">genoodzaakt tot het zetten van </w:t>
      </w:r>
      <w:r>
        <w:rPr>
          <w:color w:val="auto"/>
        </w:rPr>
        <w:t>verdere stappen. Ik heb daarom aan Hoge Vertegenwoordiger Kallas laten weten dat ik een evaluatie van de naleving door Isra</w:t>
      </w:r>
      <w:r w:rsidRPr="00A0729C">
        <w:rPr>
          <w:color w:val="auto"/>
        </w:rPr>
        <w:t>ë</w:t>
      </w:r>
      <w:r>
        <w:rPr>
          <w:color w:val="auto"/>
        </w:rPr>
        <w:t xml:space="preserve">l </w:t>
      </w:r>
      <w:r w:rsidR="00933DD3">
        <w:rPr>
          <w:color w:val="auto"/>
        </w:rPr>
        <w:t xml:space="preserve">van </w:t>
      </w:r>
      <w:r>
        <w:rPr>
          <w:color w:val="auto"/>
        </w:rPr>
        <w:t>artikel 2 van</w:t>
      </w:r>
      <w:r w:rsidR="00933DD3">
        <w:rPr>
          <w:color w:val="auto"/>
        </w:rPr>
        <w:t xml:space="preserve"> </w:t>
      </w:r>
      <w:r>
        <w:rPr>
          <w:color w:val="auto"/>
        </w:rPr>
        <w:t xml:space="preserve">het EU-Israël Associatieakkoord noodzakelijk acht. </w:t>
      </w:r>
      <w:r w:rsidRPr="00082312" w:rsidR="00933DD3">
        <w:rPr>
          <w:color w:val="auto"/>
        </w:rPr>
        <w:t>Hierover is op 7 mei een brief naar uw Kamer gestuurd (uw kenmerk 32623-352).</w:t>
      </w:r>
    </w:p>
    <w:p w:rsidR="00B47FCB" w:rsidP="00280DE0" w:rsidRDefault="00B47FCB" w14:paraId="666B338E" w14:textId="77777777">
      <w:pPr>
        <w:spacing w:line="276" w:lineRule="auto"/>
      </w:pPr>
    </w:p>
    <w:p w:rsidR="00550933" w:rsidP="00280DE0" w:rsidRDefault="00446499" w14:paraId="47DC2D40" w14:textId="7732FC29">
      <w:pPr>
        <w:spacing w:line="276" w:lineRule="auto"/>
      </w:pPr>
      <w:bookmarkStart w:name="_Hlk197413617" w:id="0"/>
      <w:r>
        <w:rPr>
          <w:b/>
        </w:rPr>
        <w:t>Vraag 5</w:t>
      </w:r>
    </w:p>
    <w:p w:rsidR="00550933" w:rsidP="00280DE0" w:rsidRDefault="00030444" w14:paraId="47DC2D41" w14:textId="10EB977D">
      <w:pPr>
        <w:spacing w:line="276" w:lineRule="auto"/>
      </w:pPr>
      <w:r w:rsidRPr="00D65A50">
        <w:t>Overweegt u in het licht van deze aanval aanvullende beperkingen op wapenexport of andere (militaire) samenwerking met Israël?</w:t>
      </w:r>
    </w:p>
    <w:p w:rsidR="00550933" w:rsidP="00280DE0" w:rsidRDefault="00550933" w14:paraId="47DC2D42" w14:textId="77777777">
      <w:pPr>
        <w:spacing w:line="276" w:lineRule="auto"/>
      </w:pPr>
    </w:p>
    <w:p w:rsidR="00550933" w:rsidP="00280DE0" w:rsidRDefault="00446499" w14:paraId="47DC2D43" w14:textId="77777777">
      <w:pPr>
        <w:spacing w:line="276" w:lineRule="auto"/>
      </w:pPr>
      <w:r>
        <w:rPr>
          <w:b/>
        </w:rPr>
        <w:t>Antwoord</w:t>
      </w:r>
    </w:p>
    <w:p w:rsidR="00AB35AF" w:rsidP="00280DE0" w:rsidRDefault="00AB35AF" w14:paraId="0973447B" w14:textId="77777777">
      <w:pPr>
        <w:spacing w:line="276" w:lineRule="auto"/>
        <w:rPr>
          <w:color w:val="auto"/>
        </w:rPr>
      </w:pPr>
      <w:r w:rsidRPr="00AB35AF">
        <w:rPr>
          <w:color w:val="auto"/>
        </w:rPr>
        <w:t xml:space="preserve">Het kabinet toetst iedere aanvraag voor de uitvoer van militaire goederen per geval en zorgvuldig aan de Europese wapenexportcriteria. Daar waar een duidelijk risico wordt geconstateerd dat uit te voeren goederen kunnen worden gebruikt voor ernstige schendingen van de mensenrechten of het humanitair oorlogsrecht, wordt een vergunningaanvraag afgewezen. </w:t>
      </w:r>
    </w:p>
    <w:p w:rsidR="00AB35AF" w:rsidP="00280DE0" w:rsidRDefault="00AB35AF" w14:paraId="3339A147" w14:textId="77777777">
      <w:pPr>
        <w:spacing w:line="276" w:lineRule="auto"/>
        <w:rPr>
          <w:color w:val="auto"/>
        </w:rPr>
      </w:pPr>
    </w:p>
    <w:p w:rsidR="00AB35AF" w:rsidP="00280DE0" w:rsidRDefault="00AB35AF" w14:paraId="21AD12A8" w14:textId="224E3153">
      <w:pPr>
        <w:spacing w:line="276" w:lineRule="auto"/>
        <w:rPr>
          <w:color w:val="auto"/>
        </w:rPr>
      </w:pPr>
      <w:r w:rsidRPr="00AB35AF">
        <w:rPr>
          <w:color w:val="auto"/>
        </w:rPr>
        <w:t xml:space="preserve">Sinds 7 oktober 2023 zijn er </w:t>
      </w:r>
      <w:r w:rsidR="00BD28B0">
        <w:rPr>
          <w:color w:val="auto"/>
        </w:rPr>
        <w:t>acht</w:t>
      </w:r>
      <w:r w:rsidRPr="00AB35AF">
        <w:rPr>
          <w:color w:val="auto"/>
        </w:rPr>
        <w:t xml:space="preserve"> vergunningen met eindgebruik in Israël goedgekeurd. Dit betreft onderdelen voor het Iron </w:t>
      </w:r>
      <w:proofErr w:type="spellStart"/>
      <w:r w:rsidRPr="00AB35AF">
        <w:rPr>
          <w:color w:val="auto"/>
        </w:rPr>
        <w:t>Dome</w:t>
      </w:r>
      <w:proofErr w:type="spellEnd"/>
      <w:r w:rsidRPr="00AB35AF">
        <w:rPr>
          <w:color w:val="auto"/>
        </w:rPr>
        <w:t xml:space="preserve"> luchtafweersysteem (twee vergunningen), schokdempers ten behoeve van containers op marineschepen, testresultaten (op het vlak van brandstofgebruik) en reserveonderdelen (zoals deurpinnen) voor marineschepen (vier vergunningen) en demonstratiematerieel dat na beursdeelname in Nederland weer is geretourneerd naar Israël en waarvan het eindgebruik niet bij de Israëlische krijgsmacht ligt. </w:t>
      </w:r>
    </w:p>
    <w:p w:rsidR="00AB35AF" w:rsidP="00280DE0" w:rsidRDefault="00AB35AF" w14:paraId="119AD1B4" w14:textId="77777777">
      <w:pPr>
        <w:spacing w:line="276" w:lineRule="auto"/>
        <w:rPr>
          <w:color w:val="auto"/>
        </w:rPr>
      </w:pPr>
    </w:p>
    <w:p w:rsidRPr="00AB35AF" w:rsidR="00AB35AF" w:rsidP="00280DE0" w:rsidRDefault="00AB35AF" w14:paraId="14BCD4FC" w14:textId="39BDA9A0">
      <w:pPr>
        <w:spacing w:line="276" w:lineRule="auto"/>
        <w:rPr>
          <w:color w:val="auto"/>
        </w:rPr>
      </w:pPr>
      <w:r w:rsidRPr="00AB35AF">
        <w:rPr>
          <w:color w:val="auto"/>
        </w:rPr>
        <w:t xml:space="preserve">Voor de </w:t>
      </w:r>
      <w:r w:rsidR="00BD28B0">
        <w:rPr>
          <w:color w:val="auto"/>
        </w:rPr>
        <w:t>zeven</w:t>
      </w:r>
      <w:r w:rsidRPr="00AB35AF">
        <w:rPr>
          <w:color w:val="auto"/>
        </w:rPr>
        <w:t xml:space="preserve"> afgewezen vergunningen is na een zorgvuldige toets aan de acht criteria uit het EU Gemeenschappelijk Standpunt inzake wapenexportcontrole (EUGS) geconstateerd dat er een duidelijk risico bestaat dat de goederen kunnen worden gebruikt bij het begaan van ernstige schendingen van de mensenrechten of het humanitair oorlogsrecht, of dat het risico op omleiding naar ongewenste eindgebruikers te groot is. </w:t>
      </w:r>
    </w:p>
    <w:p w:rsidR="002010BF" w:rsidP="00280DE0" w:rsidRDefault="002010BF" w14:paraId="2E45A5C2" w14:textId="77777777">
      <w:pPr>
        <w:spacing w:line="276" w:lineRule="auto"/>
        <w:rPr>
          <w:color w:val="auto"/>
        </w:rPr>
      </w:pPr>
    </w:p>
    <w:p w:rsidR="00A11C2D" w:rsidP="00280DE0" w:rsidRDefault="00A11C2D" w14:paraId="74E2A085" w14:textId="07DE6D85">
      <w:pPr>
        <w:spacing w:line="276" w:lineRule="auto"/>
        <w:rPr>
          <w:color w:val="auto"/>
        </w:rPr>
      </w:pPr>
      <w:r>
        <w:rPr>
          <w:color w:val="auto"/>
        </w:rPr>
        <w:t>Gelet op de</w:t>
      </w:r>
      <w:r w:rsidR="00276695">
        <w:rPr>
          <w:color w:val="auto"/>
        </w:rPr>
        <w:t>ze</w:t>
      </w:r>
      <w:r>
        <w:rPr>
          <w:color w:val="auto"/>
        </w:rPr>
        <w:t xml:space="preserve"> zorgvuldige individuele toetsing van vergunningaanvragen voor de uitvoer van militaire goederen, ziet het kabinet geen reden voor aanvullende beperkingen op wapenexport </w:t>
      </w:r>
      <w:r w:rsidR="00276695">
        <w:rPr>
          <w:color w:val="auto"/>
        </w:rPr>
        <w:t>naar</w:t>
      </w:r>
      <w:r>
        <w:rPr>
          <w:color w:val="auto"/>
        </w:rPr>
        <w:t xml:space="preserve"> Israël. </w:t>
      </w:r>
    </w:p>
    <w:p w:rsidRPr="00A11C2D" w:rsidR="00443D6C" w:rsidP="00280DE0" w:rsidRDefault="00443D6C" w14:paraId="6A3BD6C9" w14:textId="54546D8F">
      <w:pPr>
        <w:spacing w:line="276" w:lineRule="auto"/>
        <w:rPr>
          <w:color w:val="auto"/>
        </w:rPr>
      </w:pPr>
      <w:r>
        <w:rPr>
          <w:color w:val="auto"/>
        </w:rPr>
        <w:t xml:space="preserve">De militaire samenwerking met Israël is eveneens aan strikte voorwaarden verbonden. Deze dient altijd </w:t>
      </w:r>
      <w:r w:rsidRPr="00443D6C">
        <w:rPr>
          <w:color w:val="auto"/>
        </w:rPr>
        <w:t xml:space="preserve">plaats te vinden binnen de internationaal erkende grenzen van voor 4 juni 1967. Dat wil zeggen dat op geen enkele manier wordt </w:t>
      </w:r>
      <w:r w:rsidRPr="00443D6C">
        <w:rPr>
          <w:color w:val="auto"/>
        </w:rPr>
        <w:lastRenderedPageBreak/>
        <w:t>samengewerkt in de door Israël bezette gebieden. Daarnaast zijn gezamenlijke Nederlands-Israëlische trainingen in gevechtshandelingen expliciet uitgesloten. Dit is vastgelegd in verschillende Kamerstukken aangaande de defensiesamenwerking met Israël (Kamerstukken II 2021/22, 36 021, nr.6; I 2022/23, 36021). Toekomstige militaire samenwerkingsactiviteiten worden, zoals te doen</w:t>
      </w:r>
      <w:r>
        <w:rPr>
          <w:color w:val="auto"/>
        </w:rPr>
        <w:t xml:space="preserve"> gebruikelijk, per activiteit zorgvuldig en afzonderlijk bezien. </w:t>
      </w:r>
    </w:p>
    <w:bookmarkEnd w:id="0"/>
    <w:p w:rsidR="00641DE2" w:rsidP="00280DE0" w:rsidRDefault="00641DE2" w14:paraId="098AA8FE" w14:textId="77777777">
      <w:pPr>
        <w:spacing w:line="276" w:lineRule="auto"/>
      </w:pPr>
    </w:p>
    <w:p w:rsidR="00641DE2" w:rsidP="00280DE0" w:rsidRDefault="00641DE2" w14:paraId="020D9876" w14:textId="4C6E488B">
      <w:pPr>
        <w:spacing w:line="276" w:lineRule="auto"/>
      </w:pPr>
      <w:r>
        <w:rPr>
          <w:b/>
        </w:rPr>
        <w:t>Vraag 6</w:t>
      </w:r>
    </w:p>
    <w:p w:rsidRPr="00D65A50" w:rsidR="00030444" w:rsidP="00280DE0" w:rsidRDefault="00030444" w14:paraId="1053BA94" w14:textId="164E6187">
      <w:pPr>
        <w:autoSpaceDN/>
        <w:spacing w:after="160" w:line="276" w:lineRule="auto"/>
        <w:textAlignment w:val="auto"/>
      </w:pPr>
      <w:r w:rsidRPr="00D65A50">
        <w:t>Deelt u de zorgen over de groeiende wereldwijde dreiging voor hulpverleners, en het feit dat alleen in 2024 al 382 van hen zijn omgebracht? Welke stappen bent u bereid te zetten in reactie hierop?</w:t>
      </w:r>
    </w:p>
    <w:p w:rsidR="00641DE2" w:rsidP="00280DE0" w:rsidRDefault="00641DE2" w14:paraId="02504FA1" w14:textId="77777777">
      <w:pPr>
        <w:spacing w:line="276" w:lineRule="auto"/>
      </w:pPr>
      <w:r>
        <w:rPr>
          <w:b/>
        </w:rPr>
        <w:t>Antwoord</w:t>
      </w:r>
    </w:p>
    <w:p w:rsidRPr="002315AA" w:rsidR="002315AA" w:rsidP="00280DE0" w:rsidRDefault="00CE2990" w14:paraId="21B219E6" w14:textId="421B3BD9">
      <w:pPr>
        <w:spacing w:line="276" w:lineRule="auto"/>
        <w:rPr>
          <w:color w:val="auto"/>
        </w:rPr>
      </w:pPr>
      <w:r>
        <w:rPr>
          <w:color w:val="auto"/>
        </w:rPr>
        <w:t>B</w:t>
      </w:r>
      <w:r w:rsidRPr="002315AA" w:rsidR="002315AA">
        <w:rPr>
          <w:color w:val="auto"/>
        </w:rPr>
        <w:t xml:space="preserve">erichten over dodelijk geweld tegen hulpverleners, onder meer in de Gazastrook en Soedan, gingen in afgelopen weken de wereld rond. Er lijkt sprake te zijn van een trend van geweld tegen hulpverleners, en dit baart het kabinet ernstig zorgen. Het kabinet maakt de veiligheid van humanitaire hulpverleners daarom tot een prioriteit, zoals beschreven in de Beleidsbrief Ontwikkelingshulp en verder toegelicht in de Kamerbrief Humanitaire Hulp. Hulpverleners moeten hun werk veilig en ongehinderd kunnen uitvoeren en mogen, zoals gezegd, nooit het doelwit zijn van aanvallen. </w:t>
      </w:r>
    </w:p>
    <w:p w:rsidR="00B33D22" w:rsidP="00280DE0" w:rsidRDefault="00B33D22" w14:paraId="513808B1" w14:textId="77777777">
      <w:pPr>
        <w:spacing w:line="276" w:lineRule="auto"/>
      </w:pPr>
    </w:p>
    <w:p w:rsidR="00641DE2" w:rsidP="00280DE0" w:rsidRDefault="00641DE2" w14:paraId="211AC6EB" w14:textId="3189ACBE">
      <w:pPr>
        <w:spacing w:line="276" w:lineRule="auto"/>
      </w:pPr>
      <w:r>
        <w:rPr>
          <w:b/>
        </w:rPr>
        <w:t>Vraag 7</w:t>
      </w:r>
    </w:p>
    <w:p w:rsidR="00641DE2" w:rsidP="00280DE0" w:rsidRDefault="00030444" w14:paraId="173C6F36" w14:textId="0F596DB5">
      <w:pPr>
        <w:autoSpaceDN/>
        <w:spacing w:after="160" w:line="276" w:lineRule="auto"/>
        <w:textAlignment w:val="auto"/>
      </w:pPr>
      <w:r w:rsidRPr="00D65A50">
        <w:t>Welke inzet pleegt Nederland momenteel, bilateraal of internationaal, om de bescherming van hulpverleners in conflictgebieden te versterken?</w:t>
      </w:r>
    </w:p>
    <w:p w:rsidR="00641DE2" w:rsidP="00280DE0" w:rsidRDefault="00641DE2" w14:paraId="04831DCC" w14:textId="77777777">
      <w:pPr>
        <w:spacing w:line="276" w:lineRule="auto"/>
      </w:pPr>
      <w:r>
        <w:rPr>
          <w:b/>
        </w:rPr>
        <w:t>Antwoord</w:t>
      </w:r>
    </w:p>
    <w:p w:rsidR="00794641" w:rsidP="00280DE0" w:rsidRDefault="00DF26A9" w14:paraId="6BC7AB1F" w14:textId="60338FE7">
      <w:pPr>
        <w:spacing w:line="276" w:lineRule="auto"/>
        <w:rPr>
          <w:color w:val="auto"/>
        </w:rPr>
      </w:pPr>
      <w:r>
        <w:rPr>
          <w:color w:val="auto"/>
        </w:rPr>
        <w:t xml:space="preserve">Het kabinet spant zich in </w:t>
      </w:r>
      <w:r w:rsidRPr="00A0729C" w:rsidR="00A52BF8">
        <w:rPr>
          <w:color w:val="auto"/>
        </w:rPr>
        <w:t xml:space="preserve">om </w:t>
      </w:r>
      <w:r w:rsidR="00EF01DA">
        <w:rPr>
          <w:color w:val="auto"/>
        </w:rPr>
        <w:t>naleving van</w:t>
      </w:r>
      <w:r w:rsidRPr="00A0729C" w:rsidR="00EF01DA">
        <w:rPr>
          <w:color w:val="auto"/>
        </w:rPr>
        <w:t xml:space="preserve"> </w:t>
      </w:r>
      <w:r w:rsidRPr="00A0729C" w:rsidR="00A52BF8">
        <w:rPr>
          <w:color w:val="auto"/>
        </w:rPr>
        <w:t>het humanitair oorlogsrecht te versterken</w:t>
      </w:r>
      <w:r>
        <w:rPr>
          <w:color w:val="auto"/>
        </w:rPr>
        <w:t xml:space="preserve">. Daarnaast </w:t>
      </w:r>
      <w:r w:rsidRPr="00A0729C" w:rsidR="00F764CC">
        <w:rPr>
          <w:color w:val="auto"/>
        </w:rPr>
        <w:t xml:space="preserve">zet </w:t>
      </w:r>
      <w:r>
        <w:rPr>
          <w:color w:val="auto"/>
        </w:rPr>
        <w:t xml:space="preserve">Nederland </w:t>
      </w:r>
      <w:r w:rsidRPr="00A0729C" w:rsidR="00F764CC">
        <w:rPr>
          <w:color w:val="auto"/>
        </w:rPr>
        <w:t>zich diplomatiek</w:t>
      </w:r>
      <w:r w:rsidR="00F764CC">
        <w:rPr>
          <w:color w:val="auto"/>
        </w:rPr>
        <w:t xml:space="preserve"> </w:t>
      </w:r>
      <w:r w:rsidR="00794641">
        <w:rPr>
          <w:color w:val="auto"/>
        </w:rPr>
        <w:t>en programmatisch</w:t>
      </w:r>
      <w:r w:rsidRPr="00A0729C" w:rsidR="00F764CC">
        <w:rPr>
          <w:color w:val="auto"/>
        </w:rPr>
        <w:t xml:space="preserve"> in voor de bescherming van hulpverleners. </w:t>
      </w:r>
    </w:p>
    <w:p w:rsidR="00794641" w:rsidP="00280DE0" w:rsidRDefault="00794641" w14:paraId="68EC0321" w14:textId="77777777">
      <w:pPr>
        <w:spacing w:line="276" w:lineRule="auto"/>
        <w:rPr>
          <w:color w:val="auto"/>
        </w:rPr>
      </w:pPr>
    </w:p>
    <w:p w:rsidRPr="00A0729C" w:rsidR="00641DE2" w:rsidP="00280DE0" w:rsidRDefault="00F764CC" w14:paraId="6B5BB89F" w14:textId="3BA0CA7B">
      <w:pPr>
        <w:spacing w:line="276" w:lineRule="auto"/>
        <w:rPr>
          <w:color w:val="auto"/>
        </w:rPr>
      </w:pPr>
      <w:r w:rsidRPr="00A0729C">
        <w:rPr>
          <w:color w:val="auto"/>
        </w:rPr>
        <w:t>In het verleden droeg Nederland reeds bij aan de totstandkoming van VN-resoluties en resoluties van de Rode Kruis- en Halve Maanbeweging die betrekking hadden op de veiligheid van hulpverleners. Ook in</w:t>
      </w:r>
      <w:r w:rsidR="00746088">
        <w:rPr>
          <w:color w:val="auto"/>
        </w:rPr>
        <w:t xml:space="preserve"> de</w:t>
      </w:r>
      <w:r w:rsidRPr="00A0729C">
        <w:rPr>
          <w:color w:val="auto"/>
        </w:rPr>
        <w:t xml:space="preserve"> komende periode zal Nederland op multilateraal gebied aandacht blijven besteden aan het belang van naleving van het humanitair oorlogsrecht, zowel in algemene zin als in relatie tot specifieke</w:t>
      </w:r>
      <w:r w:rsidR="00017D21">
        <w:rPr>
          <w:color w:val="auto"/>
        </w:rPr>
        <w:t xml:space="preserve"> </w:t>
      </w:r>
      <w:r w:rsidRPr="00A0729C">
        <w:rPr>
          <w:color w:val="auto"/>
        </w:rPr>
        <w:t>contexten zoals de Gazastrook.</w:t>
      </w:r>
    </w:p>
    <w:p w:rsidRPr="00A0729C" w:rsidR="00F764CC" w:rsidP="00280DE0" w:rsidRDefault="00F764CC" w14:paraId="2B6722AD" w14:textId="77777777">
      <w:pPr>
        <w:spacing w:line="276" w:lineRule="auto"/>
        <w:rPr>
          <w:color w:val="auto"/>
        </w:rPr>
      </w:pPr>
    </w:p>
    <w:p w:rsidRPr="00A0729C" w:rsidR="00F764CC" w:rsidP="00280DE0" w:rsidRDefault="00F764CC" w14:paraId="0985E5DF" w14:textId="77777777">
      <w:pPr>
        <w:spacing w:line="276" w:lineRule="auto"/>
        <w:rPr>
          <w:color w:val="auto"/>
        </w:rPr>
      </w:pPr>
      <w:r w:rsidRPr="00A0729C">
        <w:rPr>
          <w:color w:val="auto"/>
        </w:rPr>
        <w:t>Ook op programmatisch gebied werkt Nederland aan de veiligheid van hulpverleners. Zo draagt het kabinet in 2025 extra bij aan het werk van de</w:t>
      </w:r>
    </w:p>
    <w:p w:rsidRPr="00A0729C" w:rsidR="00F764CC" w:rsidP="00280DE0" w:rsidRDefault="00F764CC" w14:paraId="5D282A9C" w14:textId="25C654D1">
      <w:pPr>
        <w:spacing w:line="276" w:lineRule="auto"/>
        <w:rPr>
          <w:color w:val="auto"/>
        </w:rPr>
      </w:pPr>
      <w:r w:rsidRPr="00F82EC7">
        <w:rPr>
          <w:i/>
          <w:color w:val="auto"/>
        </w:rPr>
        <w:t xml:space="preserve">International NGO-Safety </w:t>
      </w:r>
      <w:proofErr w:type="spellStart"/>
      <w:r w:rsidRPr="00F82EC7">
        <w:rPr>
          <w:i/>
          <w:color w:val="auto"/>
        </w:rPr>
        <w:t>Organisation</w:t>
      </w:r>
      <w:proofErr w:type="spellEnd"/>
      <w:r w:rsidRPr="00F82EC7">
        <w:rPr>
          <w:color w:val="auto"/>
        </w:rPr>
        <w:t xml:space="preserve"> (INSO). </w:t>
      </w:r>
      <w:r w:rsidRPr="00A0729C">
        <w:rPr>
          <w:color w:val="auto"/>
        </w:rPr>
        <w:t>Deze organisatie verzorgt veiligheidstrainingen voor hulpverleners en voorziet hen van actuele informatie over veiligheidsincidenten wereldwijd. Daarnaast steunt Nederland de trainingsprogramma’s van Clingendael die zijn gericht op het versterken van onderhandelingsvaardigheden met oog op humanitaire toegang. In dit kader is ook de Nederlandse financiële en politieke steun voor het Internationale Comité van het Rode Kruis (ICRC) relevant. ICRC is de hoeder van het humanitair oorlogsrecht en onderwijst jaarlijks duizenden</w:t>
      </w:r>
      <w:r w:rsidR="00D35F4B">
        <w:rPr>
          <w:color w:val="auto"/>
        </w:rPr>
        <w:t xml:space="preserve"> militairen</w:t>
      </w:r>
      <w:r w:rsidRPr="00A0729C">
        <w:rPr>
          <w:color w:val="auto"/>
        </w:rPr>
        <w:t xml:space="preserve"> en strijders in het humanitair oorlogsrecht. Recent lanceerde ICRC het </w:t>
      </w:r>
      <w:r w:rsidRPr="00A0729C">
        <w:rPr>
          <w:i/>
          <w:iCs/>
          <w:color w:val="auto"/>
        </w:rPr>
        <w:t xml:space="preserve">Global Initiative to </w:t>
      </w:r>
      <w:proofErr w:type="spellStart"/>
      <w:r w:rsidRPr="00A0729C">
        <w:rPr>
          <w:i/>
          <w:iCs/>
          <w:color w:val="auto"/>
        </w:rPr>
        <w:t>Galvanize</w:t>
      </w:r>
      <w:proofErr w:type="spellEnd"/>
      <w:r w:rsidRPr="00A0729C">
        <w:rPr>
          <w:i/>
          <w:iCs/>
          <w:color w:val="auto"/>
        </w:rPr>
        <w:t xml:space="preserve"> Political Commitment to International </w:t>
      </w:r>
      <w:proofErr w:type="spellStart"/>
      <w:r w:rsidRPr="00A0729C">
        <w:rPr>
          <w:i/>
          <w:iCs/>
          <w:color w:val="auto"/>
        </w:rPr>
        <w:t>Humanitarian</w:t>
      </w:r>
      <w:proofErr w:type="spellEnd"/>
      <w:r w:rsidRPr="00A0729C">
        <w:rPr>
          <w:i/>
          <w:iCs/>
          <w:color w:val="auto"/>
        </w:rPr>
        <w:t xml:space="preserve"> Law</w:t>
      </w:r>
      <w:r w:rsidRPr="00A0729C">
        <w:rPr>
          <w:color w:val="auto"/>
        </w:rPr>
        <w:t xml:space="preserve"> dat werd gesteund door Nederland. Dit initiatief beoogt politieke toewijding aan het humanitair </w:t>
      </w:r>
      <w:r w:rsidRPr="00A0729C">
        <w:rPr>
          <w:color w:val="auto"/>
        </w:rPr>
        <w:lastRenderedPageBreak/>
        <w:t>oorlogsrecht te vergroten, de naleving ervan te versterken, en concrete aanbevelingen te ontwikkelen voor onder meer de bescherming van civiele infrastructuur en medische voorzieningen.</w:t>
      </w:r>
    </w:p>
    <w:p w:rsidR="00641DE2" w:rsidP="00280DE0" w:rsidRDefault="00641DE2" w14:paraId="16D816CF" w14:textId="77777777">
      <w:pPr>
        <w:spacing w:line="276" w:lineRule="auto"/>
      </w:pPr>
    </w:p>
    <w:p w:rsidR="00641DE2" w:rsidP="00280DE0" w:rsidRDefault="00641DE2" w14:paraId="0833C70F" w14:textId="058429E8">
      <w:pPr>
        <w:spacing w:line="276" w:lineRule="auto"/>
      </w:pPr>
      <w:r>
        <w:rPr>
          <w:b/>
        </w:rPr>
        <w:t>Vraag 8</w:t>
      </w:r>
    </w:p>
    <w:p w:rsidR="00641DE2" w:rsidP="00280DE0" w:rsidRDefault="00A41976" w14:paraId="45684139" w14:textId="25BC1FED">
      <w:pPr>
        <w:spacing w:line="276" w:lineRule="auto"/>
      </w:pPr>
      <w:r w:rsidRPr="00D65A50">
        <w:t>Kunt u deze antwoorden elk afzonderlijk en zo spoedig mogelijk beantwoorden?</w:t>
      </w:r>
    </w:p>
    <w:p w:rsidR="00641DE2" w:rsidP="00280DE0" w:rsidRDefault="00641DE2" w14:paraId="4B9AF914" w14:textId="77777777">
      <w:pPr>
        <w:spacing w:line="276" w:lineRule="auto"/>
      </w:pPr>
    </w:p>
    <w:p w:rsidR="00641DE2" w:rsidP="00280DE0" w:rsidRDefault="00641DE2" w14:paraId="6980F88C" w14:textId="26ED7DEB">
      <w:pPr>
        <w:spacing w:line="276" w:lineRule="auto"/>
      </w:pPr>
      <w:r>
        <w:rPr>
          <w:b/>
        </w:rPr>
        <w:t>Antwoord</w:t>
      </w:r>
    </w:p>
    <w:p w:rsidR="00641DE2" w:rsidP="00280DE0" w:rsidRDefault="00641DE2" w14:paraId="42869EBE" w14:textId="34CB11F1">
      <w:pPr>
        <w:spacing w:line="276" w:lineRule="auto"/>
      </w:pPr>
      <w:r>
        <w:t>Ja.</w:t>
      </w:r>
    </w:p>
    <w:sectPr w:rsidR="00641DE2" w:rsidSect="00895487">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52F4" w14:textId="77777777" w:rsidR="00217AB2" w:rsidRDefault="00217AB2">
      <w:pPr>
        <w:spacing w:line="240" w:lineRule="auto"/>
      </w:pPr>
      <w:r>
        <w:separator/>
      </w:r>
    </w:p>
  </w:endnote>
  <w:endnote w:type="continuationSeparator" w:id="0">
    <w:p w14:paraId="54E6D580" w14:textId="77777777" w:rsidR="00217AB2" w:rsidRDefault="00217AB2">
      <w:pPr>
        <w:spacing w:line="240" w:lineRule="auto"/>
      </w:pPr>
      <w:r>
        <w:continuationSeparator/>
      </w:r>
    </w:p>
  </w:endnote>
  <w:endnote w:type="continuationNotice" w:id="1">
    <w:p w14:paraId="35514CF4" w14:textId="77777777" w:rsidR="00217AB2" w:rsidRDefault="00217A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9E27" w14:textId="77777777" w:rsidR="00AA148D" w:rsidRDefault="00AA1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1ADA" w14:textId="77777777" w:rsidR="00AA148D" w:rsidRDefault="00AA1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FED4" w14:textId="77777777" w:rsidR="00AA148D" w:rsidRDefault="00AA1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E79F" w14:textId="77777777" w:rsidR="00217AB2" w:rsidRDefault="00217AB2">
      <w:pPr>
        <w:spacing w:line="240" w:lineRule="auto"/>
      </w:pPr>
      <w:r>
        <w:separator/>
      </w:r>
    </w:p>
  </w:footnote>
  <w:footnote w:type="continuationSeparator" w:id="0">
    <w:p w14:paraId="6618FB79" w14:textId="77777777" w:rsidR="00217AB2" w:rsidRDefault="00217AB2">
      <w:pPr>
        <w:spacing w:line="240" w:lineRule="auto"/>
      </w:pPr>
      <w:r>
        <w:continuationSeparator/>
      </w:r>
    </w:p>
  </w:footnote>
  <w:footnote w:type="continuationNotice" w:id="1">
    <w:p w14:paraId="72383C23" w14:textId="77777777" w:rsidR="00217AB2" w:rsidRDefault="00217A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0796" w14:textId="77777777" w:rsidR="00AA148D" w:rsidRDefault="00AA1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2D45" w14:textId="7A7405D3" w:rsidR="00550933" w:rsidRDefault="00446499">
    <w:r>
      <w:rPr>
        <w:noProof/>
      </w:rPr>
      <mc:AlternateContent>
        <mc:Choice Requires="wps">
          <w:drawing>
            <wp:anchor distT="0" distB="0" distL="0" distR="0" simplePos="0" relativeHeight="251658240" behindDoc="0" locked="1" layoutInCell="1" allowOverlap="1" wp14:anchorId="47DC2D49" wp14:editId="02D631C0">
              <wp:simplePos x="0" y="0"/>
              <wp:positionH relativeFrom="page">
                <wp:posOffset>5924550</wp:posOffset>
              </wp:positionH>
              <wp:positionV relativeFrom="page">
                <wp:posOffset>1968500</wp:posOffset>
              </wp:positionV>
              <wp:extent cx="13208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0800" cy="8009890"/>
                      </a:xfrm>
                      <a:prstGeom prst="rect">
                        <a:avLst/>
                      </a:prstGeom>
                      <a:noFill/>
                    </wps:spPr>
                    <wps:txbx>
                      <w:txbxContent>
                        <w:p w14:paraId="47DC2D79" w14:textId="77777777" w:rsidR="00550933" w:rsidRDefault="00446499">
                          <w:pPr>
                            <w:pStyle w:val="Referentiegegevensbold"/>
                          </w:pPr>
                          <w:r>
                            <w:t>Ministerie van Buitenlandse Zaken</w:t>
                          </w:r>
                        </w:p>
                        <w:p w14:paraId="47DC2D7A" w14:textId="77777777" w:rsidR="00550933" w:rsidRDefault="00550933">
                          <w:pPr>
                            <w:pStyle w:val="WitregelW2"/>
                          </w:pPr>
                        </w:p>
                        <w:p w14:paraId="47DC2D7B" w14:textId="77777777" w:rsidR="00550933" w:rsidRDefault="00446499">
                          <w:pPr>
                            <w:pStyle w:val="Referentiegegevensbold"/>
                          </w:pPr>
                          <w:r>
                            <w:t>Onze referentie</w:t>
                          </w:r>
                        </w:p>
                        <w:p w14:paraId="47DC2D7C" w14:textId="77777777" w:rsidR="00550933" w:rsidRDefault="00446499">
                          <w:pPr>
                            <w:pStyle w:val="Referentiegegevens"/>
                          </w:pPr>
                          <w:r>
                            <w:t>BZ2515073</w:t>
                          </w:r>
                        </w:p>
                      </w:txbxContent>
                    </wps:txbx>
                    <wps:bodyPr vert="horz" wrap="square" lIns="0" tIns="0" rIns="0" bIns="0" anchor="t" anchorCtr="0"/>
                  </wps:wsp>
                </a:graphicData>
              </a:graphic>
              <wp14:sizeRelH relativeFrom="margin">
                <wp14:pctWidth>0</wp14:pctWidth>
              </wp14:sizeRelH>
            </wp:anchor>
          </w:drawing>
        </mc:Choice>
        <mc:Fallback>
          <w:pict>
            <v:shapetype w14:anchorId="47DC2D49" id="_x0000_t202" coordsize="21600,21600" o:spt="202" path="m,l,21600r21600,l21600,xe">
              <v:stroke joinstyle="miter"/>
              <v:path gradientshapeok="t" o:connecttype="rect"/>
            </v:shapetype>
            <v:shape id="41b1110a-80a4-11ea-b356-6230a4311406" o:spid="_x0000_s1026" type="#_x0000_t202" style="position:absolute;margin-left:466.5pt;margin-top:155pt;width:104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vAjgEAAA4DAAAOAAAAZHJzL2Uyb0RvYy54bWysUsFu2zAMvRfYPwi6L3YzoEiMOAG2okOB&#10;YS3Q9gNkWYoNWKJGqrGzrx+lxMmw3YZdpCdRenx85GY3uUEcDFIPvpa3i1IK4zW0vd/X8u314eNK&#10;CorKt2oAb2p5NCR32w83mzFUZgkdDK1BwSSeqjHUsosxVEVBujNO0QKC8Ry0gE5FPuK+aFGNzO6G&#10;YlmWd8UI2AYEbYj49v4UlNvMb63R8claMlEMtWRtMa+Y1yatxXajqj2q0PX6LEP9gwqnes9JL1T3&#10;Kirxjv1fVK7XCAQ2LjS4Aqzttck1cDW35R/VvHQqmFwLm0PhYhP9P1r9/fASnlHE6TNM3MBkyBio&#10;Ir5M9UwWXdpZqeA4W3i82GamKHT69GlZrkoOaY4xWK/W2dji+j0gxa8GnEiglsh9yXapwzeKnJKf&#10;zk9SNg8P/TCk+6uWhOLUTGeBDbRH1s2jx3wd4E8pRm5jLenHu0IjxfDo2afU8xngDJoZKK/5ay2j&#10;FCf4JebZmDOz6VnbeUBSV38/Z33XMd7+AgAA//8DAFBLAwQUAAYACAAAACEALsdDueEAAAANAQAA&#10;DwAAAGRycy9kb3ducmV2LnhtbEyPwU7DMBBE70j8g7VI3KhjUkqbxqkqBCck1DQcODqxm1iN1yF2&#10;2/D3bE9we6Mdzc7km8n17GzGYD1KELMEmMHGa4uthM/q7WEJLESFWvUejYQfE2BT3N7kKtP+gqU5&#10;72PLKARDpiR0MQ4Z56HpjFNh5geDdDv40alIcmy5HtWFwl3PH5NkwZ2ySB86NZiXzjTH/clJ2H5h&#10;+Wq/P+pdeShtVa0SfF8cpby/m7ZrYNFM8c8M1/pUHQrqVPsT6sB6Cas0pS1RQioSgqtDzAVRTfT0&#10;LObAi5z/X1H8AgAA//8DAFBLAQItABQABgAIAAAAIQC2gziS/gAAAOEBAAATAAAAAAAAAAAAAAAA&#10;AAAAAABbQ29udGVudF9UeXBlc10ueG1sUEsBAi0AFAAGAAgAAAAhADj9If/WAAAAlAEAAAsAAAAA&#10;AAAAAAAAAAAALwEAAF9yZWxzLy5yZWxzUEsBAi0AFAAGAAgAAAAhAM3sm8COAQAADgMAAA4AAAAA&#10;AAAAAAAAAAAALgIAAGRycy9lMm9Eb2MueG1sUEsBAi0AFAAGAAgAAAAhAC7HQ7nhAAAADQEAAA8A&#10;AAAAAAAAAAAAAAAA6AMAAGRycy9kb3ducmV2LnhtbFBLBQYAAAAABAAEAPMAAAD2BAAAAAA=&#10;" filled="f" stroked="f">
              <v:textbox inset="0,0,0,0">
                <w:txbxContent>
                  <w:p w14:paraId="47DC2D79" w14:textId="77777777" w:rsidR="00550933" w:rsidRDefault="00446499">
                    <w:pPr>
                      <w:pStyle w:val="Referentiegegevensbold"/>
                    </w:pPr>
                    <w:r>
                      <w:t>Ministerie van Buitenlandse Zaken</w:t>
                    </w:r>
                  </w:p>
                  <w:p w14:paraId="47DC2D7A" w14:textId="77777777" w:rsidR="00550933" w:rsidRDefault="00550933">
                    <w:pPr>
                      <w:pStyle w:val="WitregelW2"/>
                    </w:pPr>
                  </w:p>
                  <w:p w14:paraId="47DC2D7B" w14:textId="77777777" w:rsidR="00550933" w:rsidRDefault="00446499">
                    <w:pPr>
                      <w:pStyle w:val="Referentiegegevensbold"/>
                    </w:pPr>
                    <w:r>
                      <w:t>Onze referentie</w:t>
                    </w:r>
                  </w:p>
                  <w:p w14:paraId="47DC2D7C" w14:textId="77777777" w:rsidR="00550933" w:rsidRDefault="00446499">
                    <w:pPr>
                      <w:pStyle w:val="Referentiegegevens"/>
                    </w:pPr>
                    <w:r>
                      <w:t>BZ2515073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7DC2D4D" wp14:editId="5010642A">
              <wp:simplePos x="0" y="0"/>
              <wp:positionH relativeFrom="page">
                <wp:posOffset>5924550</wp:posOffset>
              </wp:positionH>
              <wp:positionV relativeFrom="page">
                <wp:posOffset>10191750</wp:posOffset>
              </wp:positionV>
              <wp:extent cx="1285875" cy="3905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390525"/>
                      </a:xfrm>
                      <a:prstGeom prst="rect">
                        <a:avLst/>
                      </a:prstGeom>
                      <a:noFill/>
                    </wps:spPr>
                    <wps:txbx>
                      <w:txbxContent>
                        <w:p w14:paraId="47DC2D7E" w14:textId="3FC181D4" w:rsidR="00550933" w:rsidRDefault="003B3A0C">
                          <w:pPr>
                            <w:pStyle w:val="Referentiegegevens"/>
                          </w:pPr>
                          <w:r>
                            <w:t xml:space="preserve">Pagina </w:t>
                          </w:r>
                          <w:r>
                            <w:fldChar w:fldCharType="begin"/>
                          </w:r>
                          <w:r>
                            <w:instrText>=</w:instrText>
                          </w:r>
                          <w:r>
                            <w:fldChar w:fldCharType="begin"/>
                          </w:r>
                          <w:r>
                            <w:instrText>PAGE</w:instrText>
                          </w:r>
                          <w:r>
                            <w:fldChar w:fldCharType="separate"/>
                          </w:r>
                          <w:r w:rsidR="00022A9E">
                            <w:rPr>
                              <w:noProof/>
                            </w:rPr>
                            <w:instrText>5</w:instrText>
                          </w:r>
                          <w:r>
                            <w:fldChar w:fldCharType="end"/>
                          </w:r>
                          <w:r>
                            <w:instrText>-1</w:instrText>
                          </w:r>
                          <w:r>
                            <w:fldChar w:fldCharType="separate"/>
                          </w:r>
                          <w:r w:rsidR="00022A9E">
                            <w:rPr>
                              <w:noProof/>
                            </w:rPr>
                            <w:t>4</w:t>
                          </w:r>
                          <w:r>
                            <w:fldChar w:fldCharType="end"/>
                          </w:r>
                          <w:r>
                            <w:t xml:space="preserve"> </w:t>
                          </w:r>
                          <w:r w:rsidR="00616CB0">
                            <w:t>van 5</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7DC2D4D" id="41b1115b-80a4-11ea-b356-6230a4311406" o:spid="_x0000_s1027" type="#_x0000_t202" style="position:absolute;margin-left:466.5pt;margin-top:802.5pt;width:101.25pt;height:30.75pt;z-index:25165824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8bngEAAC4DAAAOAAAAZHJzL2Uyb0RvYy54bWysUttu2zAMfR/QfxD03tjNkDU14hTbgg4D&#10;iq1A2g9QZCkWYIkapcTOvn6UnBu2t2IvEsXL0eEhF4+D7dheYTDgan43KTlTTkJj3Lbmb69Pt3PO&#10;QhSuER04VfODCvxxefNh0ftKTaGFrlHICMSFqvc1b2P0VVEE2SorwgS8chTUgFZEeuK2aFD0hG67&#10;YlqWn4oesPEIUoVA3tUY5MuMr7WS8afWQUXW1Zy4xXxiPjfpLJYLUW1R+NbIIw3xDhZWGEefnqFW&#10;Igq2Q/MPlDUSIYCOEwm2AK2NVLkH6uau/KubdSu8yr2QOMGfZQr/D1b+2K/9C7I4fIGBBpgE6X2o&#10;AjlTP4NGm25iyihOEh7OsqkhMpmKpvPZ/H7GmaTYx4dyNp0lmOJS7THEbwosS0bNkcaS1RL75xDH&#10;1FNK+szBk+m65L9QSVYcNgMzzRXNDTQHYk8LSLAt4G/OehpmzcOvnUDFWffdkVpp8icDT8bmZAgn&#10;qbTmkbPR/BrzhoxUPu8iaJNZJg7jj0dqNJTc53GB0tSv3znrsubLPwAAAP//AwBQSwMEFAAGAAgA&#10;AAAhAGQsyhzhAAAADgEAAA8AAABkcnMvZG93bnJldi54bWxMj8FOwzAQRO9I/IO1SNyoXaJYNMSp&#10;KgQnJEQaDhyd2E2ixusQu234ezYnetvdGc2+ybezG9jZTqH3qGC9EsAsNt702Cr4qt4enoCFqNHo&#10;waNV8GsDbIvbm1xnxl+wtOd9bBmFYMi0gi7GMeM8NJ11Oqz8aJG0g5+cjrROLTeTvlC4G/ijEJI7&#10;3SN96PRoXzrbHPcnp2D3jeVr//NRf5aHsq+qjcB3eVTq/m7ePQOLdo7/ZljwCR0KYqr9CU1gg4JN&#10;klCXSIIUKU2LZZ2kKbB6uUmZAi9yfl2j+AMAAP//AwBQSwECLQAUAAYACAAAACEAtoM4kv4AAADh&#10;AQAAEwAAAAAAAAAAAAAAAAAAAAAAW0NvbnRlbnRfVHlwZXNdLnhtbFBLAQItABQABgAIAAAAIQA4&#10;/SH/1gAAAJQBAAALAAAAAAAAAAAAAAAAAC8BAABfcmVscy8ucmVsc1BLAQItABQABgAIAAAAIQCL&#10;/d8bngEAAC4DAAAOAAAAAAAAAAAAAAAAAC4CAABkcnMvZTJvRG9jLnhtbFBLAQItABQABgAIAAAA&#10;IQBkLMoc4QAAAA4BAAAPAAAAAAAAAAAAAAAAAPgDAABkcnMvZG93bnJldi54bWxQSwUGAAAAAAQA&#10;BADzAAAABgUAAAAA&#10;" filled="f" stroked="f">
              <v:textbox inset="0,0,0,0">
                <w:txbxContent>
                  <w:p w14:paraId="47DC2D7E" w14:textId="3FC181D4" w:rsidR="00550933" w:rsidRDefault="003B3A0C">
                    <w:pPr>
                      <w:pStyle w:val="Referentiegegevens"/>
                    </w:pPr>
                    <w:r>
                      <w:t xml:space="preserve">Pagina </w:t>
                    </w:r>
                    <w:r>
                      <w:fldChar w:fldCharType="begin"/>
                    </w:r>
                    <w:r>
                      <w:instrText>=</w:instrText>
                    </w:r>
                    <w:r>
                      <w:fldChar w:fldCharType="begin"/>
                    </w:r>
                    <w:r>
                      <w:instrText>PAGE</w:instrText>
                    </w:r>
                    <w:r>
                      <w:fldChar w:fldCharType="separate"/>
                    </w:r>
                    <w:r w:rsidR="00022A9E">
                      <w:rPr>
                        <w:noProof/>
                      </w:rPr>
                      <w:instrText>5</w:instrText>
                    </w:r>
                    <w:r>
                      <w:fldChar w:fldCharType="end"/>
                    </w:r>
                    <w:r>
                      <w:instrText>-1</w:instrText>
                    </w:r>
                    <w:r>
                      <w:fldChar w:fldCharType="separate"/>
                    </w:r>
                    <w:r w:rsidR="00022A9E">
                      <w:rPr>
                        <w:noProof/>
                      </w:rPr>
                      <w:t>4</w:t>
                    </w:r>
                    <w:r>
                      <w:fldChar w:fldCharType="end"/>
                    </w:r>
                    <w:r>
                      <w:t xml:space="preserve"> </w:t>
                    </w:r>
                    <w:r w:rsidR="00616CB0">
                      <w:t>van 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2D47" w14:textId="0FCF07F2" w:rsidR="00550933" w:rsidRDefault="00446499">
    <w:pPr>
      <w:spacing w:after="7131" w:line="14" w:lineRule="exact"/>
    </w:pPr>
    <w:r>
      <w:rPr>
        <w:noProof/>
      </w:rPr>
      <mc:AlternateContent>
        <mc:Choice Requires="wps">
          <w:drawing>
            <wp:anchor distT="0" distB="0" distL="0" distR="0" simplePos="0" relativeHeight="251658243" behindDoc="0" locked="1" layoutInCell="1" allowOverlap="1" wp14:anchorId="47DC2D4F" wp14:editId="47DC2D5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7DC2D7F" w14:textId="77777777" w:rsidR="00446499" w:rsidRDefault="00446499"/>
                      </w:txbxContent>
                    </wps:txbx>
                    <wps:bodyPr vert="horz" wrap="square" lIns="0" tIns="0" rIns="0" bIns="0" anchor="t" anchorCtr="0"/>
                  </wps:wsp>
                </a:graphicData>
              </a:graphic>
            </wp:anchor>
          </w:drawing>
        </mc:Choice>
        <mc:Fallback>
          <w:pict>
            <v:shapetype w14:anchorId="47DC2D4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7DC2D7F" w14:textId="77777777" w:rsidR="00446499" w:rsidRDefault="0044649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7DC2D51" wp14:editId="47DC2D5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DC2D60" w14:textId="77777777" w:rsidR="00550933" w:rsidRDefault="0044649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7DC2D5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7DC2D60" w14:textId="77777777" w:rsidR="00550933" w:rsidRDefault="0044649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7DC2D53" wp14:editId="47DC2D5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78F1464" w14:textId="656B721F" w:rsidR="00280DE0" w:rsidRDefault="00280DE0" w:rsidP="00280DE0">
                          <w:r>
                            <w:t>Datum</w:t>
                          </w:r>
                          <w:r w:rsidR="00AA148D">
                            <w:t xml:space="preserve"> 20 </w:t>
                          </w:r>
                          <w:r>
                            <w:t>mei 2025</w:t>
                          </w:r>
                        </w:p>
                        <w:p w14:paraId="5165486F" w14:textId="20218B90" w:rsidR="00280DE0" w:rsidRDefault="00280DE0" w:rsidP="00280DE0">
                          <w:r>
                            <w:t>Betreft Beantwoording vragen van het lid Bamenga (D66) over het bericht dat 15 hulpverleners zijn vermoord door het Israëlische leger</w:t>
                          </w:r>
                        </w:p>
                        <w:p w14:paraId="47DC2D69" w14:textId="77777777" w:rsidR="00550933" w:rsidRDefault="00550933"/>
                      </w:txbxContent>
                    </wps:txbx>
                    <wps:bodyPr vert="horz" wrap="square" lIns="0" tIns="0" rIns="0" bIns="0" anchor="t" anchorCtr="0"/>
                  </wps:wsp>
                </a:graphicData>
              </a:graphic>
            </wp:anchor>
          </w:drawing>
        </mc:Choice>
        <mc:Fallback>
          <w:pict>
            <v:shape w14:anchorId="47DC2D53"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78F1464" w14:textId="656B721F" w:rsidR="00280DE0" w:rsidRDefault="00280DE0" w:rsidP="00280DE0">
                    <w:r>
                      <w:t>Datum</w:t>
                    </w:r>
                    <w:r w:rsidR="00AA148D">
                      <w:t xml:space="preserve"> 20 </w:t>
                    </w:r>
                    <w:r>
                      <w:t>mei 2025</w:t>
                    </w:r>
                  </w:p>
                  <w:p w14:paraId="5165486F" w14:textId="20218B90" w:rsidR="00280DE0" w:rsidRDefault="00280DE0" w:rsidP="00280DE0">
                    <w:r>
                      <w:t>Betreft Beantwoording vragen van het lid Bamenga (D66) over het bericht dat 15 hulpverleners zijn vermoord door het Israëlische leger</w:t>
                    </w:r>
                  </w:p>
                  <w:p w14:paraId="47DC2D69" w14:textId="77777777" w:rsidR="00550933" w:rsidRDefault="00550933"/>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7DC2D55" wp14:editId="63AB0921">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E26ACE3" w14:textId="77777777" w:rsidR="00280DE0" w:rsidRPr="00F51C07" w:rsidRDefault="00280DE0" w:rsidP="00280DE0">
                              <w:pPr>
                                <w:rPr>
                                  <w:b/>
                                  <w:sz w:val="13"/>
                                  <w:szCs w:val="13"/>
                                </w:rPr>
                              </w:pPr>
                              <w:r w:rsidRPr="00FC13FA">
                                <w:rPr>
                                  <w:b/>
                                  <w:sz w:val="13"/>
                                  <w:szCs w:val="13"/>
                                </w:rPr>
                                <w:t>Ministerie van Buitenlandse Zaken</w:t>
                              </w:r>
                            </w:p>
                          </w:sdtContent>
                        </w:sdt>
                        <w:p w14:paraId="4CC33729" w14:textId="77777777" w:rsidR="00280DE0" w:rsidRPr="00EE5E5D" w:rsidRDefault="00280DE0" w:rsidP="00280DE0">
                          <w:pPr>
                            <w:rPr>
                              <w:sz w:val="13"/>
                              <w:szCs w:val="13"/>
                            </w:rPr>
                          </w:pPr>
                          <w:r>
                            <w:rPr>
                              <w:sz w:val="13"/>
                              <w:szCs w:val="13"/>
                            </w:rPr>
                            <w:t>Rijnstraat 8</w:t>
                          </w:r>
                        </w:p>
                        <w:p w14:paraId="782810A9" w14:textId="77777777" w:rsidR="00280DE0" w:rsidRPr="0059764A" w:rsidRDefault="00280DE0" w:rsidP="00280DE0">
                          <w:pPr>
                            <w:rPr>
                              <w:sz w:val="13"/>
                              <w:szCs w:val="13"/>
                              <w:lang w:val="da-DK"/>
                            </w:rPr>
                          </w:pPr>
                          <w:r w:rsidRPr="0059764A">
                            <w:rPr>
                              <w:sz w:val="13"/>
                              <w:szCs w:val="13"/>
                              <w:lang w:val="da-DK"/>
                            </w:rPr>
                            <w:t>2515 XP Den Haag</w:t>
                          </w:r>
                        </w:p>
                        <w:p w14:paraId="34140B65" w14:textId="77777777" w:rsidR="00280DE0" w:rsidRPr="0059764A" w:rsidRDefault="00280DE0" w:rsidP="00280DE0">
                          <w:pPr>
                            <w:rPr>
                              <w:sz w:val="13"/>
                              <w:szCs w:val="13"/>
                              <w:lang w:val="da-DK"/>
                            </w:rPr>
                          </w:pPr>
                          <w:r w:rsidRPr="0059764A">
                            <w:rPr>
                              <w:sz w:val="13"/>
                              <w:szCs w:val="13"/>
                              <w:lang w:val="da-DK"/>
                            </w:rPr>
                            <w:t>Postbus 20061</w:t>
                          </w:r>
                        </w:p>
                        <w:p w14:paraId="00060008" w14:textId="77777777" w:rsidR="00280DE0" w:rsidRPr="0059764A" w:rsidRDefault="00280DE0" w:rsidP="00280DE0">
                          <w:pPr>
                            <w:rPr>
                              <w:sz w:val="13"/>
                              <w:szCs w:val="13"/>
                              <w:lang w:val="da-DK"/>
                            </w:rPr>
                          </w:pPr>
                          <w:r w:rsidRPr="0059764A">
                            <w:rPr>
                              <w:sz w:val="13"/>
                              <w:szCs w:val="13"/>
                              <w:lang w:val="da-DK"/>
                            </w:rPr>
                            <w:t>Nederland</w:t>
                          </w:r>
                        </w:p>
                        <w:p w14:paraId="013BDA53" w14:textId="77777777" w:rsidR="00280DE0" w:rsidRPr="0059764A" w:rsidRDefault="00280DE0" w:rsidP="00280DE0">
                          <w:pPr>
                            <w:rPr>
                              <w:sz w:val="13"/>
                              <w:szCs w:val="13"/>
                              <w:lang w:val="da-DK"/>
                            </w:rPr>
                          </w:pPr>
                          <w:r w:rsidRPr="0059764A">
                            <w:rPr>
                              <w:sz w:val="13"/>
                              <w:szCs w:val="13"/>
                              <w:lang w:val="da-DK"/>
                            </w:rPr>
                            <w:t>www.rijksoverheid.nl</w:t>
                          </w:r>
                        </w:p>
                        <w:p w14:paraId="47DC2D6E" w14:textId="77777777" w:rsidR="00550933" w:rsidRPr="00280DE0" w:rsidRDefault="00550933">
                          <w:pPr>
                            <w:pStyle w:val="WitregelW2"/>
                            <w:rPr>
                              <w:lang w:val="da-DK"/>
                            </w:rPr>
                          </w:pPr>
                        </w:p>
                        <w:p w14:paraId="47DC2D6F" w14:textId="77777777" w:rsidR="00550933" w:rsidRDefault="00446499">
                          <w:pPr>
                            <w:pStyle w:val="Referentiegegevensbold"/>
                          </w:pPr>
                          <w:r>
                            <w:t>Onze referentie</w:t>
                          </w:r>
                        </w:p>
                        <w:p w14:paraId="47DC2D70" w14:textId="77777777" w:rsidR="00550933" w:rsidRDefault="00446499">
                          <w:pPr>
                            <w:pStyle w:val="Referentiegegevens"/>
                          </w:pPr>
                          <w:r>
                            <w:t>BZ2515073</w:t>
                          </w:r>
                        </w:p>
                        <w:p w14:paraId="47DC2D71" w14:textId="77777777" w:rsidR="00550933" w:rsidRDefault="00550933">
                          <w:pPr>
                            <w:pStyle w:val="WitregelW1"/>
                          </w:pPr>
                        </w:p>
                        <w:p w14:paraId="47DC2D72" w14:textId="77777777" w:rsidR="00550933" w:rsidRDefault="00446499">
                          <w:pPr>
                            <w:pStyle w:val="Referentiegegevensbold"/>
                          </w:pPr>
                          <w:r>
                            <w:t>Uw referentie</w:t>
                          </w:r>
                        </w:p>
                        <w:p w14:paraId="47DC2D73" w14:textId="77777777" w:rsidR="00550933" w:rsidRDefault="00446499">
                          <w:pPr>
                            <w:pStyle w:val="Referentiegegevens"/>
                          </w:pPr>
                          <w:r>
                            <w:t>2025Z06858</w:t>
                          </w:r>
                        </w:p>
                        <w:p w14:paraId="47DC2D74" w14:textId="77777777" w:rsidR="00550933" w:rsidRDefault="00550933">
                          <w:pPr>
                            <w:pStyle w:val="WitregelW1"/>
                          </w:pPr>
                        </w:p>
                        <w:p w14:paraId="47DC2D75" w14:textId="77777777" w:rsidR="00550933" w:rsidRDefault="00446499">
                          <w:pPr>
                            <w:pStyle w:val="Referentiegegevensbold"/>
                          </w:pPr>
                          <w:r>
                            <w:t>Bijlage(n)</w:t>
                          </w:r>
                        </w:p>
                        <w:p w14:paraId="47DC2D76" w14:textId="77777777" w:rsidR="00550933" w:rsidRDefault="0044649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7DC2D55" id="41b10cd4-80a4-11ea-b356-6230a4311406" o:spid="_x0000_s1031" type="#_x0000_t202" style="position:absolute;margin-left:466.5pt;margin-top:155pt;width:106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E26ACE3" w14:textId="77777777" w:rsidR="00280DE0" w:rsidRPr="00F51C07" w:rsidRDefault="00280DE0" w:rsidP="00280DE0">
                        <w:pPr>
                          <w:rPr>
                            <w:b/>
                            <w:sz w:val="13"/>
                            <w:szCs w:val="13"/>
                          </w:rPr>
                        </w:pPr>
                        <w:r w:rsidRPr="00FC13FA">
                          <w:rPr>
                            <w:b/>
                            <w:sz w:val="13"/>
                            <w:szCs w:val="13"/>
                          </w:rPr>
                          <w:t>Ministerie van Buitenlandse Zaken</w:t>
                        </w:r>
                      </w:p>
                    </w:sdtContent>
                  </w:sdt>
                  <w:p w14:paraId="4CC33729" w14:textId="77777777" w:rsidR="00280DE0" w:rsidRPr="00EE5E5D" w:rsidRDefault="00280DE0" w:rsidP="00280DE0">
                    <w:pPr>
                      <w:rPr>
                        <w:sz w:val="13"/>
                        <w:szCs w:val="13"/>
                      </w:rPr>
                    </w:pPr>
                    <w:r>
                      <w:rPr>
                        <w:sz w:val="13"/>
                        <w:szCs w:val="13"/>
                      </w:rPr>
                      <w:t>Rijnstraat 8</w:t>
                    </w:r>
                  </w:p>
                  <w:p w14:paraId="782810A9" w14:textId="77777777" w:rsidR="00280DE0" w:rsidRPr="0059764A" w:rsidRDefault="00280DE0" w:rsidP="00280DE0">
                    <w:pPr>
                      <w:rPr>
                        <w:sz w:val="13"/>
                        <w:szCs w:val="13"/>
                        <w:lang w:val="da-DK"/>
                      </w:rPr>
                    </w:pPr>
                    <w:r w:rsidRPr="0059764A">
                      <w:rPr>
                        <w:sz w:val="13"/>
                        <w:szCs w:val="13"/>
                        <w:lang w:val="da-DK"/>
                      </w:rPr>
                      <w:t>2515 XP Den Haag</w:t>
                    </w:r>
                  </w:p>
                  <w:p w14:paraId="34140B65" w14:textId="77777777" w:rsidR="00280DE0" w:rsidRPr="0059764A" w:rsidRDefault="00280DE0" w:rsidP="00280DE0">
                    <w:pPr>
                      <w:rPr>
                        <w:sz w:val="13"/>
                        <w:szCs w:val="13"/>
                        <w:lang w:val="da-DK"/>
                      </w:rPr>
                    </w:pPr>
                    <w:r w:rsidRPr="0059764A">
                      <w:rPr>
                        <w:sz w:val="13"/>
                        <w:szCs w:val="13"/>
                        <w:lang w:val="da-DK"/>
                      </w:rPr>
                      <w:t>Postbus 20061</w:t>
                    </w:r>
                  </w:p>
                  <w:p w14:paraId="00060008" w14:textId="77777777" w:rsidR="00280DE0" w:rsidRPr="0059764A" w:rsidRDefault="00280DE0" w:rsidP="00280DE0">
                    <w:pPr>
                      <w:rPr>
                        <w:sz w:val="13"/>
                        <w:szCs w:val="13"/>
                        <w:lang w:val="da-DK"/>
                      </w:rPr>
                    </w:pPr>
                    <w:r w:rsidRPr="0059764A">
                      <w:rPr>
                        <w:sz w:val="13"/>
                        <w:szCs w:val="13"/>
                        <w:lang w:val="da-DK"/>
                      </w:rPr>
                      <w:t>Nederland</w:t>
                    </w:r>
                  </w:p>
                  <w:p w14:paraId="013BDA53" w14:textId="77777777" w:rsidR="00280DE0" w:rsidRPr="0059764A" w:rsidRDefault="00280DE0" w:rsidP="00280DE0">
                    <w:pPr>
                      <w:rPr>
                        <w:sz w:val="13"/>
                        <w:szCs w:val="13"/>
                        <w:lang w:val="da-DK"/>
                      </w:rPr>
                    </w:pPr>
                    <w:r w:rsidRPr="0059764A">
                      <w:rPr>
                        <w:sz w:val="13"/>
                        <w:szCs w:val="13"/>
                        <w:lang w:val="da-DK"/>
                      </w:rPr>
                      <w:t>www.rijksoverheid.nl</w:t>
                    </w:r>
                  </w:p>
                  <w:p w14:paraId="47DC2D6E" w14:textId="77777777" w:rsidR="00550933" w:rsidRPr="00280DE0" w:rsidRDefault="00550933">
                    <w:pPr>
                      <w:pStyle w:val="WitregelW2"/>
                      <w:rPr>
                        <w:lang w:val="da-DK"/>
                      </w:rPr>
                    </w:pPr>
                  </w:p>
                  <w:p w14:paraId="47DC2D6F" w14:textId="77777777" w:rsidR="00550933" w:rsidRDefault="00446499">
                    <w:pPr>
                      <w:pStyle w:val="Referentiegegevensbold"/>
                    </w:pPr>
                    <w:r>
                      <w:t>Onze referentie</w:t>
                    </w:r>
                  </w:p>
                  <w:p w14:paraId="47DC2D70" w14:textId="77777777" w:rsidR="00550933" w:rsidRDefault="00446499">
                    <w:pPr>
                      <w:pStyle w:val="Referentiegegevens"/>
                    </w:pPr>
                    <w:r>
                      <w:t>BZ2515073</w:t>
                    </w:r>
                  </w:p>
                  <w:p w14:paraId="47DC2D71" w14:textId="77777777" w:rsidR="00550933" w:rsidRDefault="00550933">
                    <w:pPr>
                      <w:pStyle w:val="WitregelW1"/>
                    </w:pPr>
                  </w:p>
                  <w:p w14:paraId="47DC2D72" w14:textId="77777777" w:rsidR="00550933" w:rsidRDefault="00446499">
                    <w:pPr>
                      <w:pStyle w:val="Referentiegegevensbold"/>
                    </w:pPr>
                    <w:r>
                      <w:t>Uw referentie</w:t>
                    </w:r>
                  </w:p>
                  <w:p w14:paraId="47DC2D73" w14:textId="77777777" w:rsidR="00550933" w:rsidRDefault="00446499">
                    <w:pPr>
                      <w:pStyle w:val="Referentiegegevens"/>
                    </w:pPr>
                    <w:r>
                      <w:t>2025Z06858</w:t>
                    </w:r>
                  </w:p>
                  <w:p w14:paraId="47DC2D74" w14:textId="77777777" w:rsidR="00550933" w:rsidRDefault="00550933">
                    <w:pPr>
                      <w:pStyle w:val="WitregelW1"/>
                    </w:pPr>
                  </w:p>
                  <w:p w14:paraId="47DC2D75" w14:textId="77777777" w:rsidR="00550933" w:rsidRDefault="00446499">
                    <w:pPr>
                      <w:pStyle w:val="Referentiegegevensbold"/>
                    </w:pPr>
                    <w:r>
                      <w:t>Bijlage(n)</w:t>
                    </w:r>
                  </w:p>
                  <w:p w14:paraId="47DC2D76" w14:textId="77777777" w:rsidR="00550933" w:rsidRDefault="0044649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7DC2D59" wp14:editId="1470967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DC2D85" w14:textId="77777777" w:rsidR="00446499" w:rsidRDefault="00446499"/>
                      </w:txbxContent>
                    </wps:txbx>
                    <wps:bodyPr vert="horz" wrap="square" lIns="0" tIns="0" rIns="0" bIns="0" anchor="t" anchorCtr="0"/>
                  </wps:wsp>
                </a:graphicData>
              </a:graphic>
            </wp:anchor>
          </w:drawing>
        </mc:Choice>
        <mc:Fallback>
          <w:pict>
            <v:shape w14:anchorId="47DC2D59"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7DC2D85" w14:textId="77777777" w:rsidR="00446499" w:rsidRDefault="0044649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7DC2D5B" wp14:editId="47DC2D5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DC2D87" w14:textId="77777777" w:rsidR="00446499" w:rsidRDefault="00446499"/>
                      </w:txbxContent>
                    </wps:txbx>
                    <wps:bodyPr vert="horz" wrap="square" lIns="0" tIns="0" rIns="0" bIns="0" anchor="t" anchorCtr="0"/>
                  </wps:wsp>
                </a:graphicData>
              </a:graphic>
            </wp:anchor>
          </w:drawing>
        </mc:Choice>
        <mc:Fallback>
          <w:pict>
            <v:shape w14:anchorId="47DC2D5B"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7DC2D87" w14:textId="77777777" w:rsidR="00446499" w:rsidRDefault="0044649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7DC2D5D" wp14:editId="47DC2D5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DC2D78" w14:textId="77777777" w:rsidR="00550933" w:rsidRDefault="00446499">
                          <w:pPr>
                            <w:spacing w:line="240" w:lineRule="auto"/>
                          </w:pPr>
                          <w:r>
                            <w:rPr>
                              <w:noProof/>
                            </w:rPr>
                            <w:drawing>
                              <wp:inline distT="0" distB="0" distL="0" distR="0" wp14:anchorId="47DC2D7F" wp14:editId="47DC2D8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DC2D5D"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7DC2D78" w14:textId="77777777" w:rsidR="00550933" w:rsidRDefault="00446499">
                    <w:pPr>
                      <w:spacing w:line="240" w:lineRule="auto"/>
                    </w:pPr>
                    <w:r>
                      <w:rPr>
                        <w:noProof/>
                      </w:rPr>
                      <w:drawing>
                        <wp:inline distT="0" distB="0" distL="0" distR="0" wp14:anchorId="47DC2D7F" wp14:editId="47DC2D8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C2274"/>
    <w:multiLevelType w:val="multilevel"/>
    <w:tmpl w:val="51677C9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CC37E9D"/>
    <w:multiLevelType w:val="multilevel"/>
    <w:tmpl w:val="F5F68B8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7F09BD"/>
    <w:multiLevelType w:val="multilevel"/>
    <w:tmpl w:val="D8F0ED4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C286404"/>
    <w:multiLevelType w:val="multilevel"/>
    <w:tmpl w:val="7D5C08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55D2F65"/>
    <w:multiLevelType w:val="multilevel"/>
    <w:tmpl w:val="3232BD6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77FB3CA1"/>
    <w:multiLevelType w:val="hybridMultilevel"/>
    <w:tmpl w:val="63C61ABE"/>
    <w:lvl w:ilvl="0" w:tplc="50A418C4">
      <w:start w:val="1"/>
      <w:numFmt w:val="decimal"/>
      <w:lvlText w:val="%1."/>
      <w:lvlJc w:val="left"/>
      <w:pPr>
        <w:ind w:left="720" w:hanging="360"/>
      </w:pPr>
    </w:lvl>
    <w:lvl w:ilvl="1" w:tplc="6F127A3E">
      <w:start w:val="1"/>
      <w:numFmt w:val="lowerLetter"/>
      <w:lvlText w:val="%2."/>
      <w:lvlJc w:val="left"/>
      <w:pPr>
        <w:ind w:left="1440" w:hanging="360"/>
      </w:pPr>
    </w:lvl>
    <w:lvl w:ilvl="2" w:tplc="1BB8CD1C">
      <w:start w:val="1"/>
      <w:numFmt w:val="lowerRoman"/>
      <w:lvlText w:val="%3."/>
      <w:lvlJc w:val="right"/>
      <w:pPr>
        <w:ind w:left="2160" w:hanging="180"/>
      </w:pPr>
    </w:lvl>
    <w:lvl w:ilvl="3" w:tplc="41862EB4">
      <w:start w:val="1"/>
      <w:numFmt w:val="decimal"/>
      <w:lvlText w:val="%4."/>
      <w:lvlJc w:val="left"/>
      <w:pPr>
        <w:ind w:left="2880" w:hanging="360"/>
      </w:pPr>
    </w:lvl>
    <w:lvl w:ilvl="4" w:tplc="1F6CC31E">
      <w:start w:val="1"/>
      <w:numFmt w:val="lowerLetter"/>
      <w:lvlText w:val="%5."/>
      <w:lvlJc w:val="left"/>
      <w:pPr>
        <w:ind w:left="3600" w:hanging="360"/>
      </w:pPr>
    </w:lvl>
    <w:lvl w:ilvl="5" w:tplc="FF74BC04">
      <w:start w:val="1"/>
      <w:numFmt w:val="lowerRoman"/>
      <w:lvlText w:val="%6."/>
      <w:lvlJc w:val="right"/>
      <w:pPr>
        <w:ind w:left="4320" w:hanging="180"/>
      </w:pPr>
    </w:lvl>
    <w:lvl w:ilvl="6" w:tplc="8B581664">
      <w:start w:val="1"/>
      <w:numFmt w:val="decimal"/>
      <w:lvlText w:val="%7."/>
      <w:lvlJc w:val="left"/>
      <w:pPr>
        <w:ind w:left="5040" w:hanging="360"/>
      </w:pPr>
    </w:lvl>
    <w:lvl w:ilvl="7" w:tplc="4290F416">
      <w:start w:val="1"/>
      <w:numFmt w:val="lowerLetter"/>
      <w:lvlText w:val="%8."/>
      <w:lvlJc w:val="left"/>
      <w:pPr>
        <w:ind w:left="5760" w:hanging="360"/>
      </w:pPr>
    </w:lvl>
    <w:lvl w:ilvl="8" w:tplc="86641DAA">
      <w:start w:val="1"/>
      <w:numFmt w:val="lowerRoman"/>
      <w:lvlText w:val="%9."/>
      <w:lvlJc w:val="right"/>
      <w:pPr>
        <w:ind w:left="6480" w:hanging="180"/>
      </w:pPr>
    </w:lvl>
  </w:abstractNum>
  <w:num w:numId="1" w16cid:durableId="1072657221">
    <w:abstractNumId w:val="4"/>
  </w:num>
  <w:num w:numId="2" w16cid:durableId="815033135">
    <w:abstractNumId w:val="2"/>
  </w:num>
  <w:num w:numId="3" w16cid:durableId="1384134104">
    <w:abstractNumId w:val="3"/>
  </w:num>
  <w:num w:numId="4" w16cid:durableId="706099455">
    <w:abstractNumId w:val="0"/>
  </w:num>
  <w:num w:numId="5" w16cid:durableId="1060708198">
    <w:abstractNumId w:val="1"/>
  </w:num>
  <w:num w:numId="6" w16cid:durableId="401102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933"/>
    <w:rsid w:val="00010B60"/>
    <w:rsid w:val="00017D21"/>
    <w:rsid w:val="00022A9E"/>
    <w:rsid w:val="00026283"/>
    <w:rsid w:val="00030444"/>
    <w:rsid w:val="000332CE"/>
    <w:rsid w:val="0004515D"/>
    <w:rsid w:val="00060279"/>
    <w:rsid w:val="00062E88"/>
    <w:rsid w:val="00076F28"/>
    <w:rsid w:val="00082312"/>
    <w:rsid w:val="000A7DD1"/>
    <w:rsid w:val="000B35BC"/>
    <w:rsid w:val="000B7F98"/>
    <w:rsid w:val="000C41EB"/>
    <w:rsid w:val="000D1927"/>
    <w:rsid w:val="000F0ECC"/>
    <w:rsid w:val="000F62F3"/>
    <w:rsid w:val="00100364"/>
    <w:rsid w:val="0010517E"/>
    <w:rsid w:val="00124338"/>
    <w:rsid w:val="0012690A"/>
    <w:rsid w:val="00150D44"/>
    <w:rsid w:val="00170248"/>
    <w:rsid w:val="001774E8"/>
    <w:rsid w:val="0019012E"/>
    <w:rsid w:val="001A3F07"/>
    <w:rsid w:val="001B3569"/>
    <w:rsid w:val="001C53AC"/>
    <w:rsid w:val="002010BF"/>
    <w:rsid w:val="00205CC9"/>
    <w:rsid w:val="002104A7"/>
    <w:rsid w:val="00217318"/>
    <w:rsid w:val="00217AB2"/>
    <w:rsid w:val="00217AC2"/>
    <w:rsid w:val="0023077B"/>
    <w:rsid w:val="002315AA"/>
    <w:rsid w:val="00232125"/>
    <w:rsid w:val="00234272"/>
    <w:rsid w:val="00240629"/>
    <w:rsid w:val="00251C4D"/>
    <w:rsid w:val="00253FCE"/>
    <w:rsid w:val="00255706"/>
    <w:rsid w:val="002760F0"/>
    <w:rsid w:val="00276695"/>
    <w:rsid w:val="00276F75"/>
    <w:rsid w:val="00280DE0"/>
    <w:rsid w:val="00284C47"/>
    <w:rsid w:val="002B6CB9"/>
    <w:rsid w:val="002B788B"/>
    <w:rsid w:val="002C0833"/>
    <w:rsid w:val="002D2D36"/>
    <w:rsid w:val="002E04E3"/>
    <w:rsid w:val="002E0622"/>
    <w:rsid w:val="002E1477"/>
    <w:rsid w:val="002F03EF"/>
    <w:rsid w:val="00307A82"/>
    <w:rsid w:val="0031750B"/>
    <w:rsid w:val="003443C7"/>
    <w:rsid w:val="0035441B"/>
    <w:rsid w:val="00365F98"/>
    <w:rsid w:val="00377DFE"/>
    <w:rsid w:val="0038467F"/>
    <w:rsid w:val="003A022E"/>
    <w:rsid w:val="003A23DC"/>
    <w:rsid w:val="003A2B34"/>
    <w:rsid w:val="003B3A0C"/>
    <w:rsid w:val="003B3FDD"/>
    <w:rsid w:val="003C7067"/>
    <w:rsid w:val="004163B7"/>
    <w:rsid w:val="00443D6C"/>
    <w:rsid w:val="00446499"/>
    <w:rsid w:val="00454846"/>
    <w:rsid w:val="004607E2"/>
    <w:rsid w:val="00465148"/>
    <w:rsid w:val="004769F2"/>
    <w:rsid w:val="004839CA"/>
    <w:rsid w:val="004840FE"/>
    <w:rsid w:val="004A2664"/>
    <w:rsid w:val="004A5287"/>
    <w:rsid w:val="004A6A12"/>
    <w:rsid w:val="004B4416"/>
    <w:rsid w:val="004D7350"/>
    <w:rsid w:val="004F4844"/>
    <w:rsid w:val="004F7188"/>
    <w:rsid w:val="00530176"/>
    <w:rsid w:val="00533DF3"/>
    <w:rsid w:val="00534E7B"/>
    <w:rsid w:val="00544218"/>
    <w:rsid w:val="00550933"/>
    <w:rsid w:val="005572B6"/>
    <w:rsid w:val="005833BE"/>
    <w:rsid w:val="00584C6C"/>
    <w:rsid w:val="00584F20"/>
    <w:rsid w:val="005A34D9"/>
    <w:rsid w:val="005C7035"/>
    <w:rsid w:val="005E5217"/>
    <w:rsid w:val="005F49E4"/>
    <w:rsid w:val="005F6C67"/>
    <w:rsid w:val="005F7680"/>
    <w:rsid w:val="00613DE3"/>
    <w:rsid w:val="00616CB0"/>
    <w:rsid w:val="00631337"/>
    <w:rsid w:val="00641DE2"/>
    <w:rsid w:val="00661303"/>
    <w:rsid w:val="0066779B"/>
    <w:rsid w:val="0067334C"/>
    <w:rsid w:val="006A0E52"/>
    <w:rsid w:val="006E4F28"/>
    <w:rsid w:val="0070643C"/>
    <w:rsid w:val="00714684"/>
    <w:rsid w:val="00724F08"/>
    <w:rsid w:val="00726994"/>
    <w:rsid w:val="0074347B"/>
    <w:rsid w:val="00744083"/>
    <w:rsid w:val="00746088"/>
    <w:rsid w:val="00751443"/>
    <w:rsid w:val="00760BD1"/>
    <w:rsid w:val="00794641"/>
    <w:rsid w:val="007A1F3D"/>
    <w:rsid w:val="007A3050"/>
    <w:rsid w:val="007B5D34"/>
    <w:rsid w:val="007D05D5"/>
    <w:rsid w:val="007F5498"/>
    <w:rsid w:val="00801797"/>
    <w:rsid w:val="0080299F"/>
    <w:rsid w:val="008440C9"/>
    <w:rsid w:val="0085362C"/>
    <w:rsid w:val="0088294A"/>
    <w:rsid w:val="00887A33"/>
    <w:rsid w:val="00895360"/>
    <w:rsid w:val="00895487"/>
    <w:rsid w:val="008A6095"/>
    <w:rsid w:val="008A7D17"/>
    <w:rsid w:val="008B0D84"/>
    <w:rsid w:val="008B19E5"/>
    <w:rsid w:val="008B2063"/>
    <w:rsid w:val="008B3CF4"/>
    <w:rsid w:val="008B59AF"/>
    <w:rsid w:val="008C4F52"/>
    <w:rsid w:val="008D5520"/>
    <w:rsid w:val="008E4338"/>
    <w:rsid w:val="008F1AD0"/>
    <w:rsid w:val="0090357F"/>
    <w:rsid w:val="00914E98"/>
    <w:rsid w:val="00933DD3"/>
    <w:rsid w:val="00937BD8"/>
    <w:rsid w:val="00943D89"/>
    <w:rsid w:val="00952F14"/>
    <w:rsid w:val="00961B3B"/>
    <w:rsid w:val="00966AB5"/>
    <w:rsid w:val="00976548"/>
    <w:rsid w:val="0098017E"/>
    <w:rsid w:val="00980FB9"/>
    <w:rsid w:val="00981115"/>
    <w:rsid w:val="009B56F9"/>
    <w:rsid w:val="009C2366"/>
    <w:rsid w:val="009E0A8E"/>
    <w:rsid w:val="009F5B0D"/>
    <w:rsid w:val="00A00A2A"/>
    <w:rsid w:val="00A0729C"/>
    <w:rsid w:val="00A10BD4"/>
    <w:rsid w:val="00A11C2D"/>
    <w:rsid w:val="00A22EFA"/>
    <w:rsid w:val="00A315F1"/>
    <w:rsid w:val="00A40668"/>
    <w:rsid w:val="00A409A5"/>
    <w:rsid w:val="00A41976"/>
    <w:rsid w:val="00A52BF8"/>
    <w:rsid w:val="00A57266"/>
    <w:rsid w:val="00A648EC"/>
    <w:rsid w:val="00A733E0"/>
    <w:rsid w:val="00A92A07"/>
    <w:rsid w:val="00A97C2B"/>
    <w:rsid w:val="00AA1482"/>
    <w:rsid w:val="00AA148D"/>
    <w:rsid w:val="00AA5BC9"/>
    <w:rsid w:val="00AB35AF"/>
    <w:rsid w:val="00AC0C64"/>
    <w:rsid w:val="00AC6D77"/>
    <w:rsid w:val="00AD3745"/>
    <w:rsid w:val="00AE15A7"/>
    <w:rsid w:val="00AF2F0E"/>
    <w:rsid w:val="00B16D0A"/>
    <w:rsid w:val="00B236F9"/>
    <w:rsid w:val="00B254DF"/>
    <w:rsid w:val="00B33D22"/>
    <w:rsid w:val="00B36AAD"/>
    <w:rsid w:val="00B4065A"/>
    <w:rsid w:val="00B421D0"/>
    <w:rsid w:val="00B477EC"/>
    <w:rsid w:val="00B47FCB"/>
    <w:rsid w:val="00B51C17"/>
    <w:rsid w:val="00B704A5"/>
    <w:rsid w:val="00B723A2"/>
    <w:rsid w:val="00B83D49"/>
    <w:rsid w:val="00BA67BF"/>
    <w:rsid w:val="00BD28B0"/>
    <w:rsid w:val="00BD50E3"/>
    <w:rsid w:val="00BD52EF"/>
    <w:rsid w:val="00BE34CF"/>
    <w:rsid w:val="00C0347F"/>
    <w:rsid w:val="00C10DF8"/>
    <w:rsid w:val="00C14D2D"/>
    <w:rsid w:val="00C2701B"/>
    <w:rsid w:val="00C34F13"/>
    <w:rsid w:val="00C47971"/>
    <w:rsid w:val="00C51408"/>
    <w:rsid w:val="00C65051"/>
    <w:rsid w:val="00C654DD"/>
    <w:rsid w:val="00C6564B"/>
    <w:rsid w:val="00C84803"/>
    <w:rsid w:val="00C92C2F"/>
    <w:rsid w:val="00CB2F7A"/>
    <w:rsid w:val="00CE2990"/>
    <w:rsid w:val="00CE7183"/>
    <w:rsid w:val="00CF13EB"/>
    <w:rsid w:val="00D164DA"/>
    <w:rsid w:val="00D17494"/>
    <w:rsid w:val="00D272C2"/>
    <w:rsid w:val="00D35F4B"/>
    <w:rsid w:val="00D364F5"/>
    <w:rsid w:val="00D37F55"/>
    <w:rsid w:val="00D40754"/>
    <w:rsid w:val="00D415BD"/>
    <w:rsid w:val="00D57F98"/>
    <w:rsid w:val="00D72BD9"/>
    <w:rsid w:val="00D7354B"/>
    <w:rsid w:val="00D8740C"/>
    <w:rsid w:val="00DA33A8"/>
    <w:rsid w:val="00DB198F"/>
    <w:rsid w:val="00DB1A54"/>
    <w:rsid w:val="00DD0FEA"/>
    <w:rsid w:val="00DE25FF"/>
    <w:rsid w:val="00DF26A9"/>
    <w:rsid w:val="00E433DB"/>
    <w:rsid w:val="00E53E42"/>
    <w:rsid w:val="00E63FC8"/>
    <w:rsid w:val="00E80FE3"/>
    <w:rsid w:val="00E9449D"/>
    <w:rsid w:val="00EA5304"/>
    <w:rsid w:val="00EA6404"/>
    <w:rsid w:val="00EA7794"/>
    <w:rsid w:val="00EB2C24"/>
    <w:rsid w:val="00EB3A98"/>
    <w:rsid w:val="00EC04A6"/>
    <w:rsid w:val="00ED5CA8"/>
    <w:rsid w:val="00EE1636"/>
    <w:rsid w:val="00EF01DA"/>
    <w:rsid w:val="00EF040C"/>
    <w:rsid w:val="00F06EA4"/>
    <w:rsid w:val="00F14AC0"/>
    <w:rsid w:val="00F16E73"/>
    <w:rsid w:val="00F25753"/>
    <w:rsid w:val="00F30C08"/>
    <w:rsid w:val="00F32FEC"/>
    <w:rsid w:val="00F4223C"/>
    <w:rsid w:val="00F42449"/>
    <w:rsid w:val="00F52B6F"/>
    <w:rsid w:val="00F65647"/>
    <w:rsid w:val="00F65C3F"/>
    <w:rsid w:val="00F66D86"/>
    <w:rsid w:val="00F722AA"/>
    <w:rsid w:val="00F757F3"/>
    <w:rsid w:val="00F764CC"/>
    <w:rsid w:val="00F82EC7"/>
    <w:rsid w:val="00F9305F"/>
    <w:rsid w:val="00FA06DF"/>
    <w:rsid w:val="00FA418D"/>
    <w:rsid w:val="00FB0B21"/>
    <w:rsid w:val="00FD10FA"/>
    <w:rsid w:val="00FD7576"/>
    <w:rsid w:val="00FE5D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C2D1E"/>
  <w15:docId w15:val="{BC3CD439-F034-4580-8879-6D5C0287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FootnoteText">
    <w:name w:val="footnote text"/>
    <w:basedOn w:val="Normal"/>
    <w:link w:val="FootnoteTextChar"/>
    <w:uiPriority w:val="99"/>
    <w:semiHidden/>
    <w:unhideWhenUsed/>
    <w:rsid w:val="008B19E5"/>
    <w:pPr>
      <w:spacing w:line="240" w:lineRule="auto"/>
    </w:pPr>
    <w:rPr>
      <w:sz w:val="20"/>
      <w:szCs w:val="20"/>
    </w:rPr>
  </w:style>
  <w:style w:type="paragraph" w:customStyle="1" w:styleId="Coreu">
    <w:name w:val="Coreu"/>
    <w:basedOn w:val="Normal"/>
    <w:next w:val="Normal"/>
    <w:pPr>
      <w:spacing w:after="160"/>
    </w:pPr>
  </w:style>
  <w:style w:type="character" w:customStyle="1" w:styleId="FootnoteTextChar">
    <w:name w:val="Footnote Text Char"/>
    <w:basedOn w:val="DefaultParagraphFont"/>
    <w:link w:val="FootnoteText"/>
    <w:uiPriority w:val="99"/>
    <w:semiHidden/>
    <w:rsid w:val="008B19E5"/>
    <w:rPr>
      <w:rFonts w:ascii="Verdana" w:hAnsi="Verdana"/>
      <w:color w:val="000000"/>
    </w:r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character" w:styleId="FootnoteReference">
    <w:name w:val="footnote reference"/>
    <w:basedOn w:val="DefaultParagraphFont"/>
    <w:uiPriority w:val="99"/>
    <w:semiHidden/>
    <w:unhideWhenUsed/>
    <w:rsid w:val="008B19E5"/>
    <w:rPr>
      <w:vertAlign w:val="superscript"/>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F5B0D"/>
    <w:pPr>
      <w:tabs>
        <w:tab w:val="center" w:pos="4513"/>
        <w:tab w:val="right" w:pos="9026"/>
      </w:tabs>
      <w:spacing w:line="240" w:lineRule="auto"/>
    </w:pPr>
  </w:style>
  <w:style w:type="character" w:customStyle="1" w:styleId="HeaderChar">
    <w:name w:val="Header Char"/>
    <w:basedOn w:val="DefaultParagraphFont"/>
    <w:link w:val="Header"/>
    <w:uiPriority w:val="99"/>
    <w:rsid w:val="009F5B0D"/>
    <w:rPr>
      <w:rFonts w:ascii="Verdana" w:hAnsi="Verdana"/>
      <w:color w:val="000000"/>
      <w:sz w:val="18"/>
      <w:szCs w:val="18"/>
    </w:rPr>
  </w:style>
  <w:style w:type="paragraph" w:styleId="Footer">
    <w:name w:val="footer"/>
    <w:basedOn w:val="Normal"/>
    <w:link w:val="FooterChar"/>
    <w:uiPriority w:val="99"/>
    <w:unhideWhenUsed/>
    <w:rsid w:val="009F5B0D"/>
    <w:pPr>
      <w:tabs>
        <w:tab w:val="center" w:pos="4513"/>
        <w:tab w:val="right" w:pos="9026"/>
      </w:tabs>
      <w:spacing w:line="240" w:lineRule="auto"/>
    </w:pPr>
  </w:style>
  <w:style w:type="character" w:customStyle="1" w:styleId="FooterChar">
    <w:name w:val="Footer Char"/>
    <w:basedOn w:val="DefaultParagraphFont"/>
    <w:link w:val="Footer"/>
    <w:uiPriority w:val="99"/>
    <w:rsid w:val="009F5B0D"/>
    <w:rPr>
      <w:rFonts w:ascii="Verdana" w:hAnsi="Verdana"/>
      <w:color w:val="000000"/>
      <w:sz w:val="18"/>
      <w:szCs w:val="18"/>
    </w:rPr>
  </w:style>
  <w:style w:type="paragraph" w:customStyle="1" w:styleId="Citaat1">
    <w:name w:val="Citaat1"/>
    <w:basedOn w:val="Normal"/>
    <w:next w:val="Normal"/>
    <w:uiPriority w:val="98"/>
    <w:qFormat/>
    <w:rsid w:val="00534E7B"/>
    <w:pPr>
      <w:spacing w:before="200" w:after="160"/>
      <w:ind w:left="861"/>
      <w:jc w:val="center"/>
    </w:pPr>
    <w:rPr>
      <w:i/>
      <w:color w:val="404040"/>
    </w:rPr>
  </w:style>
  <w:style w:type="paragraph" w:customStyle="1" w:styleId="Geenafstand1">
    <w:name w:val="Geen afstand1"/>
    <w:basedOn w:val="Normal"/>
    <w:next w:val="Normal"/>
    <w:uiPriority w:val="98"/>
    <w:qFormat/>
    <w:rsid w:val="00534E7B"/>
    <w:pPr>
      <w:spacing w:line="180" w:lineRule="exact"/>
    </w:pPr>
  </w:style>
  <w:style w:type="paragraph" w:customStyle="1" w:styleId="Intensievebenadrukking1">
    <w:name w:val="Intensieve benadrukking1"/>
    <w:basedOn w:val="Normal"/>
    <w:next w:val="Normal"/>
    <w:uiPriority w:val="98"/>
    <w:qFormat/>
    <w:rsid w:val="00534E7B"/>
    <w:rPr>
      <w:i/>
      <w:color w:val="4F81BD"/>
    </w:rPr>
  </w:style>
  <w:style w:type="paragraph" w:customStyle="1" w:styleId="Intensieveverwijzing1">
    <w:name w:val="Intensieve verwijzing1"/>
    <w:basedOn w:val="Normal"/>
    <w:next w:val="Normal"/>
    <w:uiPriority w:val="98"/>
    <w:qFormat/>
    <w:rsid w:val="00534E7B"/>
    <w:rPr>
      <w:b/>
      <w:smallCaps/>
      <w:color w:val="4F81BD"/>
      <w:spacing w:val="5"/>
    </w:rPr>
  </w:style>
  <w:style w:type="paragraph" w:customStyle="1" w:styleId="Kop11">
    <w:name w:val="Kop 11"/>
    <w:basedOn w:val="Normal"/>
    <w:next w:val="Normal"/>
    <w:qFormat/>
    <w:rsid w:val="00534E7B"/>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534E7B"/>
    <w:pPr>
      <w:tabs>
        <w:tab w:val="left" w:pos="0"/>
      </w:tabs>
      <w:spacing w:before="240"/>
    </w:pPr>
    <w:rPr>
      <w:i/>
    </w:rPr>
  </w:style>
  <w:style w:type="paragraph" w:customStyle="1" w:styleId="Kop31">
    <w:name w:val="Kop 31"/>
    <w:basedOn w:val="Normal"/>
    <w:next w:val="Normal"/>
    <w:uiPriority w:val="2"/>
    <w:qFormat/>
    <w:rsid w:val="00534E7B"/>
    <w:pPr>
      <w:tabs>
        <w:tab w:val="left" w:pos="0"/>
      </w:tabs>
      <w:spacing w:before="240"/>
      <w:ind w:left="-1120"/>
    </w:pPr>
  </w:style>
  <w:style w:type="paragraph" w:customStyle="1" w:styleId="Kop41">
    <w:name w:val="Kop 41"/>
    <w:basedOn w:val="Normal"/>
    <w:next w:val="Normal"/>
    <w:uiPriority w:val="3"/>
    <w:qFormat/>
    <w:rsid w:val="00534E7B"/>
    <w:pPr>
      <w:tabs>
        <w:tab w:val="left" w:pos="0"/>
      </w:tabs>
      <w:spacing w:before="240"/>
      <w:ind w:left="-1120"/>
    </w:pPr>
  </w:style>
  <w:style w:type="paragraph" w:customStyle="1" w:styleId="Kop51">
    <w:name w:val="Kop 51"/>
    <w:basedOn w:val="Normal"/>
    <w:next w:val="Normal"/>
    <w:rsid w:val="00534E7B"/>
    <w:pPr>
      <w:spacing w:line="320" w:lineRule="exact"/>
    </w:pPr>
    <w:rPr>
      <w:sz w:val="24"/>
      <w:szCs w:val="24"/>
    </w:rPr>
  </w:style>
  <w:style w:type="paragraph" w:customStyle="1" w:styleId="Ondertitel1">
    <w:name w:val="Ondertitel1"/>
    <w:basedOn w:val="Normal"/>
    <w:next w:val="Normal"/>
    <w:uiPriority w:val="8"/>
    <w:qFormat/>
    <w:rsid w:val="00534E7B"/>
    <w:pPr>
      <w:spacing w:line="320" w:lineRule="atLeast"/>
    </w:pPr>
    <w:rPr>
      <w:sz w:val="24"/>
      <w:szCs w:val="24"/>
    </w:rPr>
  </w:style>
  <w:style w:type="paragraph" w:customStyle="1" w:styleId="Subtielebenadrukking1">
    <w:name w:val="Subtiele benadrukking1"/>
    <w:basedOn w:val="Normal"/>
    <w:next w:val="Normal"/>
    <w:uiPriority w:val="98"/>
    <w:qFormat/>
    <w:rsid w:val="00534E7B"/>
    <w:rPr>
      <w:i/>
      <w:color w:val="404040"/>
    </w:rPr>
  </w:style>
  <w:style w:type="paragraph" w:customStyle="1" w:styleId="Subtieleverwijzing1">
    <w:name w:val="Subtiele verwijzing1"/>
    <w:basedOn w:val="Normal"/>
    <w:next w:val="Normal"/>
    <w:uiPriority w:val="98"/>
    <w:qFormat/>
    <w:rsid w:val="00534E7B"/>
    <w:rPr>
      <w:smallCaps/>
      <w:color w:val="404040"/>
    </w:rPr>
  </w:style>
  <w:style w:type="table" w:customStyle="1" w:styleId="Tabelraster1">
    <w:name w:val="Tabelraster1"/>
    <w:rsid w:val="00534E7B"/>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534E7B"/>
    <w:pPr>
      <w:spacing w:line="320" w:lineRule="atLeast"/>
    </w:pPr>
    <w:rPr>
      <w:b/>
      <w:sz w:val="24"/>
      <w:szCs w:val="24"/>
    </w:rPr>
  </w:style>
  <w:style w:type="paragraph" w:customStyle="1" w:styleId="Titelvanboek1">
    <w:name w:val="Titel van boek1"/>
    <w:basedOn w:val="Normal"/>
    <w:next w:val="Normal"/>
    <w:uiPriority w:val="98"/>
    <w:qFormat/>
    <w:rsid w:val="00534E7B"/>
    <w:rPr>
      <w:b/>
      <w:i/>
      <w:spacing w:val="5"/>
    </w:rPr>
  </w:style>
  <w:style w:type="paragraph" w:styleId="Revision">
    <w:name w:val="Revision"/>
    <w:hidden/>
    <w:uiPriority w:val="99"/>
    <w:semiHidden/>
    <w:rsid w:val="00534E7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17D21"/>
    <w:rPr>
      <w:sz w:val="16"/>
      <w:szCs w:val="16"/>
    </w:rPr>
  </w:style>
  <w:style w:type="paragraph" w:styleId="CommentText">
    <w:name w:val="annotation text"/>
    <w:basedOn w:val="Normal"/>
    <w:link w:val="CommentTextChar"/>
    <w:uiPriority w:val="99"/>
    <w:unhideWhenUsed/>
    <w:rsid w:val="00017D21"/>
    <w:pPr>
      <w:spacing w:line="240" w:lineRule="auto"/>
    </w:pPr>
    <w:rPr>
      <w:sz w:val="20"/>
      <w:szCs w:val="20"/>
    </w:rPr>
  </w:style>
  <w:style w:type="character" w:customStyle="1" w:styleId="CommentTextChar">
    <w:name w:val="Comment Text Char"/>
    <w:basedOn w:val="DefaultParagraphFont"/>
    <w:link w:val="CommentText"/>
    <w:uiPriority w:val="99"/>
    <w:rsid w:val="00017D2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17D21"/>
    <w:rPr>
      <w:b/>
      <w:bCs/>
    </w:rPr>
  </w:style>
  <w:style w:type="character" w:customStyle="1" w:styleId="CommentSubjectChar">
    <w:name w:val="Comment Subject Char"/>
    <w:basedOn w:val="CommentTextChar"/>
    <w:link w:val="CommentSubject"/>
    <w:uiPriority w:val="99"/>
    <w:semiHidden/>
    <w:rsid w:val="00017D21"/>
    <w:rPr>
      <w:rFonts w:ascii="Verdana" w:hAnsi="Verdana"/>
      <w:b/>
      <w:bCs/>
      <w:color w:val="000000"/>
    </w:rPr>
  </w:style>
  <w:style w:type="character" w:styleId="UnresolvedMention">
    <w:name w:val="Unresolved Mention"/>
    <w:basedOn w:val="DefaultParagraphFont"/>
    <w:uiPriority w:val="99"/>
    <w:semiHidden/>
    <w:unhideWhenUsed/>
    <w:rsid w:val="00DD0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3488">
      <w:bodyDiv w:val="1"/>
      <w:marLeft w:val="0"/>
      <w:marRight w:val="0"/>
      <w:marTop w:val="0"/>
      <w:marBottom w:val="0"/>
      <w:divBdr>
        <w:top w:val="none" w:sz="0" w:space="0" w:color="auto"/>
        <w:left w:val="none" w:sz="0" w:space="0" w:color="auto"/>
        <w:bottom w:val="none" w:sz="0" w:space="0" w:color="auto"/>
        <w:right w:val="none" w:sz="0" w:space="0" w:color="auto"/>
      </w:divBdr>
    </w:div>
    <w:div w:id="82338402">
      <w:bodyDiv w:val="1"/>
      <w:marLeft w:val="0"/>
      <w:marRight w:val="0"/>
      <w:marTop w:val="0"/>
      <w:marBottom w:val="0"/>
      <w:divBdr>
        <w:top w:val="none" w:sz="0" w:space="0" w:color="auto"/>
        <w:left w:val="none" w:sz="0" w:space="0" w:color="auto"/>
        <w:bottom w:val="none" w:sz="0" w:space="0" w:color="auto"/>
        <w:right w:val="none" w:sz="0" w:space="0" w:color="auto"/>
      </w:divBdr>
    </w:div>
    <w:div w:id="183634418">
      <w:bodyDiv w:val="1"/>
      <w:marLeft w:val="0"/>
      <w:marRight w:val="0"/>
      <w:marTop w:val="0"/>
      <w:marBottom w:val="0"/>
      <w:divBdr>
        <w:top w:val="none" w:sz="0" w:space="0" w:color="auto"/>
        <w:left w:val="none" w:sz="0" w:space="0" w:color="auto"/>
        <w:bottom w:val="none" w:sz="0" w:space="0" w:color="auto"/>
        <w:right w:val="none" w:sz="0" w:space="0" w:color="auto"/>
      </w:divBdr>
    </w:div>
    <w:div w:id="765807132">
      <w:bodyDiv w:val="1"/>
      <w:marLeft w:val="0"/>
      <w:marRight w:val="0"/>
      <w:marTop w:val="0"/>
      <w:marBottom w:val="0"/>
      <w:divBdr>
        <w:top w:val="none" w:sz="0" w:space="0" w:color="auto"/>
        <w:left w:val="none" w:sz="0" w:space="0" w:color="auto"/>
        <w:bottom w:val="none" w:sz="0" w:space="0" w:color="auto"/>
        <w:right w:val="none" w:sz="0" w:space="0" w:color="auto"/>
      </w:divBdr>
    </w:div>
    <w:div w:id="993023392">
      <w:bodyDiv w:val="1"/>
      <w:marLeft w:val="0"/>
      <w:marRight w:val="0"/>
      <w:marTop w:val="0"/>
      <w:marBottom w:val="0"/>
      <w:divBdr>
        <w:top w:val="none" w:sz="0" w:space="0" w:color="auto"/>
        <w:left w:val="none" w:sz="0" w:space="0" w:color="auto"/>
        <w:bottom w:val="none" w:sz="0" w:space="0" w:color="auto"/>
        <w:right w:val="none" w:sz="0" w:space="0" w:color="auto"/>
      </w:divBdr>
    </w:div>
    <w:div w:id="1064372448">
      <w:bodyDiv w:val="1"/>
      <w:marLeft w:val="0"/>
      <w:marRight w:val="0"/>
      <w:marTop w:val="0"/>
      <w:marBottom w:val="0"/>
      <w:divBdr>
        <w:top w:val="none" w:sz="0" w:space="0" w:color="auto"/>
        <w:left w:val="none" w:sz="0" w:space="0" w:color="auto"/>
        <w:bottom w:val="none" w:sz="0" w:space="0" w:color="auto"/>
        <w:right w:val="none" w:sz="0" w:space="0" w:color="auto"/>
      </w:divBdr>
    </w:div>
    <w:div w:id="1496723290">
      <w:bodyDiv w:val="1"/>
      <w:marLeft w:val="0"/>
      <w:marRight w:val="0"/>
      <w:marTop w:val="0"/>
      <w:marBottom w:val="0"/>
      <w:divBdr>
        <w:top w:val="none" w:sz="0" w:space="0" w:color="auto"/>
        <w:left w:val="none" w:sz="0" w:space="0" w:color="auto"/>
        <w:bottom w:val="none" w:sz="0" w:space="0" w:color="auto"/>
        <w:right w:val="none" w:sz="0" w:space="0" w:color="auto"/>
      </w:divBdr>
    </w:div>
    <w:div w:id="1499612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1429</ap:Words>
  <ap:Characters>7865</ap:Characters>
  <ap:DocSecurity>0</ap:DocSecurity>
  <ap:Lines>65</ap:Lines>
  <ap:Paragraphs>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Beantwoording vragen van het lid Bamenga over het bericht dat 15 hulpverleners zijn vermoord door het Israëlische leger.</vt:lpstr>
      <vt:lpstr>Beantwoording vragen van het lid Bamenga over het bericht dat 15 hulpverleners zijn vermoord door het Israëlische leger.</vt:lpstr>
    </vt:vector>
  </ap:TitlesOfParts>
  <ap:LinksUpToDate>false</ap:LinksUpToDate>
  <ap:CharactersWithSpaces>9276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2025-05-20T08:36:00.0000000Z</lastPrinted>
  <dcterms:created xsi:type="dcterms:W3CDTF">2025-05-20T09:14:00.0000000Z</dcterms:created>
  <dcterms:modified xsi:type="dcterms:W3CDTF">2025-05-20T09:22:00.0000000Z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17767d22-aa9a-418c-aa40-d6292c8fa317</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ResponsibleDepartment">
    <vt:lpwstr/>
  </property>
  <property fmtid="{D5CDD505-2E9C-101B-9397-08002B2CF9AE}" pid="7" name="BZDossierProcessLocation">
    <vt:lpwstr/>
  </property>
  <property fmtid="{D5CDD505-2E9C-101B-9397-08002B2CF9AE}" pid="8" name="BZDossierGovernmentOfficial">
    <vt:lpwstr/>
  </property>
  <property fmtid="{D5CDD505-2E9C-101B-9397-08002B2CF9AE}" pid="9" name="BZMarking">
    <vt:lpwstr>5;#NO MARKING|0a4eb9ae-69eb-4d9e-b573-43ab99ef8592</vt:lpwstr>
  </property>
  <property fmtid="{D5CDD505-2E9C-101B-9397-08002B2CF9AE}" pid="10" name="f2fb2a8e39404f1ab554e4e4a49d2918">
    <vt:lpwstr/>
  </property>
  <property fmtid="{D5CDD505-2E9C-101B-9397-08002B2CF9AE}" pid="11" name="BZDossierPublishingWOOCategory">
    <vt:lpwstr/>
  </property>
  <property fmtid="{D5CDD505-2E9C-101B-9397-08002B2CF9AE}" pid="12" name="i42ef48d5fa942a0ad0d60e44f201751">
    <vt:lpwstr/>
  </property>
  <property fmtid="{D5CDD505-2E9C-101B-9397-08002B2CF9AE}" pid="13" name="BZClassification">
    <vt:lpwstr>4;#UNCLASSIFIED (U)|284e6a62-15ab-4017-be27-a1e965f4e940</vt:lpwstr>
  </property>
  <property fmtid="{D5CDD505-2E9C-101B-9397-08002B2CF9AE}" pid="14" name="f8e003236e1c4ac2ab9051d5d8789bbb">
    <vt:lpwstr/>
  </property>
  <property fmtid="{D5CDD505-2E9C-101B-9397-08002B2CF9AE}" pid="15" name="p29721a54a5c4bbe9786e930fc91e270">
    <vt:lpwstr/>
  </property>
  <property fmtid="{D5CDD505-2E9C-101B-9397-08002B2CF9AE}" pid="16" name="ed9282a3f18446ec8c17c7829edf82dd">
    <vt:lpwstr/>
  </property>
  <property fmtid="{D5CDD505-2E9C-101B-9397-08002B2CF9AE}" pid="17" name="e256f556a7b748329ab47889947c7d40">
    <vt:lpwstr/>
  </property>
  <property fmtid="{D5CDD505-2E9C-101B-9397-08002B2CF9AE}" pid="18" name="BZDossierProcessType">
    <vt:lpwstr/>
  </property>
  <property fmtid="{D5CDD505-2E9C-101B-9397-08002B2CF9AE}" pid="19" name="BZDossierBudgetManager">
    <vt:lpwstr/>
  </property>
  <property fmtid="{D5CDD505-2E9C-101B-9397-08002B2CF9AE}" pid="20" name="BZDossierSendTo">
    <vt:lpwstr/>
  </property>
  <property fmtid="{D5CDD505-2E9C-101B-9397-08002B2CF9AE}" pid="21" name="BZForumOrganisation">
    <vt:lpwstr>2;#Not applicable|0049e722-bfb1-4a3f-9d08-af7366a9af40</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