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2025Z09788</w:t>
        <w:br/>
      </w:r>
      <w:proofErr w:type="spellEnd"/>
    </w:p>
    <w:p>
      <w:pPr>
        <w:pStyle w:val="Normal"/>
        <w:rPr>
          <w:b w:val="1"/>
          <w:bCs w:val="1"/>
        </w:rPr>
      </w:pPr>
      <w:r w:rsidR="250AE766">
        <w:rPr>
          <w:b w:val="0"/>
          <w:bCs w:val="0"/>
        </w:rPr>
        <w:t>(ingezonden 20 mei 2025)</w:t>
        <w:br/>
      </w:r>
    </w:p>
    <w:p>
      <w:r>
        <w:t xml:space="preserve">Vragen van de leden Patijn (GroenLinks-PvdA) en Van Kent (SP) aan de minister van Sociale Zaken en Werkgelegenheid over de afgesloten cao IKEA met de bedrijfsbond WIM</w:t>
      </w:r>
      <w:r>
        <w:br/>
      </w:r>
    </w:p>
    <w:p>
      <w:r>
        <w:t xml:space="preserve">1. Wat is uw reactie op het feit dat IKEA een collectieve arbeidsovereenkomst (cao) heeft afgesloten met de bedrijfsbond Werknemersvereniging IKEA Medewerkers (W.I.M.)?</w:t>
      </w:r>
      <w:r>
        <w:br/>
      </w:r>
    </w:p>
    <w:p>
      <w:r>
        <w:t xml:space="preserve">2. Wat is uw reactie op het feit dat leden van de FNV in groten getale hebben gestaakt bij IKEA en deze staking ook wilden voortzetten, omdat zij vonden dat het loonbod van 2,5% van IKEA te laag was? 1) </w:t>
      </w:r>
      <w:r>
        <w:br/>
      </w:r>
    </w:p>
    <w:p>
      <w:r>
        <w:t xml:space="preserve">3. Bent u op de hoogte van de situatie, waarbij de W.I.M. de termijn waarin leden konden stemmen over het cao-eindbod van IKEA heeft verlengd en dat winkelmedewerkers het vermoeden hebben dat in deze periode managers van IKEA gevraagd zijn om lid te worden en voor het cao-eindbod te stemmen? Bent u ervan op de hoogte dat de leden van de bedrijvenbond W.I.M. met een nipte meerderheid (50,3%) voor het akkoord zijn gegaan en veel medewerkers, ook leden van W.I.M., zich hierdoor gepasseerd voelen? Vindt u deze gang van zaken passen bij een onafhankelijke vakbond?</w:t>
      </w:r>
      <w:r>
        <w:br/>
      </w:r>
    </w:p>
    <w:p>
      <w:r>
        <w:t xml:space="preserve">4. Bent u het ermee eens dat het in Nederland goed gebruik is dat het cao-overleg primair tot het domein van werkgevers en werknemers behoort? Wat vindt u ervan dat IKEA als werkgever zelf een werknemersvereniging heeft opgericht? Wat vindt u ervan dat deze bedrijfsbond een cao namens werknemers afsluit?</w:t>
      </w:r>
      <w:r>
        <w:br/>
      </w:r>
    </w:p>
    <w:p>
      <w:r>
        <w:t xml:space="preserve">5. Deelt u dat werkgevers- en werknemersvertegenwoordigers het (ook in International Labour Organization(ILO)-verdragen) beschermde recht hebben om in vrijheid te onderhandelen over collectieve afspraken in bedrijfstakken en ondernemingen? Kunt u aangeven of u van mening bent dat IKEA, door een cao af te spreken met een door hen zelf ingestelde vakbond, in strijd handelt met de ILO-richtlijn 98 die door Nederland is geratificeerd? Kunt u uw antwoord motiveren?</w:t>
      </w:r>
      <w:r>
        <w:br/>
      </w:r>
    </w:p>
    <w:p>
      <w:r>
        <w:t xml:space="preserve">6. Heeft u kennisgenomen van het feit dat uw voorganger in antwoord op eerdere vragen van het lid Kathmann heeft aangegeven dat acties van werkgevers om vakbonden onder hun controle te plaatsen een inbreuk zijn op ILO-Verdrag 98? 2) Bent u bereid juridisch te beoordelen of in het geval van de afgesloten IKEA-cao sprake is van strijdigheid met het ILO-Verdrag 98?</w:t>
      </w:r>
      <w:r>
        <w:br/>
      </w:r>
    </w:p>
    <w:p>
      <w:r>
        <w:t xml:space="preserve">7. Bent u ermee bekend dat in het laatste rapport van het “Committee of Experts” van de ILO de regering is verzocht om maatregelen te nemen ten aanzien van ondermijning van onafhankelijke vakbonden door aan de werkgever gelieerde zogenaamde werknemersvertegenwoordigers? Bent u bereid om ter uitvoering van dit ILO-vereiste de onafhankelijkheid van de vakbonden te toetsen wanneer een cao wordt aangemeld bij de directie Uitvoeringstaken Arbeidsvoorwaardenwetgeving (UAW)?</w:t>
      </w:r>
      <w:r>
        <w:br/>
      </w:r>
    </w:p>
    <w:p>
      <w:r>
        <w:t xml:space="preserve">8. Onderschrijft u dat het uw taak is om cao-overleg met onafhankelijke vakbonden te stimuleren en bent u bereid daarover het gesprek aan te gaan met werkgevers en werknemers?</w:t>
      </w:r>
      <w:r>
        <w:br/>
      </w:r>
    </w:p>
    <w:p>
      <w:r>
        <w:t xml:space="preserve">9. Onderschrijft u dat cao-overleg met onafhankelijke vakbonden concurrentie op arbeidsvoorwaarden moet voorkomen?</w:t>
      </w:r>
      <w:r>
        <w:br/>
      </w:r>
    </w:p>
    <w:p>
      <w:r>
        <w:t xml:space="preserve">10. Bent u bereid de onafhankelijkheid van vakbonden beter te borgen, bijvoorbeeld wettelijk? Welke aanknopingspunten ziet u hiervoor?</w:t>
      </w:r>
      <w:r>
        <w:br/>
      </w:r>
    </w:p>
    <w:p>
      <w:r>
        <w:t xml:space="preserve">11. Hoe beoordeelt u de onafhankelijkheid van de bedrijfsbond W.I.M.?</w:t>
      </w:r>
      <w:r>
        <w:br/>
      </w:r>
    </w:p>
    <w:p>
      <w:r>
        <w:t xml:space="preserve">12. Hoe beoordeelt u het cao-akkoord dat per 6 mei 2025 is afgesloten als het gaat om rechtsgeldigheid? Ziet u aanleiding om de cao niet rechtsgeldig te verklaren?</w:t>
      </w:r>
      <w:r>
        <w:br/>
      </w:r>
    </w:p>
    <w:p>
      <w:r>
        <w:t xml:space="preserve"> </w:t>
      </w:r>
      <w:r>
        <w:br/>
      </w:r>
    </w:p>
    <w:p>
      <w:r>
        <w:t xml:space="preserve">1) FNV, 'IKEA in actie', geraadpleegd op 20 mei 2025 (www.fnv.nl/cao-sector/handel/winkelstraat/cao-ikea/ikea-in-actie).</w:t>
      </w:r>
      <w:r>
        <w:br/>
      </w:r>
    </w:p>
    <w:p>
      <w:r>
        <w:t xml:space="preserve">2) Aanhangsel Handeling II, vergaderjaar 2023-2024, nr. 541.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00">
    <w:abstractNumId w:val="10047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