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81277" w:rsidTr="00F56F53" w14:paraId="531FD4B3" w14:textId="77777777">
        <w:tc>
          <w:tcPr>
            <w:tcW w:w="2160" w:type="dxa"/>
          </w:tcPr>
          <w:p w:rsidRPr="001C6305" w:rsidR="007E4BC1" w:rsidP="00E63128" w:rsidRDefault="001C6305" w14:paraId="12AEB343" w14:textId="7ABD3A7D">
            <w:pPr>
              <w:spacing w:after="92" w:line="180" w:lineRule="exact"/>
              <w:rPr>
                <w:b/>
                <w:sz w:val="13"/>
                <w:szCs w:val="13"/>
              </w:rPr>
            </w:pPr>
            <w:r w:rsidRPr="001C6305">
              <w:rPr>
                <w:b/>
                <w:sz w:val="13"/>
                <w:szCs w:val="13"/>
              </w:rPr>
              <w:t xml:space="preserve">Kennis en Strategie </w:t>
            </w:r>
            <w:r>
              <w:rPr>
                <w:b/>
                <w:sz w:val="13"/>
                <w:szCs w:val="13"/>
              </w:rPr>
              <w:br/>
            </w:r>
            <w:r w:rsidRPr="001C6305">
              <w:rPr>
                <w:bCs/>
                <w:sz w:val="13"/>
                <w:szCs w:val="13"/>
              </w:rPr>
              <w:t xml:space="preserve">Rijnstraat 50  </w:t>
            </w:r>
            <w:r>
              <w:rPr>
                <w:bCs/>
                <w:sz w:val="13"/>
                <w:szCs w:val="13"/>
              </w:rPr>
              <w:br/>
            </w:r>
            <w:r w:rsidRPr="001C6305">
              <w:rPr>
                <w:bCs/>
                <w:sz w:val="13"/>
                <w:szCs w:val="13"/>
              </w:rPr>
              <w:t xml:space="preserve">Den Haag </w:t>
            </w:r>
            <w:r>
              <w:rPr>
                <w:bCs/>
                <w:sz w:val="13"/>
                <w:szCs w:val="13"/>
              </w:rPr>
              <w:br/>
            </w:r>
            <w:r w:rsidRPr="001C6305">
              <w:rPr>
                <w:bCs/>
                <w:sz w:val="13"/>
                <w:szCs w:val="13"/>
              </w:rPr>
              <w:t xml:space="preserve">Postbus 16375 </w:t>
            </w:r>
            <w:r>
              <w:rPr>
                <w:bCs/>
                <w:sz w:val="13"/>
                <w:szCs w:val="13"/>
              </w:rPr>
              <w:br/>
            </w:r>
            <w:r w:rsidRPr="001C6305">
              <w:rPr>
                <w:bCs/>
                <w:sz w:val="13"/>
                <w:szCs w:val="13"/>
              </w:rPr>
              <w:t>2500 BJ Den Haag www.rijksoverheid.nl</w:t>
            </w:r>
          </w:p>
        </w:tc>
      </w:tr>
      <w:tr w:rsidR="00D81277" w:rsidTr="00F56F53" w14:paraId="720C0EA8" w14:textId="77777777">
        <w:trPr>
          <w:trHeight w:val="450"/>
        </w:trPr>
        <w:tc>
          <w:tcPr>
            <w:tcW w:w="2160" w:type="dxa"/>
          </w:tcPr>
          <w:p w:rsidR="007E4BC1" w:rsidP="00E63128" w:rsidRDefault="001C6305" w14:paraId="0704C6AC" w14:textId="7D6CC7A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</w:t>
            </w:r>
            <w:r w:rsidRPr="00A273D8" w:rsidR="0013609A">
              <w:rPr>
                <w:b/>
                <w:sz w:val="13"/>
                <w:szCs w:val="13"/>
              </w:rPr>
              <w:t>e</w:t>
            </w:r>
            <w:r w:rsidR="0013609A">
              <w:rPr>
                <w:b/>
                <w:sz w:val="13"/>
                <w:szCs w:val="13"/>
              </w:rPr>
              <w:t>ferentie</w:t>
            </w:r>
          </w:p>
          <w:p w:rsidRPr="00F06766" w:rsidR="007E4BC1" w:rsidP="00E63128" w:rsidRDefault="00D516DA" w14:paraId="5D466E8D" w14:textId="02C297A6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52567396</w:t>
            </w:r>
          </w:p>
        </w:tc>
      </w:tr>
      <w:tr w:rsidR="00D81277" w:rsidTr="00F56F53" w14:paraId="5C844567" w14:textId="77777777">
        <w:trPr>
          <w:trHeight w:val="225"/>
        </w:trPr>
        <w:tc>
          <w:tcPr>
            <w:tcW w:w="2160" w:type="dxa"/>
          </w:tcPr>
          <w:p w:rsidR="007E4BC1" w:rsidP="00453E3E" w:rsidRDefault="001C6305" w14:paraId="539B3166" w14:textId="0F1923F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brief</w:t>
            </w:r>
          </w:p>
          <w:p w:rsidR="007E4BC1" w:rsidP="00E63128" w:rsidRDefault="00D516DA" w14:paraId="03C30554" w14:textId="6954DB5E">
            <w:pPr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 maart 2025</w:t>
            </w:r>
          </w:p>
          <w:p w:rsidRPr="008B6F54" w:rsidR="007E4BC1" w:rsidP="00453E3E" w:rsidRDefault="007E4BC1" w14:paraId="6BB010E0" w14:textId="77777777">
            <w:pPr>
              <w:spacing w:line="92" w:lineRule="exact"/>
              <w:rPr>
                <w:sz w:val="2"/>
                <w:szCs w:val="2"/>
              </w:rPr>
            </w:pPr>
          </w:p>
        </w:tc>
      </w:tr>
      <w:tr w:rsidR="00D81277" w:rsidTr="00F56F53" w14:paraId="0F3A8211" w14:textId="77777777">
        <w:trPr>
          <w:trHeight w:val="225"/>
        </w:trPr>
        <w:tc>
          <w:tcPr>
            <w:tcW w:w="2160" w:type="dxa"/>
          </w:tcPr>
          <w:p w:rsidRPr="008D2A15" w:rsidR="008D2A15" w:rsidP="000D07D5" w:rsidRDefault="008D2A15" w14:paraId="6FD2C70E" w14:textId="05CBC82B">
            <w:pPr>
              <w:spacing w:line="180" w:lineRule="exact"/>
              <w:rPr>
                <w:sz w:val="13"/>
                <w:szCs w:val="13"/>
              </w:rPr>
            </w:pPr>
          </w:p>
          <w:p w:rsidRPr="00460262" w:rsidR="00460262" w:rsidP="000D07D5" w:rsidRDefault="00460262" w14:paraId="042B6125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81277" w:rsidTr="00F56F53" w14:paraId="561F426B" w14:textId="77777777">
        <w:trPr>
          <w:trHeight w:val="225"/>
        </w:trPr>
        <w:tc>
          <w:tcPr>
            <w:tcW w:w="2160" w:type="dxa"/>
          </w:tcPr>
          <w:p w:rsidRPr="00FC3557" w:rsidR="007E4BC1" w:rsidP="00FC3557" w:rsidRDefault="007E4BC1" w14:paraId="529C6D70" w14:textId="77777777">
            <w:pPr>
              <w:spacing w:line="180" w:lineRule="exact"/>
              <w:rPr>
                <w:b/>
                <w:sz w:val="13"/>
                <w:szCs w:val="13"/>
              </w:rPr>
            </w:pPr>
          </w:p>
        </w:tc>
      </w:tr>
    </w:tbl>
    <w:p w:rsidR="00834D38" w:rsidP="00453E3E" w:rsidRDefault="00834D38" w14:paraId="0843EFD2" w14:textId="77777777"/>
    <w:p w:rsidR="00D516DA" w:rsidP="00DB681C" w:rsidRDefault="00DB681C" w14:paraId="5323178F" w14:textId="489C4362">
      <w:pPr>
        <w:rPr>
          <w:color w:val="000000" w:themeColor="text1"/>
        </w:rPr>
      </w:pPr>
      <w:r>
        <w:rPr>
          <w:color w:val="000000" w:themeColor="text1"/>
        </w:rPr>
        <w:t>D</w:t>
      </w:r>
      <w:r w:rsidRPr="00DB681C">
        <w:rPr>
          <w:color w:val="000000" w:themeColor="text1"/>
        </w:rPr>
        <w:t xml:space="preserve">atum </w:t>
      </w:r>
      <w:r w:rsidR="000C2212">
        <w:rPr>
          <w:color w:val="000000" w:themeColor="text1"/>
        </w:rPr>
        <w:tab/>
      </w:r>
      <w:r w:rsidR="00D739FB">
        <w:rPr>
          <w:color w:val="000000" w:themeColor="text1"/>
        </w:rPr>
        <w:t>20 mei 2025</w:t>
      </w:r>
    </w:p>
    <w:p w:rsidR="00DB681C" w:rsidP="000C2212" w:rsidRDefault="00DB681C" w14:paraId="6AB02521" w14:textId="1477A05A">
      <w:pPr>
        <w:ind w:left="705" w:hanging="705"/>
        <w:rPr>
          <w:color w:val="000000" w:themeColor="text1"/>
        </w:rPr>
      </w:pPr>
      <w:r w:rsidRPr="00DB681C">
        <w:rPr>
          <w:color w:val="000000" w:themeColor="text1"/>
        </w:rPr>
        <w:t xml:space="preserve">Betreft </w:t>
      </w:r>
      <w:r w:rsidR="000C2212">
        <w:rPr>
          <w:color w:val="000000" w:themeColor="text1"/>
        </w:rPr>
        <w:tab/>
      </w:r>
      <w:r w:rsidRPr="00DB681C">
        <w:rPr>
          <w:color w:val="000000" w:themeColor="text1"/>
        </w:rPr>
        <w:t xml:space="preserve">Toestemming voor deelname van </w:t>
      </w:r>
      <w:r w:rsidR="00B77684">
        <w:rPr>
          <w:color w:val="000000" w:themeColor="text1"/>
        </w:rPr>
        <w:t>ambtenaar DUO aan technische briefing vaste commissie voor Binnenlandse zaken</w:t>
      </w:r>
      <w:r w:rsidRPr="00DB681C">
        <w:rPr>
          <w:color w:val="000000" w:themeColor="text1"/>
        </w:rPr>
        <w:t xml:space="preserve"> </w:t>
      </w:r>
    </w:p>
    <w:p w:rsidR="00DB681C" w:rsidP="00DB681C" w:rsidRDefault="00DB681C" w14:paraId="6947F72D" w14:textId="77777777">
      <w:pPr>
        <w:rPr>
          <w:color w:val="000000" w:themeColor="text1"/>
        </w:rPr>
      </w:pPr>
    </w:p>
    <w:p w:rsidR="00072725" w:rsidP="00DB681C" w:rsidRDefault="00072725" w14:paraId="112B6B36" w14:textId="77777777">
      <w:pPr>
        <w:rPr>
          <w:color w:val="000000" w:themeColor="text1"/>
        </w:rPr>
      </w:pPr>
    </w:p>
    <w:p w:rsidR="00072725" w:rsidP="00DB681C" w:rsidRDefault="00072725" w14:paraId="22FEAEF4" w14:textId="77777777">
      <w:pPr>
        <w:rPr>
          <w:color w:val="000000" w:themeColor="text1"/>
        </w:rPr>
      </w:pPr>
    </w:p>
    <w:p w:rsidR="00072725" w:rsidP="00DB681C" w:rsidRDefault="00072725" w14:paraId="7B500208" w14:textId="77777777">
      <w:pPr>
        <w:rPr>
          <w:color w:val="000000" w:themeColor="text1"/>
        </w:rPr>
      </w:pPr>
    </w:p>
    <w:p w:rsidR="00072725" w:rsidP="00DB681C" w:rsidRDefault="00DB681C" w14:paraId="32CB9329" w14:textId="4D6E3023">
      <w:pPr>
        <w:rPr>
          <w:color w:val="000000" w:themeColor="text1"/>
        </w:rPr>
      </w:pPr>
      <w:r w:rsidRPr="00DB681C">
        <w:rPr>
          <w:color w:val="000000" w:themeColor="text1"/>
        </w:rPr>
        <w:t xml:space="preserve">Bij brief van </w:t>
      </w:r>
      <w:r w:rsidR="00072725">
        <w:rPr>
          <w:color w:val="000000" w:themeColor="text1"/>
        </w:rPr>
        <w:t>26 maart</w:t>
      </w:r>
      <w:r w:rsidRPr="00DB681C">
        <w:rPr>
          <w:color w:val="000000" w:themeColor="text1"/>
        </w:rPr>
        <w:t xml:space="preserve"> 2025 heeft de vaste commissie voor </w:t>
      </w:r>
      <w:r w:rsidR="00072725">
        <w:rPr>
          <w:color w:val="000000" w:themeColor="text1"/>
        </w:rPr>
        <w:t xml:space="preserve">Binnenlandse Zaken </w:t>
      </w:r>
      <w:r w:rsidR="00D516DA">
        <w:rPr>
          <w:color w:val="000000" w:themeColor="text1"/>
        </w:rPr>
        <w:t>de Dienst Uitvoering Onderwijs (DUO)</w:t>
      </w:r>
      <w:r w:rsidRPr="00DB681C">
        <w:rPr>
          <w:color w:val="000000" w:themeColor="text1"/>
        </w:rPr>
        <w:t xml:space="preserve"> </w:t>
      </w:r>
      <w:r w:rsidR="00072725">
        <w:rPr>
          <w:color w:val="000000" w:themeColor="text1"/>
        </w:rPr>
        <w:t xml:space="preserve">uitgenodigd om </w:t>
      </w:r>
      <w:r w:rsidR="003D67DA">
        <w:rPr>
          <w:color w:val="000000" w:themeColor="text1"/>
        </w:rPr>
        <w:t xml:space="preserve">op 21 mei 2025 </w:t>
      </w:r>
      <w:r w:rsidR="00072725">
        <w:rPr>
          <w:color w:val="000000" w:themeColor="text1"/>
        </w:rPr>
        <w:t xml:space="preserve">deel te nemen aan een voorbereide technische briefing over risicoprofilering bij handhaving. </w:t>
      </w:r>
    </w:p>
    <w:p w:rsidR="00072725" w:rsidP="00DB681C" w:rsidRDefault="00072725" w14:paraId="42F0BBAB" w14:textId="77777777">
      <w:pPr>
        <w:rPr>
          <w:color w:val="000000" w:themeColor="text1"/>
        </w:rPr>
      </w:pPr>
    </w:p>
    <w:p w:rsidR="00072725" w:rsidP="00DB681C" w:rsidRDefault="00DB681C" w14:paraId="1B16C97F" w14:textId="3F56BE00">
      <w:pPr>
        <w:rPr>
          <w:color w:val="000000" w:themeColor="text1"/>
        </w:rPr>
      </w:pPr>
      <w:r w:rsidRPr="00DB681C">
        <w:rPr>
          <w:color w:val="000000" w:themeColor="text1"/>
        </w:rPr>
        <w:t xml:space="preserve">Bij dezen verleen ik de </w:t>
      </w:r>
      <w:r w:rsidR="00072725">
        <w:rPr>
          <w:color w:val="000000" w:themeColor="text1"/>
        </w:rPr>
        <w:t>ambtenaar van DUO</w:t>
      </w:r>
      <w:r w:rsidR="007E1EDA">
        <w:rPr>
          <w:color w:val="000000" w:themeColor="text1"/>
        </w:rPr>
        <w:t>, de</w:t>
      </w:r>
      <w:r w:rsidR="001C6305">
        <w:rPr>
          <w:color w:val="000000" w:themeColor="text1"/>
        </w:rPr>
        <w:t xml:space="preserve"> programmamanager Algoritmes op orde,</w:t>
      </w:r>
      <w:r w:rsidR="00072725">
        <w:rPr>
          <w:color w:val="000000" w:themeColor="text1"/>
        </w:rPr>
        <w:t xml:space="preserve"> to</w:t>
      </w:r>
      <w:r w:rsidRPr="00DB681C">
        <w:rPr>
          <w:color w:val="000000" w:themeColor="text1"/>
        </w:rPr>
        <w:t>estemming</w:t>
      </w:r>
      <w:r w:rsidR="00072725">
        <w:rPr>
          <w:color w:val="000000" w:themeColor="text1"/>
        </w:rPr>
        <w:t xml:space="preserve"> om deel te nemen aan de hier</w:t>
      </w:r>
      <w:r w:rsidR="00751262">
        <w:rPr>
          <w:color w:val="000000" w:themeColor="text1"/>
        </w:rPr>
        <w:t>boven</w:t>
      </w:r>
      <w:r w:rsidR="00072725">
        <w:rPr>
          <w:color w:val="000000" w:themeColor="text1"/>
        </w:rPr>
        <w:t xml:space="preserve"> genoemde technische briefing</w:t>
      </w:r>
      <w:r w:rsidRPr="00DB681C">
        <w:rPr>
          <w:color w:val="000000" w:themeColor="text1"/>
        </w:rPr>
        <w:t xml:space="preserve">. </w:t>
      </w:r>
    </w:p>
    <w:p w:rsidR="00072725" w:rsidP="00DB681C" w:rsidRDefault="00072725" w14:paraId="5479F872" w14:textId="77777777">
      <w:pPr>
        <w:rPr>
          <w:color w:val="000000" w:themeColor="text1"/>
        </w:rPr>
      </w:pPr>
    </w:p>
    <w:p w:rsidR="00072725" w:rsidP="00DB681C" w:rsidRDefault="00072725" w14:paraId="07CEACC0" w14:textId="77777777">
      <w:pPr>
        <w:rPr>
          <w:color w:val="000000" w:themeColor="text1"/>
        </w:rPr>
      </w:pPr>
    </w:p>
    <w:p w:rsidR="00072725" w:rsidP="00DB681C" w:rsidRDefault="00DB681C" w14:paraId="65133577" w14:textId="77777777">
      <w:pPr>
        <w:rPr>
          <w:color w:val="000000" w:themeColor="text1"/>
        </w:rPr>
      </w:pPr>
      <w:r w:rsidRPr="00DB681C">
        <w:rPr>
          <w:color w:val="000000" w:themeColor="text1"/>
        </w:rPr>
        <w:t xml:space="preserve">De minister van Onderwijs, Cultuur en Wetenschap, </w:t>
      </w:r>
    </w:p>
    <w:p w:rsidR="00072725" w:rsidP="00DB681C" w:rsidRDefault="00072725" w14:paraId="562ED817" w14:textId="77777777">
      <w:pPr>
        <w:rPr>
          <w:color w:val="000000" w:themeColor="text1"/>
        </w:rPr>
      </w:pPr>
    </w:p>
    <w:p w:rsidR="00072725" w:rsidP="00DB681C" w:rsidRDefault="00072725" w14:paraId="5531024D" w14:textId="77777777">
      <w:pPr>
        <w:rPr>
          <w:color w:val="000000" w:themeColor="text1"/>
        </w:rPr>
      </w:pPr>
    </w:p>
    <w:p w:rsidR="00072725" w:rsidP="00DB681C" w:rsidRDefault="00072725" w14:paraId="57CF5F4D" w14:textId="77777777">
      <w:pPr>
        <w:rPr>
          <w:color w:val="000000" w:themeColor="text1"/>
        </w:rPr>
      </w:pPr>
    </w:p>
    <w:p w:rsidR="00072725" w:rsidP="00DB681C" w:rsidRDefault="00072725" w14:paraId="25EB2DC9" w14:textId="77777777">
      <w:pPr>
        <w:rPr>
          <w:color w:val="000000" w:themeColor="text1"/>
        </w:rPr>
      </w:pPr>
    </w:p>
    <w:p w:rsidRPr="00DB681C" w:rsidR="004F4548" w:rsidP="00DB681C" w:rsidRDefault="00DB681C" w14:paraId="041E9377" w14:textId="7167606D">
      <w:pPr>
        <w:rPr>
          <w:color w:val="000000" w:themeColor="text1"/>
        </w:rPr>
      </w:pPr>
      <w:proofErr w:type="spellStart"/>
      <w:r w:rsidRPr="00DB681C">
        <w:rPr>
          <w:color w:val="000000" w:themeColor="text1"/>
        </w:rPr>
        <w:t>Eppo</w:t>
      </w:r>
      <w:proofErr w:type="spellEnd"/>
      <w:r w:rsidRPr="00DB681C">
        <w:rPr>
          <w:color w:val="000000" w:themeColor="text1"/>
        </w:rPr>
        <w:t xml:space="preserve"> Bruins</w:t>
      </w:r>
    </w:p>
    <w:sectPr w:rsidRPr="00DB681C" w:rsidR="004F4548" w:rsidSect="00F72B0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180" w:right="2818" w:bottom="1077" w:left="1588" w:header="2398" w:footer="624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482A" w14:textId="77777777" w:rsidR="009D264F" w:rsidRDefault="0013609A">
      <w:r>
        <w:separator/>
      </w:r>
    </w:p>
    <w:p w14:paraId="5A775C15" w14:textId="77777777" w:rsidR="009D264F" w:rsidRDefault="009D264F"/>
  </w:endnote>
  <w:endnote w:type="continuationSeparator" w:id="0">
    <w:p w14:paraId="1B1544A3" w14:textId="77777777" w:rsidR="009D264F" w:rsidRDefault="0013609A">
      <w:r>
        <w:continuationSeparator/>
      </w:r>
    </w:p>
    <w:p w14:paraId="19F6EDA5" w14:textId="77777777" w:rsidR="009D264F" w:rsidRDefault="009D26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7E1A0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81277" w14:paraId="1F5F50BD" w14:textId="77777777" w:rsidTr="001E4C6B">
      <w:trPr>
        <w:trHeight w:hRule="exact" w:val="240"/>
      </w:trPr>
      <w:tc>
        <w:tcPr>
          <w:tcW w:w="7601" w:type="dxa"/>
          <w:shd w:val="clear" w:color="auto" w:fill="auto"/>
        </w:tcPr>
        <w:p w14:paraId="61A7AB90" w14:textId="77777777" w:rsidR="00137AC0" w:rsidRDefault="00137AC0" w:rsidP="003F1F6B">
          <w:pPr>
            <w:pStyle w:val="Huisstijl-Rubricering"/>
          </w:pPr>
        </w:p>
      </w:tc>
      <w:tc>
        <w:tcPr>
          <w:tcW w:w="2156" w:type="dxa"/>
        </w:tcPr>
        <w:p w14:paraId="786D97A3" w14:textId="3060B85B" w:rsidR="00137AC0" w:rsidRPr="00236CFE" w:rsidRDefault="0013609A" w:rsidP="003F1F6B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2</w:t>
          </w:r>
          <w:r w:rsidRPr="00CB7ABA">
            <w:fldChar w:fldCharType="end"/>
          </w:r>
          <w:r w:rsidRPr="00CB7ABA">
            <w:t xml:space="preserve"> van </w:t>
          </w:r>
          <w:r w:rsidR="00D739FB">
            <w:fldChar w:fldCharType="begin"/>
          </w:r>
          <w:r w:rsidR="00D739FB">
            <w:instrText xml:space="preserve"> SECTIONPAGES   \* MERGEFORMAT </w:instrText>
          </w:r>
          <w:r w:rsidR="00D739FB">
            <w:fldChar w:fldCharType="separate"/>
          </w:r>
          <w:r w:rsidR="00E13F7B">
            <w:t>2</w:t>
          </w:r>
          <w:r w:rsidR="00D739FB">
            <w:fldChar w:fldCharType="end"/>
          </w:r>
        </w:p>
      </w:tc>
    </w:tr>
  </w:tbl>
  <w:p w14:paraId="26A91457" w14:textId="77777777" w:rsidR="00137AC0" w:rsidRPr="00BC3B53" w:rsidRDefault="00137AC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13"/>
      <w:gridCol w:w="2058"/>
    </w:tblGrid>
    <w:tr w:rsidR="00D81277" w14:paraId="3793F8C6" w14:textId="77777777" w:rsidTr="00301C26">
      <w:trPr>
        <w:trHeight w:hRule="exact" w:val="240"/>
      </w:trPr>
      <w:tc>
        <w:tcPr>
          <w:tcW w:w="7713" w:type="dxa"/>
          <w:shd w:val="clear" w:color="auto" w:fill="auto"/>
        </w:tcPr>
        <w:p w14:paraId="1A401D24" w14:textId="77777777" w:rsidR="00137AC0" w:rsidRDefault="00137AC0" w:rsidP="008C356D">
          <w:pPr>
            <w:pStyle w:val="Huisstijl-Rubricering"/>
          </w:pPr>
        </w:p>
      </w:tc>
      <w:tc>
        <w:tcPr>
          <w:tcW w:w="2058" w:type="dxa"/>
        </w:tcPr>
        <w:p w14:paraId="28AAB2A4" w14:textId="16C4F622" w:rsidR="00137AC0" w:rsidRPr="00CB7ABA" w:rsidRDefault="0013609A" w:rsidP="00CB7ABA">
          <w:pPr>
            <w:pStyle w:val="Huisstijl-Paginanummering"/>
          </w:pPr>
          <w:r w:rsidRPr="00CB7ABA">
            <w:t xml:space="preserve">Pagina </w:t>
          </w:r>
          <w:r w:rsidRPr="00CB7ABA">
            <w:fldChar w:fldCharType="begin"/>
          </w:r>
          <w:r w:rsidRPr="00CB7ABA">
            <w:instrText xml:space="preserve"> PAGE   \* MERGEFORMAT </w:instrText>
          </w:r>
          <w:r w:rsidRPr="00CB7ABA">
            <w:fldChar w:fldCharType="separate"/>
          </w:r>
          <w:r w:rsidR="006E7055">
            <w:t>1</w:t>
          </w:r>
          <w:r w:rsidRPr="00CB7ABA">
            <w:fldChar w:fldCharType="end"/>
          </w:r>
          <w:r w:rsidRPr="00CB7ABA">
            <w:t xml:space="preserve"> van</w:t>
          </w:r>
          <w:r w:rsidRPr="00CB7ABA">
            <w:rPr>
              <w:rStyle w:val="Huisstijl-GegevenCharChar"/>
            </w:rPr>
            <w:t xml:space="preserve"> </w:t>
          </w:r>
          <w:r w:rsidR="00D739FB">
            <w:fldChar w:fldCharType="begin"/>
          </w:r>
          <w:r w:rsidR="00D739FB">
            <w:instrText xml:space="preserve"> SECTIONPAGES   \* MERGEFORMAT </w:instrText>
          </w:r>
          <w:r w:rsidR="00D739FB">
            <w:fldChar w:fldCharType="separate"/>
          </w:r>
          <w:r w:rsidR="00D739FB">
            <w:t>1</w:t>
          </w:r>
          <w:r w:rsidR="00D739FB">
            <w:fldChar w:fldCharType="end"/>
          </w:r>
        </w:p>
      </w:tc>
    </w:tr>
  </w:tbl>
  <w:p w14:paraId="42BB8A70" w14:textId="77777777" w:rsidR="00137AC0" w:rsidRPr="00BC3B53" w:rsidRDefault="00137AC0" w:rsidP="008C356D">
    <w:pPr>
      <w:pStyle w:val="Voettekst"/>
      <w:spacing w:line="240" w:lineRule="auto"/>
      <w:rPr>
        <w:sz w:val="2"/>
        <w:szCs w:val="2"/>
      </w:rPr>
    </w:pPr>
  </w:p>
  <w:p w14:paraId="2FBAC19B" w14:textId="77777777" w:rsidR="00137AC0" w:rsidRPr="00BC3B53" w:rsidRDefault="00137AC0" w:rsidP="00301C26">
    <w:pPr>
      <w:pStyle w:val="Voettekst"/>
      <w:spacing w:line="18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EB5D" w14:textId="77777777" w:rsidR="009D264F" w:rsidRDefault="0013609A">
      <w:r>
        <w:separator/>
      </w:r>
    </w:p>
    <w:p w14:paraId="78510BEC" w14:textId="77777777" w:rsidR="009D264F" w:rsidRDefault="009D264F"/>
  </w:footnote>
  <w:footnote w:type="continuationSeparator" w:id="0">
    <w:p w14:paraId="2C932674" w14:textId="77777777" w:rsidR="009D264F" w:rsidRDefault="0013609A">
      <w:r>
        <w:continuationSeparator/>
      </w:r>
    </w:p>
    <w:p w14:paraId="2436E8F0" w14:textId="77777777" w:rsidR="009D264F" w:rsidRDefault="009D26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5014" w14:textId="77777777" w:rsidR="00137AC0" w:rsidRDefault="00137AC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81277" w14:paraId="67B090F6" w14:textId="77777777" w:rsidTr="005558E0">
      <w:tc>
        <w:tcPr>
          <w:tcW w:w="2160" w:type="dxa"/>
          <w:shd w:val="clear" w:color="auto" w:fill="auto"/>
        </w:tcPr>
        <w:p w14:paraId="5963E0B6" w14:textId="77777777" w:rsidR="00137AC0" w:rsidRPr="00044613" w:rsidRDefault="00137AC0" w:rsidP="005558E0">
          <w:pPr>
            <w:pStyle w:val="Huisstijl-Adres"/>
          </w:pPr>
        </w:p>
      </w:tc>
    </w:tr>
    <w:tr w:rsidR="00D81277" w14:paraId="171BCA6C" w14:textId="77777777" w:rsidTr="005558E0">
      <w:trPr>
        <w:trHeight w:hRule="exact" w:val="200"/>
      </w:trPr>
      <w:tc>
        <w:tcPr>
          <w:tcW w:w="2160" w:type="dxa"/>
          <w:shd w:val="clear" w:color="auto" w:fill="auto"/>
        </w:tcPr>
        <w:p w14:paraId="7BB62E51" w14:textId="77777777" w:rsidR="00137AC0" w:rsidRPr="005819CE" w:rsidRDefault="00137AC0" w:rsidP="005558E0"/>
      </w:tc>
    </w:tr>
    <w:tr w:rsidR="00D81277" w14:paraId="0DB5FA3D" w14:textId="77777777" w:rsidTr="005558E0">
      <w:tc>
        <w:tcPr>
          <w:tcW w:w="2160" w:type="dxa"/>
          <w:shd w:val="clear" w:color="auto" w:fill="auto"/>
        </w:tcPr>
        <w:p w14:paraId="2031416A" w14:textId="77777777" w:rsidR="00137AC0" w:rsidRDefault="0013609A" w:rsidP="00C54BBB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Datum</w:t>
          </w:r>
        </w:p>
        <w:p w14:paraId="1CA7517B" w14:textId="77777777" w:rsidR="009C3B47" w:rsidRPr="00BF52BD" w:rsidRDefault="0013609A" w:rsidP="00C54BBB">
          <w:pPr>
            <w:spacing w:line="180" w:lineRule="exact"/>
            <w:rPr>
              <w:bCs/>
              <w:sz w:val="13"/>
              <w:szCs w:val="13"/>
            </w:rPr>
          </w:pPr>
          <w:r>
            <w:rPr>
              <w:bCs/>
              <w:sz w:val="13"/>
              <w:szCs w:val="13"/>
            </w:rPr>
            <w:t>7 maart 2025</w:t>
          </w:r>
        </w:p>
        <w:p w14:paraId="59EDAA95" w14:textId="77777777" w:rsidR="00C54BBB" w:rsidRPr="00C54BBB" w:rsidRDefault="00C54BBB" w:rsidP="00C54BBB">
          <w:pPr>
            <w:spacing w:after="92" w:line="180" w:lineRule="exact"/>
            <w:rPr>
              <w:sz w:val="13"/>
              <w:szCs w:val="13"/>
            </w:rPr>
          </w:pPr>
        </w:p>
      </w:tc>
    </w:tr>
  </w:tbl>
  <w:p w14:paraId="194D9D0D" w14:textId="77777777" w:rsidR="007A3F7B" w:rsidRPr="007A3F7B" w:rsidRDefault="007A3F7B" w:rsidP="007A3F7B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1277" w14:paraId="6B739738" w14:textId="77777777" w:rsidTr="009D5D50">
      <w:trPr>
        <w:trHeight w:hRule="exact" w:val="400"/>
      </w:trPr>
      <w:tc>
        <w:tcPr>
          <w:tcW w:w="7520" w:type="dxa"/>
          <w:shd w:val="clear" w:color="auto" w:fill="auto"/>
        </w:tcPr>
        <w:p w14:paraId="518EB99D" w14:textId="77777777" w:rsidR="00137AC0" w:rsidRPr="00275984" w:rsidRDefault="00137AC0" w:rsidP="009D5D50">
          <w:pPr>
            <w:spacing w:line="240" w:lineRule="auto"/>
            <w:rPr>
              <w:sz w:val="12"/>
              <w:szCs w:val="12"/>
            </w:rPr>
          </w:pPr>
        </w:p>
      </w:tc>
    </w:tr>
  </w:tbl>
  <w:p w14:paraId="4C7D41B8" w14:textId="77777777" w:rsidR="00137AC0" w:rsidRPr="00740712" w:rsidRDefault="00137AC0" w:rsidP="004F44C2"/>
  <w:p w14:paraId="7C4F0BC7" w14:textId="77777777" w:rsidR="00137AC0" w:rsidRPr="00217880" w:rsidRDefault="00137AC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D7FA" w14:textId="126EE599" w:rsidR="00137AC0" w:rsidRDefault="00137AC0">
    <w:pPr>
      <w:framePr w:w="737" w:h="2104" w:hRule="exact" w:wrap="around" w:vAnchor="page" w:hAnchor="page" w:x="5586" w:y="1" w:anchorLock="1"/>
    </w:pPr>
  </w:p>
  <w:p w14:paraId="44777D6B" w14:textId="77777777" w:rsidR="005C2465" w:rsidRDefault="0013609A" w:rsidP="00401545">
    <w:pPr>
      <w:framePr w:w="3873" w:h="2625" w:hRule="exact" w:wrap="around" w:vAnchor="page" w:hAnchor="page" w:x="6323" w:y="1"/>
    </w:pPr>
    <w:r>
      <w:rPr>
        <w:noProof/>
        <w:lang w:val="en-US" w:eastAsia="en-US"/>
      </w:rPr>
      <w:drawing>
        <wp:inline distT="0" distB="0" distL="0" distR="0" wp14:anchorId="08C4D8A3" wp14:editId="02B7A369">
          <wp:extent cx="2447925" cy="165735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13456B" w14:textId="77777777" w:rsidR="00483ECA" w:rsidRDefault="00483ECA" w:rsidP="00D037A9"/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1277" w14:paraId="2E8F9DF5" w14:textId="77777777" w:rsidTr="00DA6C91">
      <w:trPr>
        <w:trHeight w:hRule="exact" w:val="397"/>
      </w:trPr>
      <w:tc>
        <w:tcPr>
          <w:tcW w:w="7520" w:type="dxa"/>
          <w:shd w:val="clear" w:color="auto" w:fill="auto"/>
        </w:tcPr>
        <w:p w14:paraId="795AE1A6" w14:textId="77777777" w:rsidR="00137AC0" w:rsidRPr="00A273D8" w:rsidRDefault="00137AC0" w:rsidP="00A273D8">
          <w:pPr>
            <w:spacing w:line="180" w:lineRule="exact"/>
            <w:rPr>
              <w:b/>
              <w:sz w:val="13"/>
              <w:szCs w:val="13"/>
            </w:rPr>
          </w:pPr>
        </w:p>
      </w:tc>
    </w:tr>
    <w:tr w:rsidR="00D81277" w14:paraId="5E3F2A3F" w14:textId="77777777" w:rsidTr="00D858B8">
      <w:trPr>
        <w:cantSplit/>
        <w:trHeight w:hRule="exact" w:val="1758"/>
      </w:trPr>
      <w:tc>
        <w:tcPr>
          <w:tcW w:w="7520" w:type="dxa"/>
          <w:shd w:val="clear" w:color="auto" w:fill="auto"/>
        </w:tcPr>
        <w:p w14:paraId="71B5C797" w14:textId="77777777" w:rsidR="00DB681C" w:rsidRDefault="00DB681C" w:rsidP="00F40BA4">
          <w:r w:rsidRPr="00DB681C">
            <w:t xml:space="preserve">&gt;Retouradres Postbus 16375 2500 BJ Den Haag  </w:t>
          </w:r>
        </w:p>
        <w:p w14:paraId="2515B7A4" w14:textId="77777777" w:rsidR="00DB681C" w:rsidRDefault="00DB681C" w:rsidP="00F40BA4"/>
        <w:p w14:paraId="4FC6A04D" w14:textId="77777777" w:rsidR="00DB681C" w:rsidRDefault="00DB681C" w:rsidP="00F40BA4">
          <w:r w:rsidRPr="00DB681C">
            <w:t xml:space="preserve">De voorzitter van de Tweede Kamer der Staten-Generaal </w:t>
          </w:r>
        </w:p>
        <w:p w14:paraId="27EC7752" w14:textId="77777777" w:rsidR="00DB681C" w:rsidRDefault="00DB681C" w:rsidP="00F40BA4">
          <w:r w:rsidRPr="00DB681C">
            <w:t xml:space="preserve">Postbus 20018 </w:t>
          </w:r>
        </w:p>
        <w:p w14:paraId="0F878D29" w14:textId="419E0233" w:rsidR="00D858B8" w:rsidRPr="00A273D8" w:rsidRDefault="00DB681C" w:rsidP="00F40BA4">
          <w:r w:rsidRPr="00DB681C">
            <w:t>2500 EA DEN HAAG</w:t>
          </w:r>
        </w:p>
      </w:tc>
    </w:tr>
  </w:tbl>
  <w:p w14:paraId="38939790" w14:textId="77777777" w:rsidR="00C30273" w:rsidRPr="00BC4AE3" w:rsidRDefault="00C30273" w:rsidP="000446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90B"/>
    <w:multiLevelType w:val="hybridMultilevel"/>
    <w:tmpl w:val="2D6A9BF0"/>
    <w:lvl w:ilvl="0" w:tplc="9CEA3E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3063B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3AE7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B48D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B7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2CC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6EBC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5AEB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0C85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BA5E3F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1A2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67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81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E4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9C0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64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AA59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AED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046CC"/>
    <w:multiLevelType w:val="hybridMultilevel"/>
    <w:tmpl w:val="8B0CE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92007F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CE05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E67A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81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AC21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203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CE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A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10D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355F7"/>
    <w:multiLevelType w:val="hybridMultilevel"/>
    <w:tmpl w:val="4C605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0DD4"/>
    <w:multiLevelType w:val="hybridMultilevel"/>
    <w:tmpl w:val="66F09360"/>
    <w:lvl w:ilvl="0" w:tplc="2EC83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E049E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A635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74CC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A44C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781A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A48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9AAD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EA12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F0924"/>
    <w:multiLevelType w:val="hybridMultilevel"/>
    <w:tmpl w:val="6ADAA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49060">
    <w:abstractNumId w:val="11"/>
  </w:num>
  <w:num w:numId="2" w16cid:durableId="1329096921">
    <w:abstractNumId w:val="7"/>
  </w:num>
  <w:num w:numId="3" w16cid:durableId="12807004">
    <w:abstractNumId w:val="6"/>
  </w:num>
  <w:num w:numId="4" w16cid:durableId="522327181">
    <w:abstractNumId w:val="5"/>
  </w:num>
  <w:num w:numId="5" w16cid:durableId="1550726407">
    <w:abstractNumId w:val="4"/>
  </w:num>
  <w:num w:numId="6" w16cid:durableId="1573004293">
    <w:abstractNumId w:val="8"/>
  </w:num>
  <w:num w:numId="7" w16cid:durableId="1576284881">
    <w:abstractNumId w:val="3"/>
  </w:num>
  <w:num w:numId="8" w16cid:durableId="1305039758">
    <w:abstractNumId w:val="2"/>
  </w:num>
  <w:num w:numId="9" w16cid:durableId="266692662">
    <w:abstractNumId w:val="1"/>
  </w:num>
  <w:num w:numId="10" w16cid:durableId="2016301743">
    <w:abstractNumId w:val="0"/>
  </w:num>
  <w:num w:numId="11" w16cid:durableId="801266528">
    <w:abstractNumId w:val="9"/>
  </w:num>
  <w:num w:numId="12" w16cid:durableId="1034768125">
    <w:abstractNumId w:val="13"/>
  </w:num>
  <w:num w:numId="13" w16cid:durableId="1780448810">
    <w:abstractNumId w:val="15"/>
  </w:num>
  <w:num w:numId="14" w16cid:durableId="961879826">
    <w:abstractNumId w:val="14"/>
  </w:num>
  <w:num w:numId="15" w16cid:durableId="15620808">
    <w:abstractNumId w:val="10"/>
  </w:num>
  <w:num w:numId="16" w16cid:durableId="2124379510">
    <w:abstractNumId w:val="17"/>
  </w:num>
  <w:num w:numId="17" w16cid:durableId="180628015">
    <w:abstractNumId w:val="18"/>
  </w:num>
  <w:num w:numId="18" w16cid:durableId="789130882">
    <w:abstractNumId w:val="16"/>
  </w:num>
  <w:num w:numId="19" w16cid:durableId="15309508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BC"/>
    <w:rsid w:val="0000006B"/>
    <w:rsid w:val="000024E4"/>
    <w:rsid w:val="00002F7F"/>
    <w:rsid w:val="00007206"/>
    <w:rsid w:val="000104C9"/>
    <w:rsid w:val="00012C12"/>
    <w:rsid w:val="00013862"/>
    <w:rsid w:val="00015D97"/>
    <w:rsid w:val="00016012"/>
    <w:rsid w:val="000162B5"/>
    <w:rsid w:val="00020189"/>
    <w:rsid w:val="00020EE4"/>
    <w:rsid w:val="00023E9A"/>
    <w:rsid w:val="00026290"/>
    <w:rsid w:val="0003022F"/>
    <w:rsid w:val="00034A84"/>
    <w:rsid w:val="00035E67"/>
    <w:rsid w:val="000366F3"/>
    <w:rsid w:val="00044613"/>
    <w:rsid w:val="00071F28"/>
    <w:rsid w:val="0007250C"/>
    <w:rsid w:val="00072725"/>
    <w:rsid w:val="00074079"/>
    <w:rsid w:val="000754C7"/>
    <w:rsid w:val="00077947"/>
    <w:rsid w:val="0008484A"/>
    <w:rsid w:val="000861DD"/>
    <w:rsid w:val="00092799"/>
    <w:rsid w:val="00092C5F"/>
    <w:rsid w:val="00096680"/>
    <w:rsid w:val="000A174A"/>
    <w:rsid w:val="000A3810"/>
    <w:rsid w:val="000A3B08"/>
    <w:rsid w:val="000A3E0A"/>
    <w:rsid w:val="000A3EC1"/>
    <w:rsid w:val="000A65AC"/>
    <w:rsid w:val="000A7FDE"/>
    <w:rsid w:val="000B7281"/>
    <w:rsid w:val="000B7FAB"/>
    <w:rsid w:val="000C07DC"/>
    <w:rsid w:val="000C2212"/>
    <w:rsid w:val="000C3EA9"/>
    <w:rsid w:val="000D0225"/>
    <w:rsid w:val="000D07D5"/>
    <w:rsid w:val="000D119D"/>
    <w:rsid w:val="000F161D"/>
    <w:rsid w:val="000F5737"/>
    <w:rsid w:val="000F78B0"/>
    <w:rsid w:val="001200DE"/>
    <w:rsid w:val="00123704"/>
    <w:rsid w:val="00126721"/>
    <w:rsid w:val="001270C7"/>
    <w:rsid w:val="00131EA7"/>
    <w:rsid w:val="00132540"/>
    <w:rsid w:val="00132CAA"/>
    <w:rsid w:val="0013609A"/>
    <w:rsid w:val="00137AC0"/>
    <w:rsid w:val="0014786A"/>
    <w:rsid w:val="001516A4"/>
    <w:rsid w:val="00151E5F"/>
    <w:rsid w:val="001559D7"/>
    <w:rsid w:val="001569AB"/>
    <w:rsid w:val="001612F5"/>
    <w:rsid w:val="00170526"/>
    <w:rsid w:val="00171E2F"/>
    <w:rsid w:val="001726F3"/>
    <w:rsid w:val="00173BFD"/>
    <w:rsid w:val="00174CC2"/>
    <w:rsid w:val="00176CC6"/>
    <w:rsid w:val="00177766"/>
    <w:rsid w:val="00181BE4"/>
    <w:rsid w:val="00184454"/>
    <w:rsid w:val="00185576"/>
    <w:rsid w:val="001855FA"/>
    <w:rsid w:val="00185951"/>
    <w:rsid w:val="00190030"/>
    <w:rsid w:val="00196B8B"/>
    <w:rsid w:val="001A2035"/>
    <w:rsid w:val="001A2BEA"/>
    <w:rsid w:val="001A6D93"/>
    <w:rsid w:val="001B1802"/>
    <w:rsid w:val="001B39AD"/>
    <w:rsid w:val="001C10F4"/>
    <w:rsid w:val="001C32EC"/>
    <w:rsid w:val="001C4D5A"/>
    <w:rsid w:val="001C6305"/>
    <w:rsid w:val="001E0A39"/>
    <w:rsid w:val="001E34C6"/>
    <w:rsid w:val="001E4C6B"/>
    <w:rsid w:val="001E5368"/>
    <w:rsid w:val="001E5581"/>
    <w:rsid w:val="001E60C5"/>
    <w:rsid w:val="001F3C70"/>
    <w:rsid w:val="001F56DE"/>
    <w:rsid w:val="00200D88"/>
    <w:rsid w:val="00201F68"/>
    <w:rsid w:val="00206CB5"/>
    <w:rsid w:val="0021116F"/>
    <w:rsid w:val="0021163A"/>
    <w:rsid w:val="00212F2A"/>
    <w:rsid w:val="002141F4"/>
    <w:rsid w:val="00214F2B"/>
    <w:rsid w:val="00216BC2"/>
    <w:rsid w:val="00217880"/>
    <w:rsid w:val="00220357"/>
    <w:rsid w:val="00220A49"/>
    <w:rsid w:val="0022290A"/>
    <w:rsid w:val="00227992"/>
    <w:rsid w:val="002309A8"/>
    <w:rsid w:val="00233813"/>
    <w:rsid w:val="00236CFE"/>
    <w:rsid w:val="00240C98"/>
    <w:rsid w:val="00241498"/>
    <w:rsid w:val="002428E3"/>
    <w:rsid w:val="0025053C"/>
    <w:rsid w:val="00250D39"/>
    <w:rsid w:val="00260BAF"/>
    <w:rsid w:val="0026208B"/>
    <w:rsid w:val="002650F7"/>
    <w:rsid w:val="00267740"/>
    <w:rsid w:val="00271BC8"/>
    <w:rsid w:val="00273F3B"/>
    <w:rsid w:val="002740AE"/>
    <w:rsid w:val="00274DB7"/>
    <w:rsid w:val="00275984"/>
    <w:rsid w:val="00280F74"/>
    <w:rsid w:val="00282188"/>
    <w:rsid w:val="00283587"/>
    <w:rsid w:val="00286998"/>
    <w:rsid w:val="00291AB7"/>
    <w:rsid w:val="0029422B"/>
    <w:rsid w:val="002A0384"/>
    <w:rsid w:val="002A2F53"/>
    <w:rsid w:val="002A4E76"/>
    <w:rsid w:val="002B09C8"/>
    <w:rsid w:val="002B153C"/>
    <w:rsid w:val="002B29B6"/>
    <w:rsid w:val="002C0CDA"/>
    <w:rsid w:val="002C1738"/>
    <w:rsid w:val="002C2830"/>
    <w:rsid w:val="002C533C"/>
    <w:rsid w:val="002C5453"/>
    <w:rsid w:val="002C62C3"/>
    <w:rsid w:val="002D001A"/>
    <w:rsid w:val="002D317B"/>
    <w:rsid w:val="002D3587"/>
    <w:rsid w:val="002D3DAE"/>
    <w:rsid w:val="002D502D"/>
    <w:rsid w:val="002D6F3F"/>
    <w:rsid w:val="002E0F69"/>
    <w:rsid w:val="002F2DA3"/>
    <w:rsid w:val="002F5147"/>
    <w:rsid w:val="002F7084"/>
    <w:rsid w:val="00300D8A"/>
    <w:rsid w:val="00301C26"/>
    <w:rsid w:val="00307F3F"/>
    <w:rsid w:val="003117FA"/>
    <w:rsid w:val="00312597"/>
    <w:rsid w:val="00314870"/>
    <w:rsid w:val="00315EBC"/>
    <w:rsid w:val="00325EF7"/>
    <w:rsid w:val="003338EA"/>
    <w:rsid w:val="00334154"/>
    <w:rsid w:val="00334F55"/>
    <w:rsid w:val="00341B0E"/>
    <w:rsid w:val="00341FA0"/>
    <w:rsid w:val="00342A91"/>
    <w:rsid w:val="00350961"/>
    <w:rsid w:val="00352BCF"/>
    <w:rsid w:val="00353932"/>
    <w:rsid w:val="0035419D"/>
    <w:rsid w:val="0035464B"/>
    <w:rsid w:val="0035676B"/>
    <w:rsid w:val="0036252A"/>
    <w:rsid w:val="00364D9D"/>
    <w:rsid w:val="003709A1"/>
    <w:rsid w:val="0037221A"/>
    <w:rsid w:val="0037421D"/>
    <w:rsid w:val="00377351"/>
    <w:rsid w:val="00383DA1"/>
    <w:rsid w:val="0039043D"/>
    <w:rsid w:val="003908EB"/>
    <w:rsid w:val="0039354B"/>
    <w:rsid w:val="0039361F"/>
    <w:rsid w:val="00393963"/>
    <w:rsid w:val="00395575"/>
    <w:rsid w:val="00395672"/>
    <w:rsid w:val="003A06C8"/>
    <w:rsid w:val="003A0D7C"/>
    <w:rsid w:val="003B02CD"/>
    <w:rsid w:val="003B7675"/>
    <w:rsid w:val="003B7EE7"/>
    <w:rsid w:val="003C19D3"/>
    <w:rsid w:val="003C2CCB"/>
    <w:rsid w:val="003C6804"/>
    <w:rsid w:val="003D39EC"/>
    <w:rsid w:val="003D67DA"/>
    <w:rsid w:val="003E3DD5"/>
    <w:rsid w:val="003F07C6"/>
    <w:rsid w:val="003F1F6B"/>
    <w:rsid w:val="003F3757"/>
    <w:rsid w:val="003F44B7"/>
    <w:rsid w:val="003F7B49"/>
    <w:rsid w:val="00401545"/>
    <w:rsid w:val="00402948"/>
    <w:rsid w:val="00402CCC"/>
    <w:rsid w:val="00405232"/>
    <w:rsid w:val="00407E2C"/>
    <w:rsid w:val="004120F2"/>
    <w:rsid w:val="00413D48"/>
    <w:rsid w:val="00432D52"/>
    <w:rsid w:val="00437529"/>
    <w:rsid w:val="00441AC2"/>
    <w:rsid w:val="0044249B"/>
    <w:rsid w:val="004439F8"/>
    <w:rsid w:val="00447A37"/>
    <w:rsid w:val="004501AF"/>
    <w:rsid w:val="0045023C"/>
    <w:rsid w:val="00451A5B"/>
    <w:rsid w:val="00452BCD"/>
    <w:rsid w:val="00452CEA"/>
    <w:rsid w:val="00453E3E"/>
    <w:rsid w:val="00460262"/>
    <w:rsid w:val="00461627"/>
    <w:rsid w:val="00465B52"/>
    <w:rsid w:val="0046708E"/>
    <w:rsid w:val="00474463"/>
    <w:rsid w:val="00474B75"/>
    <w:rsid w:val="00480036"/>
    <w:rsid w:val="00483ECA"/>
    <w:rsid w:val="00483F0B"/>
    <w:rsid w:val="00484957"/>
    <w:rsid w:val="00485395"/>
    <w:rsid w:val="00496319"/>
    <w:rsid w:val="004A1F07"/>
    <w:rsid w:val="004A558F"/>
    <w:rsid w:val="004B3E03"/>
    <w:rsid w:val="004B5465"/>
    <w:rsid w:val="004D39C8"/>
    <w:rsid w:val="004D505E"/>
    <w:rsid w:val="004D60DE"/>
    <w:rsid w:val="004D72CA"/>
    <w:rsid w:val="004E2242"/>
    <w:rsid w:val="004E5DA5"/>
    <w:rsid w:val="004F0877"/>
    <w:rsid w:val="004F23FC"/>
    <w:rsid w:val="004F2F52"/>
    <w:rsid w:val="004F42FF"/>
    <w:rsid w:val="004F44C2"/>
    <w:rsid w:val="004F4548"/>
    <w:rsid w:val="0050022B"/>
    <w:rsid w:val="00512A6C"/>
    <w:rsid w:val="00516022"/>
    <w:rsid w:val="00521151"/>
    <w:rsid w:val="00521CEE"/>
    <w:rsid w:val="00527E27"/>
    <w:rsid w:val="005429DC"/>
    <w:rsid w:val="00543709"/>
    <w:rsid w:val="005443D2"/>
    <w:rsid w:val="00544D40"/>
    <w:rsid w:val="00545952"/>
    <w:rsid w:val="00547073"/>
    <w:rsid w:val="00550D96"/>
    <w:rsid w:val="00554E13"/>
    <w:rsid w:val="005558E0"/>
    <w:rsid w:val="00556D9B"/>
    <w:rsid w:val="00560951"/>
    <w:rsid w:val="00564783"/>
    <w:rsid w:val="00570965"/>
    <w:rsid w:val="0057232E"/>
    <w:rsid w:val="00573041"/>
    <w:rsid w:val="00574E00"/>
    <w:rsid w:val="00575B80"/>
    <w:rsid w:val="005819CE"/>
    <w:rsid w:val="0058298D"/>
    <w:rsid w:val="00593C2B"/>
    <w:rsid w:val="00596166"/>
    <w:rsid w:val="005C2465"/>
    <w:rsid w:val="005C2ED4"/>
    <w:rsid w:val="005C3602"/>
    <w:rsid w:val="005C3FE0"/>
    <w:rsid w:val="005C56A7"/>
    <w:rsid w:val="005C5875"/>
    <w:rsid w:val="005C740C"/>
    <w:rsid w:val="005C79EE"/>
    <w:rsid w:val="005D03C8"/>
    <w:rsid w:val="005D625B"/>
    <w:rsid w:val="005E27A3"/>
    <w:rsid w:val="005E7758"/>
    <w:rsid w:val="005F1DBC"/>
    <w:rsid w:val="005F22CC"/>
    <w:rsid w:val="005F3248"/>
    <w:rsid w:val="005F6D11"/>
    <w:rsid w:val="00600CF0"/>
    <w:rsid w:val="00601976"/>
    <w:rsid w:val="006022BA"/>
    <w:rsid w:val="006048F4"/>
    <w:rsid w:val="0060660A"/>
    <w:rsid w:val="00607115"/>
    <w:rsid w:val="0061640C"/>
    <w:rsid w:val="00617A44"/>
    <w:rsid w:val="006202B6"/>
    <w:rsid w:val="006207B3"/>
    <w:rsid w:val="00622291"/>
    <w:rsid w:val="00625CD0"/>
    <w:rsid w:val="00627432"/>
    <w:rsid w:val="00631090"/>
    <w:rsid w:val="006379E6"/>
    <w:rsid w:val="006425CB"/>
    <w:rsid w:val="006448E4"/>
    <w:rsid w:val="0064608C"/>
    <w:rsid w:val="0065066C"/>
    <w:rsid w:val="00652254"/>
    <w:rsid w:val="00653606"/>
    <w:rsid w:val="006563CE"/>
    <w:rsid w:val="0065795F"/>
    <w:rsid w:val="00661591"/>
    <w:rsid w:val="0066195F"/>
    <w:rsid w:val="00665F29"/>
    <w:rsid w:val="0066632F"/>
    <w:rsid w:val="00673F9D"/>
    <w:rsid w:val="00674A89"/>
    <w:rsid w:val="0068167E"/>
    <w:rsid w:val="00685545"/>
    <w:rsid w:val="006864B3"/>
    <w:rsid w:val="006A10F8"/>
    <w:rsid w:val="006A2100"/>
    <w:rsid w:val="006A7295"/>
    <w:rsid w:val="006B0209"/>
    <w:rsid w:val="006B0BF3"/>
    <w:rsid w:val="006B1D6E"/>
    <w:rsid w:val="006B775E"/>
    <w:rsid w:val="006C2535"/>
    <w:rsid w:val="006C3461"/>
    <w:rsid w:val="006C441E"/>
    <w:rsid w:val="006C48C1"/>
    <w:rsid w:val="006C4939"/>
    <w:rsid w:val="006C4B90"/>
    <w:rsid w:val="006C65C7"/>
    <w:rsid w:val="006D1016"/>
    <w:rsid w:val="006D17F2"/>
    <w:rsid w:val="006D7D2E"/>
    <w:rsid w:val="006E049C"/>
    <w:rsid w:val="006E1B37"/>
    <w:rsid w:val="006E3546"/>
    <w:rsid w:val="006E3FA9"/>
    <w:rsid w:val="006E7055"/>
    <w:rsid w:val="006E7D82"/>
    <w:rsid w:val="006F0F93"/>
    <w:rsid w:val="006F31F2"/>
    <w:rsid w:val="00701F97"/>
    <w:rsid w:val="007020FB"/>
    <w:rsid w:val="00711EEF"/>
    <w:rsid w:val="007128C8"/>
    <w:rsid w:val="00714DC5"/>
    <w:rsid w:val="007151AA"/>
    <w:rsid w:val="00715237"/>
    <w:rsid w:val="00715374"/>
    <w:rsid w:val="0072232C"/>
    <w:rsid w:val="00722CA6"/>
    <w:rsid w:val="007254A5"/>
    <w:rsid w:val="00725748"/>
    <w:rsid w:val="00732028"/>
    <w:rsid w:val="00735158"/>
    <w:rsid w:val="00735505"/>
    <w:rsid w:val="00735D88"/>
    <w:rsid w:val="0073720D"/>
    <w:rsid w:val="00737507"/>
    <w:rsid w:val="00740712"/>
    <w:rsid w:val="00742633"/>
    <w:rsid w:val="00742AB9"/>
    <w:rsid w:val="00743824"/>
    <w:rsid w:val="00743E73"/>
    <w:rsid w:val="00743FC1"/>
    <w:rsid w:val="00744945"/>
    <w:rsid w:val="00744FAF"/>
    <w:rsid w:val="00746233"/>
    <w:rsid w:val="00751262"/>
    <w:rsid w:val="00754FBF"/>
    <w:rsid w:val="0075648C"/>
    <w:rsid w:val="00760CA0"/>
    <w:rsid w:val="00770062"/>
    <w:rsid w:val="0077006F"/>
    <w:rsid w:val="007709EF"/>
    <w:rsid w:val="00775D44"/>
    <w:rsid w:val="00777D85"/>
    <w:rsid w:val="00781E5A"/>
    <w:rsid w:val="00782EBA"/>
    <w:rsid w:val="00783559"/>
    <w:rsid w:val="00787C6B"/>
    <w:rsid w:val="00797AA5"/>
    <w:rsid w:val="007A3F7B"/>
    <w:rsid w:val="007A4105"/>
    <w:rsid w:val="007B4503"/>
    <w:rsid w:val="007B70D5"/>
    <w:rsid w:val="007C1617"/>
    <w:rsid w:val="007C406E"/>
    <w:rsid w:val="007C5183"/>
    <w:rsid w:val="007C67A2"/>
    <w:rsid w:val="007C6F03"/>
    <w:rsid w:val="007C7692"/>
    <w:rsid w:val="007C7DC0"/>
    <w:rsid w:val="007D0A6B"/>
    <w:rsid w:val="007D21B7"/>
    <w:rsid w:val="007D3A8C"/>
    <w:rsid w:val="007E0639"/>
    <w:rsid w:val="007E1EDA"/>
    <w:rsid w:val="007E2B20"/>
    <w:rsid w:val="007E4BC1"/>
    <w:rsid w:val="007F2868"/>
    <w:rsid w:val="007F5331"/>
    <w:rsid w:val="00800CCA"/>
    <w:rsid w:val="00802763"/>
    <w:rsid w:val="00806120"/>
    <w:rsid w:val="00812028"/>
    <w:rsid w:val="00813082"/>
    <w:rsid w:val="00814D03"/>
    <w:rsid w:val="0081547C"/>
    <w:rsid w:val="00816D33"/>
    <w:rsid w:val="00830196"/>
    <w:rsid w:val="0083178B"/>
    <w:rsid w:val="0083336D"/>
    <w:rsid w:val="00833695"/>
    <w:rsid w:val="008336B7"/>
    <w:rsid w:val="00833872"/>
    <w:rsid w:val="00833A8E"/>
    <w:rsid w:val="00834231"/>
    <w:rsid w:val="00834D38"/>
    <w:rsid w:val="00842CD8"/>
    <w:rsid w:val="008431FA"/>
    <w:rsid w:val="00846BE5"/>
    <w:rsid w:val="00847579"/>
    <w:rsid w:val="00847B1C"/>
    <w:rsid w:val="008547BA"/>
    <w:rsid w:val="008553C7"/>
    <w:rsid w:val="00855E68"/>
    <w:rsid w:val="00857FEB"/>
    <w:rsid w:val="008601AF"/>
    <w:rsid w:val="00865AB4"/>
    <w:rsid w:val="008665D5"/>
    <w:rsid w:val="00872271"/>
    <w:rsid w:val="00873079"/>
    <w:rsid w:val="0088077D"/>
    <w:rsid w:val="00881F19"/>
    <w:rsid w:val="008853A9"/>
    <w:rsid w:val="008A28F5"/>
    <w:rsid w:val="008A679B"/>
    <w:rsid w:val="008B3929"/>
    <w:rsid w:val="008B4CB3"/>
    <w:rsid w:val="008B6F54"/>
    <w:rsid w:val="008B750E"/>
    <w:rsid w:val="008B7B24"/>
    <w:rsid w:val="008C356D"/>
    <w:rsid w:val="008D01B8"/>
    <w:rsid w:val="008D2A15"/>
    <w:rsid w:val="008D6C99"/>
    <w:rsid w:val="008E49AD"/>
    <w:rsid w:val="008F0880"/>
    <w:rsid w:val="008F13DB"/>
    <w:rsid w:val="008F2731"/>
    <w:rsid w:val="008F3246"/>
    <w:rsid w:val="008F3C1B"/>
    <w:rsid w:val="008F41D7"/>
    <w:rsid w:val="008F508C"/>
    <w:rsid w:val="0090271B"/>
    <w:rsid w:val="0090599F"/>
    <w:rsid w:val="00910642"/>
    <w:rsid w:val="00910DDF"/>
    <w:rsid w:val="00912647"/>
    <w:rsid w:val="009164EA"/>
    <w:rsid w:val="00916E2E"/>
    <w:rsid w:val="009231F9"/>
    <w:rsid w:val="00923672"/>
    <w:rsid w:val="009311C8"/>
    <w:rsid w:val="00933376"/>
    <w:rsid w:val="00933A2F"/>
    <w:rsid w:val="009517CD"/>
    <w:rsid w:val="00956DBF"/>
    <w:rsid w:val="00956DC6"/>
    <w:rsid w:val="009718F9"/>
    <w:rsid w:val="00971A39"/>
    <w:rsid w:val="00972FB9"/>
    <w:rsid w:val="00975112"/>
    <w:rsid w:val="009809C0"/>
    <w:rsid w:val="00981768"/>
    <w:rsid w:val="009839D2"/>
    <w:rsid w:val="00983E8F"/>
    <w:rsid w:val="00986041"/>
    <w:rsid w:val="00986AA4"/>
    <w:rsid w:val="00994FDA"/>
    <w:rsid w:val="00997AB1"/>
    <w:rsid w:val="009A2FD7"/>
    <w:rsid w:val="009A3B71"/>
    <w:rsid w:val="009A4FE9"/>
    <w:rsid w:val="009A52B4"/>
    <w:rsid w:val="009A61BC"/>
    <w:rsid w:val="009A7B11"/>
    <w:rsid w:val="009B0138"/>
    <w:rsid w:val="009B0FE9"/>
    <w:rsid w:val="009B33D6"/>
    <w:rsid w:val="009B4319"/>
    <w:rsid w:val="009C0CCD"/>
    <w:rsid w:val="009C3B47"/>
    <w:rsid w:val="009C3F20"/>
    <w:rsid w:val="009C7CA1"/>
    <w:rsid w:val="009D043D"/>
    <w:rsid w:val="009D264F"/>
    <w:rsid w:val="009D386C"/>
    <w:rsid w:val="009D485F"/>
    <w:rsid w:val="009D5D50"/>
    <w:rsid w:val="009D67D1"/>
    <w:rsid w:val="009E27B9"/>
    <w:rsid w:val="009E43BE"/>
    <w:rsid w:val="009F3259"/>
    <w:rsid w:val="00A10115"/>
    <w:rsid w:val="00A11848"/>
    <w:rsid w:val="00A128AD"/>
    <w:rsid w:val="00A14F53"/>
    <w:rsid w:val="00A14FC6"/>
    <w:rsid w:val="00A165F6"/>
    <w:rsid w:val="00A21E76"/>
    <w:rsid w:val="00A23BC8"/>
    <w:rsid w:val="00A2457A"/>
    <w:rsid w:val="00A24F15"/>
    <w:rsid w:val="00A273D8"/>
    <w:rsid w:val="00A27CE4"/>
    <w:rsid w:val="00A30E68"/>
    <w:rsid w:val="00A31933"/>
    <w:rsid w:val="00A34AA0"/>
    <w:rsid w:val="00A41F6E"/>
    <w:rsid w:val="00A41FE2"/>
    <w:rsid w:val="00A47948"/>
    <w:rsid w:val="00A50824"/>
    <w:rsid w:val="00A56946"/>
    <w:rsid w:val="00A63B8C"/>
    <w:rsid w:val="00A77A59"/>
    <w:rsid w:val="00A77E0D"/>
    <w:rsid w:val="00A77F6F"/>
    <w:rsid w:val="00A831FD"/>
    <w:rsid w:val="00A9016E"/>
    <w:rsid w:val="00A91FA3"/>
    <w:rsid w:val="00A9595F"/>
    <w:rsid w:val="00AA4029"/>
    <w:rsid w:val="00AA7908"/>
    <w:rsid w:val="00AA7FC9"/>
    <w:rsid w:val="00AB237D"/>
    <w:rsid w:val="00AB5933"/>
    <w:rsid w:val="00AB5B3D"/>
    <w:rsid w:val="00AB6CB2"/>
    <w:rsid w:val="00AC3DF5"/>
    <w:rsid w:val="00AE013D"/>
    <w:rsid w:val="00AE11B7"/>
    <w:rsid w:val="00AE322A"/>
    <w:rsid w:val="00AE7214"/>
    <w:rsid w:val="00AE7419"/>
    <w:rsid w:val="00AF13DA"/>
    <w:rsid w:val="00AF1CF1"/>
    <w:rsid w:val="00AF52F6"/>
    <w:rsid w:val="00AF7237"/>
    <w:rsid w:val="00AF78B4"/>
    <w:rsid w:val="00B0043A"/>
    <w:rsid w:val="00B00D75"/>
    <w:rsid w:val="00B070CB"/>
    <w:rsid w:val="00B15907"/>
    <w:rsid w:val="00B259C8"/>
    <w:rsid w:val="00B26CCF"/>
    <w:rsid w:val="00B30052"/>
    <w:rsid w:val="00B3162F"/>
    <w:rsid w:val="00B349FA"/>
    <w:rsid w:val="00B34C10"/>
    <w:rsid w:val="00B425F0"/>
    <w:rsid w:val="00B42DFA"/>
    <w:rsid w:val="00B44934"/>
    <w:rsid w:val="00B531DD"/>
    <w:rsid w:val="00B53D5F"/>
    <w:rsid w:val="00B55014"/>
    <w:rsid w:val="00B62232"/>
    <w:rsid w:val="00B71DC2"/>
    <w:rsid w:val="00B7471A"/>
    <w:rsid w:val="00B77684"/>
    <w:rsid w:val="00B84720"/>
    <w:rsid w:val="00B932A5"/>
    <w:rsid w:val="00B93893"/>
    <w:rsid w:val="00B95BDB"/>
    <w:rsid w:val="00B969C9"/>
    <w:rsid w:val="00BC164E"/>
    <w:rsid w:val="00BC3B53"/>
    <w:rsid w:val="00BC3B96"/>
    <w:rsid w:val="00BC4AE3"/>
    <w:rsid w:val="00BC7A3A"/>
    <w:rsid w:val="00BD2380"/>
    <w:rsid w:val="00BD4C77"/>
    <w:rsid w:val="00BE06F0"/>
    <w:rsid w:val="00BE18BD"/>
    <w:rsid w:val="00BE3F88"/>
    <w:rsid w:val="00BE4756"/>
    <w:rsid w:val="00BE5DF2"/>
    <w:rsid w:val="00BE5ED9"/>
    <w:rsid w:val="00BE69B9"/>
    <w:rsid w:val="00BE77D3"/>
    <w:rsid w:val="00BE7B41"/>
    <w:rsid w:val="00BF52BD"/>
    <w:rsid w:val="00BF58C8"/>
    <w:rsid w:val="00BF5BBC"/>
    <w:rsid w:val="00BF7E56"/>
    <w:rsid w:val="00C1212C"/>
    <w:rsid w:val="00C206F1"/>
    <w:rsid w:val="00C217E1"/>
    <w:rsid w:val="00C2315C"/>
    <w:rsid w:val="00C2567C"/>
    <w:rsid w:val="00C27750"/>
    <w:rsid w:val="00C30273"/>
    <w:rsid w:val="00C33094"/>
    <w:rsid w:val="00C35CA1"/>
    <w:rsid w:val="00C36709"/>
    <w:rsid w:val="00C40C60"/>
    <w:rsid w:val="00C41E3A"/>
    <w:rsid w:val="00C435D1"/>
    <w:rsid w:val="00C47047"/>
    <w:rsid w:val="00C51FF9"/>
    <w:rsid w:val="00C5258E"/>
    <w:rsid w:val="00C54BBB"/>
    <w:rsid w:val="00C553A6"/>
    <w:rsid w:val="00C72038"/>
    <w:rsid w:val="00C7352A"/>
    <w:rsid w:val="00C802AF"/>
    <w:rsid w:val="00C81C99"/>
    <w:rsid w:val="00C97C80"/>
    <w:rsid w:val="00CA0AB3"/>
    <w:rsid w:val="00CA15CA"/>
    <w:rsid w:val="00CA278F"/>
    <w:rsid w:val="00CA47D3"/>
    <w:rsid w:val="00CA6A3F"/>
    <w:rsid w:val="00CA7C99"/>
    <w:rsid w:val="00CB7ABA"/>
    <w:rsid w:val="00CB7AED"/>
    <w:rsid w:val="00CC23A4"/>
    <w:rsid w:val="00CC37F2"/>
    <w:rsid w:val="00CC51C5"/>
    <w:rsid w:val="00CC71D3"/>
    <w:rsid w:val="00CD362D"/>
    <w:rsid w:val="00CD6F77"/>
    <w:rsid w:val="00CD746E"/>
    <w:rsid w:val="00CE1C84"/>
    <w:rsid w:val="00CE498D"/>
    <w:rsid w:val="00CF053F"/>
    <w:rsid w:val="00D037A9"/>
    <w:rsid w:val="00D0609E"/>
    <w:rsid w:val="00D06C55"/>
    <w:rsid w:val="00D078E1"/>
    <w:rsid w:val="00D100E9"/>
    <w:rsid w:val="00D17638"/>
    <w:rsid w:val="00D21E4B"/>
    <w:rsid w:val="00D2207A"/>
    <w:rsid w:val="00D22DDD"/>
    <w:rsid w:val="00D23522"/>
    <w:rsid w:val="00D24012"/>
    <w:rsid w:val="00D264D6"/>
    <w:rsid w:val="00D27A8B"/>
    <w:rsid w:val="00D31B6B"/>
    <w:rsid w:val="00D33BF0"/>
    <w:rsid w:val="00D36653"/>
    <w:rsid w:val="00D370F4"/>
    <w:rsid w:val="00D44704"/>
    <w:rsid w:val="00D516BE"/>
    <w:rsid w:val="00D516DA"/>
    <w:rsid w:val="00D5423B"/>
    <w:rsid w:val="00D54F4E"/>
    <w:rsid w:val="00D60BA4"/>
    <w:rsid w:val="00D62419"/>
    <w:rsid w:val="00D66CBB"/>
    <w:rsid w:val="00D739FB"/>
    <w:rsid w:val="00D77870"/>
    <w:rsid w:val="00D80CCE"/>
    <w:rsid w:val="00D81277"/>
    <w:rsid w:val="00D858B8"/>
    <w:rsid w:val="00D87D03"/>
    <w:rsid w:val="00D9241D"/>
    <w:rsid w:val="00D95C88"/>
    <w:rsid w:val="00D97B2E"/>
    <w:rsid w:val="00DA07B4"/>
    <w:rsid w:val="00DA39D0"/>
    <w:rsid w:val="00DA6C91"/>
    <w:rsid w:val="00DB0BE0"/>
    <w:rsid w:val="00DB36FE"/>
    <w:rsid w:val="00DB533A"/>
    <w:rsid w:val="00DB681C"/>
    <w:rsid w:val="00DC157C"/>
    <w:rsid w:val="00DD0751"/>
    <w:rsid w:val="00DD66F2"/>
    <w:rsid w:val="00DE30DC"/>
    <w:rsid w:val="00DE3FE0"/>
    <w:rsid w:val="00DE578A"/>
    <w:rsid w:val="00DF2583"/>
    <w:rsid w:val="00DF5450"/>
    <w:rsid w:val="00DF54D9"/>
    <w:rsid w:val="00E01A59"/>
    <w:rsid w:val="00E05467"/>
    <w:rsid w:val="00E0640A"/>
    <w:rsid w:val="00E10DC6"/>
    <w:rsid w:val="00E11F8E"/>
    <w:rsid w:val="00E1378B"/>
    <w:rsid w:val="00E13F7B"/>
    <w:rsid w:val="00E15185"/>
    <w:rsid w:val="00E21DE3"/>
    <w:rsid w:val="00E3731D"/>
    <w:rsid w:val="00E42F02"/>
    <w:rsid w:val="00E46E13"/>
    <w:rsid w:val="00E51469"/>
    <w:rsid w:val="00E6078E"/>
    <w:rsid w:val="00E61BA3"/>
    <w:rsid w:val="00E63128"/>
    <w:rsid w:val="00E634E3"/>
    <w:rsid w:val="00E71294"/>
    <w:rsid w:val="00E77F89"/>
    <w:rsid w:val="00E80984"/>
    <w:rsid w:val="00E80E71"/>
    <w:rsid w:val="00E84333"/>
    <w:rsid w:val="00E850D3"/>
    <w:rsid w:val="00E86281"/>
    <w:rsid w:val="00E862B5"/>
    <w:rsid w:val="00E876B9"/>
    <w:rsid w:val="00E93A24"/>
    <w:rsid w:val="00E96686"/>
    <w:rsid w:val="00EB01F6"/>
    <w:rsid w:val="00EB0477"/>
    <w:rsid w:val="00EB458F"/>
    <w:rsid w:val="00EC0333"/>
    <w:rsid w:val="00EC0DFF"/>
    <w:rsid w:val="00EC237D"/>
    <w:rsid w:val="00EC3419"/>
    <w:rsid w:val="00EC4D0E"/>
    <w:rsid w:val="00EC5DA7"/>
    <w:rsid w:val="00ED072A"/>
    <w:rsid w:val="00ED4D81"/>
    <w:rsid w:val="00EE4A1F"/>
    <w:rsid w:val="00EE4C2D"/>
    <w:rsid w:val="00EF1B5A"/>
    <w:rsid w:val="00EF24FB"/>
    <w:rsid w:val="00EF2CCA"/>
    <w:rsid w:val="00EF2ECB"/>
    <w:rsid w:val="00EF6CF9"/>
    <w:rsid w:val="00F0342F"/>
    <w:rsid w:val="00F03963"/>
    <w:rsid w:val="00F06766"/>
    <w:rsid w:val="00F11068"/>
    <w:rsid w:val="00F1256D"/>
    <w:rsid w:val="00F13A4E"/>
    <w:rsid w:val="00F172BB"/>
    <w:rsid w:val="00F17B10"/>
    <w:rsid w:val="00F21BEF"/>
    <w:rsid w:val="00F245B0"/>
    <w:rsid w:val="00F26E46"/>
    <w:rsid w:val="00F33F5D"/>
    <w:rsid w:val="00F356BE"/>
    <w:rsid w:val="00F40BA4"/>
    <w:rsid w:val="00F432DA"/>
    <w:rsid w:val="00F44D1B"/>
    <w:rsid w:val="00F45A25"/>
    <w:rsid w:val="00F4606B"/>
    <w:rsid w:val="00F4732B"/>
    <w:rsid w:val="00F50F86"/>
    <w:rsid w:val="00F5258C"/>
    <w:rsid w:val="00F53F91"/>
    <w:rsid w:val="00F61A72"/>
    <w:rsid w:val="00F62B67"/>
    <w:rsid w:val="00F66F13"/>
    <w:rsid w:val="00F70D6E"/>
    <w:rsid w:val="00F70EF7"/>
    <w:rsid w:val="00F72B08"/>
    <w:rsid w:val="00F74073"/>
    <w:rsid w:val="00F75603"/>
    <w:rsid w:val="00F767F0"/>
    <w:rsid w:val="00F812E8"/>
    <w:rsid w:val="00F814DC"/>
    <w:rsid w:val="00F82EEF"/>
    <w:rsid w:val="00F845B4"/>
    <w:rsid w:val="00F8713B"/>
    <w:rsid w:val="00F93F9E"/>
    <w:rsid w:val="00F96399"/>
    <w:rsid w:val="00FA265D"/>
    <w:rsid w:val="00FA2CD7"/>
    <w:rsid w:val="00FB06ED"/>
    <w:rsid w:val="00FB44E8"/>
    <w:rsid w:val="00FB4BDF"/>
    <w:rsid w:val="00FC3165"/>
    <w:rsid w:val="00FC3557"/>
    <w:rsid w:val="00FC36AB"/>
    <w:rsid w:val="00FC7F66"/>
    <w:rsid w:val="00FD12A6"/>
    <w:rsid w:val="00FD3421"/>
    <w:rsid w:val="00FD4B8E"/>
    <w:rsid w:val="00FD4F01"/>
    <w:rsid w:val="00FE1CB6"/>
    <w:rsid w:val="00FE36BE"/>
    <w:rsid w:val="00FE486B"/>
    <w:rsid w:val="00FE4F08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91F469"/>
  <w15:docId w15:val="{5688944D-92DB-4340-B3CB-D85044F8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A77E0D"/>
    <w:pPr>
      <w:keepNext/>
      <w:spacing w:before="24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9D5D50"/>
    <w:rPr>
      <w:rFonts w:ascii="Verdana" w:hAnsi="Verdana" w:cs="Verdana"/>
      <w:noProof/>
      <w:sz w:val="13"/>
      <w:szCs w:val="13"/>
      <w:lang w:val="nl-NL" w:eastAsia="nl-NL" w:bidi="ar-SA"/>
    </w:rPr>
  </w:style>
  <w:style w:type="character" w:customStyle="1" w:styleId="Huisstijl-KopjeChar">
    <w:name w:val="Huisstijl-Kopje Char"/>
    <w:link w:val="Huisstijl-Kopje"/>
    <w:rsid w:val="00DA6C91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standaard-tekst">
    <w:name w:val="standaard-tekst"/>
    <w:basedOn w:val="Standaard"/>
    <w:rsid w:val="00C54B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cw-section">
    <w:name w:val="ocw-section"/>
    <w:basedOn w:val="standaard-tekst"/>
    <w:next w:val="Standaard"/>
    <w:rsid w:val="00C54BBB"/>
    <w:pPr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spacing w:before="120" w:after="120" w:line="360" w:lineRule="auto"/>
    </w:pPr>
    <w:rPr>
      <w:b/>
      <w:lang w:eastAsia="en-US"/>
    </w:rPr>
  </w:style>
  <w:style w:type="paragraph" w:customStyle="1" w:styleId="hiddentext">
    <w:name w:val="hiddentext"/>
    <w:basedOn w:val="standaard-tekst"/>
    <w:rsid w:val="00C54BBB"/>
    <w:rPr>
      <w:noProof/>
      <w:vanish/>
      <w:color w:val="800000"/>
    </w:rPr>
  </w:style>
  <w:style w:type="paragraph" w:customStyle="1" w:styleId="tabel-tekst">
    <w:name w:val="tabel-tekst"/>
    <w:basedOn w:val="standaard-tekst"/>
    <w:rsid w:val="00F72B08"/>
    <w:rPr>
      <w:sz w:val="13"/>
    </w:rPr>
  </w:style>
  <w:style w:type="paragraph" w:styleId="Ballontekst">
    <w:name w:val="Balloon Text"/>
    <w:basedOn w:val="Standaard"/>
    <w:link w:val="BallontekstChar"/>
    <w:rsid w:val="00A95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9595F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link w:val="Kop1"/>
    <w:rsid w:val="00453163"/>
    <w:rPr>
      <w:rFonts w:ascii="Verdana" w:hAnsi="Verdana" w:cs="Arial"/>
      <w:bCs/>
      <w:kern w:val="32"/>
      <w:sz w:val="24"/>
      <w:szCs w:val="32"/>
      <w:lang w:val="nl-NL" w:eastAsia="nl-NL"/>
    </w:rPr>
  </w:style>
  <w:style w:type="character" w:customStyle="1" w:styleId="Kop2Char">
    <w:name w:val="Kop 2 Char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Geenafstand">
    <w:name w:val="No Spacing"/>
    <w:uiPriority w:val="1"/>
    <w:qFormat/>
    <w:rsid w:val="001D3A63"/>
    <w:rPr>
      <w:rFonts w:ascii="Verdana" w:hAnsi="Verdana"/>
      <w:sz w:val="18"/>
      <w:szCs w:val="24"/>
      <w:lang w:val="nl-NL" w:eastAsia="nl-NL"/>
    </w:rPr>
  </w:style>
  <w:style w:type="character" w:customStyle="1" w:styleId="KoptekstChar">
    <w:name w:val="Koptekst Char"/>
    <w:link w:val="Koptekst"/>
    <w:rsid w:val="00C0601E"/>
    <w:rPr>
      <w:rFonts w:ascii="Verdana" w:hAnsi="Verdana"/>
      <w:sz w:val="18"/>
      <w:szCs w:val="24"/>
    </w:rPr>
  </w:style>
  <w:style w:type="character" w:customStyle="1" w:styleId="VoettekstChar">
    <w:name w:val="Voettekst Char"/>
    <w:link w:val="Voettekst"/>
    <w:uiPriority w:val="99"/>
    <w:rsid w:val="00C0601E"/>
    <w:rPr>
      <w:rFonts w:ascii="Verdana" w:hAnsi="Verdana"/>
      <w:sz w:val="18"/>
      <w:szCs w:val="24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paragraph" w:styleId="Lijstalinea">
    <w:name w:val="List Paragraph"/>
    <w:basedOn w:val="Standaard"/>
    <w:uiPriority w:val="34"/>
    <w:qFormat/>
    <w:rsid w:val="0029433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07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657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2025-05-20T09:55:00.0000000Z</lastPrinted>
  <dcterms:created xsi:type="dcterms:W3CDTF">2025-05-20T13:12:00.0000000Z</dcterms:created>
  <dcterms:modified xsi:type="dcterms:W3CDTF">2025-05-20T13:12:00.0000000Z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O201OUA</vt:lpwstr>
  </property>
  <property fmtid="{D5CDD505-2E9C-101B-9397-08002B2CF9AE}" pid="3" name="Author">
    <vt:lpwstr>O201OUA</vt:lpwstr>
  </property>
  <property fmtid="{D5CDD505-2E9C-101B-9397-08002B2CF9AE}" pid="4" name="E-doc documentnummer">
    <vt:lpwstr> </vt:lpwstr>
  </property>
  <property fmtid="{D5CDD505-2E9C-101B-9397-08002B2CF9AE}" pid="5" name="Header">
    <vt:lpwstr>Nota (ter besluitvorming, ondertekening, voorbereiding of informatie)</vt:lpwstr>
  </property>
  <property fmtid="{D5CDD505-2E9C-101B-9397-08002B2CF9AE}" pid="6" name="HeaderId">
    <vt:lpwstr>202E7CC686B54026817A2A0F52EBA229</vt:lpwstr>
  </property>
  <property fmtid="{D5CDD505-2E9C-101B-9397-08002B2CF9AE}" pid="7" name="ocw_betreft">
    <vt:lpwstr>Onderwerp</vt:lpwstr>
  </property>
  <property fmtid="{D5CDD505-2E9C-101B-9397-08002B2CF9AE}" pid="8" name="ocw_directie">
    <vt:lpwstr>HOENS/A</vt:lpwstr>
  </property>
  <property fmtid="{D5CDD505-2E9C-101B-9397-08002B2CF9AE}" pid="9" name="ocw_naw_org">
    <vt:lpwstr>DGHBWE</vt:lpwstr>
  </property>
  <property fmtid="{D5CDD505-2E9C-101B-9397-08002B2CF9AE}" pid="10" name="sjabloon.edocs.documenttype">
    <vt:lpwstr>NOTA</vt:lpwstr>
  </property>
  <property fmtid="{D5CDD505-2E9C-101B-9397-08002B2CF9AE}" pid="11" name="sjabloon.edocs.documentvorm">
    <vt:lpwstr>NOTA</vt:lpwstr>
  </property>
  <property fmtid="{D5CDD505-2E9C-101B-9397-08002B2CF9AE}" pid="12" name="sjabloon.edocs.richting">
    <vt:lpwstr>INTERN</vt:lpwstr>
  </property>
  <property fmtid="{D5CDD505-2E9C-101B-9397-08002B2CF9AE}" pid="13" name="Template">
    <vt:lpwstr>Nota (ter besluitvorming, ondertekening, voorbereiding of informatie)</vt:lpwstr>
  </property>
  <property fmtid="{D5CDD505-2E9C-101B-9397-08002B2CF9AE}" pid="14" name="TemplateId">
    <vt:lpwstr>ADA073D0B4A245EB9868C789F84A63C2</vt:lpwstr>
  </property>
  <property fmtid="{D5CDD505-2E9C-101B-9397-08002B2CF9AE}" pid="15" name="Typist">
    <vt:lpwstr>O201OUA</vt:lpwstr>
  </property>
  <property fmtid="{D5CDD505-2E9C-101B-9397-08002B2CF9AE}" pid="16" name="cs_objectid">
    <vt:lpwstr>52567396</vt:lpwstr>
  </property>
</Properties>
</file>