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2991" w:rsidR="00882991" w:rsidRDefault="00CE6FA3" w14:paraId="1700D92F" w14:textId="77777777">
      <w:pPr>
        <w:rPr>
          <w:rFonts w:ascii="Calibri" w:hAnsi="Calibri" w:cs="Calibri"/>
        </w:rPr>
      </w:pPr>
      <w:r w:rsidRPr="00882991">
        <w:rPr>
          <w:rFonts w:ascii="Calibri" w:hAnsi="Calibri" w:cs="Calibri"/>
        </w:rPr>
        <w:t>25268</w:t>
      </w:r>
      <w:r w:rsidRPr="00882991" w:rsidR="00882991">
        <w:rPr>
          <w:rFonts w:ascii="Calibri" w:hAnsi="Calibri" w:cs="Calibri"/>
        </w:rPr>
        <w:tab/>
      </w:r>
      <w:r w:rsidRPr="00882991" w:rsidR="00882991">
        <w:rPr>
          <w:rFonts w:ascii="Calibri" w:hAnsi="Calibri" w:cs="Calibri"/>
        </w:rPr>
        <w:tab/>
      </w:r>
      <w:r w:rsidRPr="00882991" w:rsidR="00882991">
        <w:rPr>
          <w:rFonts w:ascii="Calibri" w:hAnsi="Calibri" w:cs="Calibri"/>
        </w:rPr>
        <w:tab/>
        <w:t>Zelfstandige bestuursorganen</w:t>
      </w:r>
    </w:p>
    <w:p w:rsidRPr="00882991" w:rsidR="00882991" w:rsidP="004474D9" w:rsidRDefault="00882991" w14:paraId="655B6B16" w14:textId="77777777">
      <w:pPr>
        <w:rPr>
          <w:rFonts w:ascii="Calibri" w:hAnsi="Calibri" w:cs="Calibri"/>
          <w:color w:val="000000"/>
        </w:rPr>
      </w:pPr>
      <w:r w:rsidRPr="00882991">
        <w:rPr>
          <w:rFonts w:ascii="Calibri" w:hAnsi="Calibri" w:cs="Calibri"/>
        </w:rPr>
        <w:t xml:space="preserve">Nr. </w:t>
      </w:r>
      <w:r w:rsidRPr="00882991">
        <w:rPr>
          <w:rFonts w:ascii="Calibri" w:hAnsi="Calibri" w:cs="Calibri"/>
        </w:rPr>
        <w:t>237</w:t>
      </w:r>
      <w:r w:rsidRPr="00882991">
        <w:rPr>
          <w:rFonts w:ascii="Calibri" w:hAnsi="Calibri" w:cs="Calibri"/>
        </w:rPr>
        <w:tab/>
      </w:r>
      <w:r w:rsidRPr="00882991">
        <w:rPr>
          <w:rFonts w:ascii="Calibri" w:hAnsi="Calibri" w:cs="Calibri"/>
        </w:rPr>
        <w:tab/>
      </w:r>
      <w:r w:rsidRPr="00882991">
        <w:rPr>
          <w:rFonts w:ascii="Calibri" w:hAnsi="Calibri" w:cs="Calibri"/>
        </w:rPr>
        <w:tab/>
        <w:t>Brief van de minister van Justitie en Veiligheid</w:t>
      </w:r>
    </w:p>
    <w:p w:rsidRPr="00882991" w:rsidR="00882991" w:rsidP="00CE6FA3" w:rsidRDefault="00882991" w14:paraId="3D65FCE7" w14:textId="4DEB30A9">
      <w:pPr>
        <w:rPr>
          <w:rFonts w:ascii="Calibri" w:hAnsi="Calibri" w:cs="Calibri"/>
        </w:rPr>
      </w:pPr>
      <w:r w:rsidRPr="00882991">
        <w:rPr>
          <w:rFonts w:ascii="Calibri" w:hAnsi="Calibri" w:cs="Calibri"/>
        </w:rPr>
        <w:t>Aan de Voorzitter van de Tweede Kamer der Staten-Generaal</w:t>
      </w:r>
    </w:p>
    <w:p w:rsidRPr="00882991" w:rsidR="00882991" w:rsidP="00CE6FA3" w:rsidRDefault="00882991" w14:paraId="45C2F58D" w14:textId="752267DE">
      <w:pPr>
        <w:rPr>
          <w:rFonts w:ascii="Calibri" w:hAnsi="Calibri" w:cs="Calibri"/>
        </w:rPr>
      </w:pPr>
      <w:r w:rsidRPr="00882991">
        <w:rPr>
          <w:rFonts w:ascii="Calibri" w:hAnsi="Calibri" w:cs="Calibri"/>
        </w:rPr>
        <w:t>Den Haag, 21 mei 2025</w:t>
      </w:r>
    </w:p>
    <w:p w:rsidRPr="00882991" w:rsidR="00CE6FA3" w:rsidP="00CE6FA3" w:rsidRDefault="00CE6FA3" w14:paraId="4B2DE1B3" w14:textId="77777777">
      <w:pPr>
        <w:rPr>
          <w:rFonts w:ascii="Calibri" w:hAnsi="Calibri" w:cs="Calibri"/>
        </w:rPr>
      </w:pPr>
    </w:p>
    <w:p w:rsidRPr="00882991" w:rsidR="00CE6FA3" w:rsidP="00CE6FA3" w:rsidRDefault="00CE6FA3" w14:paraId="0A116C73" w14:textId="31EC2400">
      <w:pPr>
        <w:rPr>
          <w:rFonts w:ascii="Calibri" w:hAnsi="Calibri" w:cs="Calibri"/>
        </w:rPr>
      </w:pPr>
      <w:r w:rsidRPr="00882991">
        <w:rPr>
          <w:rFonts w:ascii="Calibri" w:hAnsi="Calibri" w:cs="Calibri"/>
        </w:rPr>
        <w:t>Door middel van deze brief informeer ik uw Kamer over de uitkomsten van de</w:t>
      </w:r>
    </w:p>
    <w:p w:rsidRPr="00882991" w:rsidR="00CE6FA3" w:rsidP="00CE6FA3" w:rsidRDefault="00CE6FA3" w14:paraId="597A3B5D" w14:textId="77777777">
      <w:pPr>
        <w:rPr>
          <w:rFonts w:ascii="Calibri" w:hAnsi="Calibri" w:cs="Calibri"/>
        </w:rPr>
      </w:pPr>
      <w:r w:rsidRPr="00882991">
        <w:rPr>
          <w:rFonts w:ascii="Calibri" w:hAnsi="Calibri" w:cs="Calibri"/>
        </w:rPr>
        <w:t xml:space="preserve">evaluatie van de </w:t>
      </w:r>
      <w:proofErr w:type="spellStart"/>
      <w:r w:rsidRPr="00882991">
        <w:rPr>
          <w:rFonts w:ascii="Calibri" w:hAnsi="Calibri" w:cs="Calibri"/>
        </w:rPr>
        <w:t>Onderzoeksraad</w:t>
      </w:r>
      <w:proofErr w:type="spellEnd"/>
      <w:r w:rsidRPr="00882991">
        <w:rPr>
          <w:rFonts w:ascii="Calibri" w:hAnsi="Calibri" w:cs="Calibri"/>
        </w:rPr>
        <w:t xml:space="preserve"> voor veiligheid (hierna </w:t>
      </w:r>
      <w:proofErr w:type="spellStart"/>
      <w:r w:rsidRPr="00882991">
        <w:rPr>
          <w:rFonts w:ascii="Calibri" w:hAnsi="Calibri" w:cs="Calibri"/>
        </w:rPr>
        <w:t>Onderzoeksraad</w:t>
      </w:r>
      <w:proofErr w:type="spellEnd"/>
      <w:r w:rsidRPr="00882991">
        <w:rPr>
          <w:rFonts w:ascii="Calibri" w:hAnsi="Calibri" w:cs="Calibri"/>
        </w:rPr>
        <w:t>).</w:t>
      </w:r>
    </w:p>
    <w:p w:rsidRPr="00882991" w:rsidR="00CE6FA3" w:rsidP="00CE6FA3" w:rsidRDefault="00CE6FA3" w14:paraId="70516E66" w14:textId="77777777">
      <w:pPr>
        <w:rPr>
          <w:rFonts w:ascii="Calibri" w:hAnsi="Calibri" w:cs="Calibri"/>
        </w:rPr>
      </w:pPr>
      <w:r w:rsidRPr="00882991">
        <w:rPr>
          <w:rFonts w:ascii="Calibri" w:hAnsi="Calibri" w:cs="Calibri"/>
        </w:rPr>
        <w:t xml:space="preserve">De evaluatie vindt zijn oorsprong in de Rijkswet </w:t>
      </w:r>
      <w:proofErr w:type="spellStart"/>
      <w:r w:rsidRPr="00882991">
        <w:rPr>
          <w:rFonts w:ascii="Calibri" w:hAnsi="Calibri" w:cs="Calibri"/>
        </w:rPr>
        <w:t>Onderzoeksraad</w:t>
      </w:r>
      <w:proofErr w:type="spellEnd"/>
      <w:r w:rsidRPr="00882991">
        <w:rPr>
          <w:rFonts w:ascii="Calibri" w:hAnsi="Calibri" w:cs="Calibri"/>
        </w:rPr>
        <w:t xml:space="preserve"> voor veiligheid, artikel 83, eerste lid. De evaluatie beslaat de periode van 2019 tot en met 2023 en is uitgevoerd door </w:t>
      </w:r>
      <w:proofErr w:type="spellStart"/>
      <w:r w:rsidRPr="00882991">
        <w:rPr>
          <w:rFonts w:ascii="Calibri" w:hAnsi="Calibri" w:cs="Calibri"/>
        </w:rPr>
        <w:t>Andersson</w:t>
      </w:r>
      <w:proofErr w:type="spellEnd"/>
      <w:r w:rsidRPr="00882991">
        <w:rPr>
          <w:rFonts w:ascii="Calibri" w:hAnsi="Calibri" w:cs="Calibri"/>
        </w:rPr>
        <w:t xml:space="preserve"> </w:t>
      </w:r>
      <w:proofErr w:type="spellStart"/>
      <w:r w:rsidRPr="00882991">
        <w:rPr>
          <w:rFonts w:ascii="Calibri" w:hAnsi="Calibri" w:cs="Calibri"/>
        </w:rPr>
        <w:t>Elffers</w:t>
      </w:r>
      <w:proofErr w:type="spellEnd"/>
      <w:r w:rsidRPr="00882991">
        <w:rPr>
          <w:rFonts w:ascii="Calibri" w:hAnsi="Calibri" w:cs="Calibri"/>
        </w:rPr>
        <w:t xml:space="preserve"> Felix (AEF). AEF heeft als taak gekregen onderzoek te doen naar de doeltreffendheid en doelmatigheid van het functioneren van de </w:t>
      </w:r>
      <w:proofErr w:type="spellStart"/>
      <w:r w:rsidRPr="00882991">
        <w:rPr>
          <w:rFonts w:ascii="Calibri" w:hAnsi="Calibri" w:cs="Calibri"/>
        </w:rPr>
        <w:t>Onderzoeksraad</w:t>
      </w:r>
      <w:proofErr w:type="spellEnd"/>
      <w:r w:rsidRPr="00882991">
        <w:rPr>
          <w:rFonts w:ascii="Calibri" w:hAnsi="Calibri" w:cs="Calibri"/>
        </w:rPr>
        <w:t xml:space="preserve"> in de genoemde periode, zoals bij wet vastgelegd, aangevuld met enkele andere onderzoeksvragen op het gebied van de interne organisatie, de </w:t>
      </w:r>
      <w:proofErr w:type="spellStart"/>
      <w:r w:rsidRPr="00882991">
        <w:rPr>
          <w:rFonts w:ascii="Calibri" w:hAnsi="Calibri" w:cs="Calibri"/>
        </w:rPr>
        <w:t>governance</w:t>
      </w:r>
      <w:proofErr w:type="spellEnd"/>
      <w:r w:rsidRPr="00882991">
        <w:rPr>
          <w:rFonts w:ascii="Calibri" w:hAnsi="Calibri" w:cs="Calibri"/>
        </w:rPr>
        <w:t xml:space="preserve"> en de samenwerking met externe partijen.  </w:t>
      </w:r>
    </w:p>
    <w:p w:rsidRPr="00882991" w:rsidR="00CE6FA3" w:rsidP="00CE6FA3" w:rsidRDefault="00CE6FA3" w14:paraId="7F053776" w14:textId="77777777">
      <w:pPr>
        <w:rPr>
          <w:rFonts w:ascii="Calibri" w:hAnsi="Calibri" w:cs="Calibri"/>
        </w:rPr>
      </w:pPr>
      <w:r w:rsidRPr="00882991">
        <w:rPr>
          <w:rFonts w:ascii="Calibri" w:hAnsi="Calibri" w:cs="Calibri"/>
        </w:rPr>
        <w:t xml:space="preserve">Daarnaast heeft AEF onderzocht in hoeverre de </w:t>
      </w:r>
      <w:proofErr w:type="spellStart"/>
      <w:r w:rsidRPr="00882991">
        <w:rPr>
          <w:rFonts w:ascii="Calibri" w:hAnsi="Calibri" w:cs="Calibri"/>
        </w:rPr>
        <w:t>Onderzoeksraad</w:t>
      </w:r>
      <w:proofErr w:type="spellEnd"/>
      <w:r w:rsidRPr="00882991">
        <w:rPr>
          <w:rFonts w:ascii="Calibri" w:hAnsi="Calibri" w:cs="Calibri"/>
        </w:rPr>
        <w:t xml:space="preserve"> gevolg heeft gegeven aan de aanbevelingen van de eerdere evaluatie uit 2019. Het onderzoeksrapport treft u in de bijlage aan.</w:t>
      </w:r>
    </w:p>
    <w:p w:rsidRPr="00882991" w:rsidR="00CE6FA3" w:rsidP="00CE6FA3" w:rsidRDefault="00CE6FA3" w14:paraId="204CCD03" w14:textId="77777777">
      <w:pPr>
        <w:rPr>
          <w:rFonts w:ascii="Calibri" w:hAnsi="Calibri" w:cs="Calibri"/>
        </w:rPr>
      </w:pPr>
      <w:r w:rsidRPr="00882991">
        <w:rPr>
          <w:rFonts w:ascii="Calibri" w:hAnsi="Calibri" w:cs="Calibri"/>
        </w:rPr>
        <w:t xml:space="preserve">In het onderzoeksrapport wordt geconcludeerd dat de </w:t>
      </w:r>
      <w:proofErr w:type="spellStart"/>
      <w:r w:rsidRPr="00882991">
        <w:rPr>
          <w:rFonts w:ascii="Calibri" w:hAnsi="Calibri" w:cs="Calibri"/>
        </w:rPr>
        <w:t>Onderzoeksraad</w:t>
      </w:r>
      <w:proofErr w:type="spellEnd"/>
      <w:r w:rsidRPr="00882991">
        <w:rPr>
          <w:rFonts w:ascii="Calibri" w:hAnsi="Calibri" w:cs="Calibri"/>
        </w:rPr>
        <w:t xml:space="preserve"> een gezaghebbend instituut is dat onderzoeken oplevert van hoog niveau. De onderzoeken worden serieus genomen door de ontvangende partijen. Hierdoor levert de </w:t>
      </w:r>
      <w:proofErr w:type="spellStart"/>
      <w:r w:rsidRPr="00882991">
        <w:rPr>
          <w:rFonts w:ascii="Calibri" w:hAnsi="Calibri" w:cs="Calibri"/>
        </w:rPr>
        <w:t>Onderzoeksraad</w:t>
      </w:r>
      <w:proofErr w:type="spellEnd"/>
      <w:r w:rsidRPr="00882991">
        <w:rPr>
          <w:rFonts w:ascii="Calibri" w:hAnsi="Calibri" w:cs="Calibri"/>
        </w:rPr>
        <w:t xml:space="preserve"> een substantiële bijdrage aan de veiligheid in Nederland. De </w:t>
      </w:r>
      <w:proofErr w:type="spellStart"/>
      <w:r w:rsidRPr="00882991">
        <w:rPr>
          <w:rFonts w:ascii="Calibri" w:hAnsi="Calibri" w:cs="Calibri"/>
        </w:rPr>
        <w:t>Onderzoeksraad</w:t>
      </w:r>
      <w:proofErr w:type="spellEnd"/>
      <w:r w:rsidRPr="00882991">
        <w:rPr>
          <w:rFonts w:ascii="Calibri" w:hAnsi="Calibri" w:cs="Calibri"/>
        </w:rPr>
        <w:t xml:space="preserve"> de afgelopen jaren stappen gezet die tot verdere professionalisering van de organisatie hebben geleid. Ook zijn de aanbevelingen uit de eerdere evaluatie grotendeels opgevolgd, dan wel goed onderbouwd niet of slechts ten dele opgevolgd. Dit alles komt de doeltreffendheid en doelmatigheid van het handelen van de </w:t>
      </w:r>
      <w:proofErr w:type="spellStart"/>
      <w:r w:rsidRPr="00882991">
        <w:rPr>
          <w:rFonts w:ascii="Calibri" w:hAnsi="Calibri" w:cs="Calibri"/>
        </w:rPr>
        <w:t>Onderzoeksraad</w:t>
      </w:r>
      <w:proofErr w:type="spellEnd"/>
      <w:r w:rsidRPr="00882991">
        <w:rPr>
          <w:rFonts w:ascii="Calibri" w:hAnsi="Calibri" w:cs="Calibri"/>
        </w:rPr>
        <w:t xml:space="preserve"> ten goede. </w:t>
      </w:r>
    </w:p>
    <w:p w:rsidRPr="00882991" w:rsidR="00CE6FA3" w:rsidP="00CE6FA3" w:rsidRDefault="00CE6FA3" w14:paraId="698BBD4C" w14:textId="77777777">
      <w:pPr>
        <w:rPr>
          <w:rFonts w:ascii="Calibri" w:hAnsi="Calibri" w:cs="Calibri"/>
        </w:rPr>
      </w:pPr>
      <w:r w:rsidRPr="00882991">
        <w:rPr>
          <w:rFonts w:ascii="Calibri" w:hAnsi="Calibri" w:cs="Calibri"/>
        </w:rPr>
        <w:t xml:space="preserve">Tegelijkertijd wordt er geconcludeerd dat mogelijkheden zijn om de maatschappelijke impact van de </w:t>
      </w:r>
      <w:proofErr w:type="spellStart"/>
      <w:r w:rsidRPr="00882991">
        <w:rPr>
          <w:rFonts w:ascii="Calibri" w:hAnsi="Calibri" w:cs="Calibri"/>
        </w:rPr>
        <w:t>Onderzoeksraad</w:t>
      </w:r>
      <w:proofErr w:type="spellEnd"/>
      <w:r w:rsidRPr="00882991">
        <w:rPr>
          <w:rFonts w:ascii="Calibri" w:hAnsi="Calibri" w:cs="Calibri"/>
        </w:rPr>
        <w:t xml:space="preserve"> verder te vergroten. Ook op andere thema’s, zoals de doelmatigheid, de transparantie naar de buitenwereld en de interne organisatie, worden waardevolle aanbevelingen gedaan om deze verder te versterken.</w:t>
      </w:r>
    </w:p>
    <w:p w:rsidRPr="00882991" w:rsidR="00CE6FA3" w:rsidP="00CE6FA3" w:rsidRDefault="00CE6FA3" w14:paraId="1A9EDFE8" w14:textId="77777777">
      <w:pPr>
        <w:rPr>
          <w:rFonts w:ascii="Calibri" w:hAnsi="Calibri" w:cs="Calibri"/>
        </w:rPr>
      </w:pPr>
      <w:r w:rsidRPr="00882991">
        <w:rPr>
          <w:rFonts w:ascii="Calibri" w:hAnsi="Calibri" w:cs="Calibri"/>
        </w:rPr>
        <w:t xml:space="preserve">Ik deel de bevindingen uit het rapport en kan me vinden in de gedane aanbevelingen. De aanbevelingen sluiten veelal goed aan bij de inspanningen die de </w:t>
      </w:r>
      <w:proofErr w:type="spellStart"/>
      <w:r w:rsidRPr="00882991">
        <w:rPr>
          <w:rFonts w:ascii="Calibri" w:hAnsi="Calibri" w:cs="Calibri"/>
        </w:rPr>
        <w:t>Onderzoeksraad</w:t>
      </w:r>
      <w:proofErr w:type="spellEnd"/>
      <w:r w:rsidRPr="00882991">
        <w:rPr>
          <w:rFonts w:ascii="Calibri" w:hAnsi="Calibri" w:cs="Calibri"/>
        </w:rPr>
        <w:t>, en zijdelings ook het ministerie van Justitie en Veiligheid (</w:t>
      </w:r>
      <w:proofErr w:type="spellStart"/>
      <w:r w:rsidRPr="00882991">
        <w:rPr>
          <w:rFonts w:ascii="Calibri" w:hAnsi="Calibri" w:cs="Calibri"/>
        </w:rPr>
        <w:t>JenV</w:t>
      </w:r>
      <w:proofErr w:type="spellEnd"/>
      <w:r w:rsidRPr="00882991">
        <w:rPr>
          <w:rFonts w:ascii="Calibri" w:hAnsi="Calibri" w:cs="Calibri"/>
        </w:rPr>
        <w:t xml:space="preserve">), reeds heeft ingezet. </w:t>
      </w:r>
    </w:p>
    <w:p w:rsidRPr="00882991" w:rsidR="00CE6FA3" w:rsidP="00CE6FA3" w:rsidRDefault="00CE6FA3" w14:paraId="5C007EE0" w14:textId="77777777">
      <w:pPr>
        <w:rPr>
          <w:rFonts w:ascii="Calibri" w:hAnsi="Calibri" w:cs="Calibri"/>
        </w:rPr>
      </w:pPr>
      <w:r w:rsidRPr="00882991">
        <w:rPr>
          <w:rFonts w:ascii="Calibri" w:hAnsi="Calibri" w:cs="Calibri"/>
        </w:rPr>
        <w:t xml:space="preserve">De aan het ministerie van Justitie en Veiligheid gerichte aanbeveling om de lagere regelgeving te actualiseren en in lijn te brengen met de gewijzigde internationale </w:t>
      </w:r>
      <w:r w:rsidRPr="00882991">
        <w:rPr>
          <w:rFonts w:ascii="Calibri" w:hAnsi="Calibri" w:cs="Calibri"/>
        </w:rPr>
        <w:lastRenderedPageBreak/>
        <w:t xml:space="preserve">regelgeving en Rijkswet </w:t>
      </w:r>
      <w:proofErr w:type="spellStart"/>
      <w:r w:rsidRPr="00882991">
        <w:rPr>
          <w:rFonts w:ascii="Calibri" w:hAnsi="Calibri" w:cs="Calibri"/>
        </w:rPr>
        <w:t>Onderzoeksraad</w:t>
      </w:r>
      <w:proofErr w:type="spellEnd"/>
      <w:r w:rsidRPr="00882991">
        <w:rPr>
          <w:rFonts w:ascii="Calibri" w:hAnsi="Calibri" w:cs="Calibri"/>
        </w:rPr>
        <w:t xml:space="preserve"> voor veiligheid, heeft in praktijk betrekking op de implementatie van internationaal rechtelijke verdragen op het gebied van lucht- en zeevaart. Als beleidsverantwoordelijk departement op beide terreinen is het ministerie van Infrastructuur en Waterstaat (</w:t>
      </w:r>
      <w:proofErr w:type="spellStart"/>
      <w:r w:rsidRPr="00882991">
        <w:rPr>
          <w:rFonts w:ascii="Calibri" w:hAnsi="Calibri" w:cs="Calibri"/>
        </w:rPr>
        <w:t>IenW</w:t>
      </w:r>
      <w:proofErr w:type="spellEnd"/>
      <w:r w:rsidRPr="00882991">
        <w:rPr>
          <w:rFonts w:ascii="Calibri" w:hAnsi="Calibri" w:cs="Calibri"/>
        </w:rPr>
        <w:t xml:space="preserve">) eerstverantwoordelijk voor de implementatie hiervan. Het actualiseren van de lagere regelgeving wordt reeds opgepakt en gebeurt in samenwerking met </w:t>
      </w:r>
      <w:proofErr w:type="spellStart"/>
      <w:r w:rsidRPr="00882991">
        <w:rPr>
          <w:rFonts w:ascii="Calibri" w:hAnsi="Calibri" w:cs="Calibri"/>
        </w:rPr>
        <w:t>JenV</w:t>
      </w:r>
      <w:proofErr w:type="spellEnd"/>
      <w:r w:rsidRPr="00882991">
        <w:rPr>
          <w:rFonts w:ascii="Calibri" w:hAnsi="Calibri" w:cs="Calibri"/>
        </w:rPr>
        <w:t>.</w:t>
      </w:r>
    </w:p>
    <w:p w:rsidRPr="00882991" w:rsidR="00CE6FA3" w:rsidP="00CE6FA3" w:rsidRDefault="00CE6FA3" w14:paraId="7EB4E92D" w14:textId="77777777">
      <w:pPr>
        <w:rPr>
          <w:rFonts w:ascii="Calibri" w:hAnsi="Calibri" w:cs="Calibri"/>
        </w:rPr>
      </w:pPr>
      <w:r w:rsidRPr="00882991">
        <w:rPr>
          <w:rFonts w:ascii="Calibri" w:hAnsi="Calibri" w:cs="Calibri"/>
        </w:rPr>
        <w:t xml:space="preserve">Zijdelings wordt </w:t>
      </w:r>
      <w:proofErr w:type="spellStart"/>
      <w:r w:rsidRPr="00882991">
        <w:rPr>
          <w:rFonts w:ascii="Calibri" w:hAnsi="Calibri" w:cs="Calibri"/>
        </w:rPr>
        <w:t>JenV</w:t>
      </w:r>
      <w:proofErr w:type="spellEnd"/>
      <w:r w:rsidRPr="00882991">
        <w:rPr>
          <w:rFonts w:ascii="Calibri" w:hAnsi="Calibri" w:cs="Calibri"/>
        </w:rPr>
        <w:t xml:space="preserve"> genoemd in de aanbeveling over de </w:t>
      </w:r>
      <w:proofErr w:type="spellStart"/>
      <w:r w:rsidRPr="00882991">
        <w:rPr>
          <w:rFonts w:ascii="Calibri" w:hAnsi="Calibri" w:cs="Calibri"/>
        </w:rPr>
        <w:t>governance</w:t>
      </w:r>
      <w:proofErr w:type="spellEnd"/>
      <w:r w:rsidRPr="00882991">
        <w:rPr>
          <w:rFonts w:ascii="Calibri" w:hAnsi="Calibri" w:cs="Calibri"/>
        </w:rPr>
        <w:t xml:space="preserve">. Hierin wordt aanbevolen dat </w:t>
      </w:r>
      <w:proofErr w:type="spellStart"/>
      <w:r w:rsidRPr="00882991">
        <w:rPr>
          <w:rFonts w:ascii="Calibri" w:hAnsi="Calibri" w:cs="Calibri"/>
        </w:rPr>
        <w:t>JenV</w:t>
      </w:r>
      <w:proofErr w:type="spellEnd"/>
      <w:r w:rsidRPr="00882991">
        <w:rPr>
          <w:rFonts w:ascii="Calibri" w:hAnsi="Calibri" w:cs="Calibri"/>
        </w:rPr>
        <w:t xml:space="preserve"> en de </w:t>
      </w:r>
      <w:proofErr w:type="spellStart"/>
      <w:r w:rsidRPr="00882991">
        <w:rPr>
          <w:rFonts w:ascii="Calibri" w:hAnsi="Calibri" w:cs="Calibri"/>
        </w:rPr>
        <w:t>Onderzoeksraad</w:t>
      </w:r>
      <w:proofErr w:type="spellEnd"/>
      <w:r w:rsidRPr="00882991">
        <w:rPr>
          <w:rFonts w:ascii="Calibri" w:hAnsi="Calibri" w:cs="Calibri"/>
        </w:rPr>
        <w:t xml:space="preserve"> de lijnen kort houden en elkaar tussentijds proactief blijven informeren over relevante ontwikkelingen. Deze aanbeveling is mede gedaan omdat de interne organisatie van de </w:t>
      </w:r>
      <w:proofErr w:type="spellStart"/>
      <w:r w:rsidRPr="00882991">
        <w:rPr>
          <w:rFonts w:ascii="Calibri" w:hAnsi="Calibri" w:cs="Calibri"/>
        </w:rPr>
        <w:t>Onderzoeksraad</w:t>
      </w:r>
      <w:proofErr w:type="spellEnd"/>
      <w:r w:rsidRPr="00882991">
        <w:rPr>
          <w:rFonts w:ascii="Calibri" w:hAnsi="Calibri" w:cs="Calibri"/>
        </w:rPr>
        <w:t xml:space="preserve"> de komende jaren naar verwachting nog de nodige ontwikkelstappen zal zetten. Ik deel het belang van een goede relatie en korte lijnen met de </w:t>
      </w:r>
      <w:proofErr w:type="spellStart"/>
      <w:r w:rsidRPr="00882991">
        <w:rPr>
          <w:rFonts w:ascii="Calibri" w:hAnsi="Calibri" w:cs="Calibri"/>
        </w:rPr>
        <w:t>Onderzoeksraad</w:t>
      </w:r>
      <w:proofErr w:type="spellEnd"/>
      <w:r w:rsidRPr="00882991">
        <w:rPr>
          <w:rFonts w:ascii="Calibri" w:hAnsi="Calibri" w:cs="Calibri"/>
        </w:rPr>
        <w:t xml:space="preserve"> en zal me hier blijvend voor inzetten. </w:t>
      </w:r>
    </w:p>
    <w:p w:rsidRPr="00882991" w:rsidR="00CE6FA3" w:rsidP="00CE6FA3" w:rsidRDefault="00CE6FA3" w14:paraId="43EADA73" w14:textId="77777777">
      <w:pPr>
        <w:rPr>
          <w:rFonts w:ascii="Calibri" w:hAnsi="Calibri" w:cs="Calibri"/>
        </w:rPr>
      </w:pPr>
      <w:r w:rsidRPr="00882991">
        <w:rPr>
          <w:rFonts w:ascii="Calibri" w:hAnsi="Calibri" w:cs="Calibri"/>
        </w:rPr>
        <w:t xml:space="preserve">In de tweede bijlage van deze brief is toegelicht op welke wijze de </w:t>
      </w:r>
      <w:proofErr w:type="spellStart"/>
      <w:r w:rsidRPr="00882991">
        <w:rPr>
          <w:rFonts w:ascii="Calibri" w:hAnsi="Calibri" w:cs="Calibri"/>
        </w:rPr>
        <w:t>Onderzoeksraad</w:t>
      </w:r>
      <w:proofErr w:type="spellEnd"/>
      <w:r w:rsidRPr="00882991">
        <w:rPr>
          <w:rFonts w:ascii="Calibri" w:hAnsi="Calibri" w:cs="Calibri"/>
        </w:rPr>
        <w:t xml:space="preserve"> de aanbevelingen opvolgt. Ik onderschrijf de wijze waarop de </w:t>
      </w:r>
      <w:proofErr w:type="spellStart"/>
      <w:r w:rsidRPr="00882991">
        <w:rPr>
          <w:rFonts w:ascii="Calibri" w:hAnsi="Calibri" w:cs="Calibri"/>
        </w:rPr>
        <w:t>Onderzoeksraad</w:t>
      </w:r>
      <w:proofErr w:type="spellEnd"/>
      <w:r w:rsidRPr="00882991">
        <w:rPr>
          <w:rFonts w:ascii="Calibri" w:hAnsi="Calibri" w:cs="Calibri"/>
        </w:rPr>
        <w:t xml:space="preserve"> van plan is de aanbevelingen op te volgen. Over de voortgang van de opvolging van de aanbevelingen zal regelmatig contact zijn tussen de </w:t>
      </w:r>
      <w:proofErr w:type="spellStart"/>
      <w:r w:rsidRPr="00882991">
        <w:rPr>
          <w:rFonts w:ascii="Calibri" w:hAnsi="Calibri" w:cs="Calibri"/>
        </w:rPr>
        <w:t>Onderzoeksraad</w:t>
      </w:r>
      <w:proofErr w:type="spellEnd"/>
      <w:r w:rsidRPr="00882991">
        <w:rPr>
          <w:rFonts w:ascii="Calibri" w:hAnsi="Calibri" w:cs="Calibri"/>
        </w:rPr>
        <w:t xml:space="preserve"> en </w:t>
      </w:r>
      <w:proofErr w:type="spellStart"/>
      <w:r w:rsidRPr="00882991">
        <w:rPr>
          <w:rFonts w:ascii="Calibri" w:hAnsi="Calibri" w:cs="Calibri"/>
        </w:rPr>
        <w:t>JenV</w:t>
      </w:r>
      <w:proofErr w:type="spellEnd"/>
      <w:r w:rsidRPr="00882991">
        <w:rPr>
          <w:rFonts w:ascii="Calibri" w:hAnsi="Calibri" w:cs="Calibri"/>
        </w:rPr>
        <w:t xml:space="preserve">. </w:t>
      </w:r>
    </w:p>
    <w:p w:rsidRPr="00882991" w:rsidR="00CE6FA3" w:rsidP="00CE6FA3" w:rsidRDefault="00CE6FA3" w14:paraId="23CB5268" w14:textId="77777777">
      <w:pPr>
        <w:rPr>
          <w:rFonts w:ascii="Calibri" w:hAnsi="Calibri" w:cs="Calibri"/>
        </w:rPr>
      </w:pPr>
    </w:p>
    <w:p w:rsidRPr="00882991" w:rsidR="00CE6FA3" w:rsidP="00CE6FA3" w:rsidRDefault="00CE6FA3" w14:paraId="4A253772" w14:textId="77777777">
      <w:pPr>
        <w:rPr>
          <w:rFonts w:ascii="Calibri" w:hAnsi="Calibri" w:cs="Calibri"/>
        </w:rPr>
      </w:pPr>
      <w:r w:rsidRPr="00882991">
        <w:rPr>
          <w:rFonts w:ascii="Calibri" w:hAnsi="Calibri" w:cs="Calibri"/>
        </w:rPr>
        <w:t>Ik vertrouw erop u hiermee voldoende te hebben geïnformeerd.</w:t>
      </w:r>
    </w:p>
    <w:p w:rsidRPr="00882991" w:rsidR="00CE6FA3" w:rsidP="00CE6FA3" w:rsidRDefault="00CE6FA3" w14:paraId="10CCFE30" w14:textId="77777777">
      <w:pPr>
        <w:rPr>
          <w:rFonts w:ascii="Calibri" w:hAnsi="Calibri" w:cs="Calibri"/>
        </w:rPr>
      </w:pPr>
    </w:p>
    <w:p w:rsidRPr="00882991" w:rsidR="00CE6FA3" w:rsidP="00CE6FA3" w:rsidRDefault="00CE6FA3" w14:paraId="23402EE3" w14:textId="77777777">
      <w:pPr>
        <w:rPr>
          <w:rFonts w:ascii="Calibri" w:hAnsi="Calibri" w:cs="Calibri"/>
        </w:rPr>
      </w:pPr>
    </w:p>
    <w:p w:rsidRPr="00882991" w:rsidR="00CE6FA3" w:rsidP="00882991" w:rsidRDefault="00CE6FA3" w14:paraId="70537DD3" w14:textId="50949C5C">
      <w:pPr>
        <w:pStyle w:val="Geenafstand"/>
        <w:rPr>
          <w:rFonts w:ascii="Calibri" w:hAnsi="Calibri" w:cs="Calibri"/>
        </w:rPr>
      </w:pPr>
      <w:r w:rsidRPr="00882991">
        <w:rPr>
          <w:rFonts w:ascii="Calibri" w:hAnsi="Calibri" w:cs="Calibri"/>
        </w:rPr>
        <w:t xml:space="preserve">De </w:t>
      </w:r>
      <w:r w:rsidRPr="00882991" w:rsidR="00882991">
        <w:rPr>
          <w:rFonts w:ascii="Calibri" w:hAnsi="Calibri" w:cs="Calibri"/>
        </w:rPr>
        <w:t>m</w:t>
      </w:r>
      <w:r w:rsidRPr="00882991">
        <w:rPr>
          <w:rFonts w:ascii="Calibri" w:hAnsi="Calibri" w:cs="Calibri"/>
        </w:rPr>
        <w:t>inister van Justitie en Veiligheid,</w:t>
      </w:r>
    </w:p>
    <w:p w:rsidRPr="00882991" w:rsidR="00CE6FA3" w:rsidP="00882991" w:rsidRDefault="00CE6FA3" w14:paraId="056BC1B1" w14:textId="77777777">
      <w:pPr>
        <w:pStyle w:val="Geenafstand"/>
        <w:rPr>
          <w:rFonts w:ascii="Calibri" w:hAnsi="Calibri" w:cs="Calibri"/>
        </w:rPr>
      </w:pPr>
      <w:r w:rsidRPr="00882991">
        <w:rPr>
          <w:rFonts w:ascii="Calibri" w:hAnsi="Calibri" w:cs="Calibri"/>
        </w:rPr>
        <w:t>D.M. van Weel</w:t>
      </w:r>
    </w:p>
    <w:p w:rsidRPr="00882991" w:rsidR="00CE6FA3" w:rsidP="00882991" w:rsidRDefault="00CE6FA3" w14:paraId="11F26444" w14:textId="77777777">
      <w:pPr>
        <w:pStyle w:val="Geenafstand"/>
        <w:rPr>
          <w:rFonts w:ascii="Calibri" w:hAnsi="Calibri" w:cs="Calibri"/>
        </w:rPr>
      </w:pPr>
    </w:p>
    <w:p w:rsidRPr="00882991" w:rsidR="00CE6FA3" w:rsidP="00CE6FA3" w:rsidRDefault="00CE6FA3" w14:paraId="1AFD4AB0" w14:textId="77777777">
      <w:pPr>
        <w:rPr>
          <w:rFonts w:ascii="Calibri" w:hAnsi="Calibri" w:cs="Calibri"/>
        </w:rPr>
      </w:pPr>
    </w:p>
    <w:p w:rsidRPr="00882991" w:rsidR="00FE0FA3" w:rsidRDefault="00FE0FA3" w14:paraId="02270E72" w14:textId="77777777">
      <w:pPr>
        <w:rPr>
          <w:rFonts w:ascii="Calibri" w:hAnsi="Calibri" w:cs="Calibri"/>
        </w:rPr>
      </w:pPr>
    </w:p>
    <w:sectPr w:rsidRPr="00882991" w:rsidR="00FE0FA3" w:rsidSect="00CE6FA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84BC" w14:textId="77777777" w:rsidR="00CE6FA3" w:rsidRDefault="00CE6FA3" w:rsidP="00CE6FA3">
      <w:pPr>
        <w:spacing w:after="0" w:line="240" w:lineRule="auto"/>
      </w:pPr>
      <w:r>
        <w:separator/>
      </w:r>
    </w:p>
  </w:endnote>
  <w:endnote w:type="continuationSeparator" w:id="0">
    <w:p w14:paraId="6EE8AC87" w14:textId="77777777" w:rsidR="00CE6FA3" w:rsidRDefault="00CE6FA3" w:rsidP="00CE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A638" w14:textId="77777777" w:rsidR="00CE6FA3" w:rsidRPr="00CE6FA3" w:rsidRDefault="00CE6FA3" w:rsidP="00CE6F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FF53" w14:textId="77777777" w:rsidR="00CE6FA3" w:rsidRPr="00CE6FA3" w:rsidRDefault="00CE6FA3" w:rsidP="00CE6F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AB1F" w14:textId="77777777" w:rsidR="00CE6FA3" w:rsidRPr="00CE6FA3" w:rsidRDefault="00CE6FA3" w:rsidP="00CE6F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7BDB" w14:textId="77777777" w:rsidR="00CE6FA3" w:rsidRDefault="00CE6FA3" w:rsidP="00CE6FA3">
      <w:pPr>
        <w:spacing w:after="0" w:line="240" w:lineRule="auto"/>
      </w:pPr>
      <w:r>
        <w:separator/>
      </w:r>
    </w:p>
  </w:footnote>
  <w:footnote w:type="continuationSeparator" w:id="0">
    <w:p w14:paraId="4CC800A0" w14:textId="77777777" w:rsidR="00CE6FA3" w:rsidRDefault="00CE6FA3" w:rsidP="00CE6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68B4" w14:textId="77777777" w:rsidR="00CE6FA3" w:rsidRPr="00CE6FA3" w:rsidRDefault="00CE6FA3" w:rsidP="00CE6F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1A40" w14:textId="77777777" w:rsidR="00CE6FA3" w:rsidRPr="00CE6FA3" w:rsidRDefault="00CE6FA3" w:rsidP="00CE6F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8A4A" w14:textId="77777777" w:rsidR="00CE6FA3" w:rsidRPr="00CE6FA3" w:rsidRDefault="00CE6FA3" w:rsidP="00CE6F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A3"/>
    <w:rsid w:val="002E3E61"/>
    <w:rsid w:val="003524D6"/>
    <w:rsid w:val="00411BBC"/>
    <w:rsid w:val="00882991"/>
    <w:rsid w:val="00AE6693"/>
    <w:rsid w:val="00C23216"/>
    <w:rsid w:val="00CE6FA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97BD"/>
  <w15:chartTrackingRefBased/>
  <w15:docId w15:val="{3F4CC22A-683B-4499-8D21-BD3186BC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6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6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6F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6F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6F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6F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6F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6F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6F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6F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6F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6F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6F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6F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6F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6F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6F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6FA3"/>
    <w:rPr>
      <w:rFonts w:eastAsiaTheme="majorEastAsia" w:cstheme="majorBidi"/>
      <w:color w:val="272727" w:themeColor="text1" w:themeTint="D8"/>
    </w:rPr>
  </w:style>
  <w:style w:type="paragraph" w:styleId="Titel">
    <w:name w:val="Title"/>
    <w:basedOn w:val="Standaard"/>
    <w:next w:val="Standaard"/>
    <w:link w:val="TitelChar"/>
    <w:uiPriority w:val="10"/>
    <w:qFormat/>
    <w:rsid w:val="00CE6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6F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6F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6F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6F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6FA3"/>
    <w:rPr>
      <w:i/>
      <w:iCs/>
      <w:color w:val="404040" w:themeColor="text1" w:themeTint="BF"/>
    </w:rPr>
  </w:style>
  <w:style w:type="paragraph" w:styleId="Lijstalinea">
    <w:name w:val="List Paragraph"/>
    <w:basedOn w:val="Standaard"/>
    <w:uiPriority w:val="34"/>
    <w:qFormat/>
    <w:rsid w:val="00CE6FA3"/>
    <w:pPr>
      <w:ind w:left="720"/>
      <w:contextualSpacing/>
    </w:pPr>
  </w:style>
  <w:style w:type="character" w:styleId="Intensievebenadrukking">
    <w:name w:val="Intense Emphasis"/>
    <w:basedOn w:val="Standaardalinea-lettertype"/>
    <w:uiPriority w:val="21"/>
    <w:qFormat/>
    <w:rsid w:val="00CE6FA3"/>
    <w:rPr>
      <w:i/>
      <w:iCs/>
      <w:color w:val="0F4761" w:themeColor="accent1" w:themeShade="BF"/>
    </w:rPr>
  </w:style>
  <w:style w:type="paragraph" w:styleId="Duidelijkcitaat">
    <w:name w:val="Intense Quote"/>
    <w:basedOn w:val="Standaard"/>
    <w:next w:val="Standaard"/>
    <w:link w:val="DuidelijkcitaatChar"/>
    <w:uiPriority w:val="30"/>
    <w:qFormat/>
    <w:rsid w:val="00CE6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6FA3"/>
    <w:rPr>
      <w:i/>
      <w:iCs/>
      <w:color w:val="0F4761" w:themeColor="accent1" w:themeShade="BF"/>
    </w:rPr>
  </w:style>
  <w:style w:type="character" w:styleId="Intensieveverwijzing">
    <w:name w:val="Intense Reference"/>
    <w:basedOn w:val="Standaardalinea-lettertype"/>
    <w:uiPriority w:val="32"/>
    <w:qFormat/>
    <w:rsid w:val="00CE6FA3"/>
    <w:rPr>
      <w:b/>
      <w:bCs/>
      <w:smallCaps/>
      <w:color w:val="0F4761" w:themeColor="accent1" w:themeShade="BF"/>
      <w:spacing w:val="5"/>
    </w:rPr>
  </w:style>
  <w:style w:type="paragraph" w:styleId="Voettekst">
    <w:name w:val="footer"/>
    <w:basedOn w:val="Standaard"/>
    <w:next w:val="Standaard"/>
    <w:link w:val="VoettekstChar"/>
    <w:rsid w:val="00CE6FA3"/>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E6FA3"/>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CE6FA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E6FA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82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592</ap:Words>
  <ap:Characters>3259</ap:Characters>
  <ap:DocSecurity>0</ap:DocSecurity>
  <ap:Lines>27</ap:Lines>
  <ap:Paragraphs>7</ap:Paragraphs>
  <ap:ScaleCrop>false</ap:ScaleCrop>
  <ap:LinksUpToDate>false</ap:LinksUpToDate>
  <ap:CharactersWithSpaces>3844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2025-05-22T10:46:00.0000000Z</dcterms:created>
  <dcterms:modified xsi:type="dcterms:W3CDTF">2025-05-22T10:46:00.0000000Z</dcterms:modified>
  <version/>
  <category/>
</coreProperties>
</file>