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F64" w:rsidRDefault="00EC1BCD" w14:paraId="54DEC502" w14:textId="77777777">
      <w:r>
        <w:t>Geachte voorzitter,</w:t>
      </w:r>
    </w:p>
    <w:p w:rsidR="000C5F64" w:rsidRDefault="000C5F64" w14:paraId="54DEC503" w14:textId="77777777"/>
    <w:p w:rsidR="00EC1BCD" w:rsidP="00EC1BCD" w:rsidRDefault="00EC1BCD" w14:paraId="238E6610" w14:textId="00F7F7AB">
      <w:r w:rsidRPr="006419EB">
        <w:t xml:space="preserve">Graag bied ik uw Kamer hierbij de nota aan naar aanleiding van het </w:t>
      </w:r>
      <w:r>
        <w:t xml:space="preserve">verslag </w:t>
      </w:r>
      <w:r w:rsidRPr="006419EB">
        <w:t xml:space="preserve">van de vaste commissie voor Buitenlandse Zaken inzake </w:t>
      </w:r>
      <w:r>
        <w:t xml:space="preserve">de goedkeuring </w:t>
      </w:r>
      <w:r w:rsidRPr="00FC3C8A" w:rsidR="00FC3C8A">
        <w:t>van de op 14 december 2022 te Brussel tot stand gekomen Kaderovereenkomst inzake een partnerschap en samenwerking tussen de Europese Unie en haar lidstaten, enerzijds, en de regering van Maleisië, anderzijds (Trb. 2023, 8)</w:t>
      </w:r>
      <w:r w:rsidR="00FC3C8A">
        <w:t>.</w:t>
      </w:r>
    </w:p>
    <w:p w:rsidR="00EC1BCD" w:rsidP="00EC1BCD" w:rsidRDefault="00EC1BCD" w14:paraId="561234C6" w14:textId="77777777"/>
    <w:p w:rsidR="00EC1BCD" w:rsidP="00EC1BCD" w:rsidRDefault="00EC1BCD" w14:paraId="137F79F5" w14:textId="7024252A">
      <w:r>
        <w:t xml:space="preserve">De </w:t>
      </w:r>
      <w:r w:rsidR="004640B5">
        <w:t>m</w:t>
      </w:r>
      <w:r>
        <w:t>inister van Buitenlandse Zaken,</w:t>
      </w:r>
    </w:p>
    <w:p w:rsidR="00EC1BCD" w:rsidP="00EC1BCD" w:rsidRDefault="00EC1BCD" w14:paraId="1C76604E" w14:textId="77777777"/>
    <w:p w:rsidR="00EC1BCD" w:rsidP="00EC1BCD" w:rsidRDefault="00EC1BCD" w14:paraId="045961F0" w14:textId="77777777"/>
    <w:p w:rsidR="00EC1BCD" w:rsidP="00EC1BCD" w:rsidRDefault="00EC1BCD" w14:paraId="740EE03E" w14:textId="77777777"/>
    <w:p w:rsidR="00EC1BCD" w:rsidP="00EC1BCD" w:rsidRDefault="00EC1BCD" w14:paraId="79BDA33B" w14:textId="77777777"/>
    <w:p w:rsidR="00EC1BCD" w:rsidP="00EC1BCD" w:rsidRDefault="00EC1BCD" w14:paraId="7B2C003F" w14:textId="77777777">
      <w:r>
        <w:t>Caspar Veldkamp</w:t>
      </w:r>
    </w:p>
    <w:p w:rsidR="000C5F64" w:rsidRDefault="000C5F64" w14:paraId="54DEC505" w14:textId="77777777"/>
    <w:p w:rsidR="000C5F64" w:rsidRDefault="000C5F64" w14:paraId="54DEC506" w14:textId="77777777"/>
    <w:p w:rsidR="000C5F64" w:rsidRDefault="000C5F64" w14:paraId="54DEC507" w14:textId="77777777"/>
    <w:p w:rsidR="000C5F64" w:rsidRDefault="000C5F64" w14:paraId="54DEC508" w14:textId="77777777"/>
    <w:p w:rsidR="000C5F64" w:rsidRDefault="000C5F64" w14:paraId="54DEC509" w14:textId="77777777"/>
    <w:p w:rsidR="000C5F64" w:rsidRDefault="000C5F64" w14:paraId="54DEC50A" w14:textId="77777777"/>
    <w:sectPr w:rsidR="000C5F64" w:rsidSect="00830B0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C513" w14:textId="77777777" w:rsidR="00EC1BCD" w:rsidRDefault="00EC1BCD">
      <w:pPr>
        <w:spacing w:line="240" w:lineRule="auto"/>
      </w:pPr>
      <w:r>
        <w:separator/>
      </w:r>
    </w:p>
  </w:endnote>
  <w:endnote w:type="continuationSeparator" w:id="0">
    <w:p w14:paraId="54DEC515" w14:textId="77777777" w:rsidR="00EC1BCD" w:rsidRDefault="00EC1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CD26" w14:textId="77777777" w:rsidR="00FF73DB" w:rsidRDefault="00FF7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FF8F" w14:textId="77777777" w:rsidR="00FF73DB" w:rsidRDefault="00FF7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D8BD" w14:textId="77777777" w:rsidR="00FF73DB" w:rsidRDefault="00FF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C50F" w14:textId="77777777" w:rsidR="00EC1BCD" w:rsidRDefault="00EC1BCD">
      <w:pPr>
        <w:spacing w:line="240" w:lineRule="auto"/>
      </w:pPr>
      <w:r>
        <w:separator/>
      </w:r>
    </w:p>
  </w:footnote>
  <w:footnote w:type="continuationSeparator" w:id="0">
    <w:p w14:paraId="54DEC511" w14:textId="77777777" w:rsidR="00EC1BCD" w:rsidRDefault="00EC1B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298" w14:textId="77777777" w:rsidR="00FF73DB" w:rsidRDefault="00FF7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C50B" w14:textId="77777777" w:rsidR="000C5F64" w:rsidRDefault="00EC1BCD">
    <w:r>
      <w:rPr>
        <w:noProof/>
      </w:rPr>
      <mc:AlternateContent>
        <mc:Choice Requires="wps">
          <w:drawing>
            <wp:anchor distT="0" distB="0" distL="0" distR="0" simplePos="1" relativeHeight="251652608" behindDoc="0" locked="1" layoutInCell="1" allowOverlap="1" wp14:anchorId="54DEC50F" wp14:editId="54DEC510">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DEC53F" w14:textId="77777777" w:rsidR="000C5F64" w:rsidRDefault="00EC1BCD">
                          <w:pPr>
                            <w:pStyle w:val="Referentiegegevensbold"/>
                          </w:pPr>
                          <w:r>
                            <w:t>Ministerie van Buitenlandse Zaken</w:t>
                          </w:r>
                        </w:p>
                        <w:p w14:paraId="54DEC540" w14:textId="77777777" w:rsidR="000C5F64" w:rsidRDefault="000C5F64">
                          <w:pPr>
                            <w:pStyle w:val="WitregelW2"/>
                          </w:pPr>
                        </w:p>
                        <w:p w14:paraId="54DEC541" w14:textId="77777777" w:rsidR="000C5F64" w:rsidRDefault="00EC1BCD">
                          <w:pPr>
                            <w:pStyle w:val="Referentiegegevensbold"/>
                          </w:pPr>
                          <w:r>
                            <w:t>Onze referentie</w:t>
                          </w:r>
                        </w:p>
                        <w:p w14:paraId="54DEC542" w14:textId="77777777" w:rsidR="000C5F64" w:rsidRDefault="00EC1BCD">
                          <w:pPr>
                            <w:pStyle w:val="Referentiegegevens"/>
                          </w:pPr>
                          <w:r>
                            <w:t>BZ2513307</w:t>
                          </w:r>
                        </w:p>
                      </w:txbxContent>
                    </wps:txbx>
                    <wps:bodyPr vert="horz" wrap="square" lIns="0" tIns="0" rIns="0" bIns="0" anchor="t" anchorCtr="0"/>
                  </wps:wsp>
                </a:graphicData>
              </a:graphic>
            </wp:anchor>
          </w:drawing>
        </mc:Choice>
        <mc:Fallback>
          <w:pict>
            <v:shapetype w14:anchorId="54DEC50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4DEC53F" w14:textId="77777777" w:rsidR="000C5F64" w:rsidRDefault="00EC1BCD">
                    <w:pPr>
                      <w:pStyle w:val="Referentiegegevensbold"/>
                    </w:pPr>
                    <w:r>
                      <w:t>Ministerie van Buitenlandse Zaken</w:t>
                    </w:r>
                  </w:p>
                  <w:p w14:paraId="54DEC540" w14:textId="77777777" w:rsidR="000C5F64" w:rsidRDefault="000C5F64">
                    <w:pPr>
                      <w:pStyle w:val="WitregelW2"/>
                    </w:pPr>
                  </w:p>
                  <w:p w14:paraId="54DEC541" w14:textId="77777777" w:rsidR="000C5F64" w:rsidRDefault="00EC1BCD">
                    <w:pPr>
                      <w:pStyle w:val="Referentiegegevensbold"/>
                    </w:pPr>
                    <w:r>
                      <w:t>Onze referentie</w:t>
                    </w:r>
                  </w:p>
                  <w:p w14:paraId="54DEC542" w14:textId="77777777" w:rsidR="000C5F64" w:rsidRDefault="00EC1BCD">
                    <w:pPr>
                      <w:pStyle w:val="Referentiegegevens"/>
                    </w:pPr>
                    <w:r>
                      <w:t>BZ2513307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4DEC511" wp14:editId="54DEC512">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4DEC550" w14:textId="77777777" w:rsidR="00EC1BCD" w:rsidRDefault="00EC1BCD"/>
                      </w:txbxContent>
                    </wps:txbx>
                    <wps:bodyPr vert="horz" wrap="square" lIns="0" tIns="0" rIns="0" bIns="0" anchor="t" anchorCtr="0"/>
                  </wps:wsp>
                </a:graphicData>
              </a:graphic>
            </wp:anchor>
          </w:drawing>
        </mc:Choice>
        <mc:Fallback>
          <w:pict>
            <v:shape w14:anchorId="54DEC51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4DEC550" w14:textId="77777777" w:rsidR="00EC1BCD" w:rsidRDefault="00EC1BCD"/>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4DEC513" wp14:editId="54DEC514">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DEC543" w14:textId="43718DE8" w:rsidR="000C5F64" w:rsidRDefault="00EC1BCD">
                          <w:pPr>
                            <w:pStyle w:val="Referentiegegevens"/>
                          </w:pPr>
                          <w:r>
                            <w:t xml:space="preserve">Pagina </w:t>
                          </w:r>
                          <w:r>
                            <w:fldChar w:fldCharType="begin"/>
                          </w:r>
                          <w:r>
                            <w:instrText>PAGE</w:instrText>
                          </w:r>
                          <w:r w:rsidR="00FF73DB">
                            <w:fldChar w:fldCharType="separate"/>
                          </w:r>
                          <w:r>
                            <w:fldChar w:fldCharType="end"/>
                          </w:r>
                          <w:r>
                            <w:t xml:space="preserve"> van </w:t>
                          </w:r>
                          <w:r>
                            <w:fldChar w:fldCharType="begin"/>
                          </w:r>
                          <w:r>
                            <w:instrText>NUMPAGES</w:instrText>
                          </w:r>
                          <w:r>
                            <w:fldChar w:fldCharType="separate"/>
                          </w:r>
                          <w:r w:rsidR="00830B0F">
                            <w:rPr>
                              <w:noProof/>
                            </w:rPr>
                            <w:t>1</w:t>
                          </w:r>
                          <w:r>
                            <w:fldChar w:fldCharType="end"/>
                          </w:r>
                        </w:p>
                      </w:txbxContent>
                    </wps:txbx>
                    <wps:bodyPr vert="horz" wrap="square" lIns="0" tIns="0" rIns="0" bIns="0" anchor="t" anchorCtr="0"/>
                  </wps:wsp>
                </a:graphicData>
              </a:graphic>
            </wp:anchor>
          </w:drawing>
        </mc:Choice>
        <mc:Fallback>
          <w:pict>
            <v:shape w14:anchorId="54DEC51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4DEC543" w14:textId="43718DE8" w:rsidR="000C5F64" w:rsidRDefault="00EC1BCD">
                    <w:pPr>
                      <w:pStyle w:val="Referentiegegevens"/>
                    </w:pPr>
                    <w:r>
                      <w:t xml:space="preserve">Pagina </w:t>
                    </w:r>
                    <w:r>
                      <w:fldChar w:fldCharType="begin"/>
                    </w:r>
                    <w:r>
                      <w:instrText>PAGE</w:instrText>
                    </w:r>
                    <w:r w:rsidR="00FF73DB">
                      <w:fldChar w:fldCharType="separate"/>
                    </w:r>
                    <w:r>
                      <w:fldChar w:fldCharType="end"/>
                    </w:r>
                    <w:r>
                      <w:t xml:space="preserve"> van </w:t>
                    </w:r>
                    <w:r>
                      <w:fldChar w:fldCharType="begin"/>
                    </w:r>
                    <w:r>
                      <w:instrText>NUMPAGES</w:instrText>
                    </w:r>
                    <w:r>
                      <w:fldChar w:fldCharType="separate"/>
                    </w:r>
                    <w:r w:rsidR="00830B0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C50D" w14:textId="77777777" w:rsidR="000C5F64" w:rsidRDefault="00EC1BCD">
    <w:pPr>
      <w:spacing w:after="7131" w:line="14" w:lineRule="exact"/>
    </w:pPr>
    <w:r>
      <w:rPr>
        <w:noProof/>
      </w:rPr>
      <mc:AlternateContent>
        <mc:Choice Requires="wps">
          <w:drawing>
            <wp:anchor distT="0" distB="0" distL="0" distR="0" simplePos="0" relativeHeight="251655680" behindDoc="0" locked="1" layoutInCell="1" allowOverlap="1" wp14:anchorId="54DEC515" wp14:editId="54DEC51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4DEC544" w14:textId="77777777" w:rsidR="00EC1BCD" w:rsidRDefault="00EC1BCD"/>
                      </w:txbxContent>
                    </wps:txbx>
                    <wps:bodyPr vert="horz" wrap="square" lIns="0" tIns="0" rIns="0" bIns="0" anchor="t" anchorCtr="0"/>
                  </wps:wsp>
                </a:graphicData>
              </a:graphic>
            </wp:anchor>
          </w:drawing>
        </mc:Choice>
        <mc:Fallback>
          <w:pict>
            <v:shapetype w14:anchorId="54DEC51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4DEC544" w14:textId="77777777" w:rsidR="00EC1BCD" w:rsidRDefault="00EC1BC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DEC517" wp14:editId="54DEC51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FC4139" w14:textId="77777777" w:rsidR="00EC1BCD" w:rsidRDefault="00EC1BCD" w:rsidP="00EC1BCD">
                          <w:r>
                            <w:t xml:space="preserve">Aan de Voorzitter van de </w:t>
                          </w:r>
                          <w:r>
                            <w:br/>
                            <w:t>Tweede Kamer der Staten-Generaal</w:t>
                          </w:r>
                          <w:r>
                            <w:br/>
                            <w:t>Prinses Irenestraat 6</w:t>
                          </w:r>
                          <w:r>
                            <w:br/>
                            <w:t>Den Haag</w:t>
                          </w:r>
                        </w:p>
                        <w:p w14:paraId="238DCFB6" w14:textId="77777777" w:rsidR="00EC1BCD" w:rsidRPr="00EC1BCD" w:rsidRDefault="00EC1BCD" w:rsidP="00EC1BCD"/>
                      </w:txbxContent>
                    </wps:txbx>
                    <wps:bodyPr vert="horz" wrap="square" lIns="0" tIns="0" rIns="0" bIns="0" anchor="t" anchorCtr="0"/>
                  </wps:wsp>
                </a:graphicData>
              </a:graphic>
            </wp:anchor>
          </w:drawing>
        </mc:Choice>
        <mc:Fallback>
          <w:pict>
            <v:shape w14:anchorId="54DEC51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5FC4139" w14:textId="77777777" w:rsidR="00EC1BCD" w:rsidRDefault="00EC1BCD" w:rsidP="00EC1BCD">
                    <w:r>
                      <w:t xml:space="preserve">Aan de Voorzitter van de </w:t>
                    </w:r>
                    <w:r>
                      <w:br/>
                      <w:t>Tweede Kamer der Staten-Generaal</w:t>
                    </w:r>
                    <w:r>
                      <w:br/>
                      <w:t>Prinses Irenestraat 6</w:t>
                    </w:r>
                    <w:r>
                      <w:br/>
                      <w:t>Den Haag</w:t>
                    </w:r>
                  </w:p>
                  <w:p w14:paraId="238DCFB6" w14:textId="77777777" w:rsidR="00EC1BCD" w:rsidRPr="00EC1BCD" w:rsidRDefault="00EC1BCD" w:rsidP="00EC1BC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DEC519" wp14:editId="54DEC51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9C3345B" w14:textId="6D90642D" w:rsidR="00E22BEE" w:rsidRDefault="00E22BEE" w:rsidP="00E22BEE">
                          <w:r>
                            <w:t>Datu</w:t>
                          </w:r>
                          <w:r>
                            <w:t xml:space="preserve">m 21 </w:t>
                          </w:r>
                          <w:r>
                            <w:t>mei 2025</w:t>
                          </w:r>
                        </w:p>
                        <w:p w14:paraId="54DEC52E" w14:textId="0971DEA2" w:rsidR="000C5F64" w:rsidRDefault="00E22BEE" w:rsidP="00E22BEE">
                          <w:r>
                            <w:t>Betreft</w:t>
                          </w:r>
                          <w:r>
                            <w:t xml:space="preserve"> </w:t>
                          </w:r>
                          <w:r>
                            <w:t xml:space="preserve">Nota naar aanleiding van het verslag inzake de goedkeuring van de Kaderovereenkomst met Maleisië  </w:t>
                          </w:r>
                        </w:p>
                        <w:p w14:paraId="54DEC52F" w14:textId="77777777" w:rsidR="000C5F64" w:rsidRDefault="000C5F64"/>
                      </w:txbxContent>
                    </wps:txbx>
                    <wps:bodyPr vert="horz" wrap="square" lIns="0" tIns="0" rIns="0" bIns="0" anchor="t" anchorCtr="0"/>
                  </wps:wsp>
                </a:graphicData>
              </a:graphic>
            </wp:anchor>
          </w:drawing>
        </mc:Choice>
        <mc:Fallback>
          <w:pict>
            <v:shape w14:anchorId="54DEC51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19C3345B" w14:textId="6D90642D" w:rsidR="00E22BEE" w:rsidRDefault="00E22BEE" w:rsidP="00E22BEE">
                    <w:r>
                      <w:t>Datu</w:t>
                    </w:r>
                    <w:r>
                      <w:t xml:space="preserve">m 21 </w:t>
                    </w:r>
                    <w:r>
                      <w:t>mei 2025</w:t>
                    </w:r>
                  </w:p>
                  <w:p w14:paraId="54DEC52E" w14:textId="0971DEA2" w:rsidR="000C5F64" w:rsidRDefault="00E22BEE" w:rsidP="00E22BEE">
                    <w:r>
                      <w:t>Betreft</w:t>
                    </w:r>
                    <w:r>
                      <w:t xml:space="preserve"> </w:t>
                    </w:r>
                    <w:r>
                      <w:t xml:space="preserve">Nota naar aanleiding van het verslag inzake de goedkeuring van de Kaderovereenkomst met Maleisië  </w:t>
                    </w:r>
                  </w:p>
                  <w:p w14:paraId="54DEC52F" w14:textId="77777777" w:rsidR="000C5F64" w:rsidRDefault="000C5F6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DEC51B" wp14:editId="4E0B674C">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4DEC530" w14:textId="77777777" w:rsidR="000C5F64" w:rsidRDefault="00EC1BCD">
                          <w:pPr>
                            <w:pStyle w:val="Referentiegegevensbold"/>
                          </w:pPr>
                          <w:r>
                            <w:t>Ministerie van Buitenlandse Zaken</w:t>
                          </w:r>
                        </w:p>
                        <w:p w14:paraId="54DEC531" w14:textId="77777777" w:rsidR="000C5F64" w:rsidRDefault="000C5F64">
                          <w:pPr>
                            <w:pStyle w:val="WitregelW1"/>
                          </w:pPr>
                        </w:p>
                        <w:p w14:paraId="4BFEA336" w14:textId="4C37690A" w:rsidR="00EC1BCD" w:rsidRDefault="00EC1BCD" w:rsidP="00EC1BCD">
                          <w:pPr>
                            <w:pStyle w:val="Referentiegegevens"/>
                            <w:spacing w:line="360" w:lineRule="auto"/>
                          </w:pPr>
                          <w:r w:rsidRPr="006419EB">
                            <w:t xml:space="preserve">Rijnstraat 8 </w:t>
                          </w:r>
                          <w:r>
                            <w:br/>
                          </w:r>
                          <w:r w:rsidRPr="006419EB">
                            <w:t>2515</w:t>
                          </w:r>
                          <w:r>
                            <w:t xml:space="preserve"> </w:t>
                          </w:r>
                          <w:r w:rsidRPr="006419EB">
                            <w:t>XP</w:t>
                          </w:r>
                          <w:r w:rsidR="004640B5">
                            <w:t xml:space="preserve"> </w:t>
                          </w:r>
                          <w:r w:rsidRPr="006419EB">
                            <w:t>Den Haag</w:t>
                          </w:r>
                          <w:r>
                            <w:br/>
                          </w:r>
                          <w:r w:rsidRPr="006419EB">
                            <w:t>Postbus 20061</w:t>
                          </w:r>
                          <w:r>
                            <w:br/>
                          </w:r>
                          <w:r w:rsidRPr="006419EB">
                            <w:t>Nederland</w:t>
                          </w:r>
                          <w:r>
                            <w:br/>
                          </w:r>
                          <w:r w:rsidRPr="006419EB">
                            <w:t>www.minbuza.nl</w:t>
                          </w:r>
                        </w:p>
                        <w:p w14:paraId="54DEC534" w14:textId="77777777" w:rsidR="000C5F64" w:rsidRPr="00FC3C8A" w:rsidRDefault="000C5F64">
                          <w:pPr>
                            <w:pStyle w:val="WitregelW2"/>
                          </w:pPr>
                        </w:p>
                        <w:p w14:paraId="54DEC535" w14:textId="77777777" w:rsidR="000C5F64" w:rsidRPr="00FC3C8A" w:rsidRDefault="00EC1BCD">
                          <w:pPr>
                            <w:pStyle w:val="Referentiegegevensbold"/>
                          </w:pPr>
                          <w:r w:rsidRPr="00FC3C8A">
                            <w:t>Onze referentie</w:t>
                          </w:r>
                        </w:p>
                        <w:p w14:paraId="54DEC536" w14:textId="77777777" w:rsidR="000C5F64" w:rsidRPr="00FC3C8A" w:rsidRDefault="00EC1BCD">
                          <w:pPr>
                            <w:pStyle w:val="Referentiegegevens"/>
                          </w:pPr>
                          <w:r w:rsidRPr="00FC3C8A">
                            <w:t>BZ2513307</w:t>
                          </w:r>
                        </w:p>
                        <w:p w14:paraId="54DEC537" w14:textId="77777777" w:rsidR="000C5F64" w:rsidRPr="00FC3C8A" w:rsidRDefault="000C5F64">
                          <w:pPr>
                            <w:pStyle w:val="WitregelW1"/>
                          </w:pPr>
                        </w:p>
                        <w:p w14:paraId="54DEC538" w14:textId="77777777" w:rsidR="000C5F64" w:rsidRDefault="00EC1BCD">
                          <w:pPr>
                            <w:pStyle w:val="Referentiegegevensbold"/>
                          </w:pPr>
                          <w:r>
                            <w:t>Uw referentie</w:t>
                          </w:r>
                        </w:p>
                        <w:p w14:paraId="54DEC539" w14:textId="77777777" w:rsidR="000C5F64" w:rsidRDefault="00EC1BCD">
                          <w:pPr>
                            <w:pStyle w:val="Referentiegegevens"/>
                          </w:pPr>
                          <w:r>
                            <w:t>36690</w:t>
                          </w:r>
                        </w:p>
                        <w:p w14:paraId="54DEC53A" w14:textId="77777777" w:rsidR="000C5F64" w:rsidRDefault="000C5F64">
                          <w:pPr>
                            <w:pStyle w:val="WitregelW1"/>
                          </w:pPr>
                        </w:p>
                        <w:p w14:paraId="54DEC53B" w14:textId="77777777" w:rsidR="000C5F64" w:rsidRDefault="00EC1BCD">
                          <w:pPr>
                            <w:pStyle w:val="Referentiegegevensbold"/>
                          </w:pPr>
                          <w:r>
                            <w:t>Bijlage(n)</w:t>
                          </w:r>
                        </w:p>
                        <w:p w14:paraId="54DEC53C" w14:textId="7FE9C90B" w:rsidR="000C5F64" w:rsidRDefault="00EC1BCD">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54DEC51B" id="41b10cd4-80a4-11ea-b356-6230a4311406" o:spid="_x0000_s1032"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" filled="f" stroked="f">
              <v:textbox inset="0,0,0,0">
                <w:txbxContent>
                  <w:p w14:paraId="54DEC530" w14:textId="77777777" w:rsidR="000C5F64" w:rsidRDefault="00EC1BCD">
                    <w:pPr>
                      <w:pStyle w:val="Referentiegegevensbold"/>
                    </w:pPr>
                    <w:r>
                      <w:t>Ministerie van Buitenlandse Zaken</w:t>
                    </w:r>
                  </w:p>
                  <w:p w14:paraId="54DEC531" w14:textId="77777777" w:rsidR="000C5F64" w:rsidRDefault="000C5F64">
                    <w:pPr>
                      <w:pStyle w:val="WitregelW1"/>
                    </w:pPr>
                  </w:p>
                  <w:p w14:paraId="4BFEA336" w14:textId="4C37690A" w:rsidR="00EC1BCD" w:rsidRDefault="00EC1BCD" w:rsidP="00EC1BCD">
                    <w:pPr>
                      <w:pStyle w:val="Referentiegegevens"/>
                      <w:spacing w:line="360" w:lineRule="auto"/>
                    </w:pPr>
                    <w:r w:rsidRPr="006419EB">
                      <w:t xml:space="preserve">Rijnstraat 8 </w:t>
                    </w:r>
                    <w:r>
                      <w:br/>
                    </w:r>
                    <w:r w:rsidRPr="006419EB">
                      <w:t>2515</w:t>
                    </w:r>
                    <w:r>
                      <w:t xml:space="preserve"> </w:t>
                    </w:r>
                    <w:r w:rsidRPr="006419EB">
                      <w:t>XP</w:t>
                    </w:r>
                    <w:r w:rsidR="004640B5">
                      <w:t xml:space="preserve"> </w:t>
                    </w:r>
                    <w:r w:rsidRPr="006419EB">
                      <w:t>Den Haag</w:t>
                    </w:r>
                    <w:r>
                      <w:br/>
                    </w:r>
                    <w:r w:rsidRPr="006419EB">
                      <w:t>Postbus 20061</w:t>
                    </w:r>
                    <w:r>
                      <w:br/>
                    </w:r>
                    <w:r w:rsidRPr="006419EB">
                      <w:t>Nederland</w:t>
                    </w:r>
                    <w:r>
                      <w:br/>
                    </w:r>
                    <w:r w:rsidRPr="006419EB">
                      <w:t>www.minbuza.nl</w:t>
                    </w:r>
                  </w:p>
                  <w:p w14:paraId="54DEC534" w14:textId="77777777" w:rsidR="000C5F64" w:rsidRPr="00FC3C8A" w:rsidRDefault="000C5F64">
                    <w:pPr>
                      <w:pStyle w:val="WitregelW2"/>
                    </w:pPr>
                  </w:p>
                  <w:p w14:paraId="54DEC535" w14:textId="77777777" w:rsidR="000C5F64" w:rsidRPr="00FC3C8A" w:rsidRDefault="00EC1BCD">
                    <w:pPr>
                      <w:pStyle w:val="Referentiegegevensbold"/>
                    </w:pPr>
                    <w:r w:rsidRPr="00FC3C8A">
                      <w:t>Onze referentie</w:t>
                    </w:r>
                  </w:p>
                  <w:p w14:paraId="54DEC536" w14:textId="77777777" w:rsidR="000C5F64" w:rsidRPr="00FC3C8A" w:rsidRDefault="00EC1BCD">
                    <w:pPr>
                      <w:pStyle w:val="Referentiegegevens"/>
                    </w:pPr>
                    <w:r w:rsidRPr="00FC3C8A">
                      <w:t>BZ2513307</w:t>
                    </w:r>
                  </w:p>
                  <w:p w14:paraId="54DEC537" w14:textId="77777777" w:rsidR="000C5F64" w:rsidRPr="00FC3C8A" w:rsidRDefault="000C5F64">
                    <w:pPr>
                      <w:pStyle w:val="WitregelW1"/>
                    </w:pPr>
                  </w:p>
                  <w:p w14:paraId="54DEC538" w14:textId="77777777" w:rsidR="000C5F64" w:rsidRDefault="00EC1BCD">
                    <w:pPr>
                      <w:pStyle w:val="Referentiegegevensbold"/>
                    </w:pPr>
                    <w:r>
                      <w:t>Uw referentie</w:t>
                    </w:r>
                  </w:p>
                  <w:p w14:paraId="54DEC539" w14:textId="77777777" w:rsidR="000C5F64" w:rsidRDefault="00EC1BCD">
                    <w:pPr>
                      <w:pStyle w:val="Referentiegegevens"/>
                    </w:pPr>
                    <w:r>
                      <w:t>36690</w:t>
                    </w:r>
                  </w:p>
                  <w:p w14:paraId="54DEC53A" w14:textId="77777777" w:rsidR="000C5F64" w:rsidRDefault="000C5F64">
                    <w:pPr>
                      <w:pStyle w:val="WitregelW1"/>
                    </w:pPr>
                  </w:p>
                  <w:p w14:paraId="54DEC53B" w14:textId="77777777" w:rsidR="000C5F64" w:rsidRDefault="00EC1BCD">
                    <w:pPr>
                      <w:pStyle w:val="Referentiegegevensbold"/>
                    </w:pPr>
                    <w:r>
                      <w:t>Bijlage(n)</w:t>
                    </w:r>
                  </w:p>
                  <w:p w14:paraId="54DEC53C" w14:textId="7FE9C90B" w:rsidR="000C5F64" w:rsidRDefault="00EC1BC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DEC51D" wp14:editId="54DEC51E">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4DEC549" w14:textId="77777777" w:rsidR="00EC1BCD" w:rsidRDefault="00EC1BCD"/>
                      </w:txbxContent>
                    </wps:txbx>
                    <wps:bodyPr vert="horz" wrap="square" lIns="0" tIns="0" rIns="0" bIns="0" anchor="t" anchorCtr="0"/>
                  </wps:wsp>
                </a:graphicData>
              </a:graphic>
            </wp:anchor>
          </w:drawing>
        </mc:Choice>
        <mc:Fallback>
          <w:pict>
            <v:shape w14:anchorId="54DEC51D"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4DEC549" w14:textId="77777777" w:rsidR="00EC1BCD" w:rsidRDefault="00EC1BC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DEC51F" wp14:editId="54DEC52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DEC53D" w14:textId="7F7A47B4" w:rsidR="000C5F64" w:rsidRDefault="000C5F64">
                          <w:pPr>
                            <w:pStyle w:val="Referentiegegevens"/>
                          </w:pPr>
                        </w:p>
                      </w:txbxContent>
                    </wps:txbx>
                    <wps:bodyPr vert="horz" wrap="square" lIns="0" tIns="0" rIns="0" bIns="0" anchor="t" anchorCtr="0"/>
                  </wps:wsp>
                </a:graphicData>
              </a:graphic>
            </wp:anchor>
          </w:drawing>
        </mc:Choice>
        <mc:Fallback>
          <w:pict>
            <v:shape w14:anchorId="54DEC51F"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54DEC53D" w14:textId="7F7A47B4" w:rsidR="000C5F64" w:rsidRDefault="000C5F6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DEC521" wp14:editId="54DEC52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DEC54C" w14:textId="77777777" w:rsidR="00EC1BCD" w:rsidRDefault="00EC1BCD"/>
                      </w:txbxContent>
                    </wps:txbx>
                    <wps:bodyPr vert="horz" wrap="square" lIns="0" tIns="0" rIns="0" bIns="0" anchor="t" anchorCtr="0"/>
                  </wps:wsp>
                </a:graphicData>
              </a:graphic>
            </wp:anchor>
          </w:drawing>
        </mc:Choice>
        <mc:Fallback>
          <w:pict>
            <v:shape w14:anchorId="54DEC521"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4DEC54C" w14:textId="77777777" w:rsidR="00EC1BCD" w:rsidRDefault="00EC1BC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4DEC523" wp14:editId="54DEC52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DEC53E" w14:textId="77777777" w:rsidR="000C5F64" w:rsidRDefault="00EC1BCD">
                          <w:pPr>
                            <w:spacing w:line="240" w:lineRule="auto"/>
                          </w:pPr>
                          <w:r>
                            <w:rPr>
                              <w:noProof/>
                            </w:rPr>
                            <w:drawing>
                              <wp:inline distT="0" distB="0" distL="0" distR="0" wp14:anchorId="54DEC544" wp14:editId="54DEC54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DEC523"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4DEC53E" w14:textId="77777777" w:rsidR="000C5F64" w:rsidRDefault="00EC1BCD">
                    <w:pPr>
                      <w:spacing w:line="240" w:lineRule="auto"/>
                    </w:pPr>
                    <w:r>
                      <w:rPr>
                        <w:noProof/>
                      </w:rPr>
                      <w:drawing>
                        <wp:inline distT="0" distB="0" distL="0" distR="0" wp14:anchorId="54DEC544" wp14:editId="54DEC54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A3233"/>
    <w:multiLevelType w:val="multilevel"/>
    <w:tmpl w:val="D77758B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9053CE1"/>
    <w:multiLevelType w:val="multilevel"/>
    <w:tmpl w:val="D30EF90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67966B4"/>
    <w:multiLevelType w:val="multilevel"/>
    <w:tmpl w:val="9E5CC46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BC8651D"/>
    <w:multiLevelType w:val="multilevel"/>
    <w:tmpl w:val="C4DDC0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8ABAA58"/>
    <w:multiLevelType w:val="multilevel"/>
    <w:tmpl w:val="9914C15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3601648">
    <w:abstractNumId w:val="2"/>
  </w:num>
  <w:num w:numId="2" w16cid:durableId="1351100229">
    <w:abstractNumId w:val="0"/>
  </w:num>
  <w:num w:numId="3" w16cid:durableId="1919946461">
    <w:abstractNumId w:val="3"/>
  </w:num>
  <w:num w:numId="4" w16cid:durableId="900680622">
    <w:abstractNumId w:val="1"/>
  </w:num>
  <w:num w:numId="5" w16cid:durableId="729501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64"/>
    <w:rsid w:val="00082DA9"/>
    <w:rsid w:val="000C5F64"/>
    <w:rsid w:val="002C4E0E"/>
    <w:rsid w:val="002D4D43"/>
    <w:rsid w:val="00387C12"/>
    <w:rsid w:val="004640B5"/>
    <w:rsid w:val="006E632C"/>
    <w:rsid w:val="00830B0F"/>
    <w:rsid w:val="00853723"/>
    <w:rsid w:val="008D5521"/>
    <w:rsid w:val="009140F6"/>
    <w:rsid w:val="00BC578D"/>
    <w:rsid w:val="00E22BEE"/>
    <w:rsid w:val="00E3789F"/>
    <w:rsid w:val="00E9751A"/>
    <w:rsid w:val="00EC1BCD"/>
    <w:rsid w:val="00F24A4E"/>
    <w:rsid w:val="00F57FE3"/>
    <w:rsid w:val="00F85258"/>
    <w:rsid w:val="00FC3C8A"/>
    <w:rsid w:val="00FF7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4DEC502"/>
  <w15:docId w15:val="{F01EBBF8-1A5C-45A7-A73C-1CF3C49E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C1BCD"/>
    <w:pPr>
      <w:tabs>
        <w:tab w:val="center" w:pos="4513"/>
        <w:tab w:val="right" w:pos="9026"/>
      </w:tabs>
      <w:spacing w:line="240" w:lineRule="auto"/>
    </w:pPr>
  </w:style>
  <w:style w:type="character" w:customStyle="1" w:styleId="HeaderChar">
    <w:name w:val="Header Char"/>
    <w:basedOn w:val="DefaultParagraphFont"/>
    <w:link w:val="Header"/>
    <w:uiPriority w:val="99"/>
    <w:rsid w:val="00EC1BCD"/>
    <w:rPr>
      <w:rFonts w:ascii="Verdana" w:hAnsi="Verdana"/>
      <w:color w:val="000000"/>
      <w:sz w:val="18"/>
      <w:szCs w:val="18"/>
    </w:rPr>
  </w:style>
  <w:style w:type="paragraph" w:styleId="Footer">
    <w:name w:val="footer"/>
    <w:basedOn w:val="Normal"/>
    <w:link w:val="FooterChar"/>
    <w:uiPriority w:val="99"/>
    <w:unhideWhenUsed/>
    <w:rsid w:val="00EC1BCD"/>
    <w:pPr>
      <w:tabs>
        <w:tab w:val="center" w:pos="4513"/>
        <w:tab w:val="right" w:pos="9026"/>
      </w:tabs>
      <w:spacing w:line="240" w:lineRule="auto"/>
    </w:pPr>
  </w:style>
  <w:style w:type="character" w:customStyle="1" w:styleId="FooterChar">
    <w:name w:val="Footer Char"/>
    <w:basedOn w:val="DefaultParagraphFont"/>
    <w:link w:val="Footer"/>
    <w:uiPriority w:val="99"/>
    <w:rsid w:val="00EC1BC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ap:Words>
  <ap:Characters>383</ap:Characters>
  <ap:DocSecurity>0</ap:DocSecurity>
  <ap:Lines>3</ap:Lines>
  <ap:Paragraphs>1</ap:Paragraphs>
  <ap:ScaleCrop>false</ap:ScaleCrop>
  <ap:LinksUpToDate>false</ap:LinksUpToDate>
  <ap:CharactersWithSpaces>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2025-05-13T08:44:00.0000000Z</lastPrinted>
  <dcterms:created xsi:type="dcterms:W3CDTF">2025-05-21T08:56:00.0000000Z</dcterms:created>
  <dcterms:modified xsi:type="dcterms:W3CDTF">2025-05-21T08:56:00.0000000Z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f218d02b-24c5-45b3-b37e-1b62e4514ae4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