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C5140" w:rsidR="00650D44" w:rsidP="000B23F6" w:rsidRDefault="00CD718A" w14:paraId="2002AB88" w14:textId="77777777">
      <w:pPr>
        <w:spacing w:line="276" w:lineRule="auto"/>
      </w:pPr>
      <w:r w:rsidRPr="00CC5140">
        <w:t>Geachte voorzitter,</w:t>
      </w:r>
    </w:p>
    <w:p w:rsidRPr="00CC5140" w:rsidR="00650D44" w:rsidP="000B23F6" w:rsidRDefault="00650D44" w14:paraId="2002AB89" w14:textId="77777777">
      <w:pPr>
        <w:spacing w:line="276" w:lineRule="auto"/>
      </w:pPr>
    </w:p>
    <w:p w:rsidR="00D402CF" w:rsidP="000B23F6" w:rsidRDefault="00CD718A" w14:paraId="24FD17B1" w14:textId="77777777">
      <w:pPr>
        <w:spacing w:line="276" w:lineRule="auto"/>
      </w:pPr>
      <w:r w:rsidRPr="00CC5140">
        <w:t>In overeenstemming met artikel 100 van de Grondwet en onder verwijzing naar de artikel 100-brief over de bredere veiligheidsinzet in Irak</w:t>
      </w:r>
      <w:r w:rsidRPr="00CC5140">
        <w:rPr>
          <w:rStyle w:val="FootnoteReference"/>
        </w:rPr>
        <w:footnoteReference w:id="2"/>
      </w:r>
      <w:r w:rsidRPr="00CC5140" w:rsidR="000553AE">
        <w:t xml:space="preserve">, </w:t>
      </w:r>
      <w:r w:rsidRPr="00CC5140">
        <w:t xml:space="preserve">de aanvullende artikel 100-brief inzake het leveren van de </w:t>
      </w:r>
      <w:r w:rsidRPr="00CC5140">
        <w:rPr>
          <w:i/>
          <w:iCs/>
        </w:rPr>
        <w:t>Force Commander</w:t>
      </w:r>
      <w:r w:rsidRPr="00CC5140">
        <w:t>, ondersteunende staf en een eenheid transporthelikopters voor de NAVO Missie in Irak</w:t>
      </w:r>
      <w:r w:rsidRPr="00CC5140">
        <w:rPr>
          <w:rStyle w:val="FootnoteReference"/>
        </w:rPr>
        <w:footnoteReference w:id="3"/>
      </w:r>
      <w:r w:rsidRPr="00CC5140" w:rsidR="000553AE">
        <w:t xml:space="preserve"> en </w:t>
      </w:r>
      <w:bookmarkStart w:name="_Hlk194936918" w:id="1"/>
      <w:r w:rsidRPr="00CC5140" w:rsidR="000553AE">
        <w:t xml:space="preserve">de aanvullende artikel-100 brief over de verlenging van de Nederlandse </w:t>
      </w:r>
      <w:r w:rsidRPr="00CC5140" w:rsidR="004951AD">
        <w:rPr>
          <w:i/>
          <w:iCs/>
        </w:rPr>
        <w:t>F</w:t>
      </w:r>
      <w:r w:rsidRPr="00CC5140" w:rsidR="000553AE">
        <w:rPr>
          <w:i/>
          <w:iCs/>
        </w:rPr>
        <w:t xml:space="preserve">orce </w:t>
      </w:r>
      <w:r w:rsidRPr="00CC5140" w:rsidR="004951AD">
        <w:rPr>
          <w:i/>
          <w:iCs/>
        </w:rPr>
        <w:t>Protection</w:t>
      </w:r>
      <w:r w:rsidRPr="00CC5140" w:rsidR="000553AE">
        <w:t xml:space="preserve"> bijdrage aan</w:t>
      </w:r>
      <w:r w:rsidRPr="00CC5140" w:rsidR="004951AD">
        <w:t xml:space="preserve"> de</w:t>
      </w:r>
      <w:r w:rsidRPr="00CC5140" w:rsidR="000553AE">
        <w:t xml:space="preserve"> NAVO Missie Irak</w:t>
      </w:r>
      <w:r w:rsidRPr="00CC5140" w:rsidR="000553AE">
        <w:rPr>
          <w:rStyle w:val="FootnoteReference"/>
        </w:rPr>
        <w:footnoteReference w:id="4"/>
      </w:r>
      <w:bookmarkEnd w:id="1"/>
      <w:r w:rsidRPr="00CC5140">
        <w:t xml:space="preserve"> ontvangt u, mede namens de minister van Justitie en Veiligheid, hierbij de voortgangsrapportage over de Nederlandse bijdrage aan de verschillende missies en operaties in Irak van mei 2024 tot en met april 2025. </w:t>
      </w:r>
    </w:p>
    <w:p w:rsidRPr="00CC5140" w:rsidR="002D54D0" w:rsidP="000B23F6" w:rsidRDefault="002D54D0" w14:paraId="2FD2B6DA" w14:textId="77777777">
      <w:pPr>
        <w:spacing w:line="276" w:lineRule="auto"/>
      </w:pPr>
    </w:p>
    <w:p w:rsidRPr="00CC5140" w:rsidR="00CD718A" w:rsidP="000B23F6" w:rsidRDefault="00CD718A" w14:paraId="43ACF233" w14:textId="5BA3D40E">
      <w:pPr>
        <w:pStyle w:val="NoSpacing"/>
        <w:spacing w:line="276" w:lineRule="auto"/>
        <w:rPr>
          <w:rFonts w:ascii="Verdana" w:hAnsi="Verdana" w:eastAsia="Times New Roman"/>
          <w:b/>
          <w:bCs/>
          <w:sz w:val="18"/>
          <w:szCs w:val="18"/>
        </w:rPr>
      </w:pPr>
      <w:r w:rsidRPr="00CC5140">
        <w:rPr>
          <w:rFonts w:ascii="Verdana" w:hAnsi="Verdana" w:eastAsia="Times New Roman"/>
          <w:b/>
          <w:bCs/>
          <w:sz w:val="18"/>
          <w:szCs w:val="18"/>
        </w:rPr>
        <w:t>Essentie</w:t>
      </w:r>
    </w:p>
    <w:p w:rsidRPr="00CC5140" w:rsidR="00821AA4" w:rsidP="000B23F6" w:rsidRDefault="00B10F5B" w14:paraId="1FB26074" w14:textId="1D4A5E97">
      <w:pPr>
        <w:pStyle w:val="NoSpacing"/>
        <w:spacing w:line="276" w:lineRule="auto"/>
        <w:rPr>
          <w:rFonts w:ascii="Verdana" w:hAnsi="Verdana" w:eastAsia="Times New Roman"/>
          <w:sz w:val="18"/>
          <w:szCs w:val="18"/>
        </w:rPr>
      </w:pPr>
      <w:r>
        <w:rPr>
          <w:rFonts w:ascii="Verdana" w:hAnsi="Verdana" w:eastAsia="Times New Roman"/>
          <w:sz w:val="18"/>
          <w:szCs w:val="18"/>
        </w:rPr>
        <w:t>D</w:t>
      </w:r>
      <w:r w:rsidRPr="00CC5140" w:rsidR="00821AA4">
        <w:rPr>
          <w:rFonts w:ascii="Verdana" w:hAnsi="Verdana" w:eastAsia="Times New Roman"/>
          <w:sz w:val="18"/>
          <w:szCs w:val="18"/>
        </w:rPr>
        <w:t xml:space="preserve">eze voortgangsrapportage </w:t>
      </w:r>
      <w:r>
        <w:rPr>
          <w:rFonts w:ascii="Verdana" w:hAnsi="Verdana" w:eastAsia="Times New Roman"/>
          <w:sz w:val="18"/>
          <w:szCs w:val="18"/>
        </w:rPr>
        <w:t>geeft</w:t>
      </w:r>
      <w:r w:rsidRPr="00CC5140" w:rsidR="00821AA4">
        <w:rPr>
          <w:rFonts w:ascii="Verdana" w:hAnsi="Verdana" w:eastAsia="Times New Roman"/>
          <w:sz w:val="18"/>
          <w:szCs w:val="18"/>
        </w:rPr>
        <w:t xml:space="preserve"> </w:t>
      </w:r>
      <w:r>
        <w:rPr>
          <w:rFonts w:ascii="Verdana" w:hAnsi="Verdana" w:eastAsia="Times New Roman"/>
          <w:sz w:val="18"/>
          <w:szCs w:val="18"/>
        </w:rPr>
        <w:t>inzicht</w:t>
      </w:r>
      <w:r w:rsidRPr="00CC5140" w:rsidR="00821AA4">
        <w:rPr>
          <w:rFonts w:ascii="Verdana" w:hAnsi="Verdana" w:eastAsia="Times New Roman"/>
          <w:sz w:val="18"/>
          <w:szCs w:val="18"/>
        </w:rPr>
        <w:t xml:space="preserve"> in de voortgang van de Nederlandse bijdrage aan de verschillende missies in Irak in de genoemde periode. De</w:t>
      </w:r>
      <w:r>
        <w:rPr>
          <w:rFonts w:ascii="Verdana" w:hAnsi="Verdana" w:eastAsia="Times New Roman"/>
          <w:sz w:val="18"/>
          <w:szCs w:val="18"/>
        </w:rPr>
        <w:t xml:space="preserve"> </w:t>
      </w:r>
      <w:r w:rsidRPr="00CC5140" w:rsidR="00821AA4">
        <w:rPr>
          <w:rFonts w:ascii="Verdana" w:hAnsi="Verdana" w:eastAsia="Times New Roman"/>
          <w:sz w:val="18"/>
          <w:szCs w:val="18"/>
        </w:rPr>
        <w:t>rapportage blikt</w:t>
      </w:r>
      <w:r w:rsidR="002C10FE">
        <w:rPr>
          <w:rFonts w:ascii="Verdana" w:hAnsi="Verdana" w:eastAsia="Times New Roman"/>
          <w:sz w:val="18"/>
          <w:szCs w:val="18"/>
        </w:rPr>
        <w:t xml:space="preserve"> </w:t>
      </w:r>
      <w:r w:rsidRPr="00CC5140" w:rsidR="00821AA4">
        <w:rPr>
          <w:rFonts w:ascii="Verdana" w:hAnsi="Verdana" w:eastAsia="Times New Roman"/>
          <w:sz w:val="18"/>
          <w:szCs w:val="18"/>
        </w:rPr>
        <w:t>terug op de Nederlandse geïntegreerde inzet, de gronden voor deelname</w:t>
      </w:r>
      <w:r w:rsidR="002C10FE">
        <w:rPr>
          <w:rFonts w:ascii="Verdana" w:hAnsi="Verdana" w:eastAsia="Times New Roman"/>
          <w:sz w:val="18"/>
          <w:szCs w:val="18"/>
        </w:rPr>
        <w:t xml:space="preserve"> en vervolgens </w:t>
      </w:r>
      <w:r w:rsidRPr="00CC5140" w:rsidR="00821AA4">
        <w:rPr>
          <w:rFonts w:ascii="Verdana" w:hAnsi="Verdana" w:eastAsia="Times New Roman"/>
          <w:sz w:val="18"/>
          <w:szCs w:val="18"/>
        </w:rPr>
        <w:t xml:space="preserve">de voortgang binnen de missies en die van de Nederlandse bijdrage daaraan. </w:t>
      </w:r>
      <w:r>
        <w:rPr>
          <w:rFonts w:ascii="Verdana" w:hAnsi="Verdana" w:eastAsia="Times New Roman"/>
          <w:sz w:val="18"/>
          <w:szCs w:val="18"/>
        </w:rPr>
        <w:t>Ook komen</w:t>
      </w:r>
      <w:r w:rsidRPr="00CC5140" w:rsidR="00821AA4">
        <w:rPr>
          <w:rFonts w:ascii="Verdana" w:hAnsi="Verdana" w:eastAsia="Times New Roman"/>
          <w:sz w:val="18"/>
          <w:szCs w:val="18"/>
        </w:rPr>
        <w:t xml:space="preserve"> de politieke en</w:t>
      </w:r>
      <w:r>
        <w:rPr>
          <w:rFonts w:ascii="Verdana" w:hAnsi="Verdana" w:eastAsia="Times New Roman"/>
          <w:sz w:val="18"/>
          <w:szCs w:val="18"/>
        </w:rPr>
        <w:t xml:space="preserve"> </w:t>
      </w:r>
      <w:r w:rsidRPr="00CC5140" w:rsidR="00821AA4">
        <w:rPr>
          <w:rFonts w:ascii="Verdana" w:hAnsi="Verdana" w:eastAsia="Times New Roman"/>
          <w:sz w:val="18"/>
          <w:szCs w:val="18"/>
        </w:rPr>
        <w:t>veiligheidsontwikkelingen</w:t>
      </w:r>
      <w:r>
        <w:rPr>
          <w:rFonts w:ascii="Verdana" w:hAnsi="Verdana" w:eastAsia="Times New Roman"/>
          <w:sz w:val="18"/>
          <w:szCs w:val="18"/>
        </w:rPr>
        <w:t xml:space="preserve"> die van invloed zijn op de context waarbinnen</w:t>
      </w:r>
      <w:r w:rsidRPr="00CC5140" w:rsidR="00821AA4">
        <w:rPr>
          <w:rFonts w:ascii="Verdana" w:hAnsi="Verdana" w:eastAsia="Times New Roman"/>
          <w:sz w:val="18"/>
          <w:szCs w:val="18"/>
        </w:rPr>
        <w:t xml:space="preserve"> de</w:t>
      </w:r>
      <w:r>
        <w:rPr>
          <w:rFonts w:ascii="Verdana" w:hAnsi="Verdana" w:eastAsia="Times New Roman"/>
          <w:sz w:val="18"/>
          <w:szCs w:val="18"/>
        </w:rPr>
        <w:t xml:space="preserve"> Nederlandse inzet plaatsvindt aan bod.</w:t>
      </w:r>
      <w:r w:rsidRPr="00CC5140" w:rsidR="00821AA4">
        <w:rPr>
          <w:rFonts w:ascii="Verdana" w:hAnsi="Verdana" w:eastAsia="Times New Roman"/>
          <w:sz w:val="18"/>
          <w:szCs w:val="18"/>
        </w:rPr>
        <w:t xml:space="preserve"> </w:t>
      </w:r>
    </w:p>
    <w:p w:rsidRPr="00CC5140" w:rsidR="00821AA4" w:rsidP="000B23F6" w:rsidRDefault="00821AA4" w14:paraId="76CE87A4" w14:textId="77777777">
      <w:pPr>
        <w:pStyle w:val="NoSpacing"/>
        <w:spacing w:line="276" w:lineRule="auto"/>
        <w:rPr>
          <w:rFonts w:ascii="Verdana" w:hAnsi="Verdana" w:eastAsia="Times New Roman"/>
          <w:sz w:val="18"/>
          <w:szCs w:val="18"/>
        </w:rPr>
      </w:pPr>
    </w:p>
    <w:p w:rsidRPr="00CC5140" w:rsidR="00821AA4" w:rsidP="000B23F6" w:rsidRDefault="00821AA4" w14:paraId="1F9E6440" w14:textId="5ABDBA54">
      <w:pPr>
        <w:pStyle w:val="NoSpacing"/>
        <w:spacing w:line="276" w:lineRule="auto"/>
        <w:rPr>
          <w:rFonts w:ascii="Verdana" w:hAnsi="Verdana" w:eastAsia="Times New Roman"/>
          <w:sz w:val="18"/>
          <w:szCs w:val="18"/>
        </w:rPr>
      </w:pPr>
      <w:r w:rsidRPr="00CC5140">
        <w:rPr>
          <w:rFonts w:ascii="Verdana" w:hAnsi="Verdana" w:eastAsia="Times New Roman"/>
          <w:sz w:val="18"/>
          <w:szCs w:val="18"/>
        </w:rPr>
        <w:t xml:space="preserve">Het kabinet hecht </w:t>
      </w:r>
      <w:r w:rsidR="0067729B">
        <w:rPr>
          <w:rFonts w:ascii="Verdana" w:hAnsi="Verdana" w:eastAsia="Times New Roman"/>
          <w:sz w:val="18"/>
          <w:szCs w:val="18"/>
        </w:rPr>
        <w:t xml:space="preserve">er </w:t>
      </w:r>
      <w:r w:rsidRPr="00CC5140">
        <w:rPr>
          <w:rFonts w:ascii="Verdana" w:hAnsi="Verdana" w:eastAsia="Times New Roman"/>
          <w:sz w:val="18"/>
          <w:szCs w:val="18"/>
        </w:rPr>
        <w:t xml:space="preserve">aan </w:t>
      </w:r>
      <w:r w:rsidR="0067729B">
        <w:rPr>
          <w:rFonts w:ascii="Verdana" w:hAnsi="Verdana" w:eastAsia="Times New Roman"/>
          <w:sz w:val="18"/>
          <w:szCs w:val="18"/>
        </w:rPr>
        <w:t xml:space="preserve">transparant, kritisch en realistisch te </w:t>
      </w:r>
      <w:r w:rsidRPr="00CC5140">
        <w:rPr>
          <w:rFonts w:ascii="Verdana" w:hAnsi="Verdana" w:eastAsia="Times New Roman"/>
          <w:sz w:val="18"/>
          <w:szCs w:val="18"/>
        </w:rPr>
        <w:t>rapporteren over voortgang op de</w:t>
      </w:r>
      <w:r w:rsidRPr="00CC5140" w:rsidR="00440BC9">
        <w:rPr>
          <w:rFonts w:ascii="Verdana" w:hAnsi="Verdana" w:eastAsia="Times New Roman"/>
          <w:sz w:val="18"/>
          <w:szCs w:val="18"/>
        </w:rPr>
        <w:t xml:space="preserve"> in de artikel 100 brieven gestelde</w:t>
      </w:r>
      <w:r w:rsidRPr="00CC5140">
        <w:rPr>
          <w:rFonts w:ascii="Verdana" w:hAnsi="Verdana" w:eastAsia="Times New Roman"/>
          <w:sz w:val="18"/>
          <w:szCs w:val="18"/>
        </w:rPr>
        <w:t xml:space="preserve"> doelstellingen.</w:t>
      </w:r>
      <w:r w:rsidRPr="00CC5140" w:rsidR="00440BC9">
        <w:rPr>
          <w:rFonts w:ascii="Verdana" w:hAnsi="Verdana" w:eastAsia="Times New Roman"/>
          <w:sz w:val="18"/>
          <w:szCs w:val="18"/>
        </w:rPr>
        <w:t xml:space="preserve"> De </w:t>
      </w:r>
      <w:r w:rsidRPr="00CC5140">
        <w:rPr>
          <w:rFonts w:ascii="Verdana" w:hAnsi="Verdana" w:eastAsia="Times New Roman"/>
          <w:sz w:val="18"/>
          <w:szCs w:val="18"/>
        </w:rPr>
        <w:t xml:space="preserve">voortgang in de missies in Irak wordt daarom voortdurend gemonitord. Waar nodig worden aanpassingen gedaan om te kunnen blijven voldoen aan de doelstellingen. </w:t>
      </w:r>
    </w:p>
    <w:p w:rsidR="00CD718A" w:rsidP="000B23F6" w:rsidRDefault="00CD718A" w14:paraId="7E5FFF63" w14:textId="77777777">
      <w:pPr>
        <w:pStyle w:val="NoSpacing"/>
        <w:spacing w:line="276" w:lineRule="auto"/>
        <w:rPr>
          <w:rFonts w:ascii="Verdana" w:hAnsi="Verdana"/>
          <w:sz w:val="18"/>
          <w:szCs w:val="18"/>
        </w:rPr>
      </w:pPr>
    </w:p>
    <w:p w:rsidRPr="00CC5140" w:rsidR="007B4821" w:rsidP="000B23F6" w:rsidRDefault="007B4821" w14:paraId="41C20667" w14:textId="77777777">
      <w:pPr>
        <w:spacing w:line="276" w:lineRule="auto"/>
        <w:rPr>
          <w:rFonts w:eastAsia="Times New Roman" w:cs="Calibri"/>
          <w:b/>
          <w:bCs/>
          <w:color w:val="auto"/>
          <w:lang w:eastAsia="en-US"/>
          <w14:ligatures w14:val="standardContextual"/>
        </w:rPr>
      </w:pPr>
      <w:r w:rsidRPr="00CC5140">
        <w:rPr>
          <w:rFonts w:eastAsia="Times New Roman" w:cs="Calibri"/>
          <w:b/>
          <w:bCs/>
          <w:color w:val="auto"/>
          <w:lang w:eastAsia="en-US"/>
          <w14:ligatures w14:val="standardContextual"/>
        </w:rPr>
        <w:t>Monitoring</w:t>
      </w:r>
    </w:p>
    <w:p w:rsidRPr="00CC5140" w:rsidR="007B4821" w:rsidP="000B23F6" w:rsidRDefault="007B4821" w14:paraId="4B7C6D97" w14:textId="6CF4FCE2">
      <w:pPr>
        <w:spacing w:line="276" w:lineRule="auto"/>
        <w:rPr>
          <w:rFonts w:eastAsia="Times New Roman" w:cs="Calibri"/>
          <w:color w:val="auto"/>
          <w:lang w:eastAsia="en-US"/>
          <w14:ligatures w14:val="standardContextual"/>
        </w:rPr>
      </w:pPr>
      <w:r w:rsidRPr="00CC5140">
        <w:rPr>
          <w:rFonts w:eastAsia="Times New Roman" w:cs="Calibri"/>
          <w:color w:val="auto"/>
          <w:lang w:eastAsia="en-US"/>
          <w14:ligatures w14:val="standardContextual"/>
        </w:rPr>
        <w:t>Conform de toezegging in de artikel 100-brief veiligheidsinzet Irak</w:t>
      </w:r>
      <w:r w:rsidR="003000D0">
        <w:rPr>
          <w:rStyle w:val="FootnoteReference"/>
          <w:rFonts w:eastAsia="Times New Roman" w:cs="Calibri"/>
          <w:color w:val="auto"/>
          <w:lang w:eastAsia="en-US"/>
          <w14:ligatures w14:val="standardContextual"/>
        </w:rPr>
        <w:t>1</w:t>
      </w:r>
      <w:r w:rsidR="005034F1">
        <w:rPr>
          <w:rFonts w:eastAsia="Times New Roman" w:cs="Calibri"/>
          <w:color w:val="auto"/>
          <w:lang w:eastAsia="en-US"/>
          <w14:ligatures w14:val="standardContextual"/>
        </w:rPr>
        <w:t xml:space="preserve"> </w:t>
      </w:r>
      <w:r w:rsidRPr="00CC5140">
        <w:rPr>
          <w:rFonts w:eastAsia="Times New Roman" w:cs="Calibri"/>
          <w:color w:val="auto"/>
          <w:lang w:eastAsia="en-US"/>
          <w14:ligatures w14:val="standardContextual"/>
        </w:rPr>
        <w:t xml:space="preserve">is een versterkt raamwerk ontwikkeld voor monitoring en evaluatie van de Nederlandse bijdragen aan de diverse missies in Irak. </w:t>
      </w:r>
      <w:r w:rsidR="00871645">
        <w:rPr>
          <w:rFonts w:eastAsia="Times New Roman" w:cs="Calibri"/>
          <w:color w:val="auto"/>
          <w:lang w:eastAsia="en-US"/>
          <w14:ligatures w14:val="standardContextual"/>
        </w:rPr>
        <w:t xml:space="preserve">Monitoring gebeurt op continue en periodieke basis. </w:t>
      </w:r>
      <w:r w:rsidRPr="00CC5140">
        <w:rPr>
          <w:rFonts w:eastAsia="Times New Roman" w:cs="Calibri"/>
          <w:color w:val="auto"/>
          <w:lang w:eastAsia="en-US"/>
          <w14:ligatures w14:val="standardContextual"/>
        </w:rPr>
        <w:t xml:space="preserve">In lijn met deze toezegging is in augustus 2024 een </w:t>
      </w:r>
      <w:r w:rsidRPr="00CC5140">
        <w:rPr>
          <w:rFonts w:eastAsia="Times New Roman" w:cs="Calibri"/>
          <w:color w:val="auto"/>
          <w:lang w:eastAsia="en-US"/>
          <w14:ligatures w14:val="standardContextual"/>
        </w:rPr>
        <w:lastRenderedPageBreak/>
        <w:t xml:space="preserve">monitoringsbezoek uitgevoerd door </w:t>
      </w:r>
      <w:r w:rsidR="00B10F5B">
        <w:rPr>
          <w:rFonts w:eastAsia="Times New Roman" w:cs="Calibri"/>
          <w:color w:val="auto"/>
          <w:lang w:eastAsia="en-US"/>
          <w14:ligatures w14:val="standardContextual"/>
        </w:rPr>
        <w:t>de ministeries</w:t>
      </w:r>
      <w:r w:rsidRPr="00CC5140">
        <w:rPr>
          <w:rFonts w:eastAsia="Times New Roman" w:cs="Calibri"/>
          <w:color w:val="auto"/>
          <w:lang w:eastAsia="en-US"/>
          <w14:ligatures w14:val="standardContextual"/>
        </w:rPr>
        <w:t xml:space="preserve"> van Defensie en Buitenlandse Zaken</w:t>
      </w:r>
      <w:r w:rsidR="00B10F5B">
        <w:rPr>
          <w:rFonts w:eastAsia="Times New Roman" w:cs="Calibri"/>
          <w:color w:val="auto"/>
          <w:lang w:eastAsia="en-US"/>
          <w14:ligatures w14:val="standardContextual"/>
        </w:rPr>
        <w:t xml:space="preserve"> om te beoordelen in hoeverre de door Nederland beoogde doelstellingen </w:t>
      </w:r>
      <w:r w:rsidRPr="00CC5140">
        <w:rPr>
          <w:rFonts w:eastAsia="Times New Roman" w:cs="Calibri"/>
          <w:color w:val="auto"/>
          <w:lang w:eastAsia="en-US"/>
          <w14:ligatures w14:val="standardContextual"/>
        </w:rPr>
        <w:t xml:space="preserve">behaald worden en op welke punten de lopende bijdrages eventueel bijgestuurd kunnen worden om de inzet te optimaliseren. </w:t>
      </w:r>
    </w:p>
    <w:p w:rsidR="00196EB5" w:rsidP="000B23F6" w:rsidRDefault="00B10F5B" w14:paraId="449B002E" w14:textId="79CB4417">
      <w:pPr>
        <w:spacing w:line="276" w:lineRule="auto"/>
        <w:rPr>
          <w:rFonts w:eastAsia="Times New Roman" w:cs="Calibri"/>
          <w:iCs/>
          <w:color w:val="auto"/>
          <w:lang w:eastAsia="en-US"/>
          <w14:ligatures w14:val="standardContextual"/>
        </w:rPr>
      </w:pPr>
      <w:r>
        <w:rPr>
          <w:rFonts w:eastAsia="Times New Roman" w:cs="Calibri"/>
          <w:iCs/>
          <w:color w:val="auto"/>
          <w:lang w:eastAsia="en-US"/>
          <w14:ligatures w14:val="standardContextual"/>
        </w:rPr>
        <w:t>In aanvulling op de continue monitoring bevestigde h</w:t>
      </w:r>
      <w:r w:rsidRPr="00CC5140" w:rsidR="007B4821">
        <w:rPr>
          <w:rFonts w:eastAsia="Times New Roman" w:cs="Calibri"/>
          <w:iCs/>
          <w:color w:val="auto"/>
          <w:lang w:eastAsia="en-US"/>
          <w14:ligatures w14:val="standardContextual"/>
        </w:rPr>
        <w:t>et bezoek</w:t>
      </w:r>
      <w:r>
        <w:rPr>
          <w:rFonts w:eastAsia="Times New Roman" w:cs="Calibri"/>
          <w:iCs/>
          <w:color w:val="auto"/>
          <w:lang w:eastAsia="en-US"/>
          <w14:ligatures w14:val="standardContextual"/>
        </w:rPr>
        <w:t xml:space="preserve"> </w:t>
      </w:r>
      <w:r w:rsidR="00196EB5">
        <w:rPr>
          <w:rFonts w:eastAsia="Times New Roman" w:cs="Calibri"/>
          <w:iCs/>
          <w:color w:val="auto"/>
          <w:lang w:eastAsia="en-US"/>
          <w14:ligatures w14:val="standardContextual"/>
        </w:rPr>
        <w:t>d</w:t>
      </w:r>
      <w:r w:rsidR="009B7B9F">
        <w:rPr>
          <w:rFonts w:eastAsia="Times New Roman" w:cs="Calibri"/>
          <w:iCs/>
          <w:color w:val="auto"/>
          <w:lang w:eastAsia="en-US"/>
          <w14:ligatures w14:val="standardContextual"/>
        </w:rPr>
        <w:t>at</w:t>
      </w:r>
      <w:r w:rsidR="008228A6">
        <w:rPr>
          <w:rFonts w:eastAsia="Times New Roman" w:cs="Calibri"/>
          <w:iCs/>
          <w:color w:val="auto"/>
          <w:lang w:eastAsia="en-US"/>
          <w14:ligatures w14:val="standardContextual"/>
        </w:rPr>
        <w:t xml:space="preserve"> de </w:t>
      </w:r>
      <w:r w:rsidR="009B7B9F">
        <w:rPr>
          <w:rFonts w:eastAsia="Times New Roman" w:cs="Calibri"/>
          <w:iCs/>
          <w:color w:val="auto"/>
          <w:lang w:eastAsia="en-US"/>
          <w14:ligatures w14:val="standardContextual"/>
        </w:rPr>
        <w:t xml:space="preserve">context </w:t>
      </w:r>
      <w:r w:rsidRPr="00CC5140" w:rsidR="007B4821">
        <w:rPr>
          <w:rFonts w:eastAsia="Times New Roman" w:cs="Calibri"/>
          <w:iCs/>
          <w:color w:val="auto"/>
          <w:lang w:eastAsia="en-US"/>
          <w14:ligatures w14:val="standardContextual"/>
        </w:rPr>
        <w:t xml:space="preserve">in Irak </w:t>
      </w:r>
      <w:r w:rsidR="009B7B9F">
        <w:rPr>
          <w:rFonts w:eastAsia="Times New Roman" w:cs="Calibri"/>
          <w:iCs/>
          <w:color w:val="auto"/>
          <w:lang w:eastAsia="en-US"/>
          <w14:ligatures w14:val="standardContextual"/>
        </w:rPr>
        <w:t xml:space="preserve">onverminderd </w:t>
      </w:r>
      <w:r w:rsidRPr="00CC5140" w:rsidR="007B4821">
        <w:rPr>
          <w:rFonts w:eastAsia="Times New Roman" w:cs="Calibri"/>
          <w:iCs/>
          <w:color w:val="auto"/>
          <w:lang w:eastAsia="en-US"/>
          <w14:ligatures w14:val="standardContextual"/>
        </w:rPr>
        <w:t>complex is. Nederland en NMI zijn in beperkte mate in staat invloed uit te oefenen op ontwikkelingen in Irak. Tegelijk b</w:t>
      </w:r>
      <w:r w:rsidR="009B7B9F">
        <w:rPr>
          <w:rFonts w:eastAsia="Times New Roman" w:cs="Calibri"/>
          <w:iCs/>
          <w:color w:val="auto"/>
          <w:lang w:eastAsia="en-US"/>
          <w14:ligatures w14:val="standardContextual"/>
        </w:rPr>
        <w:t>lijft</w:t>
      </w:r>
      <w:r w:rsidR="008228A6">
        <w:rPr>
          <w:rFonts w:eastAsia="Times New Roman" w:cs="Calibri"/>
          <w:iCs/>
          <w:color w:val="auto"/>
          <w:lang w:eastAsia="en-US"/>
          <w14:ligatures w14:val="standardContextual"/>
        </w:rPr>
        <w:t xml:space="preserve"> </w:t>
      </w:r>
      <w:r w:rsidRPr="00CC5140" w:rsidR="007B4821">
        <w:rPr>
          <w:rFonts w:eastAsia="Times New Roman" w:cs="Calibri"/>
          <w:iCs/>
          <w:color w:val="auto"/>
          <w:lang w:eastAsia="en-US"/>
          <w14:ligatures w14:val="standardContextual"/>
        </w:rPr>
        <w:t>samenwerking in en met Irak van groot belang</w:t>
      </w:r>
      <w:r w:rsidR="00871645">
        <w:rPr>
          <w:rFonts w:eastAsia="Times New Roman" w:cs="Calibri"/>
          <w:iCs/>
          <w:color w:val="auto"/>
          <w:lang w:eastAsia="en-US"/>
          <w14:ligatures w14:val="standardContextual"/>
        </w:rPr>
        <w:t xml:space="preserve"> vanwege</w:t>
      </w:r>
      <w:r w:rsidRPr="00CC5140" w:rsidR="007B4821">
        <w:rPr>
          <w:rFonts w:eastAsia="Times New Roman" w:cs="Calibri"/>
          <w:color w:val="auto"/>
          <w:lang w:eastAsia="en-US"/>
          <w14:ligatures w14:val="standardContextual"/>
        </w:rPr>
        <w:t xml:space="preserve"> </w:t>
      </w:r>
      <w:r w:rsidR="007B4821">
        <w:rPr>
          <w:rFonts w:eastAsia="Times New Roman" w:cs="Calibri"/>
          <w:iCs/>
          <w:color w:val="auto"/>
          <w:lang w:eastAsia="en-US"/>
          <w14:ligatures w14:val="standardContextual"/>
        </w:rPr>
        <w:t xml:space="preserve">de </w:t>
      </w:r>
      <w:r w:rsidR="009B7B9F">
        <w:rPr>
          <w:rFonts w:eastAsia="Times New Roman" w:cs="Calibri"/>
          <w:iCs/>
          <w:color w:val="auto"/>
          <w:lang w:eastAsia="en-US"/>
          <w14:ligatures w14:val="standardContextual"/>
        </w:rPr>
        <w:t>bestrijding</w:t>
      </w:r>
      <w:r w:rsidR="007B4821">
        <w:rPr>
          <w:rFonts w:eastAsia="Times New Roman" w:cs="Calibri"/>
          <w:iCs/>
          <w:color w:val="auto"/>
          <w:lang w:eastAsia="en-US"/>
          <w14:ligatures w14:val="standardContextual"/>
        </w:rPr>
        <w:t xml:space="preserve"> van ISIS </w:t>
      </w:r>
      <w:r w:rsidR="009B7B9F">
        <w:rPr>
          <w:rFonts w:eastAsia="Times New Roman" w:cs="Calibri"/>
          <w:iCs/>
          <w:color w:val="auto"/>
          <w:lang w:eastAsia="en-US"/>
          <w14:ligatures w14:val="standardContextual"/>
        </w:rPr>
        <w:t>en</w:t>
      </w:r>
      <w:r w:rsidR="007B4821">
        <w:rPr>
          <w:rFonts w:eastAsia="Times New Roman" w:cs="Calibri"/>
          <w:iCs/>
          <w:color w:val="auto"/>
          <w:lang w:eastAsia="en-US"/>
          <w14:ligatures w14:val="standardContextual"/>
        </w:rPr>
        <w:t xml:space="preserve"> vanuit het </w:t>
      </w:r>
      <w:r w:rsidRPr="00CC5140" w:rsidR="007B4821">
        <w:rPr>
          <w:rFonts w:eastAsia="Times New Roman" w:cs="Calibri"/>
          <w:iCs/>
          <w:color w:val="auto"/>
          <w:lang w:eastAsia="en-US"/>
          <w14:ligatures w14:val="standardContextual"/>
        </w:rPr>
        <w:t xml:space="preserve">belang dat Nederland hecht aan </w:t>
      </w:r>
      <w:r w:rsidR="009B7B9F">
        <w:rPr>
          <w:rFonts w:eastAsia="Times New Roman" w:cs="Calibri"/>
          <w:iCs/>
          <w:color w:val="auto"/>
          <w:lang w:eastAsia="en-US"/>
          <w14:ligatures w14:val="standardContextual"/>
        </w:rPr>
        <w:t>het bevorderen van</w:t>
      </w:r>
      <w:r w:rsidRPr="00CC5140" w:rsidR="007B4821">
        <w:rPr>
          <w:rFonts w:eastAsia="Times New Roman" w:cs="Calibri"/>
          <w:iCs/>
          <w:color w:val="auto"/>
          <w:lang w:eastAsia="en-US"/>
          <w14:ligatures w14:val="standardContextual"/>
        </w:rPr>
        <w:t xml:space="preserve"> de internationale rechtsorde. Andere landen zoals bijvoorbeeld China, de Russische Federatie en Iran staan klaar om hun invloed in Irak verder uit te breiden. Aanwezigheid van westerse landen en de NAVO als geheel </w:t>
      </w:r>
      <w:r w:rsidR="009B7B9F">
        <w:rPr>
          <w:rFonts w:eastAsia="Times New Roman" w:cs="Calibri"/>
          <w:iCs/>
          <w:color w:val="auto"/>
          <w:lang w:eastAsia="en-US"/>
          <w14:ligatures w14:val="standardContextual"/>
        </w:rPr>
        <w:t>kunnen</w:t>
      </w:r>
      <w:r w:rsidRPr="00CC5140" w:rsidR="007B4821">
        <w:rPr>
          <w:rFonts w:eastAsia="Times New Roman" w:cs="Calibri"/>
          <w:iCs/>
          <w:color w:val="auto"/>
          <w:lang w:eastAsia="en-US"/>
          <w14:ligatures w14:val="standardContextual"/>
        </w:rPr>
        <w:t xml:space="preserve"> d</w:t>
      </w:r>
      <w:r w:rsidR="009B7B9F">
        <w:rPr>
          <w:rFonts w:eastAsia="Times New Roman" w:cs="Calibri"/>
          <w:iCs/>
          <w:color w:val="auto"/>
          <w:lang w:eastAsia="en-US"/>
          <w14:ligatures w14:val="standardContextual"/>
        </w:rPr>
        <w:t>eze</w:t>
      </w:r>
      <w:r w:rsidRPr="00CC5140" w:rsidR="007B4821">
        <w:rPr>
          <w:rFonts w:eastAsia="Times New Roman" w:cs="Calibri"/>
          <w:iCs/>
          <w:color w:val="auto"/>
          <w:lang w:eastAsia="en-US"/>
          <w14:ligatures w14:val="standardContextual"/>
        </w:rPr>
        <w:t xml:space="preserve"> invloed in </w:t>
      </w:r>
      <w:r w:rsidR="009B7B9F">
        <w:rPr>
          <w:rFonts w:eastAsia="Times New Roman" w:cs="Calibri"/>
          <w:iCs/>
          <w:color w:val="auto"/>
          <w:lang w:eastAsia="en-US"/>
          <w14:ligatures w14:val="standardContextual"/>
        </w:rPr>
        <w:t>bepaalde mate o</w:t>
      </w:r>
      <w:r w:rsidRPr="00CC5140" w:rsidR="007B4821">
        <w:rPr>
          <w:rFonts w:eastAsia="Times New Roman" w:cs="Calibri"/>
          <w:iCs/>
          <w:color w:val="auto"/>
          <w:lang w:eastAsia="en-US"/>
          <w14:ligatures w14:val="standardContextual"/>
        </w:rPr>
        <w:t>p afstand</w:t>
      </w:r>
      <w:r w:rsidR="009B7B9F">
        <w:rPr>
          <w:rFonts w:eastAsia="Times New Roman" w:cs="Calibri"/>
          <w:iCs/>
          <w:color w:val="auto"/>
          <w:lang w:eastAsia="en-US"/>
          <w14:ligatures w14:val="standardContextual"/>
        </w:rPr>
        <w:t xml:space="preserve"> houden en bewerkstelligen da</w:t>
      </w:r>
      <w:r w:rsidRPr="00CC5140" w:rsidR="007B4821">
        <w:rPr>
          <w:rFonts w:eastAsia="Times New Roman" w:cs="Calibri"/>
          <w:iCs/>
          <w:color w:val="auto"/>
          <w:lang w:eastAsia="en-US"/>
          <w14:ligatures w14:val="standardContextual"/>
        </w:rPr>
        <w:t>t Iraakse autoriteiten open staan voor advies van en dialoog met westerse partners.</w:t>
      </w:r>
    </w:p>
    <w:p w:rsidR="00196EB5" w:rsidP="000B23F6" w:rsidRDefault="00196EB5" w14:paraId="4DB71798" w14:textId="77777777">
      <w:pPr>
        <w:spacing w:line="276" w:lineRule="auto"/>
        <w:rPr>
          <w:rFonts w:eastAsia="Times New Roman" w:cs="Calibri"/>
          <w:iCs/>
          <w:color w:val="auto"/>
          <w:lang w:eastAsia="en-US"/>
          <w14:ligatures w14:val="standardContextual"/>
        </w:rPr>
      </w:pPr>
    </w:p>
    <w:p w:rsidRPr="00440BC9" w:rsidR="007B4821" w:rsidP="000B23F6" w:rsidRDefault="007B4821" w14:paraId="315C8DCD" w14:textId="7F8783AC">
      <w:pPr>
        <w:spacing w:line="276" w:lineRule="auto"/>
        <w:rPr>
          <w:rFonts w:eastAsia="Times New Roman" w:cs="Calibri"/>
          <w:iCs/>
          <w:color w:val="auto"/>
          <w:lang w:eastAsia="en-US"/>
          <w14:ligatures w14:val="standardContextual"/>
        </w:rPr>
      </w:pPr>
      <w:r w:rsidRPr="00CC5140">
        <w:rPr>
          <w:rFonts w:eastAsia="Times New Roman" w:cs="Calibri"/>
          <w:iCs/>
          <w:color w:val="auto"/>
          <w:lang w:eastAsia="en-US"/>
          <w14:ligatures w14:val="standardContextual"/>
        </w:rPr>
        <w:t>De Nederlandse bijdrage aan NMI wordt door de Iraakse autoriteiten zeer gewaardeerd en draagt bij aan de missiedoelstellingen van NMI. De professionalisering van de Iraakse strijdkrachten</w:t>
      </w:r>
      <w:r w:rsidR="009C379E">
        <w:rPr>
          <w:rFonts w:eastAsia="Times New Roman" w:cs="Calibri"/>
          <w:iCs/>
          <w:color w:val="auto"/>
          <w:lang w:eastAsia="en-US"/>
          <w14:ligatures w14:val="standardContextual"/>
        </w:rPr>
        <w:t xml:space="preserve"> </w:t>
      </w:r>
      <w:r w:rsidRPr="000642E6" w:rsidR="009C379E">
        <w:rPr>
          <w:rFonts w:eastAsia="Times New Roman" w:cs="Calibri"/>
          <w:iCs/>
          <w:color w:val="auto"/>
          <w:lang w:eastAsia="en-US"/>
          <w14:ligatures w14:val="standardContextual"/>
        </w:rPr>
        <w:t>verbetert</w:t>
      </w:r>
      <w:r w:rsidR="009C379E">
        <w:rPr>
          <w:rFonts w:eastAsia="Times New Roman" w:cs="Calibri"/>
          <w:iCs/>
          <w:color w:val="auto"/>
          <w:lang w:eastAsia="en-US"/>
          <w14:ligatures w14:val="standardContextual"/>
        </w:rPr>
        <w:t xml:space="preserve"> </w:t>
      </w:r>
      <w:r w:rsidRPr="00CC5140">
        <w:rPr>
          <w:rFonts w:eastAsia="Times New Roman" w:cs="Calibri"/>
          <w:iCs/>
          <w:color w:val="auto"/>
          <w:lang w:eastAsia="en-US"/>
          <w14:ligatures w14:val="standardContextual"/>
        </w:rPr>
        <w:t xml:space="preserve">door de omvangrijke steun vanuit onder andere de NAVO. </w:t>
      </w:r>
      <w:r>
        <w:rPr>
          <w:rFonts w:eastAsia="Times New Roman" w:cs="Calibri"/>
          <w:iCs/>
          <w:color w:val="auto"/>
          <w:lang w:eastAsia="en-US"/>
          <w14:ligatures w14:val="standardContextual"/>
        </w:rPr>
        <w:t>Ook</w:t>
      </w:r>
      <w:r w:rsidR="0012001B">
        <w:rPr>
          <w:rFonts w:eastAsia="Times New Roman" w:cs="Calibri"/>
          <w:iCs/>
          <w:color w:val="auto"/>
          <w:lang w:eastAsia="en-US"/>
          <w14:ligatures w14:val="standardContextual"/>
        </w:rPr>
        <w:t xml:space="preserve"> maakte het </w:t>
      </w:r>
      <w:r>
        <w:rPr>
          <w:rFonts w:eastAsia="Times New Roman" w:cs="Calibri"/>
          <w:iCs/>
          <w:color w:val="auto"/>
          <w:lang w:eastAsia="en-US"/>
          <w14:ligatures w14:val="standardContextual"/>
        </w:rPr>
        <w:t>monitorings</w:t>
      </w:r>
      <w:r w:rsidR="0012001B">
        <w:rPr>
          <w:rFonts w:eastAsia="Times New Roman" w:cs="Calibri"/>
          <w:iCs/>
          <w:color w:val="auto"/>
          <w:lang w:eastAsia="en-US"/>
          <w14:ligatures w14:val="standardContextual"/>
        </w:rPr>
        <w:t>bezoek</w:t>
      </w:r>
      <w:r w:rsidR="009B7B9F">
        <w:rPr>
          <w:rFonts w:eastAsia="Times New Roman" w:cs="Calibri"/>
          <w:iCs/>
          <w:color w:val="auto"/>
          <w:lang w:eastAsia="en-US"/>
          <w14:ligatures w14:val="standardContextual"/>
        </w:rPr>
        <w:t xml:space="preserve"> duidelijk</w:t>
      </w:r>
      <w:r>
        <w:rPr>
          <w:rFonts w:eastAsia="Times New Roman" w:cs="Calibri"/>
          <w:iCs/>
          <w:color w:val="auto"/>
          <w:lang w:eastAsia="en-US"/>
          <w14:ligatures w14:val="standardContextual"/>
        </w:rPr>
        <w:t xml:space="preserve"> dat realisme </w:t>
      </w:r>
      <w:r w:rsidR="009B7B9F">
        <w:rPr>
          <w:rFonts w:eastAsia="Times New Roman" w:cs="Calibri"/>
          <w:iCs/>
          <w:color w:val="auto"/>
          <w:lang w:eastAsia="en-US"/>
          <w14:ligatures w14:val="standardContextual"/>
        </w:rPr>
        <w:t>nodig</w:t>
      </w:r>
      <w:r>
        <w:rPr>
          <w:rFonts w:eastAsia="Times New Roman" w:cs="Calibri"/>
          <w:iCs/>
          <w:color w:val="auto"/>
          <w:lang w:eastAsia="en-US"/>
          <w14:ligatures w14:val="standardContextual"/>
        </w:rPr>
        <w:t xml:space="preserve"> is:</w:t>
      </w:r>
      <w:r w:rsidR="0012001B">
        <w:rPr>
          <w:rFonts w:eastAsia="Times New Roman" w:cs="Calibri"/>
          <w:iCs/>
          <w:color w:val="auto"/>
          <w:lang w:eastAsia="en-US"/>
          <w14:ligatures w14:val="standardContextual"/>
        </w:rPr>
        <w:t xml:space="preserve"> hervorming van de veiligheidssector</w:t>
      </w:r>
      <w:r>
        <w:rPr>
          <w:rFonts w:eastAsia="Times New Roman" w:cs="Calibri"/>
          <w:iCs/>
          <w:color w:val="auto"/>
          <w:lang w:eastAsia="en-US"/>
          <w14:ligatures w14:val="standardContextual"/>
        </w:rPr>
        <w:t xml:space="preserve"> is een stapsgewijs proces en het meten van de voortgang is moeilijk. </w:t>
      </w:r>
    </w:p>
    <w:p w:rsidR="007B4821" w:rsidP="000B23F6" w:rsidRDefault="007B4821" w14:paraId="46B8B5BB" w14:textId="77777777">
      <w:pPr>
        <w:pStyle w:val="NoSpacing"/>
        <w:spacing w:line="276" w:lineRule="auto"/>
        <w:rPr>
          <w:rFonts w:ascii="Verdana" w:hAnsi="Verdana" w:eastAsia="Times New Roman"/>
          <w:b/>
          <w:bCs/>
          <w:sz w:val="18"/>
          <w:szCs w:val="18"/>
        </w:rPr>
      </w:pPr>
    </w:p>
    <w:p w:rsidRPr="00CC5140" w:rsidR="00CD718A" w:rsidP="000B23F6" w:rsidRDefault="00CD718A" w14:paraId="43D570A0" w14:textId="105DFE28">
      <w:pPr>
        <w:pStyle w:val="NoSpacing"/>
        <w:spacing w:line="276" w:lineRule="auto"/>
        <w:rPr>
          <w:rFonts w:ascii="Verdana" w:hAnsi="Verdana" w:eastAsia="Times New Roman"/>
          <w:b/>
          <w:bCs/>
          <w:sz w:val="18"/>
          <w:szCs w:val="18"/>
        </w:rPr>
      </w:pPr>
      <w:r w:rsidRPr="00CC5140">
        <w:rPr>
          <w:rFonts w:ascii="Verdana" w:hAnsi="Verdana" w:eastAsia="Times New Roman"/>
          <w:b/>
          <w:bCs/>
          <w:sz w:val="18"/>
          <w:szCs w:val="18"/>
        </w:rPr>
        <w:t>Geïntegreerde Nederlandse inzet in Irak</w:t>
      </w:r>
    </w:p>
    <w:p w:rsidRPr="0012001B" w:rsidR="0012001B" w:rsidP="000B23F6" w:rsidRDefault="00821AA4" w14:paraId="63A619CB" w14:textId="3349F58A">
      <w:pPr>
        <w:pStyle w:val="NoSpacing"/>
        <w:spacing w:line="276" w:lineRule="auto"/>
        <w:rPr>
          <w:rFonts w:ascii="Verdana" w:hAnsi="Verdana"/>
          <w:sz w:val="18"/>
          <w:szCs w:val="18"/>
        </w:rPr>
      </w:pPr>
      <w:r w:rsidRPr="00CC5140">
        <w:rPr>
          <w:rFonts w:ascii="Verdana" w:hAnsi="Verdana"/>
          <w:sz w:val="18"/>
          <w:szCs w:val="18"/>
        </w:rPr>
        <w:t>Het kabinet beoogt de internationale rechtsorde te bevorderen door een bijdrage te leveren aan een veilig en stabiel Irak, waarin burgers beschermd worden en in vrede en veiligheid kunnen leven en waar wordt gewerkt aan duurzame ontwikkeling van de veiligheidssector. Met deze veiligheidsinzet beoogt het kabinet tevens een bijdrage te leveren in het kader van de</w:t>
      </w:r>
      <w:r w:rsidR="0012001B">
        <w:rPr>
          <w:rFonts w:ascii="Verdana" w:hAnsi="Verdana"/>
          <w:sz w:val="18"/>
          <w:szCs w:val="18"/>
        </w:rPr>
        <w:t xml:space="preserve"> </w:t>
      </w:r>
      <w:r w:rsidRPr="00CC5140">
        <w:rPr>
          <w:rFonts w:ascii="Verdana" w:hAnsi="Verdana"/>
          <w:sz w:val="18"/>
          <w:szCs w:val="18"/>
        </w:rPr>
        <w:t>bondgenootschappelijke</w:t>
      </w:r>
      <w:r w:rsidR="0012001B">
        <w:rPr>
          <w:rFonts w:ascii="Verdana" w:hAnsi="Verdana"/>
          <w:sz w:val="18"/>
          <w:szCs w:val="18"/>
        </w:rPr>
        <w:t xml:space="preserve"> </w:t>
      </w:r>
      <w:r w:rsidRPr="00CC5140">
        <w:rPr>
          <w:rFonts w:ascii="Verdana" w:hAnsi="Verdana"/>
          <w:sz w:val="18"/>
          <w:szCs w:val="18"/>
        </w:rPr>
        <w:t xml:space="preserve">verantwoordelijkheid en solidariteit in NAVO-verband. </w:t>
      </w:r>
      <w:r w:rsidRPr="0012001B" w:rsidR="0012001B">
        <w:rPr>
          <w:rFonts w:ascii="Verdana" w:hAnsi="Verdana"/>
          <w:sz w:val="18"/>
          <w:szCs w:val="18"/>
        </w:rPr>
        <w:t>De Nederlandse bijdrage aan missies en operaties is hier onderdeel van.</w:t>
      </w:r>
    </w:p>
    <w:p w:rsidR="00821AA4" w:rsidP="000B23F6" w:rsidRDefault="00821AA4" w14:paraId="3CAAF118" w14:textId="77777777">
      <w:pPr>
        <w:pStyle w:val="NoSpacing"/>
        <w:spacing w:line="276" w:lineRule="auto"/>
        <w:rPr>
          <w:rFonts w:ascii="Verdana" w:hAnsi="Verdana"/>
          <w:sz w:val="18"/>
          <w:szCs w:val="18"/>
        </w:rPr>
      </w:pPr>
    </w:p>
    <w:p w:rsidRPr="003B4D45" w:rsidR="00821AA4" w:rsidP="000B23F6" w:rsidRDefault="00821AA4" w14:paraId="2E138945" w14:textId="1A39F64F">
      <w:pPr>
        <w:pStyle w:val="NoSpacing"/>
        <w:spacing w:line="276" w:lineRule="auto"/>
        <w:rPr>
          <w:rFonts w:ascii="Verdana" w:hAnsi="Verdana"/>
          <w:sz w:val="18"/>
          <w:szCs w:val="18"/>
        </w:rPr>
      </w:pPr>
      <w:r w:rsidRPr="003B4D45">
        <w:rPr>
          <w:rFonts w:ascii="Verdana" w:hAnsi="Verdana"/>
          <w:sz w:val="18"/>
          <w:szCs w:val="18"/>
        </w:rPr>
        <w:t xml:space="preserve">De Nederlandse inzet zag er over deze rapportageperiode als volgt uit: </w:t>
      </w:r>
    </w:p>
    <w:p w:rsidRPr="00836969" w:rsidR="00821AA4" w:rsidP="000B23F6" w:rsidRDefault="00821AA4" w14:paraId="3E85F4DB" w14:textId="17C49D9F">
      <w:pPr>
        <w:pStyle w:val="NoSpacing"/>
        <w:numPr>
          <w:ilvl w:val="0"/>
          <w:numId w:val="18"/>
        </w:numPr>
        <w:spacing w:line="276" w:lineRule="auto"/>
        <w:rPr>
          <w:rFonts w:ascii="Verdana" w:hAnsi="Verdana"/>
          <w:sz w:val="18"/>
          <w:szCs w:val="18"/>
        </w:rPr>
      </w:pPr>
      <w:r w:rsidRPr="00836969">
        <w:rPr>
          <w:rFonts w:ascii="Verdana" w:hAnsi="Verdana"/>
          <w:sz w:val="18"/>
          <w:szCs w:val="18"/>
        </w:rPr>
        <w:t>Militaire en civiele bijdrage aan de NAVO Missie Irak (NMI);</w:t>
      </w:r>
      <w:r w:rsidRPr="00836969" w:rsidR="00137DBF">
        <w:rPr>
          <w:rFonts w:ascii="Verdana" w:hAnsi="Verdana"/>
          <w:sz w:val="18"/>
          <w:szCs w:val="18"/>
        </w:rPr>
        <w:t xml:space="preserve"> </w:t>
      </w:r>
    </w:p>
    <w:p w:rsidRPr="003B4D45" w:rsidR="00821AA4" w:rsidP="000B23F6" w:rsidRDefault="00821AA4" w14:paraId="340F58C4" w14:textId="22525279">
      <w:pPr>
        <w:pStyle w:val="NoSpacing"/>
        <w:numPr>
          <w:ilvl w:val="0"/>
          <w:numId w:val="18"/>
        </w:numPr>
        <w:spacing w:line="276" w:lineRule="auto"/>
        <w:rPr>
          <w:rFonts w:ascii="Verdana" w:hAnsi="Verdana"/>
          <w:sz w:val="18"/>
          <w:szCs w:val="18"/>
        </w:rPr>
      </w:pPr>
      <w:r w:rsidRPr="003B4D45">
        <w:rPr>
          <w:rFonts w:ascii="Verdana" w:hAnsi="Verdana"/>
          <w:sz w:val="18"/>
          <w:szCs w:val="18"/>
        </w:rPr>
        <w:t xml:space="preserve">Militaire bijdrage aan </w:t>
      </w:r>
      <w:proofErr w:type="spellStart"/>
      <w:r w:rsidRPr="003B4D45">
        <w:rPr>
          <w:rFonts w:ascii="Verdana" w:hAnsi="Verdana"/>
          <w:i/>
          <w:iCs/>
          <w:sz w:val="18"/>
          <w:szCs w:val="18"/>
        </w:rPr>
        <w:t>Operation</w:t>
      </w:r>
      <w:proofErr w:type="spellEnd"/>
      <w:r w:rsidRPr="003B4D45">
        <w:rPr>
          <w:rFonts w:ascii="Verdana" w:hAnsi="Verdana"/>
          <w:i/>
          <w:iCs/>
          <w:sz w:val="18"/>
          <w:szCs w:val="18"/>
        </w:rPr>
        <w:t xml:space="preserve"> Inherent </w:t>
      </w:r>
      <w:proofErr w:type="spellStart"/>
      <w:r w:rsidRPr="003B4D45">
        <w:rPr>
          <w:rFonts w:ascii="Verdana" w:hAnsi="Verdana"/>
          <w:i/>
          <w:iCs/>
          <w:sz w:val="18"/>
          <w:szCs w:val="18"/>
        </w:rPr>
        <w:t>Resolve</w:t>
      </w:r>
      <w:proofErr w:type="spellEnd"/>
      <w:r w:rsidRPr="003B4D45">
        <w:rPr>
          <w:rFonts w:ascii="Verdana" w:hAnsi="Verdana"/>
          <w:sz w:val="18"/>
          <w:szCs w:val="18"/>
        </w:rPr>
        <w:t xml:space="preserve"> (OIR) van de anti-ISIS-coalitie</w:t>
      </w:r>
      <w:r w:rsidRPr="003B4D45" w:rsidR="00E54F93">
        <w:rPr>
          <w:rFonts w:ascii="Verdana" w:hAnsi="Verdana"/>
          <w:sz w:val="18"/>
          <w:szCs w:val="18"/>
        </w:rPr>
        <w:t xml:space="preserve"> (tevens via civiel spoor</w:t>
      </w:r>
      <w:r w:rsidRPr="003B4D45" w:rsidDel="006F0655" w:rsidR="00E54F93">
        <w:rPr>
          <w:rFonts w:ascii="Verdana" w:hAnsi="Verdana"/>
          <w:sz w:val="18"/>
          <w:szCs w:val="18"/>
        </w:rPr>
        <w:t>)</w:t>
      </w:r>
      <w:r w:rsidRPr="003B4D45" w:rsidDel="006F0655">
        <w:rPr>
          <w:rFonts w:ascii="Verdana" w:hAnsi="Verdana"/>
          <w:sz w:val="18"/>
          <w:szCs w:val="18"/>
        </w:rPr>
        <w:t>;</w:t>
      </w:r>
    </w:p>
    <w:p w:rsidRPr="003B4D45" w:rsidR="00821AA4" w:rsidP="000B23F6" w:rsidRDefault="00821AA4" w14:paraId="4BCD1D8F" w14:textId="5FAF2D10">
      <w:pPr>
        <w:pStyle w:val="NoSpacing"/>
        <w:numPr>
          <w:ilvl w:val="0"/>
          <w:numId w:val="18"/>
        </w:numPr>
        <w:spacing w:line="276" w:lineRule="auto"/>
        <w:rPr>
          <w:rFonts w:ascii="Verdana" w:hAnsi="Verdana"/>
          <w:sz w:val="18"/>
          <w:szCs w:val="18"/>
        </w:rPr>
      </w:pPr>
      <w:r w:rsidRPr="003B4D45">
        <w:rPr>
          <w:rFonts w:ascii="Verdana" w:hAnsi="Verdana"/>
          <w:sz w:val="18"/>
          <w:szCs w:val="18"/>
        </w:rPr>
        <w:t>Civiele bijdrage aan de Europese Unie Advies Missie (EUAM) Irak;</w:t>
      </w:r>
    </w:p>
    <w:p w:rsidRPr="003B4D45" w:rsidR="00821AA4" w:rsidP="000B23F6" w:rsidRDefault="00821AA4" w14:paraId="25D6A1F1" w14:textId="5BDDDFAA">
      <w:pPr>
        <w:pStyle w:val="NoSpacing"/>
        <w:numPr>
          <w:ilvl w:val="0"/>
          <w:numId w:val="18"/>
        </w:numPr>
        <w:spacing w:line="276" w:lineRule="auto"/>
        <w:rPr>
          <w:rFonts w:ascii="Verdana" w:hAnsi="Verdana"/>
          <w:sz w:val="18"/>
          <w:szCs w:val="18"/>
        </w:rPr>
      </w:pPr>
      <w:r w:rsidRPr="003B4D45">
        <w:rPr>
          <w:rFonts w:ascii="Verdana" w:hAnsi="Verdana"/>
          <w:sz w:val="18"/>
          <w:szCs w:val="18"/>
        </w:rPr>
        <w:t xml:space="preserve">Militaire bijdrage aan hervorming van het </w:t>
      </w:r>
      <w:r w:rsidRPr="003B4D45">
        <w:rPr>
          <w:rFonts w:ascii="Verdana" w:hAnsi="Verdana"/>
          <w:i/>
          <w:iCs/>
          <w:sz w:val="18"/>
          <w:szCs w:val="18"/>
        </w:rPr>
        <w:t>Ministry of Peshmerga Affairs</w:t>
      </w:r>
      <w:r w:rsidRPr="003B4D45" w:rsidR="00C530E8">
        <w:rPr>
          <w:rFonts w:ascii="Verdana" w:hAnsi="Verdana"/>
          <w:sz w:val="18"/>
          <w:szCs w:val="18"/>
        </w:rPr>
        <w:t xml:space="preserve"> </w:t>
      </w:r>
      <w:r w:rsidRPr="003B4D45">
        <w:rPr>
          <w:rFonts w:ascii="Verdana" w:hAnsi="Verdana"/>
          <w:sz w:val="18"/>
          <w:szCs w:val="18"/>
        </w:rPr>
        <w:t>(</w:t>
      </w:r>
      <w:proofErr w:type="spellStart"/>
      <w:r w:rsidRPr="003B4D45">
        <w:rPr>
          <w:rFonts w:ascii="Verdana" w:hAnsi="Verdana"/>
          <w:sz w:val="18"/>
          <w:szCs w:val="18"/>
        </w:rPr>
        <w:t>MoPA</w:t>
      </w:r>
      <w:proofErr w:type="spellEnd"/>
      <w:r w:rsidRPr="003B4D45">
        <w:rPr>
          <w:rFonts w:ascii="Verdana" w:hAnsi="Verdana"/>
          <w:sz w:val="18"/>
          <w:szCs w:val="18"/>
        </w:rPr>
        <w:t>) in de Koerdische Autonome Regio (KAR</w:t>
      </w:r>
      <w:r w:rsidRPr="003B4D45" w:rsidR="006F0655">
        <w:rPr>
          <w:rFonts w:ascii="Verdana" w:hAnsi="Verdana"/>
          <w:sz w:val="18"/>
          <w:szCs w:val="18"/>
        </w:rPr>
        <w:t>)</w:t>
      </w:r>
      <w:r w:rsidRPr="003B4D45">
        <w:rPr>
          <w:rFonts w:ascii="Verdana" w:hAnsi="Verdana"/>
          <w:sz w:val="18"/>
          <w:szCs w:val="18"/>
        </w:rPr>
        <w:t>.</w:t>
      </w:r>
    </w:p>
    <w:p w:rsidRPr="00CC5140" w:rsidR="00821AA4" w:rsidP="000B23F6" w:rsidRDefault="00821AA4" w14:paraId="6701810C" w14:textId="77777777">
      <w:pPr>
        <w:pStyle w:val="NoSpacing"/>
        <w:spacing w:line="276" w:lineRule="auto"/>
        <w:rPr>
          <w:rFonts w:ascii="Verdana" w:hAnsi="Verdana"/>
          <w:sz w:val="18"/>
          <w:szCs w:val="18"/>
        </w:rPr>
      </w:pPr>
    </w:p>
    <w:p w:rsidR="003D0CF6" w:rsidP="000B23F6" w:rsidRDefault="0051308D" w14:paraId="54B80B3C" w14:textId="1F4B90DD">
      <w:pPr>
        <w:pStyle w:val="NoSpacing"/>
        <w:spacing w:line="276" w:lineRule="auto"/>
        <w:rPr>
          <w:rFonts w:ascii="Verdana" w:hAnsi="Verdana"/>
          <w:sz w:val="18"/>
          <w:szCs w:val="18"/>
        </w:rPr>
      </w:pPr>
      <w:r w:rsidRPr="00CC5140">
        <w:rPr>
          <w:rFonts w:ascii="Verdana" w:hAnsi="Verdana"/>
          <w:sz w:val="18"/>
          <w:szCs w:val="18"/>
        </w:rPr>
        <w:t>De ontwikkelingen breder in de regio onderstrepen het belang van een zelfstandig Irak met een robuuste veiligheidssector</w:t>
      </w:r>
      <w:r>
        <w:rPr>
          <w:rFonts w:ascii="Verdana" w:hAnsi="Verdana"/>
          <w:sz w:val="18"/>
          <w:szCs w:val="18"/>
        </w:rPr>
        <w:t>. Het</w:t>
      </w:r>
      <w:r w:rsidRPr="0051308D">
        <w:rPr>
          <w:rFonts w:ascii="Verdana" w:hAnsi="Verdana"/>
          <w:sz w:val="18"/>
          <w:szCs w:val="18"/>
        </w:rPr>
        <w:t xml:space="preserve"> zwaartepunt</w:t>
      </w:r>
      <w:r>
        <w:rPr>
          <w:rFonts w:ascii="Verdana" w:hAnsi="Verdana"/>
          <w:sz w:val="18"/>
          <w:szCs w:val="18"/>
        </w:rPr>
        <w:t xml:space="preserve"> van de</w:t>
      </w:r>
      <w:r w:rsidRPr="0051308D">
        <w:rPr>
          <w:rFonts w:ascii="Verdana" w:hAnsi="Verdana"/>
          <w:sz w:val="18"/>
          <w:szCs w:val="18"/>
        </w:rPr>
        <w:t xml:space="preserve"> internationale inzet is verschoven van acute stabilisatie naar preventie van hernieuwde escalatie. Deze verschuiving is ook zichtbaar in de Nederlandse veilighei</w:t>
      </w:r>
      <w:r w:rsidRPr="00CC5128">
        <w:rPr>
          <w:rFonts w:ascii="Verdana" w:hAnsi="Verdana"/>
          <w:sz w:val="18"/>
          <w:szCs w:val="18"/>
        </w:rPr>
        <w:t xml:space="preserve">dsinzet. </w:t>
      </w:r>
      <w:r w:rsidRPr="00836969" w:rsidR="000C725C">
        <w:rPr>
          <w:rFonts w:ascii="Verdana" w:hAnsi="Verdana"/>
          <w:sz w:val="18"/>
          <w:szCs w:val="18"/>
        </w:rPr>
        <w:t>Door het leveren van militaire en civiele adviseurs aan de diverse missies droeg Nederland afgelopen rapportageperiode bij aan de institutionele hervormingen van de Iraakse veiligheidssector</w:t>
      </w:r>
      <w:r w:rsidR="006D46DB">
        <w:rPr>
          <w:rFonts w:ascii="Verdana" w:hAnsi="Verdana"/>
          <w:sz w:val="18"/>
          <w:szCs w:val="18"/>
        </w:rPr>
        <w:t xml:space="preserve">. Dit </w:t>
      </w:r>
      <w:r w:rsidRPr="0070441E" w:rsidR="006D46DB">
        <w:rPr>
          <w:rFonts w:ascii="Verdana" w:hAnsi="Verdana"/>
          <w:sz w:val="18"/>
          <w:szCs w:val="18"/>
        </w:rPr>
        <w:t>sluit nauw aan bij de diplomatieke, humanitaire en ontwikkelingsinspanningen van Nederland</w:t>
      </w:r>
      <w:r w:rsidR="006D46DB">
        <w:rPr>
          <w:rFonts w:ascii="Verdana" w:hAnsi="Verdana"/>
          <w:sz w:val="18"/>
          <w:szCs w:val="18"/>
        </w:rPr>
        <w:t>.</w:t>
      </w:r>
    </w:p>
    <w:p w:rsidR="000B23F6" w:rsidP="000B23F6" w:rsidRDefault="000B23F6" w14:paraId="17F15C1C" w14:textId="77777777">
      <w:pPr>
        <w:pStyle w:val="NoSpacing"/>
        <w:spacing w:line="276" w:lineRule="auto"/>
        <w:rPr>
          <w:rFonts w:ascii="Verdana" w:hAnsi="Verdana"/>
          <w:sz w:val="18"/>
          <w:szCs w:val="18"/>
        </w:rPr>
      </w:pPr>
    </w:p>
    <w:p w:rsidR="000B23F6" w:rsidP="000B23F6" w:rsidRDefault="000B23F6" w14:paraId="6CF51F57" w14:textId="77777777">
      <w:pPr>
        <w:pStyle w:val="NoSpacing"/>
        <w:spacing w:line="276" w:lineRule="auto"/>
        <w:rPr>
          <w:rFonts w:ascii="Verdana" w:hAnsi="Verdana"/>
          <w:sz w:val="18"/>
          <w:szCs w:val="18"/>
        </w:rPr>
      </w:pPr>
    </w:p>
    <w:p w:rsidR="0070441E" w:rsidP="000B23F6" w:rsidRDefault="0070441E" w14:paraId="3BC78091" w14:textId="77777777">
      <w:pPr>
        <w:pStyle w:val="NoSpacing"/>
        <w:spacing w:line="276" w:lineRule="auto"/>
        <w:rPr>
          <w:rFonts w:ascii="Verdana" w:hAnsi="Verdana"/>
          <w:sz w:val="18"/>
          <w:szCs w:val="18"/>
        </w:rPr>
      </w:pPr>
    </w:p>
    <w:p w:rsidRPr="00A236C8" w:rsidR="001A2483" w:rsidP="000B23F6" w:rsidRDefault="00CF393E" w14:paraId="58B69DEA" w14:textId="2EB1741C">
      <w:pPr>
        <w:pStyle w:val="NoSpacing"/>
        <w:spacing w:line="276" w:lineRule="auto"/>
        <w:rPr>
          <w:rFonts w:ascii="Verdana" w:hAnsi="Verdana"/>
          <w:i/>
          <w:iCs/>
          <w:sz w:val="18"/>
          <w:szCs w:val="18"/>
        </w:rPr>
      </w:pPr>
      <w:r>
        <w:rPr>
          <w:rFonts w:ascii="Verdana" w:hAnsi="Verdana"/>
          <w:i/>
          <w:iCs/>
          <w:sz w:val="18"/>
          <w:szCs w:val="18"/>
        </w:rPr>
        <w:lastRenderedPageBreak/>
        <w:t xml:space="preserve">Inzet contraterrorisme </w:t>
      </w:r>
    </w:p>
    <w:p w:rsidRPr="00874CE9" w:rsidR="003D0CF6" w:rsidP="000B23F6" w:rsidRDefault="003A6514" w14:paraId="45CBDAF9" w14:textId="10A51A12">
      <w:pPr>
        <w:pStyle w:val="NoSpacing"/>
        <w:spacing w:line="276" w:lineRule="auto"/>
        <w:rPr>
          <w:rFonts w:ascii="Verdana" w:hAnsi="Verdana"/>
          <w:sz w:val="18"/>
        </w:rPr>
      </w:pPr>
      <w:bookmarkStart w:name="_Hlk194650291" w:id="2"/>
      <w:r w:rsidRPr="003A6514">
        <w:rPr>
          <w:rFonts w:ascii="Verdana" w:hAnsi="Verdana"/>
          <w:sz w:val="18"/>
        </w:rPr>
        <w:t xml:space="preserve">Naast bovengenoemde militaire en civiele bijdragen, blijft </w:t>
      </w:r>
      <w:r>
        <w:rPr>
          <w:rFonts w:ascii="Verdana" w:hAnsi="Verdana"/>
          <w:sz w:val="18"/>
        </w:rPr>
        <w:t>Nederland</w:t>
      </w:r>
      <w:r w:rsidRPr="00874CE9" w:rsidR="003D0CF6">
        <w:rPr>
          <w:rFonts w:ascii="Verdana" w:hAnsi="Verdana"/>
          <w:sz w:val="18"/>
        </w:rPr>
        <w:t xml:space="preserve"> actief betrokken bij het civiele spoor van de anti-ISIS-coalitie, onder andere door steun aan de Iraakse autoriteiten in het voorkomen van radicalisering en gewelddadig extremisme</w:t>
      </w:r>
      <w:r w:rsidR="009C379E">
        <w:rPr>
          <w:rFonts w:ascii="Verdana" w:hAnsi="Verdana"/>
          <w:sz w:val="18"/>
        </w:rPr>
        <w:t xml:space="preserve">. </w:t>
      </w:r>
      <w:r w:rsidRPr="000642E6" w:rsidR="009C379E">
        <w:rPr>
          <w:rFonts w:ascii="Verdana" w:hAnsi="Verdana"/>
          <w:sz w:val="18"/>
        </w:rPr>
        <w:t>Daarnaast is Nederland actief</w:t>
      </w:r>
      <w:r w:rsidR="000642E6">
        <w:rPr>
          <w:rFonts w:ascii="Verdana" w:hAnsi="Verdana"/>
          <w:sz w:val="18"/>
        </w:rPr>
        <w:t xml:space="preserve"> </w:t>
      </w:r>
      <w:r w:rsidR="00874CE9">
        <w:rPr>
          <w:rFonts w:ascii="Verdana" w:hAnsi="Verdana"/>
          <w:sz w:val="18"/>
        </w:rPr>
        <w:t>op het gebied van terugkeer en re-integratie van Irakezen uit Syrië naar Irak</w:t>
      </w:r>
      <w:r w:rsidRPr="00874CE9" w:rsidR="003D0CF6">
        <w:rPr>
          <w:rFonts w:ascii="Verdana" w:hAnsi="Verdana"/>
          <w:sz w:val="18"/>
        </w:rPr>
        <w:t xml:space="preserve">. Ook neemt </w:t>
      </w:r>
      <w:r w:rsidR="009865CC">
        <w:rPr>
          <w:rFonts w:ascii="Verdana" w:hAnsi="Verdana"/>
          <w:sz w:val="18"/>
        </w:rPr>
        <w:t>Nederland</w:t>
      </w:r>
      <w:r w:rsidRPr="00874CE9" w:rsidR="003D0CF6">
        <w:rPr>
          <w:rFonts w:ascii="Verdana" w:hAnsi="Verdana"/>
          <w:sz w:val="18"/>
        </w:rPr>
        <w:t xml:space="preserve"> deel aan diverse werkgroepen van de anti-ISIS-coalitie. Hiermee geeft Nederland mede vorm aan de internationale discussie over (contra)terrorisme</w:t>
      </w:r>
      <w:r w:rsidR="00CF393E">
        <w:rPr>
          <w:rFonts w:ascii="Verdana" w:hAnsi="Verdana"/>
          <w:sz w:val="18"/>
        </w:rPr>
        <w:t xml:space="preserve"> (CT)</w:t>
      </w:r>
      <w:r w:rsidRPr="00874CE9" w:rsidR="003D0CF6">
        <w:rPr>
          <w:rFonts w:ascii="Verdana" w:hAnsi="Verdana"/>
          <w:sz w:val="18"/>
        </w:rPr>
        <w:t xml:space="preserve"> en internationale informatie-deling op dit gebied. Dit forum blijft voor het kabinet, naast de EU, VN en </w:t>
      </w:r>
      <w:r w:rsidRPr="0012001B" w:rsidR="00AB7CCE">
        <w:rPr>
          <w:rFonts w:ascii="Verdana" w:hAnsi="Verdana"/>
          <w:i/>
          <w:iCs/>
          <w:sz w:val="18"/>
        </w:rPr>
        <w:t xml:space="preserve">Global </w:t>
      </w:r>
      <w:proofErr w:type="spellStart"/>
      <w:r w:rsidRPr="0012001B" w:rsidR="00AB7CCE">
        <w:rPr>
          <w:rFonts w:ascii="Verdana" w:hAnsi="Verdana"/>
          <w:i/>
          <w:iCs/>
          <w:sz w:val="18"/>
        </w:rPr>
        <w:t>Counterterrorism</w:t>
      </w:r>
      <w:proofErr w:type="spellEnd"/>
      <w:r w:rsidRPr="0012001B" w:rsidR="00AB7CCE">
        <w:rPr>
          <w:rFonts w:ascii="Verdana" w:hAnsi="Verdana"/>
          <w:i/>
          <w:iCs/>
          <w:sz w:val="18"/>
        </w:rPr>
        <w:t xml:space="preserve"> Forum </w:t>
      </w:r>
      <w:r w:rsidR="00AB7CCE">
        <w:rPr>
          <w:rFonts w:ascii="Verdana" w:hAnsi="Verdana"/>
          <w:sz w:val="18"/>
        </w:rPr>
        <w:t>(</w:t>
      </w:r>
      <w:r w:rsidRPr="00874CE9" w:rsidR="003D0CF6">
        <w:rPr>
          <w:rFonts w:ascii="Verdana" w:hAnsi="Verdana"/>
          <w:sz w:val="18"/>
        </w:rPr>
        <w:t>GCTF</w:t>
      </w:r>
      <w:r w:rsidR="00AB7CCE">
        <w:rPr>
          <w:rFonts w:ascii="Verdana" w:hAnsi="Verdana"/>
          <w:sz w:val="18"/>
        </w:rPr>
        <w:t>)</w:t>
      </w:r>
      <w:r w:rsidRPr="00874CE9" w:rsidR="003D0CF6">
        <w:rPr>
          <w:rFonts w:ascii="Verdana" w:hAnsi="Verdana"/>
          <w:sz w:val="18"/>
        </w:rPr>
        <w:t>, een belangrijk CT-instrument.</w:t>
      </w:r>
    </w:p>
    <w:bookmarkEnd w:id="2"/>
    <w:p w:rsidR="0012001B" w:rsidP="000B23F6" w:rsidRDefault="0012001B" w14:paraId="30C2844F" w14:textId="77777777">
      <w:pPr>
        <w:pStyle w:val="NoSpacing"/>
        <w:spacing w:line="276" w:lineRule="auto"/>
        <w:rPr>
          <w:rFonts w:ascii="Verdana" w:hAnsi="Verdana"/>
          <w:i/>
          <w:iCs/>
          <w:sz w:val="18"/>
          <w:szCs w:val="18"/>
        </w:rPr>
      </w:pPr>
    </w:p>
    <w:p w:rsidR="000B23F6" w:rsidP="000B23F6" w:rsidRDefault="000B23F6" w14:paraId="6D7DC1DF" w14:textId="77777777">
      <w:pPr>
        <w:pStyle w:val="NoSpacing"/>
        <w:spacing w:line="276" w:lineRule="auto"/>
        <w:rPr>
          <w:rFonts w:ascii="Verdana" w:hAnsi="Verdana"/>
          <w:i/>
          <w:iCs/>
          <w:sz w:val="18"/>
          <w:szCs w:val="18"/>
        </w:rPr>
      </w:pPr>
    </w:p>
    <w:p w:rsidR="000B23F6" w:rsidP="000B23F6" w:rsidRDefault="000B23F6" w14:paraId="7289A9A0" w14:textId="77777777">
      <w:pPr>
        <w:pStyle w:val="NoSpacing"/>
        <w:spacing w:line="276" w:lineRule="auto"/>
        <w:rPr>
          <w:rFonts w:ascii="Verdana" w:hAnsi="Verdana"/>
          <w:i/>
          <w:iCs/>
          <w:sz w:val="18"/>
          <w:szCs w:val="18"/>
        </w:rPr>
      </w:pPr>
    </w:p>
    <w:p w:rsidRPr="00A236C8" w:rsidR="001A2483" w:rsidP="000B23F6" w:rsidRDefault="00CF393E" w14:paraId="4806A8C9" w14:textId="134F8A6A">
      <w:pPr>
        <w:pStyle w:val="NoSpacing"/>
        <w:spacing w:line="276" w:lineRule="auto"/>
        <w:rPr>
          <w:rFonts w:ascii="Verdana" w:hAnsi="Verdana"/>
          <w:i/>
          <w:iCs/>
          <w:sz w:val="18"/>
          <w:szCs w:val="18"/>
        </w:rPr>
      </w:pPr>
      <w:r>
        <w:rPr>
          <w:rFonts w:ascii="Verdana" w:hAnsi="Verdana"/>
          <w:i/>
          <w:iCs/>
          <w:sz w:val="18"/>
          <w:szCs w:val="18"/>
        </w:rPr>
        <w:t>Inzet ontwikkelingshulp</w:t>
      </w:r>
      <w:r w:rsidR="00436C63">
        <w:rPr>
          <w:rFonts w:ascii="Verdana" w:hAnsi="Verdana"/>
          <w:i/>
          <w:iCs/>
          <w:sz w:val="18"/>
          <w:szCs w:val="18"/>
        </w:rPr>
        <w:t xml:space="preserve"> en migratie</w:t>
      </w:r>
    </w:p>
    <w:p w:rsidRPr="00CC5140" w:rsidR="00CF24A5" w:rsidP="000B23F6" w:rsidRDefault="00CF24A5" w14:paraId="11286844" w14:textId="01B5D66A">
      <w:pPr>
        <w:pStyle w:val="NoSpacing"/>
        <w:spacing w:line="276" w:lineRule="auto"/>
        <w:rPr>
          <w:rFonts w:ascii="Verdana" w:hAnsi="Verdana"/>
          <w:sz w:val="18"/>
          <w:szCs w:val="18"/>
        </w:rPr>
      </w:pPr>
      <w:r w:rsidRPr="00CC5140">
        <w:rPr>
          <w:rFonts w:ascii="Verdana" w:hAnsi="Verdana"/>
          <w:sz w:val="18"/>
          <w:szCs w:val="18"/>
        </w:rPr>
        <w:t>Het kabinet heeft zich ook deze rapportageperiode ingezet voor het vergroten van stabiliteit in Irak door naast bovengenoemde missiebijdrage</w:t>
      </w:r>
      <w:r w:rsidR="00DC6F31">
        <w:rPr>
          <w:rFonts w:ascii="Verdana" w:hAnsi="Verdana"/>
          <w:sz w:val="18"/>
          <w:szCs w:val="18"/>
        </w:rPr>
        <w:t>n</w:t>
      </w:r>
      <w:r w:rsidRPr="00CC5140" w:rsidR="00C25ED5">
        <w:rPr>
          <w:rFonts w:ascii="Verdana" w:hAnsi="Verdana"/>
          <w:sz w:val="18"/>
          <w:szCs w:val="18"/>
        </w:rPr>
        <w:t xml:space="preserve"> </w:t>
      </w:r>
      <w:r w:rsidRPr="00836969" w:rsidR="00C25ED5">
        <w:rPr>
          <w:rFonts w:ascii="Verdana" w:hAnsi="Verdana"/>
          <w:sz w:val="18"/>
          <w:szCs w:val="18"/>
        </w:rPr>
        <w:t>ook</w:t>
      </w:r>
      <w:r w:rsidR="000642E6">
        <w:rPr>
          <w:rFonts w:ascii="Verdana" w:hAnsi="Verdana"/>
          <w:sz w:val="18"/>
          <w:szCs w:val="18"/>
        </w:rPr>
        <w:t xml:space="preserve"> </w:t>
      </w:r>
      <w:r w:rsidRPr="00836969" w:rsidR="008D5B17">
        <w:rPr>
          <w:rFonts w:ascii="Verdana" w:hAnsi="Verdana"/>
          <w:sz w:val="18"/>
          <w:szCs w:val="18"/>
        </w:rPr>
        <w:t>ontwikkelingshulp</w:t>
      </w:r>
      <w:r w:rsidRPr="00CC5140" w:rsidR="008D5B17">
        <w:rPr>
          <w:rFonts w:ascii="Verdana" w:hAnsi="Verdana"/>
          <w:sz w:val="18"/>
          <w:szCs w:val="18"/>
        </w:rPr>
        <w:t xml:space="preserve"> </w:t>
      </w:r>
      <w:r w:rsidRPr="00CC5140">
        <w:rPr>
          <w:rFonts w:ascii="Verdana" w:hAnsi="Verdana"/>
          <w:sz w:val="18"/>
          <w:szCs w:val="18"/>
        </w:rPr>
        <w:t xml:space="preserve">in te zetten op het voorkomen van hernieuwd conflict. </w:t>
      </w:r>
      <w:r w:rsidRPr="002C10FE" w:rsidR="002C10FE">
        <w:rPr>
          <w:rFonts w:ascii="Verdana" w:hAnsi="Verdana"/>
          <w:sz w:val="18"/>
          <w:szCs w:val="18"/>
        </w:rPr>
        <w:t>Het</w:t>
      </w:r>
      <w:r w:rsidR="009857E3">
        <w:rPr>
          <w:rFonts w:ascii="Verdana" w:hAnsi="Verdana"/>
          <w:sz w:val="18"/>
          <w:szCs w:val="18"/>
        </w:rPr>
        <w:t xml:space="preserve"> </w:t>
      </w:r>
      <w:r w:rsidR="00DC6F31">
        <w:rPr>
          <w:rFonts w:ascii="Verdana" w:hAnsi="Verdana"/>
          <w:sz w:val="18"/>
          <w:szCs w:val="18"/>
        </w:rPr>
        <w:t>k</w:t>
      </w:r>
      <w:r w:rsidR="009857E3">
        <w:rPr>
          <w:rFonts w:ascii="Verdana" w:hAnsi="Verdana"/>
          <w:sz w:val="18"/>
          <w:szCs w:val="18"/>
        </w:rPr>
        <w:t>abinet steunt verschillende VN-instellingen en ngo</w:t>
      </w:r>
      <w:r w:rsidR="009C379E">
        <w:rPr>
          <w:rFonts w:ascii="Verdana" w:hAnsi="Verdana"/>
          <w:sz w:val="18"/>
          <w:szCs w:val="18"/>
        </w:rPr>
        <w:t>’</w:t>
      </w:r>
      <w:r w:rsidR="009857E3">
        <w:rPr>
          <w:rFonts w:ascii="Verdana" w:hAnsi="Verdana"/>
          <w:sz w:val="18"/>
          <w:szCs w:val="18"/>
        </w:rPr>
        <w:t>s</w:t>
      </w:r>
      <w:r w:rsidR="000642E6">
        <w:rPr>
          <w:rFonts w:ascii="Verdana" w:hAnsi="Verdana"/>
          <w:sz w:val="18"/>
          <w:szCs w:val="18"/>
        </w:rPr>
        <w:t xml:space="preserve"> </w:t>
      </w:r>
      <w:r w:rsidRPr="000642E6" w:rsidR="009C379E">
        <w:rPr>
          <w:rFonts w:ascii="Verdana" w:hAnsi="Verdana"/>
          <w:sz w:val="18"/>
          <w:szCs w:val="18"/>
        </w:rPr>
        <w:t>door middel van</w:t>
      </w:r>
      <w:r w:rsidR="009857E3">
        <w:rPr>
          <w:rFonts w:ascii="Verdana" w:hAnsi="Verdana"/>
          <w:sz w:val="18"/>
          <w:szCs w:val="18"/>
        </w:rPr>
        <w:t xml:space="preserve"> bijdrages gericht op de versterking van de veiligheidssector, </w:t>
      </w:r>
      <w:r w:rsidR="00DC6F31">
        <w:rPr>
          <w:rFonts w:ascii="Verdana" w:hAnsi="Verdana"/>
          <w:sz w:val="18"/>
          <w:szCs w:val="18"/>
        </w:rPr>
        <w:t xml:space="preserve">het vergroten </w:t>
      </w:r>
      <w:r w:rsidR="009857E3">
        <w:rPr>
          <w:rFonts w:ascii="Verdana" w:hAnsi="Verdana"/>
          <w:sz w:val="18"/>
          <w:szCs w:val="18"/>
        </w:rPr>
        <w:t xml:space="preserve">van het vertrouwen tussen de burger en staat en het bevorderen van de sociale cohesie. </w:t>
      </w:r>
      <w:r w:rsidRPr="00CC5140" w:rsidR="00624FC7">
        <w:rPr>
          <w:rFonts w:ascii="Verdana" w:hAnsi="Verdana"/>
          <w:sz w:val="18"/>
          <w:szCs w:val="18"/>
        </w:rPr>
        <w:t xml:space="preserve">Het kabinet werkt </w:t>
      </w:r>
      <w:r w:rsidR="00624FC7">
        <w:rPr>
          <w:rFonts w:ascii="Verdana" w:hAnsi="Verdana"/>
          <w:sz w:val="18"/>
          <w:szCs w:val="18"/>
        </w:rPr>
        <w:t xml:space="preserve">op zowel lokaal als nationaal niveau </w:t>
      </w:r>
      <w:r w:rsidRPr="00CC5140" w:rsidR="00624FC7">
        <w:rPr>
          <w:rFonts w:ascii="Verdana" w:hAnsi="Verdana"/>
          <w:sz w:val="18"/>
          <w:szCs w:val="18"/>
        </w:rPr>
        <w:t xml:space="preserve">nauw samen met de Iraakse overheid. </w:t>
      </w:r>
      <w:r w:rsidR="002C10FE">
        <w:rPr>
          <w:rFonts w:ascii="Verdana" w:hAnsi="Verdana"/>
          <w:sz w:val="18"/>
          <w:szCs w:val="18"/>
        </w:rPr>
        <w:t xml:space="preserve">Ook ondersteunt het </w:t>
      </w:r>
      <w:r w:rsidR="00DC6F31">
        <w:rPr>
          <w:rFonts w:ascii="Verdana" w:hAnsi="Verdana"/>
          <w:sz w:val="18"/>
          <w:szCs w:val="18"/>
        </w:rPr>
        <w:t>k</w:t>
      </w:r>
      <w:r w:rsidR="002C10FE">
        <w:rPr>
          <w:rFonts w:ascii="Verdana" w:hAnsi="Verdana"/>
          <w:sz w:val="18"/>
          <w:szCs w:val="18"/>
        </w:rPr>
        <w:t>abinet</w:t>
      </w:r>
      <w:r w:rsidRPr="00CC5140" w:rsidDel="002C10FE">
        <w:rPr>
          <w:rFonts w:ascii="Verdana" w:hAnsi="Verdana"/>
          <w:sz w:val="18"/>
          <w:szCs w:val="18"/>
        </w:rPr>
        <w:t xml:space="preserve"> </w:t>
      </w:r>
      <w:r w:rsidR="00DC6F31">
        <w:rPr>
          <w:rFonts w:ascii="Verdana" w:hAnsi="Verdana"/>
          <w:sz w:val="18"/>
          <w:szCs w:val="18"/>
        </w:rPr>
        <w:t>t</w:t>
      </w:r>
      <w:r w:rsidRPr="00CC5140">
        <w:rPr>
          <w:rFonts w:ascii="Verdana" w:hAnsi="Verdana"/>
          <w:sz w:val="18"/>
          <w:szCs w:val="18"/>
        </w:rPr>
        <w:t>oegang tot basisvoorzieningen en duurzame oplossingen (terugkeer, hervestiging, re-integratie en rehabilitatie) voor vluchtelingen en</w:t>
      </w:r>
      <w:r w:rsidR="00624FC7">
        <w:rPr>
          <w:rFonts w:ascii="Verdana" w:hAnsi="Verdana"/>
          <w:sz w:val="18"/>
          <w:szCs w:val="18"/>
        </w:rPr>
        <w:t xml:space="preserve"> de nog 1.1 miljoen </w:t>
      </w:r>
      <w:r w:rsidRPr="00CC5140">
        <w:rPr>
          <w:rFonts w:ascii="Verdana" w:hAnsi="Verdana"/>
          <w:sz w:val="18"/>
          <w:szCs w:val="18"/>
        </w:rPr>
        <w:t>intern ontheemden</w:t>
      </w:r>
      <w:r w:rsidR="00624FC7">
        <w:rPr>
          <w:rFonts w:ascii="Verdana" w:hAnsi="Verdana"/>
          <w:sz w:val="18"/>
          <w:szCs w:val="18"/>
        </w:rPr>
        <w:t xml:space="preserve"> in </w:t>
      </w:r>
      <w:r w:rsidRPr="00CC5140" w:rsidR="00624FC7">
        <w:rPr>
          <w:rFonts w:ascii="Verdana" w:hAnsi="Verdana"/>
          <w:sz w:val="18"/>
          <w:szCs w:val="18"/>
        </w:rPr>
        <w:t>Irak</w:t>
      </w:r>
      <w:r w:rsidRPr="000642E6" w:rsidR="00624FC7">
        <w:rPr>
          <w:rStyle w:val="FootnoteReference"/>
          <w:rFonts w:ascii="Verdana" w:hAnsi="Verdana"/>
          <w:sz w:val="18"/>
          <w:szCs w:val="18"/>
        </w:rPr>
        <w:footnoteReference w:id="5"/>
      </w:r>
      <w:r w:rsidR="00624FC7">
        <w:rPr>
          <w:rFonts w:ascii="Verdana" w:hAnsi="Verdana"/>
          <w:sz w:val="18"/>
          <w:szCs w:val="18"/>
        </w:rPr>
        <w:t>,</w:t>
      </w:r>
      <w:r w:rsidR="00DC6F31">
        <w:rPr>
          <w:rFonts w:ascii="Verdana" w:hAnsi="Verdana"/>
          <w:sz w:val="18"/>
          <w:szCs w:val="18"/>
        </w:rPr>
        <w:t xml:space="preserve"> onder meer via het PROSPECTS-partnerschap</w:t>
      </w:r>
      <w:r w:rsidR="00624FC7">
        <w:rPr>
          <w:rFonts w:ascii="Verdana" w:hAnsi="Verdana"/>
          <w:sz w:val="18"/>
          <w:szCs w:val="18"/>
        </w:rPr>
        <w:t xml:space="preserve"> (2024-2028)</w:t>
      </w:r>
      <w:r w:rsidRPr="00CC5140">
        <w:rPr>
          <w:rFonts w:ascii="Verdana" w:hAnsi="Verdana"/>
          <w:sz w:val="18"/>
          <w:szCs w:val="18"/>
        </w:rPr>
        <w:t xml:space="preserve">. Hierbij wordt </w:t>
      </w:r>
      <w:r w:rsidR="00DC6F31">
        <w:rPr>
          <w:rFonts w:ascii="Verdana" w:hAnsi="Verdana"/>
          <w:sz w:val="18"/>
          <w:szCs w:val="18"/>
        </w:rPr>
        <w:t>ook</w:t>
      </w:r>
      <w:r w:rsidRPr="00CC5140">
        <w:rPr>
          <w:rFonts w:ascii="Verdana" w:hAnsi="Verdana"/>
          <w:sz w:val="18"/>
          <w:szCs w:val="18"/>
        </w:rPr>
        <w:t xml:space="preserve"> aandacht besteed aan de meest kwetsbare groepen, waaronder de </w:t>
      </w:r>
      <w:proofErr w:type="spellStart"/>
      <w:r w:rsidRPr="00CC5140">
        <w:rPr>
          <w:rFonts w:ascii="Verdana" w:hAnsi="Verdana"/>
          <w:sz w:val="18"/>
          <w:szCs w:val="18"/>
        </w:rPr>
        <w:t>Jezidi</w:t>
      </w:r>
      <w:proofErr w:type="spellEnd"/>
      <w:r w:rsidRPr="00CC5140">
        <w:rPr>
          <w:rFonts w:ascii="Verdana" w:hAnsi="Verdana"/>
          <w:sz w:val="18"/>
          <w:szCs w:val="18"/>
        </w:rPr>
        <w:t xml:space="preserve">-gemeenschap. </w:t>
      </w:r>
    </w:p>
    <w:p w:rsidRPr="00CC5140" w:rsidR="00056E79" w:rsidP="000B23F6" w:rsidRDefault="00056E79" w14:paraId="35FEEB69" w14:textId="77777777">
      <w:pPr>
        <w:pStyle w:val="NoSpacing"/>
        <w:spacing w:line="276" w:lineRule="auto"/>
        <w:rPr>
          <w:rFonts w:ascii="Verdana" w:hAnsi="Verdana"/>
          <w:sz w:val="18"/>
          <w:szCs w:val="18"/>
        </w:rPr>
      </w:pPr>
    </w:p>
    <w:p w:rsidRPr="00CC5140" w:rsidR="00056E79" w:rsidP="000B23F6" w:rsidRDefault="00056E79" w14:paraId="29F0D428" w14:textId="31F29A64">
      <w:pPr>
        <w:pStyle w:val="NoSpacing"/>
        <w:spacing w:line="276" w:lineRule="auto"/>
        <w:rPr>
          <w:rFonts w:ascii="Verdana" w:hAnsi="Verdana"/>
          <w:sz w:val="18"/>
          <w:szCs w:val="18"/>
        </w:rPr>
      </w:pPr>
      <w:r w:rsidRPr="00CC5140">
        <w:rPr>
          <w:rFonts w:ascii="Verdana" w:hAnsi="Verdana"/>
          <w:sz w:val="18"/>
          <w:szCs w:val="18"/>
        </w:rPr>
        <w:t xml:space="preserve">Een voorbeeld hiervan is de steun aan </w:t>
      </w:r>
      <w:r w:rsidRPr="00CC5140">
        <w:rPr>
          <w:rFonts w:ascii="Verdana" w:hAnsi="Verdana"/>
          <w:i/>
          <w:iCs/>
          <w:sz w:val="18"/>
          <w:szCs w:val="18"/>
        </w:rPr>
        <w:t xml:space="preserve">de International </w:t>
      </w:r>
      <w:proofErr w:type="spellStart"/>
      <w:r w:rsidRPr="00CC5140">
        <w:rPr>
          <w:rFonts w:ascii="Verdana" w:hAnsi="Verdana"/>
          <w:i/>
          <w:iCs/>
          <w:sz w:val="18"/>
          <w:szCs w:val="18"/>
        </w:rPr>
        <w:t>Organization</w:t>
      </w:r>
      <w:proofErr w:type="spellEnd"/>
      <w:r w:rsidRPr="00CC5140">
        <w:rPr>
          <w:rFonts w:ascii="Verdana" w:hAnsi="Verdana"/>
          <w:i/>
          <w:iCs/>
          <w:sz w:val="18"/>
          <w:szCs w:val="18"/>
        </w:rPr>
        <w:t xml:space="preserve"> for Migration</w:t>
      </w:r>
      <w:r w:rsidRPr="00CC5140">
        <w:rPr>
          <w:rFonts w:ascii="Verdana" w:hAnsi="Verdana"/>
          <w:sz w:val="18"/>
          <w:szCs w:val="18"/>
        </w:rPr>
        <w:t xml:space="preserve"> (IOM) voor vrijwillige</w:t>
      </w:r>
      <w:r w:rsidR="003B4D45">
        <w:rPr>
          <w:rFonts w:ascii="Verdana" w:hAnsi="Verdana"/>
          <w:sz w:val="18"/>
          <w:szCs w:val="18"/>
        </w:rPr>
        <w:t xml:space="preserve"> en</w:t>
      </w:r>
      <w:r w:rsidRPr="00CC5140">
        <w:rPr>
          <w:rFonts w:ascii="Verdana" w:hAnsi="Verdana"/>
          <w:sz w:val="18"/>
          <w:szCs w:val="18"/>
        </w:rPr>
        <w:t xml:space="preserve"> veilige terugkeer, herhuisvesting en re-integratie van intern ontheemden. IOM ondersteunde in 2023 </w:t>
      </w:r>
      <w:r w:rsidRPr="00CC5140" w:rsidR="0043038E">
        <w:rPr>
          <w:rFonts w:ascii="Verdana" w:hAnsi="Verdana"/>
          <w:sz w:val="18"/>
          <w:szCs w:val="18"/>
        </w:rPr>
        <w:t xml:space="preserve">onder meer </w:t>
      </w:r>
      <w:r w:rsidRPr="00CC5140">
        <w:rPr>
          <w:rFonts w:ascii="Verdana" w:hAnsi="Verdana"/>
          <w:sz w:val="18"/>
          <w:szCs w:val="18"/>
        </w:rPr>
        <w:t xml:space="preserve">de terugkeer van 97 huishoudens (totaal 632 personen) uit het </w:t>
      </w:r>
      <w:proofErr w:type="spellStart"/>
      <w:r w:rsidRPr="00CC5140">
        <w:rPr>
          <w:rFonts w:ascii="Verdana" w:hAnsi="Verdana"/>
          <w:sz w:val="18"/>
          <w:szCs w:val="18"/>
        </w:rPr>
        <w:t>Sinjar</w:t>
      </w:r>
      <w:proofErr w:type="spellEnd"/>
      <w:r w:rsidRPr="00CC5140">
        <w:rPr>
          <w:rFonts w:ascii="Verdana" w:hAnsi="Verdana"/>
          <w:sz w:val="18"/>
          <w:szCs w:val="18"/>
        </w:rPr>
        <w:t xml:space="preserve">-gebergte naar hun herkomstgebieden. </w:t>
      </w:r>
      <w:r w:rsidRPr="00CC5140" w:rsidR="00F75E6E">
        <w:rPr>
          <w:rFonts w:ascii="Verdana" w:hAnsi="Verdana"/>
          <w:sz w:val="18"/>
          <w:szCs w:val="18"/>
        </w:rPr>
        <w:t>Een ander voorbeeld is</w:t>
      </w:r>
      <w:r w:rsidRPr="00CC5140" w:rsidR="0043038E">
        <w:rPr>
          <w:rFonts w:ascii="Verdana" w:hAnsi="Verdana"/>
          <w:sz w:val="18"/>
          <w:szCs w:val="18"/>
        </w:rPr>
        <w:t xml:space="preserve"> de steun aan</w:t>
      </w:r>
      <w:r w:rsidRPr="00CC5140" w:rsidR="00F75E6E">
        <w:rPr>
          <w:rFonts w:ascii="Verdana" w:hAnsi="Verdana"/>
          <w:sz w:val="18"/>
          <w:szCs w:val="18"/>
        </w:rPr>
        <w:t xml:space="preserve"> </w:t>
      </w:r>
      <w:proofErr w:type="spellStart"/>
      <w:r w:rsidRPr="00CC5140" w:rsidR="00F75E6E">
        <w:rPr>
          <w:rFonts w:ascii="Verdana" w:hAnsi="Verdana"/>
          <w:i/>
          <w:iCs/>
          <w:sz w:val="18"/>
          <w:szCs w:val="18"/>
        </w:rPr>
        <w:t>Norwegian</w:t>
      </w:r>
      <w:proofErr w:type="spellEnd"/>
      <w:r w:rsidRPr="00CC5140" w:rsidR="00F75E6E">
        <w:rPr>
          <w:rFonts w:ascii="Verdana" w:hAnsi="Verdana"/>
          <w:i/>
          <w:iCs/>
          <w:sz w:val="18"/>
          <w:szCs w:val="18"/>
        </w:rPr>
        <w:t xml:space="preserve"> </w:t>
      </w:r>
      <w:proofErr w:type="spellStart"/>
      <w:r w:rsidRPr="00CC5140" w:rsidR="00F75E6E">
        <w:rPr>
          <w:rFonts w:ascii="Verdana" w:hAnsi="Verdana"/>
          <w:i/>
          <w:iCs/>
          <w:sz w:val="18"/>
          <w:szCs w:val="18"/>
        </w:rPr>
        <w:t>People’s</w:t>
      </w:r>
      <w:proofErr w:type="spellEnd"/>
      <w:r w:rsidRPr="00CC5140" w:rsidR="00F75E6E">
        <w:rPr>
          <w:rFonts w:ascii="Verdana" w:hAnsi="Verdana"/>
          <w:i/>
          <w:iCs/>
          <w:sz w:val="18"/>
          <w:szCs w:val="18"/>
        </w:rPr>
        <w:t xml:space="preserve"> </w:t>
      </w:r>
      <w:proofErr w:type="spellStart"/>
      <w:r w:rsidRPr="00CC5140" w:rsidR="00F75E6E">
        <w:rPr>
          <w:rFonts w:ascii="Verdana" w:hAnsi="Verdana"/>
          <w:i/>
          <w:iCs/>
          <w:sz w:val="18"/>
          <w:szCs w:val="18"/>
        </w:rPr>
        <w:t>Aid</w:t>
      </w:r>
      <w:proofErr w:type="spellEnd"/>
      <w:r w:rsidRPr="00CC5140" w:rsidR="00F75E6E">
        <w:rPr>
          <w:rFonts w:ascii="Verdana" w:hAnsi="Verdana"/>
          <w:i/>
          <w:iCs/>
          <w:sz w:val="18"/>
          <w:szCs w:val="18"/>
        </w:rPr>
        <w:t>,</w:t>
      </w:r>
      <w:r w:rsidRPr="00CC5140" w:rsidR="00F75E6E">
        <w:rPr>
          <w:rFonts w:ascii="Verdana" w:hAnsi="Verdana"/>
          <w:sz w:val="18"/>
          <w:szCs w:val="18"/>
        </w:rPr>
        <w:t xml:space="preserve"> gericht op onder meer traumaverwerking en het leveren van psychosociale steun aan onder andere de </w:t>
      </w:r>
      <w:proofErr w:type="spellStart"/>
      <w:r w:rsidRPr="00CC5140" w:rsidR="00F75E6E">
        <w:rPr>
          <w:rFonts w:ascii="Verdana" w:hAnsi="Verdana"/>
          <w:sz w:val="18"/>
          <w:szCs w:val="18"/>
        </w:rPr>
        <w:t>Jezidi</w:t>
      </w:r>
      <w:proofErr w:type="spellEnd"/>
      <w:r w:rsidRPr="00CC5140" w:rsidR="00F75E6E">
        <w:rPr>
          <w:rFonts w:ascii="Verdana" w:hAnsi="Verdana"/>
          <w:sz w:val="18"/>
          <w:szCs w:val="18"/>
        </w:rPr>
        <w:t>-gemeenschap. In de rapportageperiode ontvingen 419 vrouwen, die onder meer te maken hebben gehad met (huiselijk) geweld, geestelijke gezondheidszorg en veilige doorverwijzingen naar rechtshulp.</w:t>
      </w:r>
    </w:p>
    <w:p w:rsidRPr="00CC5140" w:rsidR="0001506A" w:rsidP="000B23F6" w:rsidRDefault="0001506A" w14:paraId="23434AEB" w14:textId="77777777">
      <w:pPr>
        <w:pStyle w:val="NoSpacing"/>
        <w:spacing w:line="276" w:lineRule="auto"/>
        <w:rPr>
          <w:rFonts w:ascii="Verdana" w:hAnsi="Verdana"/>
          <w:sz w:val="18"/>
          <w:szCs w:val="18"/>
        </w:rPr>
      </w:pPr>
    </w:p>
    <w:p w:rsidRPr="00CC5140" w:rsidR="00CD718A" w:rsidP="000B23F6" w:rsidRDefault="00CD718A" w14:paraId="55A226F8" w14:textId="099F8E62">
      <w:pPr>
        <w:pStyle w:val="NoSpacing"/>
        <w:spacing w:line="276" w:lineRule="auto"/>
        <w:rPr>
          <w:rFonts w:ascii="Verdana" w:hAnsi="Verdana" w:eastAsia="Times New Roman"/>
          <w:b/>
          <w:bCs/>
          <w:color w:val="FF0000"/>
          <w:sz w:val="18"/>
          <w:szCs w:val="18"/>
        </w:rPr>
      </w:pPr>
      <w:r w:rsidRPr="00CC5140">
        <w:rPr>
          <w:rFonts w:ascii="Verdana" w:hAnsi="Verdana" w:eastAsia="Times New Roman"/>
          <w:b/>
          <w:bCs/>
          <w:sz w:val="18"/>
          <w:szCs w:val="18"/>
        </w:rPr>
        <w:t xml:space="preserve">Politieke en Veiligheidsontwikkelingen </w:t>
      </w:r>
    </w:p>
    <w:p w:rsidRPr="00CC5140" w:rsidR="00B34AAF" w:rsidP="000B23F6" w:rsidRDefault="00B34AAF" w14:paraId="174BBDDA" w14:textId="4925F87A">
      <w:pPr>
        <w:pStyle w:val="NoSpacing"/>
        <w:spacing w:line="276" w:lineRule="auto"/>
        <w:rPr>
          <w:rFonts w:ascii="Verdana" w:hAnsi="Verdana" w:eastAsia="Times New Roman"/>
          <w:i/>
          <w:iCs/>
          <w:sz w:val="18"/>
          <w:szCs w:val="18"/>
        </w:rPr>
      </w:pPr>
      <w:r w:rsidRPr="00CC5140">
        <w:rPr>
          <w:rFonts w:ascii="Verdana" w:hAnsi="Verdana" w:eastAsia="Times New Roman"/>
          <w:i/>
          <w:iCs/>
          <w:sz w:val="18"/>
          <w:szCs w:val="18"/>
        </w:rPr>
        <w:t xml:space="preserve">Politiek </w:t>
      </w:r>
    </w:p>
    <w:p w:rsidRPr="00CC5140" w:rsidR="00B34AAF" w:rsidP="000B23F6" w:rsidRDefault="00B34AAF" w14:paraId="5F3BF927" w14:textId="796338AF">
      <w:pPr>
        <w:pStyle w:val="NoSpacing"/>
        <w:spacing w:line="276" w:lineRule="auto"/>
        <w:rPr>
          <w:rFonts w:ascii="Verdana" w:hAnsi="Verdana" w:eastAsia="Times New Roman"/>
          <w:sz w:val="18"/>
          <w:szCs w:val="18"/>
        </w:rPr>
      </w:pPr>
      <w:r w:rsidRPr="00CC5140">
        <w:rPr>
          <w:rFonts w:ascii="Verdana" w:hAnsi="Verdana" w:eastAsia="Times New Roman"/>
          <w:sz w:val="18"/>
          <w:szCs w:val="18"/>
        </w:rPr>
        <w:t>De politieke context in Irak is uitvoerig beschreven in de artikel 100-brieven, meest recenteli</w:t>
      </w:r>
      <w:r w:rsidR="006D46DB">
        <w:rPr>
          <w:rFonts w:ascii="Verdana" w:hAnsi="Verdana" w:eastAsia="Times New Roman"/>
          <w:sz w:val="18"/>
          <w:szCs w:val="18"/>
        </w:rPr>
        <w:t>j</w:t>
      </w:r>
      <w:r w:rsidRPr="00CC5140">
        <w:rPr>
          <w:rFonts w:ascii="Verdana" w:hAnsi="Verdana" w:eastAsia="Times New Roman"/>
          <w:sz w:val="18"/>
          <w:szCs w:val="18"/>
        </w:rPr>
        <w:t>k in november 2024</w:t>
      </w:r>
      <w:r w:rsidR="005034F1">
        <w:rPr>
          <w:rFonts w:ascii="Verdana" w:hAnsi="Verdana" w:eastAsia="Times New Roman"/>
          <w:sz w:val="18"/>
          <w:szCs w:val="18"/>
        </w:rPr>
        <w:t>.</w:t>
      </w:r>
      <w:r w:rsidR="003000D0">
        <w:rPr>
          <w:rFonts w:ascii="Verdana" w:hAnsi="Verdana" w:eastAsia="Times New Roman"/>
          <w:sz w:val="18"/>
          <w:szCs w:val="18"/>
          <w:vertAlign w:val="superscript"/>
        </w:rPr>
        <w:t>5</w:t>
      </w:r>
      <w:r w:rsidR="00302C16">
        <w:rPr>
          <w:rFonts w:ascii="Verdana" w:hAnsi="Verdana" w:eastAsia="Times New Roman"/>
          <w:sz w:val="18"/>
          <w:szCs w:val="18"/>
        </w:rPr>
        <w:t xml:space="preserve"> </w:t>
      </w:r>
      <w:r w:rsidRPr="00CC5140">
        <w:rPr>
          <w:rFonts w:ascii="Verdana" w:hAnsi="Verdana" w:eastAsia="Times New Roman"/>
          <w:sz w:val="18"/>
          <w:szCs w:val="18"/>
        </w:rPr>
        <w:t>Een aantal recente ontwikkelingen</w:t>
      </w:r>
      <w:r w:rsidRPr="00CC5140" w:rsidR="008D5B17">
        <w:rPr>
          <w:rFonts w:ascii="Verdana" w:hAnsi="Verdana" w:eastAsia="Times New Roman"/>
          <w:sz w:val="18"/>
          <w:szCs w:val="18"/>
        </w:rPr>
        <w:t xml:space="preserve"> is</w:t>
      </w:r>
      <w:r w:rsidRPr="00CC5140">
        <w:rPr>
          <w:rFonts w:ascii="Verdana" w:hAnsi="Verdana" w:eastAsia="Times New Roman"/>
          <w:sz w:val="18"/>
          <w:szCs w:val="18"/>
        </w:rPr>
        <w:t xml:space="preserve"> relevant voor deze voortgangsrapportag</w:t>
      </w:r>
      <w:r w:rsidRPr="00CC5128">
        <w:rPr>
          <w:rFonts w:ascii="Verdana" w:hAnsi="Verdana" w:eastAsia="Times New Roman"/>
          <w:sz w:val="18"/>
          <w:szCs w:val="18"/>
        </w:rPr>
        <w:t>e</w:t>
      </w:r>
      <w:r w:rsidRPr="00BE7C94" w:rsidR="00E54F93">
        <w:rPr>
          <w:rFonts w:ascii="Verdana" w:hAnsi="Verdana" w:eastAsia="Times New Roman"/>
          <w:sz w:val="18"/>
          <w:szCs w:val="18"/>
        </w:rPr>
        <w:t>.</w:t>
      </w:r>
    </w:p>
    <w:p w:rsidRPr="00CC5140" w:rsidR="00B34AAF" w:rsidP="000B23F6" w:rsidRDefault="00B34AAF" w14:paraId="7B04C29D" w14:textId="77777777">
      <w:pPr>
        <w:pStyle w:val="NoSpacing"/>
        <w:spacing w:line="276" w:lineRule="auto"/>
        <w:rPr>
          <w:rFonts w:ascii="Verdana" w:hAnsi="Verdana" w:eastAsia="Times New Roman"/>
          <w:sz w:val="18"/>
          <w:szCs w:val="18"/>
        </w:rPr>
      </w:pPr>
    </w:p>
    <w:p w:rsidRPr="00CC5140" w:rsidR="00B34AAF" w:rsidP="000B23F6" w:rsidRDefault="00B34AAF" w14:paraId="6ECEDE17" w14:textId="185FE461">
      <w:pPr>
        <w:pStyle w:val="NoSpacing"/>
        <w:spacing w:line="276" w:lineRule="auto"/>
        <w:rPr>
          <w:rFonts w:ascii="Verdana" w:hAnsi="Verdana" w:eastAsia="Times New Roman"/>
          <w:sz w:val="18"/>
          <w:szCs w:val="18"/>
        </w:rPr>
      </w:pPr>
      <w:r w:rsidRPr="00CC5140">
        <w:rPr>
          <w:rFonts w:ascii="Verdana" w:hAnsi="Verdana" w:eastAsia="Times New Roman"/>
          <w:sz w:val="18"/>
          <w:szCs w:val="18"/>
        </w:rPr>
        <w:t>De binnenlandse politieke situatie in Irak blijft weerbarstig. Met de parlementaire verkiezingen, gepland voor oktober 2025, in het verschiet</w:t>
      </w:r>
      <w:r w:rsidR="00196EB5">
        <w:rPr>
          <w:rFonts w:ascii="Verdana" w:hAnsi="Verdana" w:eastAsia="Times New Roman"/>
          <w:sz w:val="18"/>
          <w:szCs w:val="18"/>
        </w:rPr>
        <w:t>,</w:t>
      </w:r>
      <w:r w:rsidRPr="00CC5140">
        <w:rPr>
          <w:rFonts w:ascii="Verdana" w:hAnsi="Verdana" w:eastAsia="Times New Roman"/>
          <w:sz w:val="18"/>
          <w:szCs w:val="18"/>
        </w:rPr>
        <w:t xml:space="preserve"> probeert premier al-</w:t>
      </w:r>
      <w:proofErr w:type="spellStart"/>
      <w:r w:rsidRPr="00CC5140">
        <w:rPr>
          <w:rFonts w:ascii="Verdana" w:hAnsi="Verdana" w:eastAsia="Times New Roman"/>
          <w:sz w:val="18"/>
          <w:szCs w:val="18"/>
        </w:rPr>
        <w:t>Sudani</w:t>
      </w:r>
      <w:proofErr w:type="spellEnd"/>
      <w:r w:rsidRPr="00CC5140">
        <w:rPr>
          <w:rFonts w:ascii="Verdana" w:hAnsi="Verdana" w:eastAsia="Times New Roman"/>
          <w:sz w:val="18"/>
          <w:szCs w:val="18"/>
        </w:rPr>
        <w:t xml:space="preserve"> verschillende belangen in evenwicht te houden. </w:t>
      </w:r>
      <w:r w:rsidRPr="00BE7C94" w:rsidR="00CE121F">
        <w:rPr>
          <w:rFonts w:ascii="Verdana" w:hAnsi="Verdana" w:eastAsia="Times New Roman"/>
          <w:sz w:val="18"/>
          <w:szCs w:val="18"/>
        </w:rPr>
        <w:t>Deze aankomende verkiezingen zetten de binnenlandse politieke verhoudingen op scherp</w:t>
      </w:r>
      <w:r w:rsidRPr="00CC5128">
        <w:rPr>
          <w:rFonts w:ascii="Verdana" w:hAnsi="Verdana" w:eastAsia="Times New Roman"/>
          <w:sz w:val="18"/>
          <w:szCs w:val="18"/>
        </w:rPr>
        <w:t>,</w:t>
      </w:r>
      <w:r w:rsidRPr="00CC5140">
        <w:rPr>
          <w:rFonts w:ascii="Verdana" w:hAnsi="Verdana" w:eastAsia="Times New Roman"/>
          <w:sz w:val="18"/>
          <w:szCs w:val="18"/>
        </w:rPr>
        <w:t xml:space="preserve"> terwijl de </w:t>
      </w:r>
      <w:r w:rsidRPr="00CC5140">
        <w:rPr>
          <w:rFonts w:ascii="Verdana" w:hAnsi="Verdana" w:eastAsia="Times New Roman"/>
          <w:sz w:val="18"/>
          <w:szCs w:val="18"/>
        </w:rPr>
        <w:lastRenderedPageBreak/>
        <w:t xml:space="preserve">spanningen binnen de regeringscoalitie en haar politieke steunpilaar het </w:t>
      </w:r>
      <w:proofErr w:type="spellStart"/>
      <w:r w:rsidRPr="00CC5140">
        <w:rPr>
          <w:rFonts w:ascii="Verdana" w:hAnsi="Verdana" w:eastAsia="Times New Roman"/>
          <w:i/>
          <w:iCs/>
          <w:sz w:val="18"/>
          <w:szCs w:val="18"/>
        </w:rPr>
        <w:t>Shia</w:t>
      </w:r>
      <w:proofErr w:type="spellEnd"/>
      <w:r w:rsidRPr="00CC5140">
        <w:rPr>
          <w:rFonts w:ascii="Verdana" w:hAnsi="Verdana" w:eastAsia="Times New Roman"/>
          <w:i/>
          <w:iCs/>
          <w:sz w:val="18"/>
          <w:szCs w:val="18"/>
        </w:rPr>
        <w:t xml:space="preserve"> </w:t>
      </w:r>
      <w:proofErr w:type="spellStart"/>
      <w:r w:rsidRPr="00CC5140">
        <w:rPr>
          <w:rFonts w:ascii="Verdana" w:hAnsi="Verdana" w:eastAsia="Times New Roman"/>
          <w:i/>
          <w:iCs/>
          <w:sz w:val="18"/>
          <w:szCs w:val="18"/>
        </w:rPr>
        <w:t>Coordination</w:t>
      </w:r>
      <w:proofErr w:type="spellEnd"/>
      <w:r w:rsidRPr="00CC5140">
        <w:rPr>
          <w:rFonts w:ascii="Verdana" w:hAnsi="Verdana" w:eastAsia="Times New Roman"/>
          <w:i/>
          <w:iCs/>
          <w:sz w:val="18"/>
          <w:szCs w:val="18"/>
        </w:rPr>
        <w:t xml:space="preserve"> Framework </w:t>
      </w:r>
      <w:r w:rsidRPr="00CC5140">
        <w:rPr>
          <w:rFonts w:ascii="Verdana" w:hAnsi="Verdana" w:eastAsia="Times New Roman"/>
          <w:sz w:val="18"/>
          <w:szCs w:val="18"/>
        </w:rPr>
        <w:t>(SCF) aanhouden.</w:t>
      </w:r>
    </w:p>
    <w:p w:rsidRPr="00CC5140" w:rsidR="00B34AAF" w:rsidP="000B23F6" w:rsidRDefault="00B34AAF" w14:paraId="306321BF" w14:textId="77777777">
      <w:pPr>
        <w:pStyle w:val="NoSpacing"/>
        <w:spacing w:line="276" w:lineRule="auto"/>
        <w:rPr>
          <w:rFonts w:ascii="Verdana" w:hAnsi="Verdana" w:eastAsia="Times New Roman"/>
          <w:sz w:val="18"/>
          <w:szCs w:val="18"/>
        </w:rPr>
      </w:pPr>
    </w:p>
    <w:p w:rsidR="00CE121F" w:rsidP="000B23F6" w:rsidRDefault="00B34AAF" w14:paraId="231D58AB" w14:textId="56CF9B18">
      <w:pPr>
        <w:pStyle w:val="NoSpacing"/>
        <w:spacing w:line="276" w:lineRule="auto"/>
        <w:rPr>
          <w:rFonts w:ascii="Verdana" w:hAnsi="Verdana" w:eastAsia="Times New Roman"/>
          <w:sz w:val="18"/>
          <w:szCs w:val="18"/>
        </w:rPr>
      </w:pPr>
      <w:r w:rsidRPr="00CC5140">
        <w:rPr>
          <w:rFonts w:ascii="Verdana" w:hAnsi="Verdana" w:eastAsia="Times New Roman"/>
          <w:sz w:val="18"/>
          <w:szCs w:val="18"/>
        </w:rPr>
        <w:t>Het buitenlandbeleid van de regering al-</w:t>
      </w:r>
      <w:proofErr w:type="spellStart"/>
      <w:r w:rsidRPr="00CC5140">
        <w:rPr>
          <w:rFonts w:ascii="Verdana" w:hAnsi="Verdana" w:eastAsia="Times New Roman"/>
          <w:sz w:val="18"/>
          <w:szCs w:val="18"/>
        </w:rPr>
        <w:t>Sudani</w:t>
      </w:r>
      <w:proofErr w:type="spellEnd"/>
      <w:r w:rsidRPr="00CC5140">
        <w:rPr>
          <w:rFonts w:ascii="Verdana" w:hAnsi="Verdana" w:eastAsia="Times New Roman"/>
          <w:sz w:val="18"/>
          <w:szCs w:val="18"/>
        </w:rPr>
        <w:t xml:space="preserve"> wordt gekenmerkt door pragmatisme. Premier al-</w:t>
      </w:r>
      <w:proofErr w:type="spellStart"/>
      <w:r w:rsidRPr="00CC5140">
        <w:rPr>
          <w:rFonts w:ascii="Verdana" w:hAnsi="Verdana" w:eastAsia="Times New Roman"/>
          <w:sz w:val="18"/>
          <w:szCs w:val="18"/>
        </w:rPr>
        <w:t>Sudani</w:t>
      </w:r>
      <w:proofErr w:type="spellEnd"/>
      <w:r w:rsidRPr="00CC5140">
        <w:rPr>
          <w:rFonts w:ascii="Verdana" w:hAnsi="Verdana" w:eastAsia="Times New Roman"/>
          <w:sz w:val="18"/>
          <w:szCs w:val="18"/>
        </w:rPr>
        <w:t xml:space="preserve"> zet zich actief in om de stabiliteit van Irak binnen een volatiele regio te behouden en Irak te positioneren als een bemiddelende speler in de regio.</w:t>
      </w:r>
      <w:r w:rsidR="00CE121F">
        <w:rPr>
          <w:rFonts w:ascii="Verdana" w:hAnsi="Verdana" w:eastAsia="Times New Roman"/>
          <w:sz w:val="18"/>
          <w:szCs w:val="18"/>
        </w:rPr>
        <w:t xml:space="preserve"> </w:t>
      </w:r>
      <w:r w:rsidRPr="00CC5140">
        <w:rPr>
          <w:rFonts w:ascii="Verdana" w:hAnsi="Verdana" w:eastAsia="Times New Roman"/>
          <w:sz w:val="18"/>
          <w:szCs w:val="18"/>
        </w:rPr>
        <w:t xml:space="preserve">Irak zal in mei 2025 </w:t>
      </w:r>
      <w:r w:rsidR="00436C63">
        <w:rPr>
          <w:rFonts w:ascii="Verdana" w:hAnsi="Verdana" w:eastAsia="Times New Roman"/>
          <w:sz w:val="18"/>
          <w:szCs w:val="18"/>
        </w:rPr>
        <w:t xml:space="preserve">gastheer zijn van </w:t>
      </w:r>
      <w:r w:rsidRPr="00CC5140">
        <w:rPr>
          <w:rFonts w:ascii="Verdana" w:hAnsi="Verdana" w:eastAsia="Times New Roman"/>
          <w:sz w:val="18"/>
          <w:szCs w:val="18"/>
        </w:rPr>
        <w:t xml:space="preserve">de Arabische Liga. </w:t>
      </w:r>
      <w:r w:rsidRPr="00BE7C94" w:rsidR="008D5B17">
        <w:rPr>
          <w:rFonts w:ascii="Verdana" w:hAnsi="Verdana" w:eastAsia="Times New Roman"/>
          <w:sz w:val="18"/>
          <w:szCs w:val="18"/>
        </w:rPr>
        <w:t>De recente internationale</w:t>
      </w:r>
      <w:r w:rsidRPr="00CC5128" w:rsidR="008D5B17">
        <w:rPr>
          <w:rFonts w:ascii="Verdana" w:hAnsi="Verdana" w:eastAsia="Times New Roman"/>
          <w:sz w:val="18"/>
          <w:szCs w:val="18"/>
        </w:rPr>
        <w:t xml:space="preserve"> </w:t>
      </w:r>
      <w:r w:rsidRPr="00CC5128">
        <w:rPr>
          <w:rFonts w:ascii="Verdana" w:hAnsi="Verdana" w:eastAsia="Times New Roman"/>
          <w:sz w:val="18"/>
          <w:szCs w:val="18"/>
        </w:rPr>
        <w:t xml:space="preserve">ontwikkelingen </w:t>
      </w:r>
      <w:r w:rsidR="00436C63">
        <w:rPr>
          <w:rFonts w:ascii="Verdana" w:hAnsi="Verdana" w:eastAsia="Times New Roman"/>
          <w:sz w:val="18"/>
          <w:szCs w:val="18"/>
        </w:rPr>
        <w:t xml:space="preserve">hebben ook grote weerslag op </w:t>
      </w:r>
      <w:r w:rsidRPr="00CC5140">
        <w:rPr>
          <w:rFonts w:ascii="Verdana" w:hAnsi="Verdana" w:eastAsia="Times New Roman"/>
          <w:sz w:val="18"/>
          <w:szCs w:val="18"/>
        </w:rPr>
        <w:t xml:space="preserve">de stabiliteit en economische ontwikkeling van Irak. Dit geldt met name voor het conflict in Gaza sinds 7 oktober 2023, de ontwikkelingen in Syrië sinds de val van Assad en de </w:t>
      </w:r>
      <w:r w:rsidR="00436C63">
        <w:rPr>
          <w:rFonts w:ascii="Verdana" w:hAnsi="Verdana" w:eastAsia="Times New Roman"/>
          <w:sz w:val="18"/>
          <w:szCs w:val="18"/>
        </w:rPr>
        <w:t xml:space="preserve">positie van </w:t>
      </w:r>
      <w:r w:rsidRPr="00CC5140">
        <w:rPr>
          <w:rFonts w:ascii="Verdana" w:hAnsi="Verdana" w:eastAsia="Times New Roman"/>
          <w:sz w:val="18"/>
          <w:szCs w:val="18"/>
        </w:rPr>
        <w:t>de VS sinds het aantreden van president Trump.</w:t>
      </w:r>
      <w:r w:rsidR="007C57E4">
        <w:rPr>
          <w:rFonts w:ascii="Verdana" w:hAnsi="Verdana" w:eastAsia="Times New Roman"/>
          <w:sz w:val="18"/>
          <w:szCs w:val="18"/>
        </w:rPr>
        <w:t xml:space="preserve"> </w:t>
      </w:r>
      <w:r w:rsidRPr="00DA6340" w:rsidR="00DA6340">
        <w:rPr>
          <w:rFonts w:ascii="Verdana" w:hAnsi="Verdana" w:eastAsia="Times New Roman"/>
          <w:sz w:val="18"/>
          <w:szCs w:val="18"/>
        </w:rPr>
        <w:t>Da</w:t>
      </w:r>
      <w:r w:rsidR="00DA6340">
        <w:rPr>
          <w:rFonts w:ascii="Verdana" w:hAnsi="Verdana" w:eastAsia="Times New Roman"/>
          <w:sz w:val="18"/>
          <w:szCs w:val="18"/>
        </w:rPr>
        <w:t>arnaast</w:t>
      </w:r>
      <w:r w:rsidRPr="00DA6340" w:rsidR="00DA6340">
        <w:rPr>
          <w:rFonts w:ascii="Verdana" w:hAnsi="Verdana" w:eastAsia="Times New Roman"/>
          <w:sz w:val="18"/>
          <w:szCs w:val="18"/>
        </w:rPr>
        <w:t xml:space="preserve"> is ook de soevereiniteit van Irak een belangrijk onderwerp. </w:t>
      </w:r>
      <w:r w:rsidR="00DA6340">
        <w:rPr>
          <w:rFonts w:ascii="Verdana" w:hAnsi="Verdana" w:eastAsia="Times New Roman"/>
          <w:sz w:val="18"/>
          <w:szCs w:val="18"/>
        </w:rPr>
        <w:t>I</w:t>
      </w:r>
      <w:r w:rsidRPr="00DA6340" w:rsidR="00DA6340">
        <w:rPr>
          <w:rFonts w:ascii="Verdana" w:hAnsi="Verdana" w:eastAsia="Times New Roman"/>
          <w:sz w:val="18"/>
          <w:szCs w:val="18"/>
        </w:rPr>
        <w:t>rak</w:t>
      </w:r>
      <w:r w:rsidR="00DA6340">
        <w:rPr>
          <w:rFonts w:ascii="Verdana" w:hAnsi="Verdana" w:eastAsia="Times New Roman"/>
          <w:sz w:val="18"/>
          <w:szCs w:val="18"/>
        </w:rPr>
        <w:t xml:space="preserve"> wil</w:t>
      </w:r>
      <w:r w:rsidRPr="00DA6340" w:rsidR="00DA6340">
        <w:rPr>
          <w:rFonts w:ascii="Verdana" w:hAnsi="Verdana" w:eastAsia="Times New Roman"/>
          <w:sz w:val="18"/>
          <w:szCs w:val="18"/>
        </w:rPr>
        <w:t xml:space="preserve"> steeds meer uitstralen zelfstandig en</w:t>
      </w:r>
      <w:r w:rsidR="00255C55">
        <w:rPr>
          <w:rFonts w:ascii="Verdana" w:hAnsi="Verdana" w:eastAsia="Times New Roman"/>
          <w:sz w:val="18"/>
          <w:szCs w:val="18"/>
        </w:rPr>
        <w:t xml:space="preserve"> zoveel mogelijk</w:t>
      </w:r>
      <w:r w:rsidRPr="00DA6340" w:rsidR="00DA6340">
        <w:rPr>
          <w:rFonts w:ascii="Verdana" w:hAnsi="Verdana" w:eastAsia="Times New Roman"/>
          <w:sz w:val="18"/>
          <w:szCs w:val="18"/>
        </w:rPr>
        <w:t xml:space="preserve"> zonder bemoeienis van int</w:t>
      </w:r>
      <w:r w:rsidR="00DA6340">
        <w:rPr>
          <w:rFonts w:ascii="Verdana" w:hAnsi="Verdana" w:eastAsia="Times New Roman"/>
          <w:sz w:val="18"/>
          <w:szCs w:val="18"/>
        </w:rPr>
        <w:t>ernationale partners</w:t>
      </w:r>
      <w:r w:rsidRPr="00DA6340" w:rsidR="00DA6340">
        <w:rPr>
          <w:rFonts w:ascii="Verdana" w:hAnsi="Verdana" w:eastAsia="Times New Roman"/>
          <w:sz w:val="18"/>
          <w:szCs w:val="18"/>
        </w:rPr>
        <w:t xml:space="preserve"> te </w:t>
      </w:r>
      <w:r w:rsidR="00DA6340">
        <w:rPr>
          <w:rFonts w:ascii="Verdana" w:hAnsi="Verdana" w:eastAsia="Times New Roman"/>
          <w:sz w:val="18"/>
          <w:szCs w:val="18"/>
        </w:rPr>
        <w:t xml:space="preserve">kunnen </w:t>
      </w:r>
      <w:r w:rsidRPr="00DA6340" w:rsidR="00DA6340">
        <w:rPr>
          <w:rFonts w:ascii="Verdana" w:hAnsi="Verdana" w:eastAsia="Times New Roman"/>
          <w:sz w:val="18"/>
          <w:szCs w:val="18"/>
        </w:rPr>
        <w:t>opereren</w:t>
      </w:r>
      <w:r w:rsidR="00DA6340">
        <w:rPr>
          <w:rFonts w:ascii="Verdana" w:hAnsi="Verdana" w:eastAsia="Times New Roman"/>
          <w:sz w:val="18"/>
          <w:szCs w:val="18"/>
        </w:rPr>
        <w:t>.</w:t>
      </w:r>
    </w:p>
    <w:p w:rsidR="00CE121F" w:rsidP="000B23F6" w:rsidRDefault="00CE121F" w14:paraId="581C4B1D" w14:textId="77777777">
      <w:pPr>
        <w:pStyle w:val="NoSpacing"/>
        <w:spacing w:line="276" w:lineRule="auto"/>
        <w:rPr>
          <w:rFonts w:ascii="Verdana" w:hAnsi="Verdana" w:eastAsia="Times New Roman"/>
          <w:sz w:val="18"/>
          <w:szCs w:val="18"/>
        </w:rPr>
      </w:pPr>
    </w:p>
    <w:p w:rsidR="00B34AAF" w:rsidP="000B23F6" w:rsidRDefault="00B34AAF" w14:paraId="45184FA1" w14:textId="07C72FBD">
      <w:pPr>
        <w:pStyle w:val="NoSpacing"/>
        <w:spacing w:line="276" w:lineRule="auto"/>
        <w:rPr>
          <w:rFonts w:ascii="Verdana" w:hAnsi="Verdana" w:eastAsia="Times New Roman"/>
          <w:sz w:val="18"/>
          <w:szCs w:val="18"/>
        </w:rPr>
      </w:pPr>
      <w:r w:rsidRPr="00CC5140">
        <w:rPr>
          <w:rFonts w:ascii="Verdana" w:hAnsi="Verdana" w:eastAsia="Times New Roman"/>
          <w:sz w:val="18"/>
          <w:szCs w:val="18"/>
        </w:rPr>
        <w:t>De relatie tussen de Koerdische en de federale regering in Bagdad blijft ingewikkeld, al is er een akkoord bereikt over twee van de belangrijkste struikelblokken: het hervatten van olie-export uit de KAR en de uitbetaling van salarissen van overheidspersoneel in de KAR. De implementatie van het akkoord gaat moeizaam.</w:t>
      </w:r>
      <w:r w:rsidR="008228A6">
        <w:rPr>
          <w:rFonts w:ascii="Verdana" w:hAnsi="Verdana" w:eastAsia="Times New Roman"/>
          <w:sz w:val="18"/>
          <w:szCs w:val="18"/>
        </w:rPr>
        <w:t xml:space="preserve"> </w:t>
      </w:r>
      <w:r w:rsidRPr="00CC5140" w:rsidR="008228A6">
        <w:rPr>
          <w:rFonts w:ascii="Verdana" w:hAnsi="Verdana" w:eastAsia="Times New Roman"/>
          <w:sz w:val="18"/>
          <w:szCs w:val="18"/>
        </w:rPr>
        <w:t xml:space="preserve">Ondanks dat de rivaliteit tussen de </w:t>
      </w:r>
      <w:proofErr w:type="spellStart"/>
      <w:r w:rsidRPr="00CC5140" w:rsidR="008228A6">
        <w:rPr>
          <w:rFonts w:ascii="Verdana" w:hAnsi="Verdana" w:eastAsia="Times New Roman"/>
          <w:i/>
          <w:iCs/>
          <w:sz w:val="18"/>
          <w:szCs w:val="18"/>
        </w:rPr>
        <w:t>Kurdistan</w:t>
      </w:r>
      <w:proofErr w:type="spellEnd"/>
      <w:r w:rsidRPr="00CC5140" w:rsidR="008228A6">
        <w:rPr>
          <w:rFonts w:ascii="Verdana" w:hAnsi="Verdana" w:eastAsia="Times New Roman"/>
          <w:i/>
          <w:iCs/>
          <w:sz w:val="18"/>
          <w:szCs w:val="18"/>
        </w:rPr>
        <w:t xml:space="preserve"> Democratic Party</w:t>
      </w:r>
      <w:r w:rsidRPr="00CC5140" w:rsidR="008228A6">
        <w:rPr>
          <w:rFonts w:ascii="Verdana" w:hAnsi="Verdana" w:eastAsia="Times New Roman"/>
          <w:sz w:val="18"/>
          <w:szCs w:val="18"/>
        </w:rPr>
        <w:t xml:space="preserve"> (KDP) en de </w:t>
      </w:r>
      <w:proofErr w:type="spellStart"/>
      <w:r w:rsidRPr="00CC5140" w:rsidR="008228A6">
        <w:rPr>
          <w:rFonts w:ascii="Verdana" w:hAnsi="Verdana" w:eastAsia="Times New Roman"/>
          <w:i/>
          <w:iCs/>
          <w:sz w:val="18"/>
          <w:szCs w:val="18"/>
        </w:rPr>
        <w:t>Patriotic</w:t>
      </w:r>
      <w:proofErr w:type="spellEnd"/>
      <w:r w:rsidRPr="00CC5140" w:rsidR="008228A6">
        <w:rPr>
          <w:rFonts w:ascii="Verdana" w:hAnsi="Verdana" w:eastAsia="Times New Roman"/>
          <w:i/>
          <w:iCs/>
          <w:sz w:val="18"/>
          <w:szCs w:val="18"/>
        </w:rPr>
        <w:t xml:space="preserve"> Union of </w:t>
      </w:r>
      <w:proofErr w:type="spellStart"/>
      <w:r w:rsidRPr="00CC5140" w:rsidR="008228A6">
        <w:rPr>
          <w:rFonts w:ascii="Verdana" w:hAnsi="Verdana" w:eastAsia="Times New Roman"/>
          <w:i/>
          <w:iCs/>
          <w:sz w:val="18"/>
          <w:szCs w:val="18"/>
        </w:rPr>
        <w:t>Kurdistan</w:t>
      </w:r>
      <w:proofErr w:type="spellEnd"/>
      <w:r w:rsidRPr="00CC5140" w:rsidR="008228A6">
        <w:rPr>
          <w:rFonts w:ascii="Verdana" w:hAnsi="Verdana" w:eastAsia="Times New Roman"/>
          <w:sz w:val="18"/>
          <w:szCs w:val="18"/>
        </w:rPr>
        <w:t xml:space="preserve"> (PUK) blijft voortbestaan, zijn beide partijen voornemens om als een blok deel te nemen aan de </w:t>
      </w:r>
      <w:r w:rsidR="008228A6">
        <w:rPr>
          <w:rFonts w:ascii="Verdana" w:hAnsi="Verdana" w:eastAsia="Times New Roman"/>
          <w:sz w:val="18"/>
          <w:szCs w:val="18"/>
        </w:rPr>
        <w:t>landelijke Iraakse</w:t>
      </w:r>
      <w:r w:rsidRPr="00440BC9" w:rsidR="008228A6">
        <w:rPr>
          <w:rFonts w:ascii="Verdana" w:hAnsi="Verdana" w:eastAsia="Times New Roman"/>
          <w:sz w:val="18"/>
          <w:szCs w:val="18"/>
        </w:rPr>
        <w:t xml:space="preserve"> </w:t>
      </w:r>
      <w:r w:rsidRPr="00CC5140" w:rsidR="008228A6">
        <w:rPr>
          <w:rFonts w:ascii="Verdana" w:hAnsi="Verdana" w:eastAsia="Times New Roman"/>
          <w:sz w:val="18"/>
          <w:szCs w:val="18"/>
        </w:rPr>
        <w:t>verkiezingen in</w:t>
      </w:r>
      <w:r w:rsidR="00C53BB6">
        <w:rPr>
          <w:rFonts w:ascii="Verdana" w:hAnsi="Verdana" w:eastAsia="Times New Roman"/>
          <w:sz w:val="18"/>
          <w:szCs w:val="18"/>
        </w:rPr>
        <w:t xml:space="preserve"> november</w:t>
      </w:r>
      <w:r w:rsidRPr="00CC5140" w:rsidR="008228A6">
        <w:rPr>
          <w:rFonts w:ascii="Verdana" w:hAnsi="Verdana" w:eastAsia="Times New Roman"/>
          <w:sz w:val="18"/>
          <w:szCs w:val="18"/>
        </w:rPr>
        <w:t xml:space="preserve"> 2025.</w:t>
      </w:r>
    </w:p>
    <w:p w:rsidRPr="00CC5140" w:rsidR="00C53BB6" w:rsidP="000B23F6" w:rsidRDefault="00C53BB6" w14:paraId="2F6ED168" w14:textId="77777777">
      <w:pPr>
        <w:pStyle w:val="NoSpacing"/>
        <w:spacing w:line="276" w:lineRule="auto"/>
        <w:rPr>
          <w:rFonts w:ascii="Verdana" w:hAnsi="Verdana" w:eastAsia="Times New Roman"/>
          <w:sz w:val="18"/>
          <w:szCs w:val="18"/>
        </w:rPr>
      </w:pPr>
    </w:p>
    <w:p w:rsidRPr="00CC5140" w:rsidR="00B34AAF" w:rsidP="000B23F6" w:rsidRDefault="00B34AAF" w14:paraId="4CEA2CCD" w14:textId="7F7F268B">
      <w:pPr>
        <w:pStyle w:val="NoSpacing"/>
        <w:spacing w:line="276" w:lineRule="auto"/>
        <w:rPr>
          <w:rFonts w:ascii="Verdana" w:hAnsi="Verdana" w:eastAsia="Times New Roman"/>
          <w:sz w:val="18"/>
          <w:szCs w:val="18"/>
        </w:rPr>
      </w:pPr>
      <w:r w:rsidRPr="00CC5140">
        <w:rPr>
          <w:rFonts w:ascii="Verdana" w:hAnsi="Verdana" w:eastAsia="Times New Roman"/>
          <w:sz w:val="18"/>
          <w:szCs w:val="18"/>
        </w:rPr>
        <w:t>De mensenrechtensituatie en de krimpende ruimte voor het maatschappelijk middenveld blij</w:t>
      </w:r>
      <w:r w:rsidRPr="00CC5140" w:rsidR="002A4E60">
        <w:rPr>
          <w:rFonts w:ascii="Verdana" w:hAnsi="Verdana" w:eastAsia="Times New Roman"/>
          <w:sz w:val="18"/>
          <w:szCs w:val="18"/>
        </w:rPr>
        <w:t>ven</w:t>
      </w:r>
      <w:r w:rsidRPr="00CC5140">
        <w:rPr>
          <w:rFonts w:ascii="Verdana" w:hAnsi="Verdana" w:eastAsia="Times New Roman"/>
          <w:sz w:val="18"/>
          <w:szCs w:val="18"/>
        </w:rPr>
        <w:t xml:space="preserve"> zorgelijk. Zo staan organisaties die het opnemen voor de rechten van de LHBTQI+ gemeenschap en vrouwenrechten in toenemende mate onder druk. Ook heeft het parlement begin 2025 ingestemd met amendementen </w:t>
      </w:r>
      <w:r w:rsidR="00196EB5">
        <w:rPr>
          <w:rFonts w:ascii="Verdana" w:hAnsi="Verdana" w:eastAsia="Times New Roman"/>
          <w:sz w:val="18"/>
          <w:szCs w:val="18"/>
        </w:rPr>
        <w:t>op</w:t>
      </w:r>
      <w:r w:rsidRPr="00CC5140" w:rsidR="00196EB5">
        <w:rPr>
          <w:rFonts w:ascii="Verdana" w:hAnsi="Verdana" w:eastAsia="Times New Roman"/>
          <w:sz w:val="18"/>
          <w:szCs w:val="18"/>
        </w:rPr>
        <w:t xml:space="preserve"> </w:t>
      </w:r>
      <w:r w:rsidRPr="00CC5140">
        <w:rPr>
          <w:rFonts w:ascii="Verdana" w:hAnsi="Verdana" w:eastAsia="Times New Roman"/>
          <w:sz w:val="18"/>
          <w:szCs w:val="18"/>
        </w:rPr>
        <w:t xml:space="preserve">het Iraakse familierecht, ondanks grote maatschappelijke zorgen over de gevolgen voor de positie van en rechten van vrouwen en meisjes in Irak. Nederland kaart deze ontwikkelingen en zorgen regelmatig aan in gesprekken met de Iraakse autoriteiten, waaronder </w:t>
      </w:r>
      <w:r w:rsidR="00710EDF">
        <w:rPr>
          <w:rFonts w:ascii="Verdana" w:hAnsi="Verdana" w:eastAsia="Times New Roman"/>
          <w:sz w:val="18"/>
          <w:szCs w:val="18"/>
        </w:rPr>
        <w:t>in VN verband, meest recentelijk</w:t>
      </w:r>
      <w:r w:rsidRPr="00440BC9">
        <w:rPr>
          <w:rFonts w:ascii="Verdana" w:hAnsi="Verdana" w:eastAsia="Times New Roman"/>
          <w:sz w:val="18"/>
          <w:szCs w:val="18"/>
        </w:rPr>
        <w:t xml:space="preserve"> tijdens de U</w:t>
      </w:r>
      <w:r w:rsidR="00710EDF">
        <w:rPr>
          <w:rFonts w:ascii="Verdana" w:hAnsi="Verdana" w:eastAsia="Times New Roman"/>
          <w:sz w:val="18"/>
          <w:szCs w:val="18"/>
        </w:rPr>
        <w:t xml:space="preserve">niversal </w:t>
      </w:r>
      <w:proofErr w:type="spellStart"/>
      <w:r w:rsidR="00710EDF">
        <w:rPr>
          <w:rFonts w:ascii="Verdana" w:hAnsi="Verdana" w:eastAsia="Times New Roman"/>
          <w:sz w:val="18"/>
          <w:szCs w:val="18"/>
        </w:rPr>
        <w:t>Perdiodic</w:t>
      </w:r>
      <w:proofErr w:type="spellEnd"/>
      <w:r w:rsidR="00710EDF">
        <w:rPr>
          <w:rFonts w:ascii="Verdana" w:hAnsi="Verdana" w:eastAsia="Times New Roman"/>
          <w:sz w:val="18"/>
          <w:szCs w:val="18"/>
        </w:rPr>
        <w:t xml:space="preserve"> Review</w:t>
      </w:r>
      <w:r w:rsidR="00B75E54">
        <w:rPr>
          <w:rFonts w:ascii="Verdana" w:hAnsi="Verdana" w:eastAsia="Times New Roman"/>
          <w:sz w:val="18"/>
          <w:szCs w:val="18"/>
        </w:rPr>
        <w:t xml:space="preserve"> (UPR)</w:t>
      </w:r>
      <w:r w:rsidRPr="00440BC9">
        <w:rPr>
          <w:rFonts w:ascii="Verdana" w:hAnsi="Verdana" w:eastAsia="Times New Roman"/>
          <w:sz w:val="18"/>
          <w:szCs w:val="18"/>
        </w:rPr>
        <w:t xml:space="preserve"> in januari 2025.</w:t>
      </w:r>
      <w:r w:rsidR="008228A6">
        <w:rPr>
          <w:rFonts w:ascii="Verdana" w:hAnsi="Verdana" w:eastAsia="Times New Roman"/>
          <w:sz w:val="18"/>
          <w:szCs w:val="18"/>
        </w:rPr>
        <w:t xml:space="preserve"> </w:t>
      </w:r>
    </w:p>
    <w:p w:rsidRPr="00CC5140" w:rsidR="0091248E" w:rsidP="000B23F6" w:rsidRDefault="0091248E" w14:paraId="3CD35E9F" w14:textId="77777777">
      <w:pPr>
        <w:pStyle w:val="NoSpacing"/>
        <w:spacing w:line="276" w:lineRule="auto"/>
        <w:rPr>
          <w:rFonts w:ascii="Verdana" w:hAnsi="Verdana" w:eastAsia="Times New Roman"/>
          <w:color w:val="FF0000"/>
          <w:sz w:val="18"/>
          <w:szCs w:val="18"/>
        </w:rPr>
      </w:pPr>
    </w:p>
    <w:p w:rsidRPr="00CC5140" w:rsidR="0091248E" w:rsidP="000B23F6" w:rsidRDefault="0091248E" w14:paraId="1F6D6070" w14:textId="1DCBC483">
      <w:pPr>
        <w:pStyle w:val="NoSpacing"/>
        <w:spacing w:line="276" w:lineRule="auto"/>
        <w:rPr>
          <w:rFonts w:ascii="Verdana" w:hAnsi="Verdana" w:eastAsia="Times New Roman"/>
          <w:i/>
          <w:color w:val="000000" w:themeColor="text1"/>
          <w:sz w:val="18"/>
          <w:szCs w:val="18"/>
        </w:rPr>
      </w:pPr>
      <w:r w:rsidRPr="00CC5140">
        <w:rPr>
          <w:rFonts w:ascii="Verdana" w:hAnsi="Verdana" w:eastAsia="Times New Roman"/>
          <w:i/>
          <w:color w:val="000000" w:themeColor="text1"/>
          <w:sz w:val="18"/>
          <w:szCs w:val="18"/>
        </w:rPr>
        <w:t xml:space="preserve">ISIS </w:t>
      </w:r>
    </w:p>
    <w:p w:rsidRPr="00CC5140" w:rsidR="0091248E" w:rsidP="000B23F6" w:rsidRDefault="0091248E" w14:paraId="42196A53" w14:textId="27050D32">
      <w:pPr>
        <w:spacing w:line="276" w:lineRule="auto"/>
      </w:pPr>
      <w:r w:rsidRPr="00CC5140">
        <w:t xml:space="preserve">In de periode mei 2024 tot en met april 2025 is de slagkracht van ISIS in Irak verder teruggedrongen. De aanhoudende inzet tegen ISIS heeft ertoe geleid dat talrijke ISIS-strijders in Irak, waaronder meerdere kopstukken van de organisatie, zijn gevangengenomen of gedood. De groepering beschikt in Irak nog over een kleine 1.000 strijders. Het aantal door ISIS gepleegde aanslagen in Irak is verder teruggelopen en blijft beperkt tot enkele kleinschalige aanslagen per maand, voornamelijk gericht tegen Iraakse veiligheidstroepen. Sinds juli 2021 is ISIS er niet meer in geslaagd een aanslag te plegen binnen de stadsgrenzen van Bagdad of in de KAR. NMI is ook in het afgelopen jaar geen doelwit geweest van aanslagen vanuit ISIS. </w:t>
      </w:r>
    </w:p>
    <w:p w:rsidRPr="00CC5140" w:rsidR="0091248E" w:rsidP="000B23F6" w:rsidRDefault="0091248E" w14:paraId="6410D07C" w14:textId="77777777">
      <w:pPr>
        <w:spacing w:line="276" w:lineRule="auto"/>
      </w:pPr>
    </w:p>
    <w:p w:rsidRPr="00CC5140" w:rsidR="0091248E" w:rsidP="000B23F6" w:rsidRDefault="0091248E" w14:paraId="741B192F" w14:textId="60401C51">
      <w:pPr>
        <w:spacing w:line="276" w:lineRule="auto"/>
      </w:pPr>
      <w:r w:rsidRPr="00CC5140">
        <w:t xml:space="preserve">In Syrië heeft ISIS in beperkte mate weten te profiteren van de situatie na de val van </w:t>
      </w:r>
      <w:r w:rsidR="002C10FE">
        <w:t xml:space="preserve">het </w:t>
      </w:r>
      <w:r w:rsidRPr="00CC5140">
        <w:t xml:space="preserve">al-Assad bewind in december 2024. </w:t>
      </w:r>
      <w:r w:rsidR="002C10FE">
        <w:t>Naast</w:t>
      </w:r>
      <w:r w:rsidRPr="00CC5140" w:rsidDel="002C10FE">
        <w:t xml:space="preserve"> </w:t>
      </w:r>
      <w:r w:rsidRPr="00CC5140">
        <w:t xml:space="preserve">het opvangen van enkele tientallen vrijgelaten ISIS gevangen, heeft ISIS meerdere wapens weten te bemachtigen uit door het voormalige regime verlaten wapendepots. Daarnaast </w:t>
      </w:r>
      <w:r w:rsidRPr="00CC5140">
        <w:lastRenderedPageBreak/>
        <w:t xml:space="preserve">blijft ISIS proberen </w:t>
      </w:r>
      <w:r w:rsidR="00C53BB6">
        <w:t>om</w:t>
      </w:r>
      <w:r w:rsidRPr="00CC5140" w:rsidR="00C53BB6">
        <w:t xml:space="preserve"> </w:t>
      </w:r>
      <w:r w:rsidRPr="00CC5140">
        <w:t xml:space="preserve">strijders en families te bevrijden die nog vastzitten in Noordoost-Syrië. </w:t>
      </w:r>
    </w:p>
    <w:p w:rsidRPr="00CC5140" w:rsidR="0091248E" w:rsidP="000B23F6" w:rsidRDefault="0091248E" w14:paraId="4EA20EBE" w14:textId="77777777">
      <w:pPr>
        <w:spacing w:line="276" w:lineRule="auto"/>
      </w:pPr>
    </w:p>
    <w:p w:rsidRPr="00CC5140" w:rsidR="0091248E" w:rsidP="000B23F6" w:rsidRDefault="0091248E" w14:paraId="3A1C73CD" w14:textId="10A3D396">
      <w:pPr>
        <w:spacing w:line="276" w:lineRule="auto"/>
        <w:rPr>
          <w:i/>
        </w:rPr>
      </w:pPr>
      <w:r w:rsidRPr="00CC5140">
        <w:rPr>
          <w:i/>
        </w:rPr>
        <w:t>Milities</w:t>
      </w:r>
    </w:p>
    <w:p w:rsidRPr="00CC5140" w:rsidR="0091248E" w:rsidP="000B23F6" w:rsidRDefault="0091248E" w14:paraId="70936513" w14:textId="6AFA903E">
      <w:pPr>
        <w:pStyle w:val="NoSpacing"/>
        <w:spacing w:line="276" w:lineRule="auto"/>
        <w:rPr>
          <w:rFonts w:ascii="Verdana" w:hAnsi="Verdana"/>
          <w:sz w:val="18"/>
          <w:szCs w:val="18"/>
        </w:rPr>
      </w:pPr>
      <w:r w:rsidRPr="00CC5140">
        <w:rPr>
          <w:rFonts w:ascii="Verdana" w:hAnsi="Verdana" w:eastAsia="Times New Roman"/>
          <w:color w:val="000000" w:themeColor="text1"/>
          <w:sz w:val="18"/>
          <w:szCs w:val="18"/>
        </w:rPr>
        <w:t>Vanaf februari 2024 ko</w:t>
      </w:r>
      <w:r w:rsidRPr="00CC5128">
        <w:rPr>
          <w:rFonts w:ascii="Verdana" w:hAnsi="Verdana" w:eastAsia="Times New Roman"/>
          <w:color w:val="000000" w:themeColor="text1"/>
          <w:sz w:val="18"/>
          <w:szCs w:val="18"/>
        </w:rPr>
        <w:t>ndi</w:t>
      </w:r>
      <w:r w:rsidRPr="0041243D">
        <w:rPr>
          <w:rFonts w:ascii="Verdana" w:hAnsi="Verdana" w:eastAsia="Times New Roman"/>
          <w:color w:val="000000" w:themeColor="text1"/>
          <w:sz w:val="18"/>
          <w:szCs w:val="18"/>
        </w:rPr>
        <w:t>g</w:t>
      </w:r>
      <w:r w:rsidRPr="0041243D" w:rsidR="008D5B17">
        <w:rPr>
          <w:rFonts w:ascii="Verdana" w:hAnsi="Verdana" w:eastAsia="Times New Roman"/>
          <w:color w:val="000000" w:themeColor="text1"/>
          <w:sz w:val="18"/>
          <w:szCs w:val="18"/>
        </w:rPr>
        <w:t>d</w:t>
      </w:r>
      <w:r w:rsidRPr="0041243D">
        <w:rPr>
          <w:rFonts w:ascii="Verdana" w:hAnsi="Verdana" w:eastAsia="Times New Roman"/>
          <w:color w:val="000000" w:themeColor="text1"/>
          <w:sz w:val="18"/>
          <w:szCs w:val="18"/>
        </w:rPr>
        <w:t>e</w:t>
      </w:r>
      <w:r w:rsidRPr="00CC5128">
        <w:rPr>
          <w:rFonts w:ascii="Verdana" w:hAnsi="Verdana" w:eastAsia="Times New Roman"/>
          <w:color w:val="000000" w:themeColor="text1"/>
          <w:sz w:val="18"/>
          <w:szCs w:val="18"/>
        </w:rPr>
        <w:t>n</w:t>
      </w:r>
      <w:r w:rsidRPr="00CC5140">
        <w:rPr>
          <w:rFonts w:ascii="Verdana" w:hAnsi="Verdana" w:eastAsia="Times New Roman"/>
          <w:color w:val="000000" w:themeColor="text1"/>
          <w:sz w:val="18"/>
          <w:szCs w:val="18"/>
        </w:rPr>
        <w:t xml:space="preserve"> de</w:t>
      </w:r>
      <w:r w:rsidR="002C10FE">
        <w:rPr>
          <w:rFonts w:ascii="Verdana" w:hAnsi="Verdana" w:eastAsia="Times New Roman"/>
          <w:color w:val="000000" w:themeColor="text1"/>
          <w:sz w:val="18"/>
          <w:szCs w:val="18"/>
        </w:rPr>
        <w:t xml:space="preserve"> aan</w:t>
      </w:r>
      <w:r w:rsidRPr="00CC5140">
        <w:rPr>
          <w:rFonts w:ascii="Verdana" w:hAnsi="Verdana" w:eastAsia="Times New Roman"/>
          <w:color w:val="000000" w:themeColor="text1"/>
          <w:sz w:val="18"/>
          <w:szCs w:val="18"/>
        </w:rPr>
        <w:t xml:space="preserve"> Iran gelieerde milities</w:t>
      </w:r>
      <w:r w:rsidR="002C10FE">
        <w:rPr>
          <w:rFonts w:ascii="Verdana" w:hAnsi="Verdana" w:eastAsia="Times New Roman"/>
          <w:color w:val="000000" w:themeColor="text1"/>
          <w:sz w:val="18"/>
          <w:szCs w:val="18"/>
        </w:rPr>
        <w:t xml:space="preserve"> aan</w:t>
      </w:r>
      <w:r w:rsidRPr="00CC5140">
        <w:rPr>
          <w:rFonts w:ascii="Verdana" w:hAnsi="Verdana" w:eastAsia="Times New Roman"/>
          <w:color w:val="000000" w:themeColor="text1"/>
          <w:sz w:val="18"/>
          <w:szCs w:val="18"/>
        </w:rPr>
        <w:t xml:space="preserve"> dat ze hun aanvallen op locaties van de internationale coalitie in Irak</w:t>
      </w:r>
      <w:r w:rsidR="002C10FE">
        <w:rPr>
          <w:rFonts w:ascii="Verdana" w:hAnsi="Verdana" w:eastAsia="Times New Roman"/>
          <w:color w:val="000000" w:themeColor="text1"/>
          <w:sz w:val="18"/>
          <w:szCs w:val="18"/>
        </w:rPr>
        <w:t xml:space="preserve"> gingen</w:t>
      </w:r>
      <w:r w:rsidRPr="00CC5140">
        <w:rPr>
          <w:rFonts w:ascii="Verdana" w:hAnsi="Verdana" w:eastAsia="Times New Roman"/>
          <w:color w:val="000000" w:themeColor="text1"/>
          <w:sz w:val="18"/>
          <w:szCs w:val="18"/>
        </w:rPr>
        <w:t xml:space="preserve"> staken. Het staken van deze aanvallen h</w:t>
      </w:r>
      <w:r w:rsidR="002C10FE">
        <w:rPr>
          <w:rFonts w:ascii="Verdana" w:hAnsi="Verdana" w:eastAsia="Times New Roman"/>
          <w:color w:val="000000" w:themeColor="text1"/>
          <w:sz w:val="18"/>
          <w:szCs w:val="18"/>
        </w:rPr>
        <w:t>ield</w:t>
      </w:r>
      <w:r w:rsidRPr="00CC5140">
        <w:rPr>
          <w:rFonts w:ascii="Verdana" w:hAnsi="Verdana" w:eastAsia="Times New Roman"/>
          <w:color w:val="000000" w:themeColor="text1"/>
          <w:sz w:val="18"/>
          <w:szCs w:val="18"/>
        </w:rPr>
        <w:t xml:space="preserve"> verband met de onderhandeling tussen de VS en Irak over de beëindiging van de anti-ISIS missie </w:t>
      </w:r>
      <w:proofErr w:type="spellStart"/>
      <w:r w:rsidRPr="00CC5140">
        <w:rPr>
          <w:rFonts w:ascii="Verdana" w:hAnsi="Verdana" w:eastAsia="Times New Roman"/>
          <w:i/>
          <w:color w:val="000000" w:themeColor="text1"/>
          <w:sz w:val="18"/>
          <w:szCs w:val="18"/>
        </w:rPr>
        <w:t>Operation</w:t>
      </w:r>
      <w:proofErr w:type="spellEnd"/>
      <w:r w:rsidRPr="00CC5140">
        <w:rPr>
          <w:rFonts w:ascii="Verdana" w:hAnsi="Verdana" w:eastAsia="Times New Roman"/>
          <w:i/>
          <w:color w:val="000000" w:themeColor="text1"/>
          <w:sz w:val="18"/>
          <w:szCs w:val="18"/>
        </w:rPr>
        <w:t xml:space="preserve"> Inherent </w:t>
      </w:r>
      <w:proofErr w:type="spellStart"/>
      <w:r w:rsidRPr="00CC5140">
        <w:rPr>
          <w:rFonts w:ascii="Verdana" w:hAnsi="Verdana" w:eastAsia="Times New Roman"/>
          <w:i/>
          <w:iCs/>
          <w:color w:val="000000" w:themeColor="text1"/>
          <w:sz w:val="18"/>
          <w:szCs w:val="18"/>
        </w:rPr>
        <w:t>Resolve</w:t>
      </w:r>
      <w:proofErr w:type="spellEnd"/>
      <w:r w:rsidRPr="00CC5140">
        <w:rPr>
          <w:rFonts w:ascii="Verdana" w:hAnsi="Verdana" w:eastAsia="Times New Roman"/>
          <w:color w:val="000000" w:themeColor="text1"/>
          <w:sz w:val="18"/>
          <w:szCs w:val="18"/>
        </w:rPr>
        <w:t xml:space="preserve"> (zie kopje Synchronisatie NMI/OIR). Deze milities voerden sinds medio oktober 2023 (bijna) dagelijks aanvallen uit onder de naam </w:t>
      </w:r>
      <w:proofErr w:type="spellStart"/>
      <w:r w:rsidRPr="00CC5140">
        <w:rPr>
          <w:rFonts w:ascii="Verdana" w:hAnsi="Verdana"/>
          <w:i/>
          <w:sz w:val="18"/>
          <w:szCs w:val="18"/>
        </w:rPr>
        <w:t>Islamic</w:t>
      </w:r>
      <w:proofErr w:type="spellEnd"/>
      <w:r w:rsidRPr="00CC5140">
        <w:rPr>
          <w:rFonts w:ascii="Verdana" w:hAnsi="Verdana"/>
          <w:i/>
          <w:sz w:val="18"/>
          <w:szCs w:val="18"/>
        </w:rPr>
        <w:t xml:space="preserve"> Resistance of Iraq</w:t>
      </w:r>
      <w:r w:rsidRPr="00CC5140">
        <w:rPr>
          <w:rFonts w:ascii="Verdana" w:hAnsi="Verdana"/>
          <w:sz w:val="18"/>
          <w:szCs w:val="18"/>
        </w:rPr>
        <w:t xml:space="preserve"> (IRI). Met uitzondering van een aanval in april 2024 h</w:t>
      </w:r>
      <w:r w:rsidR="002C10FE">
        <w:rPr>
          <w:rFonts w:ascii="Verdana" w:hAnsi="Verdana"/>
          <w:sz w:val="18"/>
          <w:szCs w:val="18"/>
        </w:rPr>
        <w:t>ield</w:t>
      </w:r>
      <w:r w:rsidRPr="00CC5140">
        <w:rPr>
          <w:rFonts w:ascii="Verdana" w:hAnsi="Verdana"/>
          <w:sz w:val="18"/>
          <w:szCs w:val="18"/>
        </w:rPr>
        <w:t xml:space="preserve"> IRI zich tot medio juli 2024 aan dit</w:t>
      </w:r>
      <w:r w:rsidRPr="00CC5140" w:rsidDel="002C10FE">
        <w:rPr>
          <w:rFonts w:ascii="Verdana" w:hAnsi="Verdana"/>
          <w:sz w:val="18"/>
          <w:szCs w:val="18"/>
        </w:rPr>
        <w:t xml:space="preserve"> </w:t>
      </w:r>
      <w:r w:rsidRPr="00CC5140">
        <w:rPr>
          <w:rFonts w:ascii="Verdana" w:hAnsi="Verdana"/>
          <w:sz w:val="18"/>
          <w:szCs w:val="18"/>
        </w:rPr>
        <w:t>bestand.</w:t>
      </w:r>
      <w:r w:rsidRPr="00CC5140" w:rsidDel="002C10FE">
        <w:rPr>
          <w:rFonts w:ascii="Verdana" w:hAnsi="Verdana"/>
          <w:sz w:val="18"/>
          <w:szCs w:val="18"/>
        </w:rPr>
        <w:t xml:space="preserve"> </w:t>
      </w:r>
      <w:r w:rsidRPr="00CC5140">
        <w:rPr>
          <w:rFonts w:ascii="Verdana" w:hAnsi="Verdana"/>
          <w:sz w:val="18"/>
          <w:szCs w:val="18"/>
        </w:rPr>
        <w:t>IRI</w:t>
      </w:r>
      <w:r w:rsidR="002C10FE">
        <w:rPr>
          <w:rFonts w:ascii="Verdana" w:hAnsi="Verdana"/>
          <w:sz w:val="18"/>
          <w:szCs w:val="18"/>
        </w:rPr>
        <w:t xml:space="preserve"> begon</w:t>
      </w:r>
      <w:r w:rsidRPr="00CC5140">
        <w:rPr>
          <w:rFonts w:ascii="Verdana" w:hAnsi="Verdana"/>
          <w:sz w:val="18"/>
          <w:szCs w:val="18"/>
        </w:rPr>
        <w:t xml:space="preserve"> vanaf maart 2024 met (bijna) dagelijkse kleinschalige aanvallen op Israël </w:t>
      </w:r>
      <w:r w:rsidRPr="000642E6" w:rsidR="009C379E">
        <w:rPr>
          <w:rFonts w:ascii="Verdana" w:hAnsi="Verdana"/>
          <w:sz w:val="18"/>
          <w:szCs w:val="18"/>
        </w:rPr>
        <w:t>door middel van</w:t>
      </w:r>
      <w:r w:rsidR="009C379E">
        <w:rPr>
          <w:rFonts w:ascii="Verdana" w:hAnsi="Verdana"/>
          <w:sz w:val="18"/>
          <w:szCs w:val="18"/>
        </w:rPr>
        <w:t xml:space="preserve"> </w:t>
      </w:r>
      <w:r w:rsidRPr="00CC5140">
        <w:rPr>
          <w:rFonts w:ascii="Verdana" w:hAnsi="Verdana"/>
          <w:sz w:val="18"/>
          <w:szCs w:val="18"/>
        </w:rPr>
        <w:t xml:space="preserve">drones en indirect vuur. Deze aanvallen werden uitgevoerd </w:t>
      </w:r>
      <w:r w:rsidR="002C10FE">
        <w:rPr>
          <w:rFonts w:ascii="Verdana" w:hAnsi="Verdana"/>
          <w:sz w:val="18"/>
          <w:szCs w:val="18"/>
        </w:rPr>
        <w:t>uit</w:t>
      </w:r>
      <w:r w:rsidRPr="00CC5140">
        <w:rPr>
          <w:rFonts w:ascii="Verdana" w:hAnsi="Verdana"/>
          <w:sz w:val="18"/>
          <w:szCs w:val="18"/>
        </w:rPr>
        <w:t xml:space="preserve"> solidariteit met de Palestijnen.</w:t>
      </w:r>
    </w:p>
    <w:p w:rsidRPr="00CC5140" w:rsidR="0091248E" w:rsidP="000B23F6" w:rsidRDefault="0091248E" w14:paraId="61996F6E" w14:textId="77777777">
      <w:pPr>
        <w:pStyle w:val="NoSpacing"/>
        <w:spacing w:line="276" w:lineRule="auto"/>
        <w:rPr>
          <w:rFonts w:ascii="Verdana" w:hAnsi="Verdana"/>
          <w:sz w:val="18"/>
          <w:szCs w:val="18"/>
        </w:rPr>
      </w:pPr>
    </w:p>
    <w:p w:rsidRPr="00CC5140" w:rsidR="0091248E" w:rsidP="000B23F6" w:rsidRDefault="0091248E" w14:paraId="5654AD98" w14:textId="4DA49B9B">
      <w:pPr>
        <w:pStyle w:val="NoSpacing"/>
        <w:spacing w:line="276" w:lineRule="auto"/>
        <w:rPr>
          <w:rFonts w:ascii="Verdana" w:hAnsi="Verdana"/>
          <w:sz w:val="18"/>
          <w:szCs w:val="18"/>
        </w:rPr>
      </w:pPr>
      <w:r w:rsidRPr="00CC5140">
        <w:rPr>
          <w:rFonts w:ascii="Verdana" w:hAnsi="Verdana"/>
          <w:sz w:val="18"/>
          <w:szCs w:val="18"/>
        </w:rPr>
        <w:t>Op 15 juli</w:t>
      </w:r>
      <w:r w:rsidR="002C10FE">
        <w:rPr>
          <w:rFonts w:ascii="Verdana" w:hAnsi="Verdana"/>
          <w:sz w:val="18"/>
          <w:szCs w:val="18"/>
        </w:rPr>
        <w:t xml:space="preserve"> 2024</w:t>
      </w:r>
      <w:r w:rsidRPr="00CC5140">
        <w:rPr>
          <w:rFonts w:ascii="Verdana" w:hAnsi="Verdana"/>
          <w:sz w:val="18"/>
          <w:szCs w:val="18"/>
        </w:rPr>
        <w:t xml:space="preserve"> </w:t>
      </w:r>
      <w:r w:rsidRPr="00B90052" w:rsidR="002711EA">
        <w:rPr>
          <w:rFonts w:ascii="Verdana" w:hAnsi="Verdana"/>
          <w:sz w:val="18"/>
          <w:szCs w:val="18"/>
        </w:rPr>
        <w:t>verl</w:t>
      </w:r>
      <w:r w:rsidR="002711EA">
        <w:rPr>
          <w:rFonts w:ascii="Verdana" w:hAnsi="Verdana"/>
          <w:sz w:val="18"/>
          <w:szCs w:val="18"/>
        </w:rPr>
        <w:t>iep</w:t>
      </w:r>
      <w:r w:rsidRPr="00CC5140">
        <w:rPr>
          <w:rFonts w:ascii="Verdana" w:hAnsi="Verdana"/>
          <w:sz w:val="18"/>
          <w:szCs w:val="18"/>
        </w:rPr>
        <w:t xml:space="preserve"> een door IRI gesteld ultimatum met betrekking tot </w:t>
      </w:r>
      <w:r w:rsidR="002C10FE">
        <w:rPr>
          <w:rFonts w:ascii="Verdana" w:hAnsi="Verdana"/>
          <w:sz w:val="18"/>
          <w:szCs w:val="18"/>
        </w:rPr>
        <w:t>het</w:t>
      </w:r>
      <w:r w:rsidRPr="00CC5140">
        <w:rPr>
          <w:rFonts w:ascii="Verdana" w:hAnsi="Verdana"/>
          <w:sz w:val="18"/>
          <w:szCs w:val="18"/>
        </w:rPr>
        <w:t xml:space="preserve"> vertrek van de VS uit Irak</w:t>
      </w:r>
      <w:r w:rsidRPr="00BE7C94" w:rsidR="008D5B17">
        <w:rPr>
          <w:rFonts w:ascii="Verdana" w:hAnsi="Verdana"/>
          <w:sz w:val="18"/>
          <w:szCs w:val="18"/>
        </w:rPr>
        <w:t>. N</w:t>
      </w:r>
      <w:r w:rsidRPr="00BE7C94">
        <w:rPr>
          <w:rFonts w:ascii="Verdana" w:hAnsi="Verdana"/>
          <w:sz w:val="18"/>
          <w:szCs w:val="18"/>
        </w:rPr>
        <w:t>aar de</w:t>
      </w:r>
      <w:r w:rsidRPr="00CC5128">
        <w:rPr>
          <w:rFonts w:ascii="Verdana" w:hAnsi="Verdana"/>
          <w:sz w:val="18"/>
          <w:szCs w:val="18"/>
        </w:rPr>
        <w:t xml:space="preserve"> mening</w:t>
      </w:r>
      <w:r w:rsidRPr="00CC5140">
        <w:rPr>
          <w:rFonts w:ascii="Verdana" w:hAnsi="Verdana"/>
          <w:sz w:val="18"/>
          <w:szCs w:val="18"/>
        </w:rPr>
        <w:t xml:space="preserve"> van de milities </w:t>
      </w:r>
      <w:r w:rsidR="002C10FE">
        <w:rPr>
          <w:rFonts w:ascii="Verdana" w:hAnsi="Verdana"/>
          <w:sz w:val="18"/>
          <w:szCs w:val="18"/>
        </w:rPr>
        <w:t>was</w:t>
      </w:r>
      <w:r w:rsidRPr="00CC5140">
        <w:rPr>
          <w:rFonts w:ascii="Verdana" w:hAnsi="Verdana"/>
          <w:sz w:val="18"/>
          <w:szCs w:val="18"/>
        </w:rPr>
        <w:t xml:space="preserve"> er onvoldoende resultaat geboekt in de onderhandelingen. Als gevolg hiervan w</w:t>
      </w:r>
      <w:r w:rsidR="002C10FE">
        <w:rPr>
          <w:rFonts w:ascii="Verdana" w:hAnsi="Verdana"/>
          <w:sz w:val="18"/>
          <w:szCs w:val="18"/>
        </w:rPr>
        <w:t>erden</w:t>
      </w:r>
      <w:r w:rsidRPr="00CC5140">
        <w:rPr>
          <w:rFonts w:ascii="Verdana" w:hAnsi="Verdana"/>
          <w:sz w:val="18"/>
          <w:szCs w:val="18"/>
        </w:rPr>
        <w:t xml:space="preserve"> tussen 16 juli en 14 augustus in totaal zeven aanvallen uitgevoerd op locaties van de internationale coalitie in Irak en Syrië. Onder andere </w:t>
      </w:r>
      <w:r w:rsidRPr="00CC5140">
        <w:rPr>
          <w:rFonts w:ascii="Verdana" w:hAnsi="Verdana"/>
          <w:i/>
          <w:sz w:val="18"/>
          <w:szCs w:val="18"/>
        </w:rPr>
        <w:t>Al Assad Air Base</w:t>
      </w:r>
      <w:r w:rsidRPr="00CC5140">
        <w:rPr>
          <w:rFonts w:ascii="Verdana" w:hAnsi="Verdana"/>
          <w:sz w:val="18"/>
          <w:szCs w:val="18"/>
        </w:rPr>
        <w:t xml:space="preserve"> w</w:t>
      </w:r>
      <w:r w:rsidR="002C10FE">
        <w:rPr>
          <w:rFonts w:ascii="Verdana" w:hAnsi="Verdana"/>
          <w:sz w:val="18"/>
          <w:szCs w:val="18"/>
        </w:rPr>
        <w:t>erd</w:t>
      </w:r>
      <w:r w:rsidRPr="00CC5140">
        <w:rPr>
          <w:rFonts w:ascii="Verdana" w:hAnsi="Verdana"/>
          <w:sz w:val="18"/>
          <w:szCs w:val="18"/>
        </w:rPr>
        <w:t xml:space="preserve"> hierbij driemaal aange</w:t>
      </w:r>
      <w:r w:rsidR="00436C63">
        <w:rPr>
          <w:rFonts w:ascii="Verdana" w:hAnsi="Verdana"/>
          <w:sz w:val="18"/>
          <w:szCs w:val="18"/>
        </w:rPr>
        <w:t>vallen</w:t>
      </w:r>
      <w:r w:rsidRPr="00CC5140">
        <w:rPr>
          <w:rFonts w:ascii="Verdana" w:hAnsi="Verdana"/>
          <w:sz w:val="18"/>
          <w:szCs w:val="18"/>
        </w:rPr>
        <w:t>. Op 30 juli voer</w:t>
      </w:r>
      <w:r w:rsidRPr="000642E6" w:rsidR="009C379E">
        <w:rPr>
          <w:rFonts w:ascii="Verdana" w:hAnsi="Verdana"/>
          <w:sz w:val="18"/>
          <w:szCs w:val="18"/>
        </w:rPr>
        <w:t>de</w:t>
      </w:r>
      <w:r w:rsidRPr="00CC5140">
        <w:rPr>
          <w:rFonts w:ascii="Verdana" w:hAnsi="Verdana"/>
          <w:sz w:val="18"/>
          <w:szCs w:val="18"/>
        </w:rPr>
        <w:t xml:space="preserve"> de VS een drone aanval uit op een militielocatie ten zuiden van Bagdad waarbij </w:t>
      </w:r>
      <w:r w:rsidR="00672242">
        <w:rPr>
          <w:rFonts w:ascii="Verdana" w:hAnsi="Verdana"/>
          <w:sz w:val="18"/>
          <w:szCs w:val="18"/>
        </w:rPr>
        <w:t>vier</w:t>
      </w:r>
      <w:r w:rsidRPr="00CC5140">
        <w:rPr>
          <w:rFonts w:ascii="Verdana" w:hAnsi="Verdana"/>
          <w:sz w:val="18"/>
          <w:szCs w:val="18"/>
        </w:rPr>
        <w:t xml:space="preserve"> militieleden </w:t>
      </w:r>
      <w:r w:rsidRPr="00CC5140" w:rsidR="002711EA">
        <w:rPr>
          <w:rFonts w:ascii="Verdana" w:hAnsi="Verdana"/>
          <w:sz w:val="18"/>
          <w:szCs w:val="18"/>
        </w:rPr>
        <w:t>omk</w:t>
      </w:r>
      <w:r w:rsidR="002711EA">
        <w:rPr>
          <w:rFonts w:ascii="Verdana" w:hAnsi="Verdana"/>
          <w:sz w:val="18"/>
          <w:szCs w:val="18"/>
        </w:rPr>
        <w:t>wam</w:t>
      </w:r>
      <w:r w:rsidRPr="00CC5140" w:rsidDel="002C10FE" w:rsidR="002711EA">
        <w:rPr>
          <w:rFonts w:ascii="Verdana" w:hAnsi="Verdana"/>
          <w:sz w:val="18"/>
          <w:szCs w:val="18"/>
        </w:rPr>
        <w:t>en</w:t>
      </w:r>
      <w:r w:rsidRPr="00CC5140">
        <w:rPr>
          <w:rFonts w:ascii="Verdana" w:hAnsi="Verdana"/>
          <w:sz w:val="18"/>
          <w:szCs w:val="18"/>
        </w:rPr>
        <w:t>. Op dezelfde dag schakel</w:t>
      </w:r>
      <w:r w:rsidR="002C10FE">
        <w:rPr>
          <w:rFonts w:ascii="Verdana" w:hAnsi="Verdana"/>
          <w:sz w:val="18"/>
          <w:szCs w:val="18"/>
        </w:rPr>
        <w:t>de</w:t>
      </w:r>
      <w:r w:rsidRPr="00CC5140">
        <w:rPr>
          <w:rFonts w:ascii="Verdana" w:hAnsi="Verdana"/>
          <w:sz w:val="18"/>
          <w:szCs w:val="18"/>
        </w:rPr>
        <w:t xml:space="preserve"> Israël bovendien hooggeplaatste leiders uit van Hezbollah en Hamas in Libanon en in de Iraanse </w:t>
      </w:r>
      <w:r w:rsidR="002C10FE">
        <w:rPr>
          <w:rFonts w:ascii="Verdana" w:hAnsi="Verdana"/>
          <w:sz w:val="18"/>
          <w:szCs w:val="18"/>
        </w:rPr>
        <w:t>h</w:t>
      </w:r>
      <w:r w:rsidRPr="00CC5140">
        <w:rPr>
          <w:rFonts w:ascii="Verdana" w:hAnsi="Verdana"/>
          <w:sz w:val="18"/>
          <w:szCs w:val="18"/>
        </w:rPr>
        <w:t xml:space="preserve">oofdstad Teheran. De spanningen in de regio </w:t>
      </w:r>
      <w:r w:rsidRPr="00B90052" w:rsidR="002F364F">
        <w:rPr>
          <w:rFonts w:ascii="Verdana" w:hAnsi="Verdana"/>
          <w:sz w:val="18"/>
          <w:szCs w:val="18"/>
        </w:rPr>
        <w:t>n</w:t>
      </w:r>
      <w:r w:rsidR="002F364F">
        <w:rPr>
          <w:rFonts w:ascii="Verdana" w:hAnsi="Verdana"/>
          <w:sz w:val="18"/>
          <w:szCs w:val="18"/>
        </w:rPr>
        <w:t>a</w:t>
      </w:r>
      <w:r w:rsidRPr="00B90052" w:rsidR="002F364F">
        <w:rPr>
          <w:rFonts w:ascii="Verdana" w:hAnsi="Verdana"/>
          <w:sz w:val="18"/>
          <w:szCs w:val="18"/>
        </w:rPr>
        <w:t xml:space="preserve">men </w:t>
      </w:r>
      <w:r w:rsidRPr="00CC5140">
        <w:rPr>
          <w:rFonts w:ascii="Verdana" w:hAnsi="Verdana"/>
          <w:sz w:val="18"/>
          <w:szCs w:val="18"/>
        </w:rPr>
        <w:t>(wederom) toe. Wel bl</w:t>
      </w:r>
      <w:r w:rsidR="002C10FE">
        <w:rPr>
          <w:rFonts w:ascii="Verdana" w:hAnsi="Verdana"/>
          <w:sz w:val="18"/>
          <w:szCs w:val="18"/>
        </w:rPr>
        <w:t>eef</w:t>
      </w:r>
      <w:r w:rsidRPr="00CC5140">
        <w:rPr>
          <w:rFonts w:ascii="Verdana" w:hAnsi="Verdana"/>
          <w:sz w:val="18"/>
          <w:szCs w:val="18"/>
        </w:rPr>
        <w:t xml:space="preserve"> de rol van en de impact op Irak in de spanningen tussen Israël en Iran beperkt.</w:t>
      </w:r>
    </w:p>
    <w:p w:rsidRPr="00CC5140" w:rsidR="0091248E" w:rsidP="000B23F6" w:rsidRDefault="0091248E" w14:paraId="099489DF" w14:textId="77777777">
      <w:pPr>
        <w:pStyle w:val="NoSpacing"/>
        <w:spacing w:line="276" w:lineRule="auto"/>
        <w:rPr>
          <w:rFonts w:ascii="Verdana" w:hAnsi="Verdana"/>
          <w:sz w:val="18"/>
          <w:szCs w:val="18"/>
        </w:rPr>
      </w:pPr>
    </w:p>
    <w:p w:rsidRPr="00CC5140" w:rsidR="0091248E" w:rsidP="000B23F6" w:rsidRDefault="009C379E" w14:paraId="2279E7D6" w14:textId="0FED67CB">
      <w:pPr>
        <w:pStyle w:val="NoSpacing"/>
        <w:spacing w:line="276" w:lineRule="auto"/>
        <w:rPr>
          <w:rFonts w:ascii="Verdana" w:hAnsi="Verdana"/>
          <w:sz w:val="18"/>
          <w:szCs w:val="18"/>
        </w:rPr>
      </w:pPr>
      <w:r w:rsidRPr="000642E6">
        <w:rPr>
          <w:rFonts w:ascii="Verdana" w:hAnsi="Verdana"/>
          <w:sz w:val="18"/>
          <w:szCs w:val="18"/>
        </w:rPr>
        <w:t>Sinds het versturen van de artikel 100 brieven met betrekking tot de Nederlandse bijdrage aan NMI in 2023, is uw Kamer verschillende keren geïnformeerd over dreigingsniveaus ten aanzien van de locaties waarop Nederlandse militairen gelegerd zijn in Irak.</w:t>
      </w:r>
      <w:r>
        <w:rPr>
          <w:rFonts w:ascii="Verdana" w:hAnsi="Verdana"/>
          <w:sz w:val="18"/>
          <w:szCs w:val="18"/>
        </w:rPr>
        <w:t xml:space="preserve"> </w:t>
      </w:r>
      <w:r w:rsidRPr="00CC5140" w:rsidR="0091248E">
        <w:rPr>
          <w:rFonts w:ascii="Verdana" w:hAnsi="Verdana"/>
          <w:sz w:val="18"/>
          <w:szCs w:val="18"/>
        </w:rPr>
        <w:t>Ondanks dat de fluctu</w:t>
      </w:r>
      <w:r w:rsidR="00436C63">
        <w:rPr>
          <w:rFonts w:ascii="Verdana" w:hAnsi="Verdana"/>
          <w:sz w:val="18"/>
          <w:szCs w:val="18"/>
        </w:rPr>
        <w:t>atie</w:t>
      </w:r>
      <w:r w:rsidRPr="00CC5140" w:rsidR="0091248E">
        <w:rPr>
          <w:rFonts w:ascii="Verdana" w:hAnsi="Verdana"/>
          <w:sz w:val="18"/>
          <w:szCs w:val="18"/>
        </w:rPr>
        <w:t xml:space="preserve"> in deze </w:t>
      </w:r>
      <w:r w:rsidRPr="00CC5128" w:rsidR="0091248E">
        <w:rPr>
          <w:rFonts w:ascii="Verdana" w:hAnsi="Verdana"/>
          <w:sz w:val="18"/>
          <w:szCs w:val="18"/>
        </w:rPr>
        <w:t xml:space="preserve">dreigingsniveaus tekenend is voor de volatiele veiligheidssituatie in Irak, </w:t>
      </w:r>
      <w:r w:rsidRPr="0041243D" w:rsidR="0091248E">
        <w:rPr>
          <w:rFonts w:ascii="Verdana" w:hAnsi="Verdana"/>
          <w:sz w:val="18"/>
          <w:szCs w:val="18"/>
        </w:rPr>
        <w:t>w</w:t>
      </w:r>
      <w:r w:rsidRPr="0041243D" w:rsidR="008D5B17">
        <w:rPr>
          <w:rFonts w:ascii="Verdana" w:hAnsi="Verdana"/>
          <w:sz w:val="18"/>
          <w:szCs w:val="18"/>
        </w:rPr>
        <w:t>e</w:t>
      </w:r>
      <w:r w:rsidRPr="0041243D" w:rsidR="0091248E">
        <w:rPr>
          <w:rFonts w:ascii="Verdana" w:hAnsi="Verdana"/>
          <w:sz w:val="18"/>
          <w:szCs w:val="18"/>
        </w:rPr>
        <w:t>rden d</w:t>
      </w:r>
      <w:r w:rsidRPr="00CC5128" w:rsidR="0091248E">
        <w:rPr>
          <w:rFonts w:ascii="Verdana" w:hAnsi="Verdana"/>
          <w:sz w:val="18"/>
          <w:szCs w:val="18"/>
        </w:rPr>
        <w:t>e afgelopen maanden geregeerd door relatieve rust. Dit heeft ertoe geleid dat de dreiging van indirect vuur en gewapende drones afkomstig van de aan Iran gelieerde milities</w:t>
      </w:r>
      <w:r w:rsidRPr="00CC5140" w:rsidR="0091248E">
        <w:rPr>
          <w:rFonts w:ascii="Verdana" w:hAnsi="Verdana"/>
          <w:sz w:val="18"/>
          <w:szCs w:val="18"/>
        </w:rPr>
        <w:t xml:space="preserve"> naar beneden is bijgesteld</w:t>
      </w:r>
      <w:r w:rsidR="002C10FE">
        <w:rPr>
          <w:rFonts w:ascii="Verdana" w:hAnsi="Verdana"/>
          <w:sz w:val="18"/>
          <w:szCs w:val="18"/>
        </w:rPr>
        <w:t xml:space="preserve"> in december 2024</w:t>
      </w:r>
      <w:r w:rsidRPr="00CC5140" w:rsidR="0091248E">
        <w:rPr>
          <w:rFonts w:ascii="Verdana" w:hAnsi="Verdana"/>
          <w:sz w:val="18"/>
          <w:szCs w:val="18"/>
        </w:rPr>
        <w:t>.</w:t>
      </w:r>
    </w:p>
    <w:p w:rsidRPr="00CC5140" w:rsidR="0091248E" w:rsidP="000B23F6" w:rsidRDefault="0091248E" w14:paraId="39BFBC95" w14:textId="77777777">
      <w:pPr>
        <w:pStyle w:val="NoSpacing"/>
        <w:spacing w:line="276" w:lineRule="auto"/>
        <w:rPr>
          <w:rFonts w:ascii="Verdana" w:hAnsi="Verdana"/>
          <w:sz w:val="18"/>
          <w:szCs w:val="18"/>
        </w:rPr>
      </w:pPr>
    </w:p>
    <w:p w:rsidRPr="00CC5140" w:rsidR="0091248E" w:rsidP="000B23F6" w:rsidRDefault="0091248E" w14:paraId="0BB270AE" w14:textId="77777777">
      <w:pPr>
        <w:pStyle w:val="NoSpacing"/>
        <w:spacing w:line="276" w:lineRule="auto"/>
        <w:rPr>
          <w:rFonts w:ascii="Verdana" w:hAnsi="Verdana" w:eastAsia="Times New Roman"/>
          <w:i/>
          <w:color w:val="000000" w:themeColor="text1"/>
          <w:sz w:val="18"/>
          <w:szCs w:val="18"/>
          <w:u w:val="single"/>
        </w:rPr>
      </w:pPr>
      <w:r w:rsidRPr="00CC5140">
        <w:rPr>
          <w:rFonts w:ascii="Verdana" w:hAnsi="Verdana" w:eastAsia="Times New Roman"/>
          <w:i/>
          <w:color w:val="000000" w:themeColor="text1"/>
          <w:sz w:val="18"/>
          <w:szCs w:val="18"/>
          <w:u w:val="single"/>
        </w:rPr>
        <w:t>Syrië</w:t>
      </w:r>
    </w:p>
    <w:p w:rsidRPr="00CC5140" w:rsidR="0091248E" w:rsidP="000B23F6" w:rsidRDefault="0091248E" w14:paraId="579980CD" w14:textId="0C01FC9A">
      <w:pPr>
        <w:pStyle w:val="NoSpacing"/>
        <w:spacing w:line="276" w:lineRule="auto"/>
        <w:rPr>
          <w:rFonts w:ascii="Verdana" w:hAnsi="Verdana" w:eastAsia="Times New Roman"/>
          <w:color w:val="000000" w:themeColor="text1"/>
          <w:sz w:val="18"/>
          <w:szCs w:val="18"/>
        </w:rPr>
      </w:pPr>
      <w:r w:rsidRPr="00CC5140">
        <w:rPr>
          <w:rFonts w:ascii="Verdana" w:hAnsi="Verdana" w:eastAsia="Times New Roman"/>
          <w:color w:val="000000" w:themeColor="text1"/>
          <w:sz w:val="18"/>
          <w:szCs w:val="18"/>
        </w:rPr>
        <w:t xml:space="preserve">Nadat het al-Assad regime in Syrië viel op 8 december 2024 had dit onmiddellijk gevolgen voor Irak en de </w:t>
      </w:r>
      <w:r w:rsidRPr="00CC5140">
        <w:rPr>
          <w:rFonts w:ascii="Verdana" w:hAnsi="Verdana"/>
          <w:sz w:val="18"/>
          <w:szCs w:val="18"/>
        </w:rPr>
        <w:t xml:space="preserve">aan </w:t>
      </w:r>
      <w:r w:rsidRPr="00CC5140">
        <w:rPr>
          <w:rFonts w:ascii="Verdana" w:hAnsi="Verdana" w:eastAsia="Times New Roman"/>
          <w:color w:val="000000" w:themeColor="text1"/>
          <w:sz w:val="18"/>
          <w:szCs w:val="18"/>
        </w:rPr>
        <w:t xml:space="preserve">Iran gelieerde milities in Irak. Met de val van het al-Assad regime </w:t>
      </w:r>
      <w:r w:rsidRPr="00CC5128">
        <w:rPr>
          <w:rFonts w:ascii="Verdana" w:hAnsi="Verdana" w:eastAsia="Times New Roman"/>
          <w:color w:val="000000" w:themeColor="text1"/>
          <w:sz w:val="18"/>
          <w:szCs w:val="18"/>
        </w:rPr>
        <w:t>viel namelijk een belangrijke bondgenoot weg van zowel Iran als de aan Iran gelieerde</w:t>
      </w:r>
      <w:r w:rsidRPr="00CC5128" w:rsidR="00CB5071">
        <w:rPr>
          <w:rFonts w:ascii="Verdana" w:hAnsi="Verdana" w:eastAsia="Times New Roman"/>
          <w:color w:val="000000" w:themeColor="text1"/>
          <w:sz w:val="18"/>
          <w:szCs w:val="18"/>
        </w:rPr>
        <w:t xml:space="preserve"> </w:t>
      </w:r>
      <w:r w:rsidRPr="0041243D" w:rsidR="00CB5071">
        <w:rPr>
          <w:rFonts w:ascii="Verdana" w:hAnsi="Verdana" w:eastAsia="Times New Roman"/>
          <w:color w:val="000000" w:themeColor="text1"/>
          <w:sz w:val="18"/>
          <w:szCs w:val="18"/>
        </w:rPr>
        <w:t>milities</w:t>
      </w:r>
      <w:r w:rsidRPr="00CC5128">
        <w:rPr>
          <w:rFonts w:ascii="Verdana" w:hAnsi="Verdana" w:eastAsia="Times New Roman"/>
          <w:color w:val="000000" w:themeColor="text1"/>
          <w:sz w:val="18"/>
          <w:szCs w:val="18"/>
        </w:rPr>
        <w:t xml:space="preserve">. De voornamelijk sjiitische milities verloren vrijheid van handelen in Syrië dat nu onder Soenitisch bewind staat. Hierdoor neemt voor de milities zowel de wapenhandel via Syrië naar Libanon en de drugshandel tussen Syrië en Irak sterk af. Beide </w:t>
      </w:r>
      <w:r w:rsidR="00196EB5">
        <w:rPr>
          <w:rFonts w:ascii="Verdana" w:hAnsi="Verdana" w:eastAsia="Times New Roman"/>
          <w:color w:val="000000" w:themeColor="text1"/>
          <w:sz w:val="18"/>
          <w:szCs w:val="18"/>
        </w:rPr>
        <w:t>hebben</w:t>
      </w:r>
      <w:r w:rsidRPr="00CC5128" w:rsidR="00196EB5">
        <w:rPr>
          <w:rFonts w:ascii="Verdana" w:hAnsi="Verdana" w:eastAsia="Times New Roman"/>
          <w:color w:val="000000" w:themeColor="text1"/>
          <w:sz w:val="18"/>
          <w:szCs w:val="18"/>
        </w:rPr>
        <w:t xml:space="preserve"> </w:t>
      </w:r>
      <w:r w:rsidRPr="00CC5128">
        <w:rPr>
          <w:rFonts w:ascii="Verdana" w:hAnsi="Verdana" w:eastAsia="Times New Roman"/>
          <w:color w:val="000000" w:themeColor="text1"/>
          <w:sz w:val="18"/>
          <w:szCs w:val="18"/>
        </w:rPr>
        <w:t>ernstige negatieve gevolgen voor het voortzettingsvermogen van de milities. Als gevolg van de val van het Assad-regime verst</w:t>
      </w:r>
      <w:r w:rsidRPr="0041243D">
        <w:rPr>
          <w:rFonts w:ascii="Verdana" w:hAnsi="Verdana" w:eastAsia="Times New Roman"/>
          <w:color w:val="000000" w:themeColor="text1"/>
          <w:sz w:val="18"/>
          <w:szCs w:val="18"/>
        </w:rPr>
        <w:t>erk</w:t>
      </w:r>
      <w:r w:rsidRPr="0041243D" w:rsidR="008D5B17">
        <w:rPr>
          <w:rFonts w:ascii="Verdana" w:hAnsi="Verdana" w:eastAsia="Times New Roman"/>
          <w:color w:val="000000" w:themeColor="text1"/>
          <w:sz w:val="18"/>
          <w:szCs w:val="18"/>
        </w:rPr>
        <w:t>t</w:t>
      </w:r>
      <w:r w:rsidRPr="0041243D">
        <w:rPr>
          <w:rFonts w:ascii="Verdana" w:hAnsi="Verdana" w:eastAsia="Times New Roman"/>
          <w:color w:val="000000" w:themeColor="text1"/>
          <w:sz w:val="18"/>
          <w:szCs w:val="18"/>
        </w:rPr>
        <w:t>en</w:t>
      </w:r>
      <w:r w:rsidRPr="00CC5128">
        <w:rPr>
          <w:rFonts w:ascii="Verdana" w:hAnsi="Verdana" w:eastAsia="Times New Roman"/>
          <w:color w:val="000000" w:themeColor="text1"/>
          <w:sz w:val="18"/>
          <w:szCs w:val="18"/>
        </w:rPr>
        <w:t xml:space="preserve"> de Iraakse strijdkrachten de grens met Syrië. </w:t>
      </w:r>
    </w:p>
    <w:p w:rsidR="00CD718A" w:rsidP="000B23F6" w:rsidRDefault="00CD718A" w14:paraId="517121DA" w14:textId="77777777">
      <w:pPr>
        <w:pStyle w:val="NoSpacing"/>
        <w:spacing w:line="276" w:lineRule="auto"/>
        <w:rPr>
          <w:rFonts w:ascii="Verdana" w:hAnsi="Verdana"/>
          <w:sz w:val="18"/>
          <w:szCs w:val="18"/>
        </w:rPr>
      </w:pPr>
    </w:p>
    <w:p w:rsidR="000B23F6" w:rsidP="000B23F6" w:rsidRDefault="000B23F6" w14:paraId="50E7DB08" w14:textId="77777777">
      <w:pPr>
        <w:pStyle w:val="NoSpacing"/>
        <w:spacing w:line="276" w:lineRule="auto"/>
        <w:rPr>
          <w:rFonts w:ascii="Verdana" w:hAnsi="Verdana"/>
          <w:sz w:val="18"/>
          <w:szCs w:val="18"/>
        </w:rPr>
      </w:pPr>
    </w:p>
    <w:p w:rsidR="000B23F6" w:rsidP="000B23F6" w:rsidRDefault="000B23F6" w14:paraId="1E1BD0AC" w14:textId="77777777">
      <w:pPr>
        <w:pStyle w:val="NoSpacing"/>
        <w:spacing w:line="276" w:lineRule="auto"/>
        <w:rPr>
          <w:rFonts w:ascii="Verdana" w:hAnsi="Verdana"/>
          <w:sz w:val="18"/>
          <w:szCs w:val="18"/>
        </w:rPr>
      </w:pPr>
    </w:p>
    <w:p w:rsidRPr="00CC5140" w:rsidR="000B23F6" w:rsidP="000B23F6" w:rsidRDefault="000B23F6" w14:paraId="0BB5C677" w14:textId="77777777">
      <w:pPr>
        <w:pStyle w:val="NoSpacing"/>
        <w:spacing w:line="276" w:lineRule="auto"/>
        <w:rPr>
          <w:rFonts w:ascii="Verdana" w:hAnsi="Verdana"/>
          <w:sz w:val="18"/>
          <w:szCs w:val="18"/>
        </w:rPr>
      </w:pPr>
    </w:p>
    <w:p w:rsidRPr="00CC5140" w:rsidR="00AC5D6F" w:rsidP="000B23F6" w:rsidRDefault="00AC5D6F" w14:paraId="422D9D4D" w14:textId="34C47149">
      <w:pPr>
        <w:pStyle w:val="NoSpacing"/>
        <w:spacing w:line="276" w:lineRule="auto"/>
        <w:rPr>
          <w:rFonts w:ascii="Verdana" w:hAnsi="Verdana"/>
          <w:b/>
          <w:bCs/>
          <w:sz w:val="18"/>
          <w:szCs w:val="18"/>
        </w:rPr>
      </w:pPr>
      <w:r w:rsidRPr="00CC5140">
        <w:rPr>
          <w:rFonts w:ascii="Verdana" w:hAnsi="Verdana"/>
          <w:b/>
          <w:bCs/>
          <w:sz w:val="18"/>
          <w:szCs w:val="18"/>
        </w:rPr>
        <w:lastRenderedPageBreak/>
        <w:t>Algemene aandachtspunten</w:t>
      </w:r>
    </w:p>
    <w:p w:rsidRPr="00CC5140" w:rsidR="004951AD" w:rsidP="000B23F6" w:rsidRDefault="004951AD" w14:paraId="77D31D22" w14:textId="3850C22E">
      <w:pPr>
        <w:pStyle w:val="NoSpacing"/>
        <w:spacing w:line="276" w:lineRule="auto"/>
        <w:rPr>
          <w:rFonts w:ascii="Verdana" w:hAnsi="Verdana" w:eastAsia="Times New Roman"/>
          <w:i/>
          <w:iCs/>
          <w:sz w:val="18"/>
          <w:szCs w:val="18"/>
        </w:rPr>
      </w:pPr>
      <w:r w:rsidRPr="00CC5140">
        <w:rPr>
          <w:rFonts w:ascii="Verdana" w:hAnsi="Verdana" w:eastAsia="Times New Roman"/>
          <w:i/>
          <w:iCs/>
          <w:sz w:val="18"/>
          <w:szCs w:val="18"/>
        </w:rPr>
        <w:t>Draagvlak voor buitenlandse troepenpresentie in Irak</w:t>
      </w:r>
    </w:p>
    <w:p w:rsidR="00F629E1" w:rsidP="000B23F6" w:rsidRDefault="00AC5D6F" w14:paraId="5FEE5CD7" w14:textId="277DC520">
      <w:pPr>
        <w:pStyle w:val="NoSpacing"/>
        <w:spacing w:line="276" w:lineRule="auto"/>
        <w:rPr>
          <w:rFonts w:ascii="Verdana" w:hAnsi="Verdana" w:eastAsia="Times New Roman"/>
          <w:sz w:val="18"/>
          <w:szCs w:val="18"/>
        </w:rPr>
      </w:pPr>
      <w:r w:rsidRPr="00CC5140">
        <w:rPr>
          <w:rFonts w:ascii="Verdana" w:hAnsi="Verdana" w:eastAsia="Times New Roman"/>
          <w:sz w:val="18"/>
          <w:szCs w:val="18"/>
        </w:rPr>
        <w:t>De Iraakse overheid benadrukt consistent de aanwezigheid van de Amerikaans geleide </w:t>
      </w:r>
      <w:proofErr w:type="spellStart"/>
      <w:r w:rsidRPr="00CC5140">
        <w:rPr>
          <w:rFonts w:ascii="Verdana" w:hAnsi="Verdana" w:eastAsia="Times New Roman"/>
          <w:i/>
          <w:iCs/>
          <w:sz w:val="18"/>
          <w:szCs w:val="18"/>
        </w:rPr>
        <w:t>Operation</w:t>
      </w:r>
      <w:proofErr w:type="spellEnd"/>
      <w:r w:rsidRPr="00CC5140">
        <w:rPr>
          <w:rFonts w:ascii="Verdana" w:hAnsi="Verdana" w:eastAsia="Times New Roman"/>
          <w:i/>
          <w:iCs/>
          <w:sz w:val="18"/>
          <w:szCs w:val="18"/>
        </w:rPr>
        <w:t xml:space="preserve"> Inherent </w:t>
      </w:r>
      <w:proofErr w:type="spellStart"/>
      <w:r w:rsidRPr="00CC5140">
        <w:rPr>
          <w:rFonts w:ascii="Verdana" w:hAnsi="Verdana" w:eastAsia="Times New Roman"/>
          <w:i/>
          <w:iCs/>
          <w:sz w:val="18"/>
          <w:szCs w:val="18"/>
        </w:rPr>
        <w:t>Resolve</w:t>
      </w:r>
      <w:proofErr w:type="spellEnd"/>
      <w:r w:rsidRPr="00CC5140">
        <w:rPr>
          <w:rFonts w:ascii="Verdana" w:hAnsi="Verdana" w:eastAsia="Times New Roman"/>
          <w:sz w:val="18"/>
          <w:szCs w:val="18"/>
        </w:rPr>
        <w:t> (OIR)</w:t>
      </w:r>
      <w:r w:rsidR="00F629E1">
        <w:rPr>
          <w:rFonts w:ascii="Verdana" w:hAnsi="Verdana" w:eastAsia="Times New Roman"/>
          <w:sz w:val="18"/>
          <w:szCs w:val="18"/>
        </w:rPr>
        <w:t xml:space="preserve"> en NMI</w:t>
      </w:r>
      <w:r w:rsidRPr="00CC5140">
        <w:rPr>
          <w:rFonts w:ascii="Verdana" w:hAnsi="Verdana" w:eastAsia="Times New Roman"/>
          <w:sz w:val="18"/>
          <w:szCs w:val="18"/>
        </w:rPr>
        <w:t xml:space="preserve"> in </w:t>
      </w:r>
      <w:r w:rsidRPr="00CC5128">
        <w:rPr>
          <w:rFonts w:ascii="Verdana" w:hAnsi="Verdana" w:eastAsia="Times New Roman"/>
          <w:sz w:val="18"/>
          <w:szCs w:val="18"/>
        </w:rPr>
        <w:t>Irak</w:t>
      </w:r>
      <w:r w:rsidR="00F629E1">
        <w:rPr>
          <w:rFonts w:ascii="Verdana" w:hAnsi="Verdana" w:eastAsia="Times New Roman"/>
          <w:sz w:val="18"/>
          <w:szCs w:val="18"/>
        </w:rPr>
        <w:t xml:space="preserve"> te waarderen</w:t>
      </w:r>
      <w:r w:rsidRPr="0041243D">
        <w:rPr>
          <w:rFonts w:ascii="Verdana" w:hAnsi="Verdana" w:eastAsia="Times New Roman"/>
          <w:sz w:val="18"/>
          <w:szCs w:val="18"/>
        </w:rPr>
        <w:t xml:space="preserve">. </w:t>
      </w:r>
      <w:r w:rsidRPr="00CC5128" w:rsidR="00F629E1">
        <w:rPr>
          <w:rFonts w:ascii="Verdana" w:hAnsi="Verdana" w:eastAsia="Times New Roman"/>
          <w:sz w:val="18"/>
          <w:szCs w:val="18"/>
        </w:rPr>
        <w:t>De autoriteiten spreken</w:t>
      </w:r>
      <w:r w:rsidR="00F629E1">
        <w:rPr>
          <w:rFonts w:ascii="Verdana" w:hAnsi="Verdana" w:eastAsia="Times New Roman"/>
          <w:sz w:val="18"/>
          <w:szCs w:val="18"/>
        </w:rPr>
        <w:t xml:space="preserve"> ook nadrukkelijke</w:t>
      </w:r>
      <w:r w:rsidRPr="00CC5128" w:rsidR="00F629E1">
        <w:rPr>
          <w:rFonts w:ascii="Verdana" w:hAnsi="Verdana" w:eastAsia="Times New Roman"/>
          <w:sz w:val="18"/>
          <w:szCs w:val="18"/>
        </w:rPr>
        <w:t xml:space="preserve"> waardering uit voor</w:t>
      </w:r>
      <w:r w:rsidRPr="00CC5140" w:rsidR="00F629E1">
        <w:rPr>
          <w:rFonts w:ascii="Verdana" w:hAnsi="Verdana" w:eastAsia="Times New Roman"/>
          <w:sz w:val="18"/>
          <w:szCs w:val="18"/>
        </w:rPr>
        <w:t xml:space="preserve"> de Nederlandse aanwezigheid, meest recentelijk tijdens het troepenbezoek van de minister van Defensie aan Irak in december 2024.</w:t>
      </w:r>
    </w:p>
    <w:p w:rsidR="00F629E1" w:rsidP="000B23F6" w:rsidRDefault="00F629E1" w14:paraId="328C33E6" w14:textId="77777777">
      <w:pPr>
        <w:pStyle w:val="NoSpacing"/>
        <w:spacing w:line="276" w:lineRule="auto"/>
        <w:rPr>
          <w:rFonts w:ascii="Verdana" w:hAnsi="Verdana" w:eastAsia="Times New Roman"/>
          <w:sz w:val="18"/>
          <w:szCs w:val="18"/>
        </w:rPr>
      </w:pPr>
    </w:p>
    <w:p w:rsidRPr="00CC5140" w:rsidR="008D5B17" w:rsidP="000B23F6" w:rsidRDefault="009D0933" w14:paraId="4335E7A8" w14:textId="17477032">
      <w:pPr>
        <w:pStyle w:val="NoSpacing"/>
        <w:spacing w:line="276" w:lineRule="auto"/>
        <w:rPr>
          <w:rFonts w:ascii="Verdana" w:hAnsi="Verdana" w:eastAsia="Times New Roman"/>
          <w:sz w:val="18"/>
          <w:szCs w:val="18"/>
        </w:rPr>
      </w:pPr>
      <w:r w:rsidRPr="0041243D">
        <w:rPr>
          <w:rFonts w:ascii="Verdana" w:hAnsi="Verdana" w:eastAsia="Times New Roman"/>
          <w:sz w:val="18"/>
          <w:szCs w:val="18"/>
        </w:rPr>
        <w:t xml:space="preserve">De anti-ISIS coalitie levert een bijdrage aan de stabiliteit </w:t>
      </w:r>
      <w:r w:rsidR="00F629E1">
        <w:rPr>
          <w:rFonts w:ascii="Verdana" w:hAnsi="Verdana" w:eastAsia="Times New Roman"/>
          <w:sz w:val="18"/>
          <w:szCs w:val="18"/>
        </w:rPr>
        <w:t xml:space="preserve">in de regio, ook na het territoriaal verslaan van ISIS. Het belang van deze aanwezigheid is </w:t>
      </w:r>
      <w:r w:rsidRPr="00CC5140" w:rsidR="00AC5D6F">
        <w:rPr>
          <w:rFonts w:ascii="Verdana" w:hAnsi="Verdana" w:eastAsia="Times New Roman"/>
          <w:sz w:val="18"/>
          <w:szCs w:val="18"/>
        </w:rPr>
        <w:t>sinds de val van het regime van al-Assad in Syrië</w:t>
      </w:r>
      <w:r w:rsidR="00F629E1">
        <w:rPr>
          <w:rFonts w:ascii="Verdana" w:hAnsi="Verdana" w:eastAsia="Times New Roman"/>
          <w:sz w:val="18"/>
          <w:szCs w:val="18"/>
        </w:rPr>
        <w:t xml:space="preserve"> en in de huidige politieke context </w:t>
      </w:r>
      <w:r w:rsidRPr="00CC5140" w:rsidR="00AC5D6F">
        <w:rPr>
          <w:rFonts w:ascii="Verdana" w:hAnsi="Verdana" w:eastAsia="Times New Roman"/>
          <w:sz w:val="18"/>
          <w:szCs w:val="18"/>
        </w:rPr>
        <w:t>toegenomen. Tegelijkertijd blijft de aanwezigheid van buitenlandse troepen in Irak een omstreden kwestie binnen de Iraakse binnenlandse politiek. Onder premier al-</w:t>
      </w:r>
      <w:proofErr w:type="spellStart"/>
      <w:r w:rsidRPr="00CC5140" w:rsidR="00AC5D6F">
        <w:rPr>
          <w:rFonts w:ascii="Verdana" w:hAnsi="Verdana" w:eastAsia="Times New Roman"/>
          <w:sz w:val="18"/>
          <w:szCs w:val="18"/>
        </w:rPr>
        <w:t>Sudani</w:t>
      </w:r>
      <w:proofErr w:type="spellEnd"/>
      <w:r w:rsidRPr="00CC5140" w:rsidR="00AC5D6F">
        <w:rPr>
          <w:rFonts w:ascii="Verdana" w:hAnsi="Verdana" w:eastAsia="Times New Roman"/>
          <w:sz w:val="18"/>
          <w:szCs w:val="18"/>
        </w:rPr>
        <w:t xml:space="preserve"> positioneert Irak zich</w:t>
      </w:r>
      <w:r w:rsidR="00F629E1">
        <w:rPr>
          <w:rFonts w:ascii="Verdana" w:hAnsi="Verdana" w:eastAsia="Times New Roman"/>
          <w:sz w:val="18"/>
          <w:szCs w:val="18"/>
        </w:rPr>
        <w:t xml:space="preserve"> namelijk</w:t>
      </w:r>
      <w:r w:rsidRPr="00CC5140" w:rsidR="00AC5D6F">
        <w:rPr>
          <w:rFonts w:ascii="Verdana" w:hAnsi="Verdana" w:eastAsia="Times New Roman"/>
          <w:sz w:val="18"/>
          <w:szCs w:val="18"/>
        </w:rPr>
        <w:t xml:space="preserve"> steeds nadrukkelijker als een veilig en stabiel</w:t>
      </w:r>
      <w:r w:rsidR="00F629E1">
        <w:rPr>
          <w:rFonts w:ascii="Verdana" w:hAnsi="Verdana" w:eastAsia="Times New Roman"/>
          <w:sz w:val="18"/>
          <w:szCs w:val="18"/>
        </w:rPr>
        <w:t xml:space="preserve"> soeverein</w:t>
      </w:r>
      <w:r w:rsidRPr="00CC5140" w:rsidR="00AC5D6F">
        <w:rPr>
          <w:rFonts w:ascii="Verdana" w:hAnsi="Verdana" w:eastAsia="Times New Roman"/>
          <w:sz w:val="18"/>
          <w:szCs w:val="18"/>
        </w:rPr>
        <w:t xml:space="preserve"> land </w:t>
      </w:r>
      <w:r w:rsidR="00F629E1">
        <w:rPr>
          <w:rFonts w:ascii="Verdana" w:hAnsi="Verdana" w:eastAsia="Times New Roman"/>
          <w:sz w:val="18"/>
          <w:szCs w:val="18"/>
        </w:rPr>
        <w:t xml:space="preserve">dat de hulp van internationale troepen </w:t>
      </w:r>
      <w:r w:rsidR="008228A6">
        <w:rPr>
          <w:rFonts w:ascii="Verdana" w:hAnsi="Verdana" w:eastAsia="Times New Roman"/>
          <w:sz w:val="18"/>
          <w:szCs w:val="18"/>
        </w:rPr>
        <w:t xml:space="preserve">steeds minder </w:t>
      </w:r>
      <w:r w:rsidR="00F629E1">
        <w:rPr>
          <w:rFonts w:ascii="Verdana" w:hAnsi="Verdana" w:eastAsia="Times New Roman"/>
          <w:sz w:val="18"/>
          <w:szCs w:val="18"/>
        </w:rPr>
        <w:t>nodig heeft</w:t>
      </w:r>
      <w:r w:rsidRPr="00CC5140" w:rsidR="00AC5D6F">
        <w:rPr>
          <w:rFonts w:ascii="Verdana" w:hAnsi="Verdana" w:eastAsia="Times New Roman"/>
          <w:sz w:val="18"/>
          <w:szCs w:val="18"/>
        </w:rPr>
        <w:t>.</w:t>
      </w:r>
    </w:p>
    <w:p w:rsidRPr="00CC5140" w:rsidR="008D5B17" w:rsidP="000B23F6" w:rsidRDefault="008D5B17" w14:paraId="255BBD41" w14:textId="77777777">
      <w:pPr>
        <w:pStyle w:val="NoSpacing"/>
        <w:spacing w:line="276" w:lineRule="auto"/>
        <w:rPr>
          <w:rFonts w:ascii="Verdana" w:hAnsi="Verdana" w:eastAsia="Times New Roman"/>
          <w:sz w:val="18"/>
          <w:szCs w:val="18"/>
        </w:rPr>
      </w:pPr>
    </w:p>
    <w:p w:rsidR="00F629E1" w:rsidP="000B23F6" w:rsidRDefault="00AC5D6F" w14:paraId="40E20207" w14:textId="21B3A08D">
      <w:pPr>
        <w:pStyle w:val="NoSpacing"/>
        <w:spacing w:line="276" w:lineRule="auto"/>
        <w:rPr>
          <w:rFonts w:ascii="Verdana" w:hAnsi="Verdana" w:eastAsia="Times New Roman"/>
          <w:sz w:val="18"/>
          <w:szCs w:val="18"/>
        </w:rPr>
      </w:pPr>
      <w:r w:rsidRPr="00CC5140">
        <w:rPr>
          <w:rFonts w:ascii="Verdana" w:hAnsi="Verdana" w:eastAsia="Times New Roman"/>
          <w:sz w:val="18"/>
          <w:szCs w:val="18"/>
        </w:rPr>
        <w:t xml:space="preserve">In september 2024 bereikten de VS en Irak </w:t>
      </w:r>
      <w:r w:rsidR="00F629E1">
        <w:rPr>
          <w:rFonts w:ascii="Verdana" w:hAnsi="Verdana" w:eastAsia="Times New Roman"/>
          <w:sz w:val="18"/>
          <w:szCs w:val="18"/>
        </w:rPr>
        <w:t xml:space="preserve">daarom </w:t>
      </w:r>
      <w:r w:rsidRPr="00CC5140">
        <w:rPr>
          <w:rFonts w:ascii="Verdana" w:hAnsi="Verdana" w:eastAsia="Times New Roman"/>
          <w:sz w:val="18"/>
          <w:szCs w:val="18"/>
        </w:rPr>
        <w:t xml:space="preserve">overeenstemming </w:t>
      </w:r>
      <w:r w:rsidRPr="00CC5128">
        <w:rPr>
          <w:rFonts w:ascii="Verdana" w:hAnsi="Verdana" w:eastAsia="Times New Roman"/>
          <w:sz w:val="18"/>
          <w:szCs w:val="18"/>
        </w:rPr>
        <w:t xml:space="preserve">ten aanzien van de transitie van OIR en het vertrek </w:t>
      </w:r>
      <w:r w:rsidRPr="000642E6">
        <w:rPr>
          <w:rFonts w:ascii="Verdana" w:hAnsi="Verdana" w:eastAsia="Times New Roman"/>
          <w:sz w:val="18"/>
          <w:szCs w:val="18"/>
        </w:rPr>
        <w:t>van</w:t>
      </w:r>
      <w:r w:rsidRPr="000642E6" w:rsidR="009C379E">
        <w:rPr>
          <w:rFonts w:ascii="Verdana" w:hAnsi="Verdana" w:eastAsia="Times New Roman"/>
          <w:sz w:val="18"/>
          <w:szCs w:val="18"/>
        </w:rPr>
        <w:t xml:space="preserve"> OIR</w:t>
      </w:r>
      <w:r w:rsidRPr="000642E6">
        <w:rPr>
          <w:rFonts w:ascii="Verdana" w:hAnsi="Verdana" w:eastAsia="Times New Roman"/>
          <w:sz w:val="18"/>
          <w:szCs w:val="18"/>
        </w:rPr>
        <w:t xml:space="preserve"> uit</w:t>
      </w:r>
      <w:r w:rsidRPr="00CC5128">
        <w:rPr>
          <w:rFonts w:ascii="Verdana" w:hAnsi="Verdana" w:eastAsia="Times New Roman"/>
          <w:sz w:val="18"/>
          <w:szCs w:val="18"/>
        </w:rPr>
        <w:t xml:space="preserve"> Irak</w:t>
      </w:r>
      <w:r w:rsidRPr="0041243D" w:rsidR="009D0933">
        <w:rPr>
          <w:rFonts w:ascii="Verdana" w:hAnsi="Verdana" w:eastAsia="Times New Roman"/>
          <w:sz w:val="18"/>
          <w:szCs w:val="18"/>
        </w:rPr>
        <w:t>, beoogd voor september 202</w:t>
      </w:r>
      <w:r w:rsidR="00F629E1">
        <w:rPr>
          <w:rFonts w:ascii="Verdana" w:hAnsi="Verdana" w:eastAsia="Times New Roman"/>
          <w:sz w:val="18"/>
          <w:szCs w:val="18"/>
        </w:rPr>
        <w:t>6</w:t>
      </w:r>
      <w:r w:rsidRPr="0041243D">
        <w:rPr>
          <w:rFonts w:ascii="Verdana" w:hAnsi="Verdana" w:eastAsia="Times New Roman"/>
          <w:sz w:val="18"/>
          <w:szCs w:val="18"/>
        </w:rPr>
        <w:t xml:space="preserve">. </w:t>
      </w:r>
      <w:r w:rsidRPr="00CC5128">
        <w:rPr>
          <w:rFonts w:ascii="Verdana" w:hAnsi="Verdana" w:eastAsia="Times New Roman"/>
          <w:sz w:val="18"/>
          <w:szCs w:val="18"/>
        </w:rPr>
        <w:t>De</w:t>
      </w:r>
      <w:r w:rsidRPr="00CC5140">
        <w:rPr>
          <w:rFonts w:ascii="Verdana" w:hAnsi="Verdana" w:eastAsia="Times New Roman"/>
          <w:sz w:val="18"/>
          <w:szCs w:val="18"/>
        </w:rPr>
        <w:t xml:space="preserve"> ontwikkelingen in Syrië hebben vooralsnog niet geleid tot aanpassing van deze geplande transitie. Indien de beoogde </w:t>
      </w:r>
      <w:r w:rsidRPr="00CC5128">
        <w:rPr>
          <w:rFonts w:ascii="Verdana" w:hAnsi="Verdana" w:eastAsia="Times New Roman"/>
          <w:sz w:val="18"/>
          <w:szCs w:val="18"/>
        </w:rPr>
        <w:t>planning van de transitie wijzigt is het mogelijk dat dit tot hernieuwde onrust in Irak leidt.</w:t>
      </w:r>
      <w:r w:rsidR="00F629E1">
        <w:rPr>
          <w:rFonts w:ascii="Verdana" w:hAnsi="Verdana" w:eastAsia="Times New Roman"/>
          <w:sz w:val="18"/>
          <w:szCs w:val="18"/>
        </w:rPr>
        <w:t xml:space="preserve"> Het ligt daarom voor de hand dat onduidelijkheid zal blijven bestaan tot aan de Iraakse verkiezingen, voorzien in november 2025.</w:t>
      </w:r>
      <w:r w:rsidRPr="00CC5128" w:rsidR="00F629E1">
        <w:rPr>
          <w:rFonts w:ascii="Verdana" w:hAnsi="Verdana" w:eastAsia="Times New Roman"/>
          <w:sz w:val="18"/>
          <w:szCs w:val="18"/>
        </w:rPr>
        <w:t xml:space="preserve"> </w:t>
      </w:r>
    </w:p>
    <w:p w:rsidR="00F629E1" w:rsidP="000B23F6" w:rsidRDefault="00F629E1" w14:paraId="5327AE70" w14:textId="77777777">
      <w:pPr>
        <w:pStyle w:val="NoSpacing"/>
        <w:spacing w:line="276" w:lineRule="auto"/>
        <w:rPr>
          <w:rFonts w:ascii="Verdana" w:hAnsi="Verdana" w:eastAsia="Times New Roman"/>
          <w:sz w:val="18"/>
          <w:szCs w:val="18"/>
        </w:rPr>
      </w:pPr>
    </w:p>
    <w:p w:rsidR="0089138C" w:rsidP="000B23F6" w:rsidRDefault="00F629E1" w14:paraId="659BC0CD" w14:textId="77777777">
      <w:pPr>
        <w:pStyle w:val="NoSpacing"/>
        <w:spacing w:line="276" w:lineRule="auto"/>
        <w:rPr>
          <w:rFonts w:ascii="Verdana" w:hAnsi="Verdana" w:eastAsia="Times New Roman"/>
          <w:sz w:val="18"/>
          <w:szCs w:val="18"/>
        </w:rPr>
      </w:pPr>
      <w:r>
        <w:rPr>
          <w:rFonts w:ascii="Verdana" w:hAnsi="Verdana" w:eastAsia="Times New Roman"/>
          <w:sz w:val="18"/>
          <w:szCs w:val="18"/>
        </w:rPr>
        <w:t>Ondanks de onduidelijkheden omtrent de transitie van OIR, is duidelijk dat</w:t>
      </w:r>
      <w:r w:rsidRPr="00CC5140">
        <w:rPr>
          <w:rFonts w:ascii="Verdana" w:hAnsi="Verdana" w:eastAsia="Times New Roman"/>
          <w:sz w:val="18"/>
          <w:szCs w:val="18"/>
        </w:rPr>
        <w:t xml:space="preserve"> </w:t>
      </w:r>
      <w:r>
        <w:rPr>
          <w:rFonts w:ascii="Verdana" w:hAnsi="Verdana" w:eastAsia="Times New Roman"/>
          <w:sz w:val="18"/>
          <w:szCs w:val="18"/>
        </w:rPr>
        <w:t xml:space="preserve">verschillende coalitielanden, waaronder de VS, </w:t>
      </w:r>
      <w:r w:rsidRPr="00CC5140">
        <w:rPr>
          <w:rFonts w:ascii="Verdana" w:hAnsi="Verdana" w:eastAsia="Times New Roman"/>
          <w:sz w:val="18"/>
          <w:szCs w:val="18"/>
        </w:rPr>
        <w:t xml:space="preserve">de veiligheidssamenwerking met Irak voortzetten in bilaterale overeenkomsten met </w:t>
      </w:r>
      <w:r w:rsidRPr="000642E6">
        <w:rPr>
          <w:rFonts w:ascii="Verdana" w:hAnsi="Verdana" w:eastAsia="Times New Roman"/>
          <w:sz w:val="18"/>
          <w:szCs w:val="18"/>
        </w:rPr>
        <w:t>Irak</w:t>
      </w:r>
      <w:r w:rsidRPr="000642E6" w:rsidR="009C379E">
        <w:rPr>
          <w:rFonts w:ascii="Verdana" w:hAnsi="Verdana" w:eastAsia="Times New Roman"/>
          <w:sz w:val="18"/>
          <w:szCs w:val="18"/>
        </w:rPr>
        <w:t xml:space="preserve"> na beëindiging van OIR</w:t>
      </w:r>
      <w:r w:rsidRPr="000642E6">
        <w:rPr>
          <w:rFonts w:ascii="Verdana" w:hAnsi="Verdana" w:eastAsia="Times New Roman"/>
          <w:sz w:val="18"/>
          <w:szCs w:val="18"/>
        </w:rPr>
        <w:t>.</w:t>
      </w:r>
      <w:r w:rsidRPr="00CC5140">
        <w:rPr>
          <w:rFonts w:ascii="Verdana" w:hAnsi="Verdana" w:eastAsia="Times New Roman"/>
          <w:sz w:val="18"/>
          <w:szCs w:val="18"/>
        </w:rPr>
        <w:t xml:space="preserve"> </w:t>
      </w:r>
      <w:r w:rsidR="003A6514">
        <w:rPr>
          <w:rFonts w:ascii="Verdana" w:hAnsi="Verdana" w:eastAsia="Times New Roman"/>
          <w:sz w:val="18"/>
          <w:szCs w:val="18"/>
        </w:rPr>
        <w:t>Daarbij</w:t>
      </w:r>
      <w:r w:rsidRPr="00CC5140">
        <w:rPr>
          <w:rFonts w:ascii="Verdana" w:hAnsi="Verdana" w:eastAsia="Times New Roman"/>
          <w:sz w:val="18"/>
          <w:szCs w:val="18"/>
        </w:rPr>
        <w:t xml:space="preserve"> geldt dat afstemming tussen deze overeenkomsten van belang is om waar mogelijk te zoeken naar complementariteit. D</w:t>
      </w:r>
      <w:r w:rsidR="003A6514">
        <w:rPr>
          <w:rFonts w:ascii="Verdana" w:hAnsi="Verdana" w:eastAsia="Times New Roman"/>
          <w:sz w:val="18"/>
          <w:szCs w:val="18"/>
        </w:rPr>
        <w:t xml:space="preserve">e </w:t>
      </w:r>
      <w:r w:rsidRPr="00CC5140">
        <w:rPr>
          <w:rFonts w:ascii="Verdana" w:hAnsi="Verdana" w:eastAsia="Times New Roman"/>
          <w:sz w:val="18"/>
          <w:szCs w:val="18"/>
        </w:rPr>
        <w:t xml:space="preserve">anti-ISIS coalitie </w:t>
      </w:r>
      <w:r w:rsidR="003A6514">
        <w:rPr>
          <w:rFonts w:ascii="Verdana" w:hAnsi="Verdana" w:eastAsia="Times New Roman"/>
          <w:sz w:val="18"/>
          <w:szCs w:val="18"/>
        </w:rPr>
        <w:t xml:space="preserve">behoudt hierbij </w:t>
      </w:r>
      <w:r w:rsidRPr="00CC5140">
        <w:rPr>
          <w:rFonts w:ascii="Verdana" w:hAnsi="Verdana" w:eastAsia="Times New Roman"/>
          <w:sz w:val="18"/>
          <w:szCs w:val="18"/>
        </w:rPr>
        <w:t xml:space="preserve">een cruciale rol. </w:t>
      </w:r>
      <w:r>
        <w:rPr>
          <w:rFonts w:ascii="Verdana" w:hAnsi="Verdana" w:eastAsia="Times New Roman"/>
          <w:sz w:val="18"/>
          <w:szCs w:val="18"/>
        </w:rPr>
        <w:t xml:space="preserve">Om deze reden </w:t>
      </w:r>
      <w:r w:rsidRPr="0089138C">
        <w:rPr>
          <w:rFonts w:ascii="Verdana" w:hAnsi="Verdana" w:eastAsia="Times New Roman"/>
          <w:sz w:val="18"/>
          <w:szCs w:val="18"/>
        </w:rPr>
        <w:t>blijft de VS binnen de coalitie oproepen tot het verlengen van de nationale kaders</w:t>
      </w:r>
      <w:r w:rsidRPr="0070202C">
        <w:rPr>
          <w:rFonts w:ascii="Verdana" w:hAnsi="Verdana" w:eastAsia="Times New Roman"/>
          <w:sz w:val="18"/>
          <w:szCs w:val="18"/>
        </w:rPr>
        <w:t>.</w:t>
      </w:r>
      <w:r w:rsidRPr="0070202C" w:rsidR="00A47F16">
        <w:rPr>
          <w:rFonts w:ascii="Verdana" w:hAnsi="Verdana" w:eastAsia="Times New Roman"/>
          <w:sz w:val="18"/>
          <w:szCs w:val="18"/>
        </w:rPr>
        <w:t xml:space="preserve"> </w:t>
      </w:r>
      <w:r w:rsidRPr="0070202C" w:rsidR="0089138C">
        <w:rPr>
          <w:rFonts w:ascii="Verdana" w:hAnsi="Verdana" w:eastAsia="Times New Roman"/>
          <w:sz w:val="18"/>
          <w:szCs w:val="18"/>
        </w:rPr>
        <w:t>Verder maakte het Pentagon op 18 april jl. in een statement bekend de VS troepen onder OIR in Syrië te gaan consolideren naar een select aantal locaties. Het exacte verloop van deze consolidatie is nog onbekend.”</w:t>
      </w:r>
    </w:p>
    <w:p w:rsidRPr="0089138C" w:rsidR="000B23F6" w:rsidP="000B23F6" w:rsidRDefault="000B23F6" w14:paraId="6C7782FB" w14:textId="77777777">
      <w:pPr>
        <w:pStyle w:val="NoSpacing"/>
        <w:spacing w:line="276" w:lineRule="auto"/>
        <w:rPr>
          <w:rFonts w:ascii="Verdana" w:hAnsi="Verdana" w:eastAsia="Times New Roman"/>
          <w:sz w:val="18"/>
          <w:szCs w:val="18"/>
          <w:highlight w:val="yellow"/>
        </w:rPr>
      </w:pPr>
    </w:p>
    <w:p w:rsidR="000374F6" w:rsidP="000B23F6" w:rsidRDefault="000374F6" w14:paraId="2EB33D1A" w14:textId="234071A2">
      <w:pPr>
        <w:pStyle w:val="NoSpacing"/>
        <w:spacing w:line="276" w:lineRule="auto"/>
        <w:rPr>
          <w:rFonts w:ascii="Verdana" w:hAnsi="Verdana" w:eastAsia="Times New Roman"/>
          <w:b/>
          <w:bCs/>
          <w:sz w:val="18"/>
          <w:szCs w:val="18"/>
        </w:rPr>
      </w:pPr>
    </w:p>
    <w:p w:rsidRPr="00CC5140" w:rsidR="00CD718A" w:rsidP="000B23F6" w:rsidRDefault="00CD718A" w14:paraId="7C2C9882" w14:textId="0A711159">
      <w:pPr>
        <w:pStyle w:val="NoSpacing"/>
        <w:spacing w:line="276" w:lineRule="auto"/>
        <w:rPr>
          <w:rFonts w:ascii="Verdana" w:hAnsi="Verdana" w:eastAsia="Times New Roman"/>
          <w:b/>
          <w:bCs/>
          <w:sz w:val="18"/>
          <w:szCs w:val="18"/>
        </w:rPr>
      </w:pPr>
      <w:r w:rsidRPr="00CC5140">
        <w:rPr>
          <w:rFonts w:ascii="Verdana" w:hAnsi="Verdana" w:eastAsia="Times New Roman"/>
          <w:b/>
          <w:bCs/>
          <w:sz w:val="18"/>
          <w:szCs w:val="18"/>
        </w:rPr>
        <w:t>Voortgang NAVO-missie Irak</w:t>
      </w:r>
    </w:p>
    <w:p w:rsidR="00BC0745" w:rsidP="000B23F6" w:rsidRDefault="00BC0745" w14:paraId="67F95D68" w14:textId="577B6757">
      <w:pPr>
        <w:pStyle w:val="NoSpacing"/>
        <w:spacing w:line="276" w:lineRule="auto"/>
        <w:rPr>
          <w:rFonts w:ascii="Verdana" w:hAnsi="Verdana"/>
          <w:sz w:val="18"/>
          <w:szCs w:val="18"/>
        </w:rPr>
      </w:pPr>
      <w:r w:rsidRPr="00BC0745">
        <w:rPr>
          <w:rFonts w:ascii="Verdana" w:hAnsi="Verdana"/>
          <w:sz w:val="18"/>
          <w:szCs w:val="18"/>
        </w:rPr>
        <w:t>De doelstelling van NMI is tweeledig: (1) ervoor zorgen dat Irak door versterking van de Iraakse veiligheidssector weerstand kan bieden aan (een terugkeer van) ISIS en andere (terroristische) bedreigingen van de stabiliteit en (2) Irak bijstaan in het succesvol aansturen van de veiligheidssector en deze toekomstbestendig inrichten met behulp van NAVO-criteria als uitgangspunt.</w:t>
      </w:r>
    </w:p>
    <w:p w:rsidR="00BC0745" w:rsidP="000B23F6" w:rsidRDefault="00BC0745" w14:paraId="50CCCABD" w14:textId="77777777">
      <w:pPr>
        <w:pStyle w:val="NoSpacing"/>
        <w:spacing w:line="276" w:lineRule="auto"/>
        <w:rPr>
          <w:rFonts w:ascii="Verdana" w:hAnsi="Verdana"/>
          <w:sz w:val="18"/>
          <w:szCs w:val="18"/>
        </w:rPr>
      </w:pPr>
    </w:p>
    <w:p w:rsidRPr="006C43C0" w:rsidR="006C43C0" w:rsidP="000B23F6" w:rsidRDefault="00DE4DE4" w14:paraId="0AE3FCB6" w14:textId="4D6E29B1">
      <w:pPr>
        <w:pStyle w:val="NoSpacing"/>
        <w:spacing w:line="276" w:lineRule="auto"/>
        <w:rPr>
          <w:rFonts w:ascii="Verdana" w:hAnsi="Verdana"/>
          <w:sz w:val="18"/>
          <w:szCs w:val="18"/>
        </w:rPr>
      </w:pPr>
      <w:r w:rsidRPr="00081B21">
        <w:rPr>
          <w:rFonts w:ascii="Verdana" w:hAnsi="Verdana"/>
          <w:sz w:val="18"/>
          <w:szCs w:val="18"/>
        </w:rPr>
        <w:t xml:space="preserve">NMI heeft de afgelopen rapportageperiode stappen gezet op de planning voor verdere verzelfstandiging van de missie. </w:t>
      </w:r>
      <w:r>
        <w:rPr>
          <w:rFonts w:ascii="Verdana" w:hAnsi="Verdana"/>
          <w:sz w:val="18"/>
          <w:szCs w:val="18"/>
        </w:rPr>
        <w:t xml:space="preserve">Zo hebben de </w:t>
      </w:r>
      <w:r w:rsidR="00003BE7">
        <w:rPr>
          <w:rFonts w:ascii="Verdana" w:hAnsi="Verdana"/>
          <w:sz w:val="18"/>
          <w:szCs w:val="18"/>
        </w:rPr>
        <w:t>Iraakse</w:t>
      </w:r>
      <w:r w:rsidRPr="00081B21" w:rsidR="00003BE7">
        <w:rPr>
          <w:rFonts w:ascii="Verdana" w:hAnsi="Verdana"/>
          <w:sz w:val="18"/>
          <w:szCs w:val="18"/>
        </w:rPr>
        <w:t xml:space="preserve"> </w:t>
      </w:r>
      <w:r w:rsidRPr="00081B21">
        <w:rPr>
          <w:rFonts w:ascii="Verdana" w:hAnsi="Verdana"/>
          <w:sz w:val="18"/>
          <w:szCs w:val="18"/>
        </w:rPr>
        <w:t xml:space="preserve">autoriteiten NMI laten weten dat </w:t>
      </w:r>
      <w:r>
        <w:rPr>
          <w:rFonts w:ascii="Verdana" w:hAnsi="Verdana"/>
          <w:sz w:val="18"/>
          <w:szCs w:val="18"/>
        </w:rPr>
        <w:t>de missie</w:t>
      </w:r>
      <w:r w:rsidRPr="00081B21">
        <w:rPr>
          <w:rFonts w:ascii="Verdana" w:hAnsi="Verdana"/>
          <w:sz w:val="18"/>
          <w:szCs w:val="18"/>
        </w:rPr>
        <w:t xml:space="preserve"> </w:t>
      </w:r>
      <w:r w:rsidR="0080494A">
        <w:rPr>
          <w:rFonts w:ascii="Verdana" w:hAnsi="Verdana"/>
          <w:sz w:val="18"/>
          <w:szCs w:val="18"/>
        </w:rPr>
        <w:t xml:space="preserve">na </w:t>
      </w:r>
      <w:r w:rsidR="007E3E2D">
        <w:rPr>
          <w:rFonts w:ascii="Verdana" w:hAnsi="Verdana"/>
          <w:sz w:val="18"/>
          <w:szCs w:val="18"/>
        </w:rPr>
        <w:t>de voorziene</w:t>
      </w:r>
      <w:r w:rsidR="0080494A">
        <w:rPr>
          <w:rFonts w:ascii="Verdana" w:hAnsi="Verdana"/>
          <w:sz w:val="18"/>
          <w:szCs w:val="18"/>
        </w:rPr>
        <w:t xml:space="preserve"> transitie van OIR </w:t>
      </w:r>
      <w:r w:rsidRPr="00081B21">
        <w:rPr>
          <w:rFonts w:ascii="Verdana" w:hAnsi="Verdana"/>
          <w:sz w:val="18"/>
          <w:szCs w:val="18"/>
        </w:rPr>
        <w:t>op de huidige locatie UNION III</w:t>
      </w:r>
      <w:r w:rsidRPr="008162F2">
        <w:rPr>
          <w:rFonts w:ascii="Verdana" w:hAnsi="Verdana"/>
          <w:sz w:val="18"/>
          <w:szCs w:val="18"/>
        </w:rPr>
        <w:t xml:space="preserve"> </w:t>
      </w:r>
      <w:r w:rsidRPr="00081B21">
        <w:rPr>
          <w:rFonts w:ascii="Verdana" w:hAnsi="Verdana"/>
          <w:sz w:val="18"/>
          <w:szCs w:val="18"/>
        </w:rPr>
        <w:t>kan blijven</w:t>
      </w:r>
      <w:r w:rsidRPr="00DA6340">
        <w:rPr>
          <w:rFonts w:ascii="Verdana" w:hAnsi="Verdana" w:eastAsia="Times New Roman"/>
          <w:sz w:val="18"/>
          <w:szCs w:val="18"/>
        </w:rPr>
        <w:t>.</w:t>
      </w:r>
      <w:r>
        <w:rPr>
          <w:rFonts w:ascii="Verdana" w:hAnsi="Verdana" w:eastAsia="Times New Roman"/>
          <w:color w:val="FF0000"/>
          <w:sz w:val="18"/>
          <w:szCs w:val="18"/>
        </w:rPr>
        <w:t xml:space="preserve"> </w:t>
      </w:r>
      <w:r w:rsidRPr="00CC5140">
        <w:rPr>
          <w:rFonts w:ascii="Verdana" w:hAnsi="Verdana"/>
          <w:sz w:val="18"/>
          <w:szCs w:val="18"/>
        </w:rPr>
        <w:t xml:space="preserve">De missie heeft daarnaast voortgang geboekt op het verder uitwerken van het politiek partnerschap tussen de NAVO en Irak, hetgeen </w:t>
      </w:r>
      <w:r>
        <w:rPr>
          <w:rFonts w:ascii="Verdana" w:hAnsi="Verdana"/>
          <w:sz w:val="18"/>
          <w:szCs w:val="18"/>
        </w:rPr>
        <w:t xml:space="preserve">bijdraagt aan de strategische relatie tussen het Bondgenootschap en Irak. </w:t>
      </w:r>
      <w:r w:rsidRPr="006C43C0" w:rsidR="006C43C0">
        <w:rPr>
          <w:rFonts w:ascii="Verdana" w:hAnsi="Verdana"/>
          <w:sz w:val="18"/>
          <w:szCs w:val="18"/>
        </w:rPr>
        <w:t xml:space="preserve">Om de </w:t>
      </w:r>
      <w:r w:rsidRPr="000642E6" w:rsidR="006C43C0">
        <w:rPr>
          <w:rFonts w:ascii="Verdana" w:hAnsi="Verdana"/>
          <w:sz w:val="18"/>
          <w:szCs w:val="18"/>
        </w:rPr>
        <w:lastRenderedPageBreak/>
        <w:t>NAVO</w:t>
      </w:r>
      <w:r w:rsidRPr="000642E6" w:rsidR="00A10E49">
        <w:rPr>
          <w:rFonts w:ascii="Verdana" w:hAnsi="Verdana"/>
          <w:sz w:val="18"/>
          <w:szCs w:val="18"/>
        </w:rPr>
        <w:t>-</w:t>
      </w:r>
      <w:r w:rsidRPr="000642E6" w:rsidR="006C43C0">
        <w:rPr>
          <w:rFonts w:ascii="Verdana" w:hAnsi="Verdana"/>
          <w:sz w:val="18"/>
          <w:szCs w:val="18"/>
        </w:rPr>
        <w:t>missie</w:t>
      </w:r>
      <w:r w:rsidRPr="006C43C0" w:rsidR="006C43C0">
        <w:rPr>
          <w:rFonts w:ascii="Verdana" w:hAnsi="Verdana"/>
          <w:sz w:val="18"/>
          <w:szCs w:val="18"/>
        </w:rPr>
        <w:t xml:space="preserve"> op een toekomstbestendige manier voort te zetten is het van belang dat de missie zich weet te verzelfstandigen op terreinen zoals logistiek en beveiliging. De plannen en voorbereidingen van NMI om deze taken van OIR over te nemen zijn nagenoeg gereed. </w:t>
      </w:r>
    </w:p>
    <w:p w:rsidR="00DE4DE4" w:rsidP="000B23F6" w:rsidRDefault="00DE4DE4" w14:paraId="53996202" w14:textId="77777777">
      <w:pPr>
        <w:pStyle w:val="NoSpacing"/>
        <w:spacing w:line="276" w:lineRule="auto"/>
        <w:rPr>
          <w:rFonts w:ascii="Verdana" w:hAnsi="Verdana"/>
          <w:i/>
          <w:iCs/>
          <w:sz w:val="18"/>
          <w:szCs w:val="18"/>
        </w:rPr>
      </w:pPr>
    </w:p>
    <w:p w:rsidRPr="00CC5140" w:rsidR="00F016E7" w:rsidP="000B23F6" w:rsidRDefault="00F016E7" w14:paraId="6CC1C4CC" w14:textId="27F31AF2">
      <w:pPr>
        <w:pStyle w:val="NoSpacing"/>
        <w:spacing w:line="276" w:lineRule="auto"/>
        <w:rPr>
          <w:rFonts w:ascii="Verdana" w:hAnsi="Verdana"/>
          <w:sz w:val="18"/>
          <w:szCs w:val="18"/>
        </w:rPr>
      </w:pPr>
      <w:bookmarkStart w:name="_Hlk194996906" w:id="3"/>
      <w:r w:rsidRPr="00CC5140">
        <w:rPr>
          <w:rFonts w:ascii="Verdana" w:hAnsi="Verdana"/>
          <w:sz w:val="18"/>
          <w:szCs w:val="18"/>
        </w:rPr>
        <w:t xml:space="preserve">De NAVO-missie heeft samen met de Iraakse autoriteiten </w:t>
      </w:r>
      <w:r w:rsidRPr="00CC5140" w:rsidR="00E54F93">
        <w:rPr>
          <w:rFonts w:ascii="Verdana" w:hAnsi="Verdana"/>
          <w:sz w:val="18"/>
          <w:szCs w:val="18"/>
        </w:rPr>
        <w:t xml:space="preserve">32 </w:t>
      </w:r>
      <w:r w:rsidRPr="00CC5140">
        <w:rPr>
          <w:rFonts w:ascii="Verdana" w:hAnsi="Verdana"/>
          <w:sz w:val="18"/>
          <w:szCs w:val="18"/>
        </w:rPr>
        <w:t xml:space="preserve">gezamenlijke lange </w:t>
      </w:r>
    </w:p>
    <w:p w:rsidR="009449EB" w:rsidP="000B23F6" w:rsidRDefault="00F016E7" w14:paraId="5C0DD9F4" w14:textId="2372BBE9">
      <w:pPr>
        <w:pStyle w:val="NoSpacing"/>
        <w:spacing w:line="276" w:lineRule="auto"/>
        <w:rPr>
          <w:rFonts w:ascii="Verdana" w:hAnsi="Verdana"/>
          <w:sz w:val="18"/>
          <w:szCs w:val="18"/>
        </w:rPr>
      </w:pPr>
      <w:r w:rsidRPr="00CC5140">
        <w:rPr>
          <w:rFonts w:ascii="Verdana" w:hAnsi="Verdana"/>
          <w:sz w:val="18"/>
          <w:szCs w:val="18"/>
        </w:rPr>
        <w:t>termijndoelstellingen (</w:t>
      </w:r>
      <w:r w:rsidRPr="00491C64">
        <w:rPr>
          <w:i/>
          <w:iCs/>
        </w:rPr>
        <w:t>L</w:t>
      </w:r>
      <w:r w:rsidRPr="00491C64" w:rsidR="002F32C8">
        <w:rPr>
          <w:i/>
          <w:iCs/>
        </w:rPr>
        <w:t>ong Term Objectives</w:t>
      </w:r>
      <w:r w:rsidR="002F32C8">
        <w:rPr>
          <w:rFonts w:ascii="Verdana" w:hAnsi="Verdana"/>
          <w:sz w:val="18"/>
          <w:szCs w:val="18"/>
        </w:rPr>
        <w:t xml:space="preserve"> (L</w:t>
      </w:r>
      <w:r w:rsidRPr="00CC5140">
        <w:rPr>
          <w:rFonts w:ascii="Verdana" w:hAnsi="Verdana"/>
          <w:sz w:val="18"/>
          <w:szCs w:val="18"/>
        </w:rPr>
        <w:t>TO’s)</w:t>
      </w:r>
      <w:r w:rsidR="002F32C8">
        <w:rPr>
          <w:rFonts w:ascii="Verdana" w:hAnsi="Verdana"/>
          <w:sz w:val="18"/>
          <w:szCs w:val="18"/>
        </w:rPr>
        <w:t>)</w:t>
      </w:r>
      <w:r w:rsidRPr="00CC5140">
        <w:rPr>
          <w:rFonts w:ascii="Verdana" w:hAnsi="Verdana"/>
          <w:sz w:val="18"/>
          <w:szCs w:val="18"/>
        </w:rPr>
        <w:t xml:space="preserve"> geformuleerd waarmee</w:t>
      </w:r>
      <w:r w:rsidR="002F32C8">
        <w:rPr>
          <w:rFonts w:ascii="Verdana" w:hAnsi="Verdana"/>
          <w:sz w:val="18"/>
          <w:szCs w:val="18"/>
        </w:rPr>
        <w:t xml:space="preserve"> </w:t>
      </w:r>
      <w:r w:rsidRPr="00CC5140">
        <w:rPr>
          <w:rFonts w:ascii="Verdana" w:hAnsi="Verdana"/>
          <w:sz w:val="18"/>
          <w:szCs w:val="18"/>
        </w:rPr>
        <w:t>voortgang wordt gemeten en geëvalueerd. De LTO’s illustreren het Iraakse eigenaarschap</w:t>
      </w:r>
      <w:r w:rsidR="00881D96">
        <w:rPr>
          <w:rFonts w:ascii="Verdana" w:hAnsi="Verdana"/>
          <w:sz w:val="18"/>
          <w:szCs w:val="18"/>
        </w:rPr>
        <w:t xml:space="preserve"> en dragen bij aan het bevorderen van de </w:t>
      </w:r>
      <w:r w:rsidRPr="00881D96" w:rsidR="00881D96">
        <w:rPr>
          <w:rFonts w:ascii="Verdana" w:hAnsi="Verdana"/>
          <w:sz w:val="18"/>
          <w:szCs w:val="18"/>
        </w:rPr>
        <w:t>interoperabiliteit van de Iraakse strijdkrachten met die van N</w:t>
      </w:r>
      <w:r w:rsidRPr="000642E6" w:rsidR="00881D96">
        <w:rPr>
          <w:rFonts w:ascii="Verdana" w:hAnsi="Verdana"/>
          <w:sz w:val="18"/>
          <w:szCs w:val="18"/>
        </w:rPr>
        <w:t>AVO</w:t>
      </w:r>
      <w:r w:rsidRPr="000642E6" w:rsidR="00A10E49">
        <w:rPr>
          <w:rFonts w:ascii="Verdana" w:hAnsi="Verdana"/>
          <w:sz w:val="18"/>
          <w:szCs w:val="18"/>
        </w:rPr>
        <w:t>-</w:t>
      </w:r>
      <w:r w:rsidRPr="000642E6" w:rsidR="00881D96">
        <w:rPr>
          <w:rFonts w:ascii="Verdana" w:hAnsi="Verdana"/>
          <w:sz w:val="18"/>
          <w:szCs w:val="18"/>
        </w:rPr>
        <w:t>landen</w:t>
      </w:r>
      <w:r w:rsidRPr="00CC5140">
        <w:rPr>
          <w:rFonts w:ascii="Verdana" w:hAnsi="Verdana"/>
          <w:sz w:val="18"/>
          <w:szCs w:val="18"/>
        </w:rPr>
        <w:t>.</w:t>
      </w:r>
      <w:r w:rsidRPr="00CC5140" w:rsidR="00E54F93">
        <w:rPr>
          <w:rFonts w:ascii="Verdana" w:hAnsi="Verdana"/>
          <w:sz w:val="18"/>
          <w:szCs w:val="18"/>
        </w:rPr>
        <w:t xml:space="preserve"> </w:t>
      </w:r>
      <w:r w:rsidRPr="00CC5140" w:rsidR="00DE4DE4">
        <w:rPr>
          <w:rFonts w:ascii="Verdana" w:hAnsi="Verdana"/>
          <w:sz w:val="18"/>
          <w:szCs w:val="18"/>
        </w:rPr>
        <w:t>De LTO’s</w:t>
      </w:r>
      <w:r w:rsidR="00DE4DE4">
        <w:rPr>
          <w:rFonts w:ascii="Verdana" w:hAnsi="Verdana"/>
          <w:sz w:val="18"/>
          <w:szCs w:val="18"/>
        </w:rPr>
        <w:t xml:space="preserve"> zijn</w:t>
      </w:r>
      <w:r w:rsidRPr="00CC5140" w:rsidR="00DE4DE4">
        <w:rPr>
          <w:rFonts w:ascii="Verdana" w:hAnsi="Verdana"/>
          <w:sz w:val="18"/>
          <w:szCs w:val="18"/>
        </w:rPr>
        <w:t xml:space="preserve"> opnieuw vormgegeven waarbij </w:t>
      </w:r>
      <w:r w:rsidR="00DE4DE4">
        <w:rPr>
          <w:rFonts w:ascii="Verdana" w:hAnsi="Verdana"/>
          <w:sz w:val="18"/>
          <w:szCs w:val="18"/>
        </w:rPr>
        <w:t>voortgang wordt gemeten aan de hand van vastgestelde voorwaarden in plaats van tijd.</w:t>
      </w:r>
      <w:r w:rsidR="009449EB">
        <w:rPr>
          <w:rFonts w:ascii="Verdana" w:hAnsi="Verdana"/>
          <w:sz w:val="18"/>
          <w:szCs w:val="18"/>
        </w:rPr>
        <w:t xml:space="preserve"> Hierbij geldt dat sommige onderwerpen zich hier beter voor lenen dan anderen.</w:t>
      </w:r>
      <w:r w:rsidRPr="00CC5140" w:rsidDel="00A108CE" w:rsidR="00DE4DE4">
        <w:rPr>
          <w:rFonts w:ascii="Verdana" w:hAnsi="Verdana"/>
          <w:sz w:val="18"/>
          <w:szCs w:val="18"/>
        </w:rPr>
        <w:t xml:space="preserve"> </w:t>
      </w:r>
    </w:p>
    <w:p w:rsidR="009449EB" w:rsidP="000B23F6" w:rsidRDefault="009449EB" w14:paraId="3E435854" w14:textId="77777777">
      <w:pPr>
        <w:pStyle w:val="NoSpacing"/>
        <w:spacing w:line="276" w:lineRule="auto"/>
        <w:rPr>
          <w:rFonts w:ascii="Verdana" w:hAnsi="Verdana"/>
          <w:sz w:val="18"/>
          <w:szCs w:val="18"/>
        </w:rPr>
      </w:pPr>
    </w:p>
    <w:p w:rsidRPr="00CC5140" w:rsidR="003E6294" w:rsidP="000B23F6" w:rsidRDefault="009449EB" w14:paraId="48976430" w14:textId="39325AEC">
      <w:pPr>
        <w:pStyle w:val="NoSpacing"/>
        <w:spacing w:line="276" w:lineRule="auto"/>
        <w:rPr>
          <w:rFonts w:ascii="Verdana" w:hAnsi="Verdana"/>
          <w:sz w:val="18"/>
          <w:szCs w:val="18"/>
        </w:rPr>
      </w:pPr>
      <w:r>
        <w:rPr>
          <w:rFonts w:ascii="Verdana" w:hAnsi="Verdana"/>
          <w:sz w:val="18"/>
          <w:szCs w:val="18"/>
        </w:rPr>
        <w:t>U</w:t>
      </w:r>
      <w:r w:rsidRPr="006273B8">
        <w:rPr>
          <w:rFonts w:ascii="Verdana" w:hAnsi="Verdana"/>
          <w:sz w:val="18"/>
          <w:szCs w:val="18"/>
        </w:rPr>
        <w:t>it de voortgang op de LTO’s blijkt dat</w:t>
      </w:r>
      <w:r>
        <w:rPr>
          <w:rFonts w:ascii="Verdana" w:hAnsi="Verdana"/>
          <w:sz w:val="18"/>
          <w:szCs w:val="18"/>
        </w:rPr>
        <w:t xml:space="preserve"> er </w:t>
      </w:r>
      <w:r w:rsidR="00A35464">
        <w:rPr>
          <w:rFonts w:ascii="Verdana" w:hAnsi="Verdana"/>
          <w:sz w:val="18"/>
          <w:szCs w:val="18"/>
        </w:rPr>
        <w:t xml:space="preserve">onder meer </w:t>
      </w:r>
      <w:r>
        <w:rPr>
          <w:rFonts w:ascii="Verdana" w:hAnsi="Verdana"/>
          <w:sz w:val="18"/>
          <w:szCs w:val="18"/>
        </w:rPr>
        <w:t xml:space="preserve">voortgang is geboekt op het gebied van onderwijs- en trainingsstructuren, </w:t>
      </w:r>
      <w:proofErr w:type="spellStart"/>
      <w:r w:rsidRPr="00A236C8">
        <w:rPr>
          <w:rFonts w:ascii="Verdana" w:hAnsi="Verdana"/>
          <w:i/>
          <w:sz w:val="18"/>
          <w:szCs w:val="18"/>
        </w:rPr>
        <w:t>Stratcom</w:t>
      </w:r>
      <w:proofErr w:type="spellEnd"/>
      <w:r>
        <w:rPr>
          <w:rFonts w:ascii="Verdana" w:hAnsi="Verdana"/>
          <w:sz w:val="18"/>
          <w:szCs w:val="18"/>
        </w:rPr>
        <w:t xml:space="preserve"> en </w:t>
      </w:r>
      <w:r w:rsidRPr="000642E6">
        <w:rPr>
          <w:rFonts w:ascii="Verdana" w:hAnsi="Verdana"/>
          <w:sz w:val="18"/>
          <w:szCs w:val="18"/>
        </w:rPr>
        <w:t>NAVO</w:t>
      </w:r>
      <w:r w:rsidRPr="000642E6" w:rsidR="00A10E49">
        <w:rPr>
          <w:rFonts w:ascii="Verdana" w:hAnsi="Verdana"/>
          <w:sz w:val="18"/>
          <w:szCs w:val="18"/>
        </w:rPr>
        <w:t>-</w:t>
      </w:r>
      <w:r w:rsidRPr="000642E6">
        <w:rPr>
          <w:rFonts w:ascii="Verdana" w:hAnsi="Verdana"/>
          <w:sz w:val="18"/>
          <w:szCs w:val="18"/>
        </w:rPr>
        <w:t>interoperabiliteit</w:t>
      </w:r>
      <w:r>
        <w:rPr>
          <w:rFonts w:ascii="Verdana" w:hAnsi="Verdana"/>
          <w:sz w:val="18"/>
          <w:szCs w:val="18"/>
        </w:rPr>
        <w:t xml:space="preserve">. </w:t>
      </w:r>
      <w:r w:rsidR="005C086F">
        <w:rPr>
          <w:rFonts w:ascii="Verdana" w:hAnsi="Verdana"/>
          <w:sz w:val="18"/>
          <w:szCs w:val="18"/>
        </w:rPr>
        <w:t xml:space="preserve">Deze voortgang draagt bij aan een efficiëntere inrichting van de Iraakse Strijdkrachten. </w:t>
      </w:r>
      <w:r w:rsidRPr="00F56D3A">
        <w:rPr>
          <w:rFonts w:ascii="Verdana" w:hAnsi="Verdana"/>
          <w:sz w:val="18"/>
          <w:szCs w:val="18"/>
        </w:rPr>
        <w:t xml:space="preserve">Daarnaast heeft de </w:t>
      </w:r>
      <w:r>
        <w:rPr>
          <w:rFonts w:ascii="Verdana" w:hAnsi="Verdana"/>
          <w:sz w:val="18"/>
          <w:szCs w:val="18"/>
        </w:rPr>
        <w:t>missie</w:t>
      </w:r>
      <w:r w:rsidRPr="00F56D3A">
        <w:rPr>
          <w:rFonts w:ascii="Verdana" w:hAnsi="Verdana"/>
          <w:sz w:val="18"/>
          <w:szCs w:val="18"/>
        </w:rPr>
        <w:t xml:space="preserve"> haar adviserende rol uitgebreid naar het federale politiecommando van het ministerie van Binnenlandse Zaken. Dit met als doel ondersteuning te bieden bij de transitie van militaire (groene) naar civiele (blauwe) politietaken.</w:t>
      </w:r>
      <w:r w:rsidRPr="00CC5140" w:rsidR="00DE4DE4">
        <w:rPr>
          <w:rFonts w:ascii="Verdana" w:hAnsi="Verdana"/>
          <w:sz w:val="18"/>
          <w:szCs w:val="18"/>
        </w:rPr>
        <w:t xml:space="preserve"> </w:t>
      </w:r>
    </w:p>
    <w:p w:rsidRPr="00CC5140" w:rsidR="00A77963" w:rsidP="000B23F6" w:rsidRDefault="00A77963" w14:paraId="42D8EFC4" w14:textId="77777777">
      <w:pPr>
        <w:pStyle w:val="NoSpacing"/>
        <w:spacing w:line="276" w:lineRule="auto"/>
        <w:rPr>
          <w:rFonts w:ascii="Verdana" w:hAnsi="Verdana"/>
          <w:sz w:val="18"/>
          <w:szCs w:val="18"/>
        </w:rPr>
      </w:pPr>
    </w:p>
    <w:p w:rsidRPr="00CC5140" w:rsidR="00562DE0" w:rsidP="000B23F6" w:rsidRDefault="00562DE0" w14:paraId="05044BAB" w14:textId="437B542A">
      <w:pPr>
        <w:pStyle w:val="NoSpacing"/>
        <w:spacing w:line="276" w:lineRule="auto"/>
        <w:rPr>
          <w:rFonts w:ascii="Verdana" w:hAnsi="Verdana"/>
          <w:sz w:val="18"/>
          <w:szCs w:val="18"/>
        </w:rPr>
      </w:pPr>
      <w:r>
        <w:rPr>
          <w:rFonts w:ascii="Verdana" w:hAnsi="Verdana"/>
          <w:sz w:val="18"/>
          <w:szCs w:val="18"/>
        </w:rPr>
        <w:t xml:space="preserve">Tegelijkertijd </w:t>
      </w:r>
      <w:r w:rsidRPr="00CC5140">
        <w:rPr>
          <w:rFonts w:ascii="Verdana" w:hAnsi="Verdana"/>
          <w:sz w:val="18"/>
          <w:szCs w:val="18"/>
        </w:rPr>
        <w:t xml:space="preserve">moet niet uit het oog worden verloren dat NMI een kleine missie is </w:t>
      </w:r>
    </w:p>
    <w:p w:rsidRPr="00CC5140" w:rsidR="00562DE0" w:rsidP="000B23F6" w:rsidRDefault="00562DE0" w14:paraId="10D7838A" w14:textId="77777777">
      <w:pPr>
        <w:pStyle w:val="NoSpacing"/>
        <w:spacing w:line="276" w:lineRule="auto"/>
        <w:rPr>
          <w:rFonts w:ascii="Verdana" w:hAnsi="Verdana"/>
          <w:sz w:val="18"/>
          <w:szCs w:val="18"/>
        </w:rPr>
      </w:pPr>
      <w:r w:rsidRPr="00CC5140">
        <w:rPr>
          <w:rFonts w:ascii="Verdana" w:hAnsi="Verdana"/>
          <w:sz w:val="18"/>
          <w:szCs w:val="18"/>
        </w:rPr>
        <w:t xml:space="preserve">met een mandaat dat zich beperkt tot strategische advisering aan een klein deel </w:t>
      </w:r>
    </w:p>
    <w:p w:rsidRPr="00CC5140" w:rsidR="00562DE0" w:rsidP="000B23F6" w:rsidRDefault="00562DE0" w14:paraId="36DE0340" w14:textId="77777777">
      <w:pPr>
        <w:pStyle w:val="NoSpacing"/>
        <w:spacing w:line="276" w:lineRule="auto"/>
        <w:rPr>
          <w:rFonts w:ascii="Verdana" w:hAnsi="Verdana"/>
          <w:sz w:val="18"/>
          <w:szCs w:val="18"/>
        </w:rPr>
      </w:pPr>
      <w:r w:rsidRPr="00CC5140">
        <w:rPr>
          <w:rFonts w:ascii="Verdana" w:hAnsi="Verdana"/>
          <w:sz w:val="18"/>
          <w:szCs w:val="18"/>
        </w:rPr>
        <w:t>van de Iraakse veiligheidssector en op beperkte schaal capaciteitsopbouw</w:t>
      </w:r>
    </w:p>
    <w:p w:rsidRPr="00CC5140" w:rsidR="00562DE0" w:rsidP="000B23F6" w:rsidRDefault="00562DE0" w14:paraId="7E2F77FA" w14:textId="77777777">
      <w:pPr>
        <w:pStyle w:val="NoSpacing"/>
        <w:spacing w:line="276" w:lineRule="auto"/>
        <w:rPr>
          <w:rFonts w:ascii="Verdana" w:hAnsi="Verdana"/>
          <w:sz w:val="18"/>
          <w:szCs w:val="18"/>
        </w:rPr>
      </w:pPr>
      <w:r w:rsidRPr="00CC5140">
        <w:rPr>
          <w:rFonts w:ascii="Verdana" w:hAnsi="Verdana"/>
          <w:sz w:val="18"/>
          <w:szCs w:val="18"/>
        </w:rPr>
        <w:t xml:space="preserve">onderneemt; alleen in de omgeving van Bagdad. Tevens opereert de missie in een </w:t>
      </w:r>
    </w:p>
    <w:p w:rsidRPr="0041243D" w:rsidR="00081B21" w:rsidP="000B23F6" w:rsidRDefault="00562DE0" w14:paraId="5E5AA4FF" w14:textId="5D132D20">
      <w:pPr>
        <w:pStyle w:val="NoSpacing"/>
        <w:spacing w:line="276" w:lineRule="auto"/>
        <w:rPr>
          <w:rFonts w:ascii="Verdana" w:hAnsi="Verdana"/>
          <w:sz w:val="18"/>
          <w:szCs w:val="18"/>
        </w:rPr>
      </w:pPr>
      <w:r w:rsidRPr="00CC5140">
        <w:rPr>
          <w:rFonts w:ascii="Verdana" w:hAnsi="Verdana"/>
          <w:sz w:val="18"/>
          <w:szCs w:val="18"/>
        </w:rPr>
        <w:t xml:space="preserve">uitdagende politieke- en veiligheidscontext. </w:t>
      </w:r>
      <w:r w:rsidRPr="00CC5140" w:rsidR="00F016E7">
        <w:rPr>
          <w:rFonts w:ascii="Verdana" w:hAnsi="Verdana"/>
          <w:sz w:val="18"/>
          <w:szCs w:val="18"/>
        </w:rPr>
        <w:t xml:space="preserve">Resultaatmeting van adviesmissies is lastig – er valt niet </w:t>
      </w:r>
      <w:r w:rsidRPr="00CC5140" w:rsidR="00525224">
        <w:rPr>
          <w:rFonts w:ascii="Verdana" w:hAnsi="Verdana"/>
          <w:sz w:val="18"/>
          <w:szCs w:val="18"/>
        </w:rPr>
        <w:t xml:space="preserve">altijd </w:t>
      </w:r>
      <w:r w:rsidRPr="00CC5140" w:rsidR="00F016E7">
        <w:rPr>
          <w:rFonts w:ascii="Verdana" w:hAnsi="Verdana"/>
          <w:sz w:val="18"/>
          <w:szCs w:val="18"/>
        </w:rPr>
        <w:t xml:space="preserve">met zekerheid te </w:t>
      </w:r>
      <w:r w:rsidRPr="00CC5128" w:rsidR="00F016E7">
        <w:rPr>
          <w:rFonts w:ascii="Verdana" w:hAnsi="Verdana"/>
          <w:sz w:val="18"/>
          <w:szCs w:val="18"/>
        </w:rPr>
        <w:t xml:space="preserve">zeggen dat uitkomsten daadwerkelijk toe te schrijven zijn aan het advieswerk van NMI. </w:t>
      </w:r>
    </w:p>
    <w:p w:rsidRPr="00EB6805" w:rsidR="00F016E7" w:rsidP="000B23F6" w:rsidRDefault="00F016E7" w14:paraId="00898D5E" w14:textId="179CAD2F">
      <w:pPr>
        <w:pStyle w:val="NoSpacing"/>
        <w:spacing w:line="276" w:lineRule="auto"/>
        <w:rPr>
          <w:rFonts w:ascii="Verdana" w:hAnsi="Verdana"/>
          <w:sz w:val="18"/>
          <w:szCs w:val="18"/>
        </w:rPr>
      </w:pPr>
      <w:r w:rsidRPr="00EB6805">
        <w:rPr>
          <w:rFonts w:ascii="Verdana" w:hAnsi="Verdana"/>
          <w:sz w:val="18"/>
          <w:szCs w:val="18"/>
        </w:rPr>
        <w:t xml:space="preserve"> </w:t>
      </w:r>
    </w:p>
    <w:p w:rsidRPr="00CC5140" w:rsidR="0091248E" w:rsidP="000B23F6" w:rsidRDefault="0091248E" w14:paraId="702BE363" w14:textId="744A3554">
      <w:pPr>
        <w:pStyle w:val="NoSpacing"/>
        <w:spacing w:line="276" w:lineRule="auto"/>
        <w:rPr>
          <w:rFonts w:ascii="Verdana" w:hAnsi="Verdana"/>
          <w:i/>
          <w:sz w:val="18"/>
          <w:szCs w:val="18"/>
        </w:rPr>
      </w:pPr>
      <w:r w:rsidRPr="00CC5140">
        <w:rPr>
          <w:rFonts w:ascii="Verdana" w:hAnsi="Verdana"/>
          <w:i/>
          <w:sz w:val="18"/>
          <w:szCs w:val="18"/>
        </w:rPr>
        <w:t>Force commander</w:t>
      </w:r>
    </w:p>
    <w:p w:rsidRPr="00CC5140" w:rsidR="009449EB" w:rsidP="000B23F6" w:rsidRDefault="0091248E" w14:paraId="762EED4F" w14:textId="3F46F376">
      <w:pPr>
        <w:pStyle w:val="NoSpacing"/>
        <w:spacing w:line="276" w:lineRule="auto"/>
        <w:rPr>
          <w:rFonts w:ascii="Verdana" w:hAnsi="Verdana"/>
          <w:sz w:val="18"/>
          <w:szCs w:val="18"/>
        </w:rPr>
      </w:pPr>
      <w:r w:rsidRPr="00CC5140">
        <w:rPr>
          <w:rFonts w:ascii="Verdana" w:hAnsi="Verdana"/>
          <w:sz w:val="18"/>
          <w:szCs w:val="18"/>
        </w:rPr>
        <w:t xml:space="preserve">De Nederlandse </w:t>
      </w:r>
      <w:r w:rsidR="00003BE7">
        <w:rPr>
          <w:rFonts w:ascii="Verdana" w:hAnsi="Verdana"/>
          <w:i/>
          <w:iCs/>
          <w:sz w:val="18"/>
          <w:szCs w:val="18"/>
        </w:rPr>
        <w:t>force commander</w:t>
      </w:r>
      <w:r w:rsidRPr="00CC5140">
        <w:rPr>
          <w:rFonts w:ascii="Verdana" w:hAnsi="Verdana"/>
          <w:sz w:val="18"/>
          <w:szCs w:val="18"/>
        </w:rPr>
        <w:t xml:space="preserve"> heeft vanaf mei 2024 het commando over de missie </w:t>
      </w:r>
      <w:r w:rsidR="00A108CE">
        <w:rPr>
          <w:rFonts w:ascii="Verdana" w:hAnsi="Verdana"/>
          <w:sz w:val="18"/>
          <w:szCs w:val="18"/>
        </w:rPr>
        <w:t>NMI.</w:t>
      </w:r>
      <w:r w:rsidRPr="00CC5140">
        <w:rPr>
          <w:rFonts w:ascii="Verdana" w:hAnsi="Verdana"/>
          <w:sz w:val="18"/>
          <w:szCs w:val="18"/>
        </w:rPr>
        <w:t xml:space="preserve"> De Nederlandse </w:t>
      </w:r>
      <w:r w:rsidR="002F32C8">
        <w:rPr>
          <w:rFonts w:ascii="Verdana" w:hAnsi="Verdana"/>
          <w:i/>
          <w:iCs/>
          <w:sz w:val="18"/>
          <w:szCs w:val="18"/>
        </w:rPr>
        <w:t>force commander</w:t>
      </w:r>
      <w:r w:rsidRPr="00CC5140">
        <w:rPr>
          <w:rFonts w:ascii="Verdana" w:hAnsi="Verdana"/>
          <w:sz w:val="18"/>
          <w:szCs w:val="18"/>
        </w:rPr>
        <w:t xml:space="preserve"> is in dienst van de NAVO en geeft</w:t>
      </w:r>
      <w:r w:rsidRPr="00CC5140" w:rsidDel="00A108CE">
        <w:rPr>
          <w:rFonts w:ascii="Verdana" w:hAnsi="Verdana"/>
          <w:sz w:val="18"/>
          <w:szCs w:val="18"/>
        </w:rPr>
        <w:t xml:space="preserve"> </w:t>
      </w:r>
      <w:r w:rsidRPr="00CC5140">
        <w:rPr>
          <w:rFonts w:ascii="Verdana" w:hAnsi="Verdana"/>
          <w:sz w:val="18"/>
          <w:szCs w:val="18"/>
        </w:rPr>
        <w:t xml:space="preserve">invulling aan de opdrachten vanuit het </w:t>
      </w:r>
      <w:r w:rsidR="00A108CE">
        <w:rPr>
          <w:rFonts w:ascii="Verdana" w:hAnsi="Verdana"/>
          <w:i/>
          <w:sz w:val="18"/>
          <w:szCs w:val="18"/>
        </w:rPr>
        <w:t>J</w:t>
      </w:r>
      <w:r w:rsidRPr="00CC5140">
        <w:rPr>
          <w:rFonts w:ascii="Verdana" w:hAnsi="Verdana"/>
          <w:i/>
          <w:sz w:val="18"/>
          <w:szCs w:val="18"/>
        </w:rPr>
        <w:t xml:space="preserve">oint </w:t>
      </w:r>
      <w:r w:rsidR="00A108CE">
        <w:rPr>
          <w:rFonts w:ascii="Verdana" w:hAnsi="Verdana"/>
          <w:i/>
          <w:sz w:val="18"/>
          <w:szCs w:val="18"/>
        </w:rPr>
        <w:t>F</w:t>
      </w:r>
      <w:r w:rsidRPr="00CC5140">
        <w:rPr>
          <w:rFonts w:ascii="Verdana" w:hAnsi="Verdana"/>
          <w:i/>
          <w:sz w:val="18"/>
          <w:szCs w:val="18"/>
        </w:rPr>
        <w:t xml:space="preserve">orces </w:t>
      </w:r>
      <w:r w:rsidR="00A108CE">
        <w:rPr>
          <w:rFonts w:ascii="Verdana" w:hAnsi="Verdana"/>
          <w:i/>
          <w:sz w:val="18"/>
          <w:szCs w:val="18"/>
        </w:rPr>
        <w:t>C</w:t>
      </w:r>
      <w:r w:rsidRPr="00CC5140">
        <w:rPr>
          <w:rFonts w:ascii="Verdana" w:hAnsi="Verdana"/>
          <w:i/>
          <w:sz w:val="18"/>
          <w:szCs w:val="18"/>
        </w:rPr>
        <w:t>ommand Naples</w:t>
      </w:r>
      <w:r w:rsidRPr="00CC5140">
        <w:rPr>
          <w:rFonts w:ascii="Verdana" w:hAnsi="Verdana"/>
          <w:sz w:val="18"/>
          <w:szCs w:val="18"/>
        </w:rPr>
        <w:t xml:space="preserve">. </w:t>
      </w:r>
      <w:r w:rsidRPr="00491C64" w:rsidR="00A108CE">
        <w:rPr>
          <w:rFonts w:ascii="Verdana" w:hAnsi="Verdana"/>
          <w:i/>
          <w:iCs/>
          <w:sz w:val="18"/>
          <w:szCs w:val="18"/>
        </w:rPr>
        <w:t>De</w:t>
      </w:r>
      <w:r w:rsidR="00A108CE">
        <w:rPr>
          <w:rFonts w:ascii="Verdana" w:hAnsi="Verdana"/>
          <w:sz w:val="18"/>
          <w:szCs w:val="18"/>
        </w:rPr>
        <w:t xml:space="preserve"> </w:t>
      </w:r>
      <w:r w:rsidR="00003BE7">
        <w:rPr>
          <w:rFonts w:ascii="Verdana" w:hAnsi="Verdana"/>
          <w:i/>
          <w:iCs/>
          <w:sz w:val="18"/>
          <w:szCs w:val="18"/>
        </w:rPr>
        <w:t>force commander</w:t>
      </w:r>
      <w:r w:rsidRPr="00CC5140">
        <w:rPr>
          <w:rFonts w:ascii="Verdana" w:hAnsi="Verdana"/>
          <w:sz w:val="18"/>
          <w:szCs w:val="18"/>
        </w:rPr>
        <w:t xml:space="preserve"> heeft in de afgelopen periode prioriteit gegeven aan het verder verzelfstandigen van de missie. Daarbij hoort onder andere het maken van concrete afspraken met de Iraakse autoriteiten over het voortzetten van de missie na het vertrek van OIR. Ook heeft de commandant een belangrijke stap gemaakt in het verder professionaliseren van de missie met het </w:t>
      </w:r>
      <w:r w:rsidRPr="00CC5140" w:rsidR="004951AD">
        <w:rPr>
          <w:rFonts w:ascii="Verdana" w:hAnsi="Verdana"/>
          <w:sz w:val="18"/>
          <w:szCs w:val="18"/>
        </w:rPr>
        <w:t>doorontwikkelen</w:t>
      </w:r>
      <w:r w:rsidRPr="00CC5140">
        <w:rPr>
          <w:rFonts w:ascii="Verdana" w:hAnsi="Verdana"/>
          <w:sz w:val="18"/>
          <w:szCs w:val="18"/>
        </w:rPr>
        <w:t xml:space="preserve"> van de eerder benoemde LTO’s. </w:t>
      </w:r>
      <w:r w:rsidRPr="00CC5140" w:rsidR="009449EB">
        <w:rPr>
          <w:rFonts w:ascii="Verdana" w:hAnsi="Verdana"/>
          <w:sz w:val="18"/>
          <w:szCs w:val="18"/>
        </w:rPr>
        <w:t xml:space="preserve">Een </w:t>
      </w:r>
      <w:r w:rsidR="00003BE7">
        <w:rPr>
          <w:rFonts w:ascii="Verdana" w:hAnsi="Verdana"/>
          <w:sz w:val="18"/>
          <w:szCs w:val="18"/>
        </w:rPr>
        <w:t>relevante</w:t>
      </w:r>
      <w:r w:rsidRPr="00CC5140" w:rsidR="00003BE7">
        <w:rPr>
          <w:rFonts w:ascii="Verdana" w:hAnsi="Verdana"/>
          <w:sz w:val="18"/>
          <w:szCs w:val="18"/>
        </w:rPr>
        <w:t xml:space="preserve"> </w:t>
      </w:r>
      <w:r w:rsidRPr="00CC5140" w:rsidR="009449EB">
        <w:rPr>
          <w:rFonts w:ascii="Verdana" w:hAnsi="Verdana"/>
          <w:sz w:val="18"/>
          <w:szCs w:val="18"/>
        </w:rPr>
        <w:t xml:space="preserve">notie is dat voor een </w:t>
      </w:r>
      <w:r w:rsidRPr="00CC5140" w:rsidR="009449EB">
        <w:rPr>
          <w:rFonts w:ascii="Verdana" w:hAnsi="Verdana"/>
          <w:i/>
          <w:sz w:val="18"/>
          <w:szCs w:val="18"/>
        </w:rPr>
        <w:t xml:space="preserve">security sector reform </w:t>
      </w:r>
      <w:r w:rsidRPr="00CC5140" w:rsidR="009449EB">
        <w:rPr>
          <w:rFonts w:ascii="Verdana" w:hAnsi="Verdana"/>
          <w:sz w:val="18"/>
          <w:szCs w:val="18"/>
        </w:rPr>
        <w:t xml:space="preserve">missie als NMI geldt dat voortgang nooit lineair is. </w:t>
      </w:r>
      <w:r w:rsidRPr="0070441E" w:rsidR="0070441E">
        <w:rPr>
          <w:rFonts w:ascii="Verdana" w:hAnsi="Verdana"/>
          <w:sz w:val="18"/>
          <w:szCs w:val="18"/>
        </w:rPr>
        <w:t xml:space="preserve">De </w:t>
      </w:r>
      <w:r w:rsidR="0070441E">
        <w:rPr>
          <w:rFonts w:ascii="Verdana" w:hAnsi="Verdana"/>
          <w:sz w:val="18"/>
          <w:szCs w:val="18"/>
        </w:rPr>
        <w:t>context</w:t>
      </w:r>
      <w:r w:rsidRPr="0070441E" w:rsidR="0070441E">
        <w:rPr>
          <w:rFonts w:ascii="Verdana" w:hAnsi="Verdana"/>
          <w:sz w:val="18"/>
          <w:szCs w:val="18"/>
        </w:rPr>
        <w:t xml:space="preserve"> in Irak blijft complex en veranderlijk, wat een aanzienlijke invloed heeft</w:t>
      </w:r>
      <w:r w:rsidR="0070441E">
        <w:rPr>
          <w:rFonts w:ascii="Verdana" w:hAnsi="Verdana"/>
          <w:sz w:val="18"/>
          <w:szCs w:val="18"/>
        </w:rPr>
        <w:t>.</w:t>
      </w:r>
    </w:p>
    <w:p w:rsidR="005034F1" w:rsidP="000B23F6" w:rsidRDefault="005034F1" w14:paraId="2D03788B" w14:textId="77777777">
      <w:pPr>
        <w:pStyle w:val="NoSpacing"/>
        <w:spacing w:line="276" w:lineRule="auto"/>
        <w:rPr>
          <w:rFonts w:ascii="Verdana" w:hAnsi="Verdana"/>
          <w:sz w:val="18"/>
          <w:szCs w:val="18"/>
        </w:rPr>
      </w:pPr>
    </w:p>
    <w:p w:rsidRPr="00CC5140" w:rsidR="0091248E" w:rsidP="000B23F6" w:rsidRDefault="005034F1" w14:paraId="3ABEB239" w14:textId="0343355B">
      <w:pPr>
        <w:pStyle w:val="NoSpacing"/>
        <w:spacing w:line="276" w:lineRule="auto"/>
        <w:rPr>
          <w:rFonts w:ascii="Verdana" w:hAnsi="Verdana"/>
          <w:sz w:val="18"/>
          <w:szCs w:val="18"/>
        </w:rPr>
      </w:pPr>
      <w:r>
        <w:rPr>
          <w:rFonts w:ascii="Verdana" w:hAnsi="Verdana"/>
          <w:sz w:val="18"/>
          <w:szCs w:val="18"/>
        </w:rPr>
        <w:t xml:space="preserve">Nederland </w:t>
      </w:r>
      <w:r w:rsidR="00003BE7">
        <w:rPr>
          <w:rFonts w:ascii="Verdana" w:hAnsi="Verdana"/>
          <w:sz w:val="18"/>
          <w:szCs w:val="18"/>
        </w:rPr>
        <w:t>draagt</w:t>
      </w:r>
      <w:r w:rsidRPr="00CC5140" w:rsidR="0091248E">
        <w:rPr>
          <w:rFonts w:ascii="Verdana" w:hAnsi="Verdana"/>
          <w:sz w:val="18"/>
          <w:szCs w:val="18"/>
        </w:rPr>
        <w:t xml:space="preserve"> het commando over NMI eind deze maand</w:t>
      </w:r>
      <w:r w:rsidR="00003BE7">
        <w:rPr>
          <w:rFonts w:ascii="Verdana" w:hAnsi="Verdana"/>
          <w:sz w:val="18"/>
          <w:szCs w:val="18"/>
        </w:rPr>
        <w:t xml:space="preserve"> over </w:t>
      </w:r>
      <w:r w:rsidRPr="00CC5140" w:rsidR="0091248E">
        <w:rPr>
          <w:rFonts w:ascii="Verdana" w:hAnsi="Verdana"/>
          <w:sz w:val="18"/>
          <w:szCs w:val="18"/>
        </w:rPr>
        <w:t xml:space="preserve">aan </w:t>
      </w:r>
      <w:r w:rsidR="0099604C">
        <w:rPr>
          <w:rFonts w:ascii="Verdana" w:hAnsi="Verdana"/>
          <w:sz w:val="18"/>
          <w:szCs w:val="18"/>
        </w:rPr>
        <w:t>Frankrijk</w:t>
      </w:r>
      <w:r w:rsidRPr="00A855A0" w:rsidR="0091248E">
        <w:rPr>
          <w:rFonts w:ascii="Verdana" w:hAnsi="Verdana"/>
          <w:sz w:val="18"/>
          <w:szCs w:val="18"/>
        </w:rPr>
        <w:t>.</w:t>
      </w:r>
      <w:r w:rsidRPr="00CC5140" w:rsidR="0091248E">
        <w:rPr>
          <w:rFonts w:ascii="Verdana" w:hAnsi="Verdana"/>
          <w:sz w:val="18"/>
          <w:szCs w:val="18"/>
        </w:rPr>
        <w:t xml:space="preserve"> Daarmee komt het Nederlandse </w:t>
      </w:r>
      <w:r w:rsidR="00003BE7">
        <w:rPr>
          <w:rFonts w:ascii="Verdana" w:hAnsi="Verdana"/>
          <w:sz w:val="18"/>
          <w:szCs w:val="18"/>
        </w:rPr>
        <w:t>commando van</w:t>
      </w:r>
      <w:r w:rsidRPr="00CC5140" w:rsidR="0091248E">
        <w:rPr>
          <w:rFonts w:ascii="Verdana" w:hAnsi="Verdana"/>
          <w:sz w:val="18"/>
          <w:szCs w:val="18"/>
        </w:rPr>
        <w:t xml:space="preserve"> een jaar ten einde</w:t>
      </w:r>
      <w:r w:rsidRPr="00CC5140" w:rsidR="00C22F6A">
        <w:rPr>
          <w:rFonts w:ascii="Verdana" w:hAnsi="Verdana"/>
          <w:sz w:val="18"/>
          <w:szCs w:val="18"/>
        </w:rPr>
        <w:t>.</w:t>
      </w:r>
    </w:p>
    <w:bookmarkEnd w:id="3"/>
    <w:p w:rsidRPr="00CC5140" w:rsidR="0091248E" w:rsidP="000B23F6" w:rsidRDefault="0091248E" w14:paraId="40C81870" w14:textId="77777777">
      <w:pPr>
        <w:pStyle w:val="NoSpacing"/>
        <w:spacing w:line="276" w:lineRule="auto"/>
        <w:rPr>
          <w:rFonts w:ascii="Verdana" w:hAnsi="Verdana"/>
          <w:i/>
          <w:sz w:val="18"/>
          <w:szCs w:val="18"/>
        </w:rPr>
      </w:pPr>
    </w:p>
    <w:p w:rsidR="00562DE0" w:rsidP="000B23F6" w:rsidRDefault="00562DE0" w14:paraId="53B67DB9" w14:textId="1FE3B21C">
      <w:pPr>
        <w:pStyle w:val="NoSpacing"/>
        <w:spacing w:line="276" w:lineRule="auto"/>
        <w:rPr>
          <w:rFonts w:ascii="Verdana" w:hAnsi="Verdana"/>
          <w:i/>
          <w:sz w:val="18"/>
          <w:szCs w:val="18"/>
        </w:rPr>
      </w:pPr>
      <w:r>
        <w:rPr>
          <w:rFonts w:ascii="Verdana" w:hAnsi="Verdana"/>
          <w:i/>
          <w:sz w:val="18"/>
          <w:szCs w:val="18"/>
        </w:rPr>
        <w:t>Adviseurs</w:t>
      </w:r>
    </w:p>
    <w:p w:rsidRPr="0036699E" w:rsidR="002D2769" w:rsidP="000B23F6" w:rsidRDefault="00562DE0" w14:paraId="7F200FE7" w14:textId="22E68449">
      <w:pPr>
        <w:pStyle w:val="NoSpacing"/>
        <w:spacing w:line="276" w:lineRule="auto"/>
        <w:rPr>
          <w:rFonts w:ascii="Verdana" w:hAnsi="Verdana" w:eastAsia="Times New Roman"/>
          <w:iCs/>
          <w:sz w:val="18"/>
          <w:szCs w:val="18"/>
        </w:rPr>
      </w:pPr>
      <w:r>
        <w:rPr>
          <w:rFonts w:ascii="Verdana" w:hAnsi="Verdana"/>
          <w:sz w:val="18"/>
          <w:szCs w:val="18"/>
        </w:rPr>
        <w:t xml:space="preserve">De </w:t>
      </w:r>
      <w:r w:rsidRPr="00DE4DE4">
        <w:rPr>
          <w:rFonts w:ascii="Verdana" w:hAnsi="Verdana"/>
          <w:sz w:val="18"/>
          <w:szCs w:val="18"/>
        </w:rPr>
        <w:t xml:space="preserve">Nederlandse adviseurs </w:t>
      </w:r>
      <w:r>
        <w:rPr>
          <w:rFonts w:ascii="Verdana" w:hAnsi="Verdana"/>
          <w:sz w:val="18"/>
          <w:szCs w:val="18"/>
        </w:rPr>
        <w:t xml:space="preserve">hebben </w:t>
      </w:r>
      <w:r w:rsidR="00B71F56">
        <w:rPr>
          <w:rFonts w:ascii="Verdana" w:hAnsi="Verdana"/>
          <w:sz w:val="18"/>
          <w:szCs w:val="18"/>
        </w:rPr>
        <w:t xml:space="preserve">onder meer </w:t>
      </w:r>
      <w:r w:rsidRPr="00DE4DE4">
        <w:rPr>
          <w:rFonts w:ascii="Verdana" w:hAnsi="Verdana"/>
          <w:sz w:val="18"/>
          <w:szCs w:val="18"/>
        </w:rPr>
        <w:t>een begeleidende rol</w:t>
      </w:r>
      <w:r>
        <w:rPr>
          <w:rFonts w:ascii="Verdana" w:hAnsi="Verdana"/>
          <w:sz w:val="18"/>
          <w:szCs w:val="18"/>
        </w:rPr>
        <w:t xml:space="preserve"> gespeeld</w:t>
      </w:r>
      <w:r w:rsidRPr="00DE4DE4">
        <w:rPr>
          <w:rFonts w:ascii="Verdana" w:hAnsi="Verdana"/>
          <w:sz w:val="18"/>
          <w:szCs w:val="18"/>
        </w:rPr>
        <w:t xml:space="preserve"> tijdens het ontwerpproces</w:t>
      </w:r>
      <w:r>
        <w:rPr>
          <w:rFonts w:ascii="Verdana" w:hAnsi="Verdana"/>
          <w:sz w:val="18"/>
          <w:szCs w:val="18"/>
        </w:rPr>
        <w:t xml:space="preserve"> van verschillende LTO’s, zoals d</w:t>
      </w:r>
      <w:r w:rsidRPr="00DE4DE4">
        <w:rPr>
          <w:rFonts w:ascii="Verdana" w:hAnsi="Verdana"/>
          <w:sz w:val="18"/>
          <w:szCs w:val="18"/>
        </w:rPr>
        <w:t xml:space="preserve">e afronding van LTO 6 van de </w:t>
      </w:r>
      <w:r w:rsidRPr="00F82CB5">
        <w:rPr>
          <w:rFonts w:ascii="Verdana" w:hAnsi="Verdana"/>
          <w:i/>
          <w:iCs/>
          <w:sz w:val="18"/>
          <w:szCs w:val="18"/>
        </w:rPr>
        <w:t>Chief of Defence</w:t>
      </w:r>
      <w:r w:rsidRPr="00DE4DE4">
        <w:rPr>
          <w:rFonts w:ascii="Verdana" w:hAnsi="Verdana"/>
          <w:sz w:val="18"/>
          <w:szCs w:val="18"/>
        </w:rPr>
        <w:t xml:space="preserve"> (CHoD), gericht op het </w:t>
      </w:r>
      <w:r w:rsidRPr="00F82CB5">
        <w:rPr>
          <w:rFonts w:ascii="Verdana" w:hAnsi="Verdana"/>
          <w:i/>
          <w:iCs/>
          <w:sz w:val="18"/>
          <w:szCs w:val="18"/>
        </w:rPr>
        <w:t xml:space="preserve">Ministerial Training Development </w:t>
      </w:r>
      <w:r w:rsidRPr="00F82CB5">
        <w:rPr>
          <w:rFonts w:ascii="Verdana" w:hAnsi="Verdana"/>
          <w:i/>
          <w:iCs/>
          <w:sz w:val="18"/>
          <w:szCs w:val="18"/>
        </w:rPr>
        <w:lastRenderedPageBreak/>
        <w:t>Centre</w:t>
      </w:r>
      <w:r w:rsidRPr="00DE4DE4">
        <w:rPr>
          <w:rFonts w:ascii="Verdana" w:hAnsi="Verdana"/>
          <w:sz w:val="18"/>
          <w:szCs w:val="18"/>
        </w:rPr>
        <w:t xml:space="preserve"> (MTDC)</w:t>
      </w:r>
      <w:r>
        <w:rPr>
          <w:rFonts w:ascii="Verdana" w:hAnsi="Verdana"/>
          <w:sz w:val="18"/>
          <w:szCs w:val="18"/>
        </w:rPr>
        <w:t xml:space="preserve">. </w:t>
      </w:r>
      <w:r w:rsidRPr="00DE4DE4">
        <w:rPr>
          <w:rFonts w:ascii="Verdana" w:hAnsi="Verdana"/>
          <w:sz w:val="18"/>
          <w:szCs w:val="18"/>
        </w:rPr>
        <w:t>In dit traject is</w:t>
      </w:r>
      <w:r>
        <w:rPr>
          <w:rFonts w:ascii="Verdana" w:hAnsi="Verdana"/>
          <w:sz w:val="18"/>
          <w:szCs w:val="18"/>
        </w:rPr>
        <w:t xml:space="preserve"> grote</w:t>
      </w:r>
      <w:r w:rsidRPr="00DE4DE4">
        <w:rPr>
          <w:rFonts w:ascii="Verdana" w:hAnsi="Verdana"/>
          <w:sz w:val="18"/>
          <w:szCs w:val="18"/>
        </w:rPr>
        <w:t xml:space="preserve"> voortgang geboekt in de ontwikkeling van onderwijsprogramma</w:t>
      </w:r>
      <w:r w:rsidR="00C53C88">
        <w:rPr>
          <w:rFonts w:ascii="Verdana" w:hAnsi="Verdana"/>
          <w:sz w:val="18"/>
          <w:szCs w:val="18"/>
        </w:rPr>
        <w:t>’</w:t>
      </w:r>
      <w:r w:rsidRPr="00DE4DE4">
        <w:rPr>
          <w:rFonts w:ascii="Verdana" w:hAnsi="Verdana"/>
          <w:sz w:val="18"/>
          <w:szCs w:val="18"/>
        </w:rPr>
        <w:t>s</w:t>
      </w:r>
      <w:r w:rsidR="00C53C88">
        <w:rPr>
          <w:rFonts w:ascii="Verdana" w:hAnsi="Verdana"/>
          <w:sz w:val="18"/>
          <w:szCs w:val="18"/>
        </w:rPr>
        <w:t xml:space="preserve"> voor de Iraakse opleidingsinstituten waar NMI mee samenwerkt</w:t>
      </w:r>
      <w:r w:rsidRPr="00DE4DE4">
        <w:rPr>
          <w:rFonts w:ascii="Verdana" w:hAnsi="Verdana"/>
          <w:sz w:val="18"/>
          <w:szCs w:val="18"/>
        </w:rPr>
        <w:t xml:space="preserve">, waarbij </w:t>
      </w:r>
      <w:r w:rsidR="004C409E">
        <w:rPr>
          <w:rFonts w:ascii="Verdana" w:hAnsi="Verdana"/>
          <w:sz w:val="18"/>
          <w:szCs w:val="18"/>
        </w:rPr>
        <w:t xml:space="preserve">op verzoek van Irak </w:t>
      </w:r>
      <w:r w:rsidRPr="00DE4DE4">
        <w:rPr>
          <w:rFonts w:ascii="Verdana" w:hAnsi="Verdana"/>
          <w:sz w:val="18"/>
          <w:szCs w:val="18"/>
        </w:rPr>
        <w:t>nieuwe E-Learning technologieën zijn geïntegreerd. Zowel de curricula als de training van instructeurs zijn hierop aangepast. De inhoud is door de Iraakse autoriteiten zelf ontwikkeld, met Nederlandse adviseurs in een begeleidende rol tijdens het ontwerpproces.</w:t>
      </w:r>
      <w:r>
        <w:rPr>
          <w:rFonts w:ascii="Verdana" w:hAnsi="Verdana"/>
          <w:sz w:val="18"/>
          <w:szCs w:val="18"/>
        </w:rPr>
        <w:t xml:space="preserve"> </w:t>
      </w:r>
      <w:r w:rsidRPr="0036699E" w:rsidR="002D2769">
        <w:rPr>
          <w:rFonts w:ascii="Verdana" w:hAnsi="Verdana" w:eastAsia="Times New Roman"/>
          <w:iCs/>
          <w:sz w:val="18"/>
          <w:szCs w:val="18"/>
        </w:rPr>
        <w:t xml:space="preserve">Ten aanzien van de Nederlandse </w:t>
      </w:r>
      <w:r w:rsidRPr="00280C9A" w:rsidR="002D2769">
        <w:rPr>
          <w:rFonts w:ascii="Verdana" w:hAnsi="Verdana" w:eastAsia="Times New Roman"/>
          <w:iCs/>
          <w:sz w:val="18"/>
          <w:szCs w:val="18"/>
        </w:rPr>
        <w:t>adviseurs</w:t>
      </w:r>
      <w:r w:rsidRPr="0036699E" w:rsidR="002D2769">
        <w:rPr>
          <w:rFonts w:ascii="Verdana" w:hAnsi="Verdana" w:eastAsia="Times New Roman"/>
          <w:iCs/>
          <w:sz w:val="18"/>
          <w:szCs w:val="18"/>
        </w:rPr>
        <w:t xml:space="preserve"> geldt dat de korte uitzendduur van </w:t>
      </w:r>
      <w:r w:rsidR="002F32C8">
        <w:rPr>
          <w:rFonts w:ascii="Verdana" w:hAnsi="Verdana" w:eastAsia="Times New Roman"/>
          <w:iCs/>
          <w:sz w:val="18"/>
          <w:szCs w:val="18"/>
        </w:rPr>
        <w:t xml:space="preserve">een half jaar van </w:t>
      </w:r>
      <w:r w:rsidRPr="0036699E" w:rsidR="002D2769">
        <w:rPr>
          <w:rFonts w:ascii="Verdana" w:hAnsi="Verdana" w:eastAsia="Times New Roman"/>
          <w:iCs/>
          <w:sz w:val="18"/>
          <w:szCs w:val="18"/>
        </w:rPr>
        <w:t>militair adviseurs een belangrijke beperking is ten opzichte van de civiel uitgezonden adviseurs</w:t>
      </w:r>
      <w:r w:rsidRPr="00280C9A" w:rsidR="002D2769">
        <w:rPr>
          <w:rFonts w:ascii="Verdana" w:hAnsi="Verdana" w:eastAsia="Times New Roman"/>
          <w:iCs/>
          <w:sz w:val="18"/>
          <w:szCs w:val="18"/>
        </w:rPr>
        <w:t xml:space="preserve"> die tot twee en een half jaar werkzaam kunnen zijn</w:t>
      </w:r>
      <w:r w:rsidRPr="0036699E" w:rsidR="002D2769">
        <w:rPr>
          <w:rFonts w:ascii="Verdana" w:hAnsi="Verdana" w:eastAsia="Times New Roman"/>
          <w:iCs/>
          <w:sz w:val="18"/>
          <w:szCs w:val="18"/>
        </w:rPr>
        <w:t>.</w:t>
      </w:r>
      <w:r w:rsidR="002F32C8">
        <w:rPr>
          <w:rFonts w:ascii="Verdana" w:hAnsi="Verdana" w:eastAsia="Times New Roman"/>
          <w:iCs/>
          <w:sz w:val="18"/>
          <w:szCs w:val="18"/>
        </w:rPr>
        <w:t xml:space="preserve"> </w:t>
      </w:r>
      <w:r w:rsidRPr="002F32C8" w:rsidR="002F32C8">
        <w:rPr>
          <w:rFonts w:ascii="Verdana" w:hAnsi="Verdana" w:eastAsia="Times New Roman"/>
          <w:iCs/>
          <w:sz w:val="18"/>
          <w:szCs w:val="18"/>
        </w:rPr>
        <w:t>Hierdoor kan minder goed een relatie opgebouwd worden met de</w:t>
      </w:r>
      <w:r w:rsidR="002F32C8">
        <w:rPr>
          <w:rFonts w:ascii="Verdana" w:hAnsi="Verdana" w:eastAsia="Times New Roman"/>
          <w:iCs/>
          <w:sz w:val="18"/>
          <w:szCs w:val="18"/>
        </w:rPr>
        <w:t xml:space="preserve"> </w:t>
      </w:r>
      <w:r w:rsidRPr="002F32C8" w:rsidR="002F32C8">
        <w:rPr>
          <w:rFonts w:ascii="Verdana" w:hAnsi="Verdana" w:eastAsia="Times New Roman"/>
          <w:iCs/>
          <w:sz w:val="18"/>
          <w:szCs w:val="18"/>
        </w:rPr>
        <w:t xml:space="preserve">gespreksadviseurs van de militair </w:t>
      </w:r>
      <w:r w:rsidRPr="000642E6" w:rsidR="002F32C8">
        <w:rPr>
          <w:rFonts w:ascii="Verdana" w:hAnsi="Verdana" w:eastAsia="Times New Roman"/>
          <w:iCs/>
          <w:sz w:val="18"/>
          <w:szCs w:val="18"/>
        </w:rPr>
        <w:t>adviseurs</w:t>
      </w:r>
      <w:r w:rsidRPr="000642E6" w:rsidR="00A10E49">
        <w:rPr>
          <w:rFonts w:ascii="Verdana" w:hAnsi="Verdana" w:eastAsia="Times New Roman"/>
          <w:iCs/>
          <w:sz w:val="18"/>
          <w:szCs w:val="18"/>
        </w:rPr>
        <w:t>,</w:t>
      </w:r>
      <w:r w:rsidRPr="000642E6" w:rsidR="002F32C8">
        <w:rPr>
          <w:rFonts w:ascii="Verdana" w:hAnsi="Verdana" w:eastAsia="Times New Roman"/>
          <w:iCs/>
          <w:sz w:val="18"/>
          <w:szCs w:val="18"/>
        </w:rPr>
        <w:t xml:space="preserve"> wat</w:t>
      </w:r>
      <w:r w:rsidRPr="002F32C8" w:rsidR="002F32C8">
        <w:rPr>
          <w:rFonts w:ascii="Verdana" w:hAnsi="Verdana" w:eastAsia="Times New Roman"/>
          <w:iCs/>
          <w:sz w:val="18"/>
          <w:szCs w:val="18"/>
        </w:rPr>
        <w:t xml:space="preserve"> mogelijk ten koste kan gaan van de voortgang op de betreffende lange termijn doelstelling.</w:t>
      </w:r>
      <w:r w:rsidR="002F32C8">
        <w:rPr>
          <w:rFonts w:ascii="Verdana" w:hAnsi="Verdana" w:eastAsia="Times New Roman"/>
          <w:iCs/>
          <w:sz w:val="18"/>
          <w:szCs w:val="18"/>
        </w:rPr>
        <w:t xml:space="preserve"> </w:t>
      </w:r>
      <w:r w:rsidRPr="00F1232F" w:rsidR="002D2769">
        <w:rPr>
          <w:rFonts w:ascii="Verdana" w:hAnsi="Verdana"/>
          <w:sz w:val="18"/>
          <w:szCs w:val="18"/>
        </w:rPr>
        <w:t>Daarnaast ontbreekt het soms aan een warme overdrachtsperiode tussen de adviseurs waardoor werkzaamheden stil komen te liggen.</w:t>
      </w:r>
    </w:p>
    <w:p w:rsidR="009865CC" w:rsidP="000B23F6" w:rsidRDefault="009865CC" w14:paraId="5F0DEF7C" w14:textId="77777777">
      <w:pPr>
        <w:pStyle w:val="NoSpacing"/>
        <w:spacing w:line="276" w:lineRule="auto"/>
        <w:rPr>
          <w:rFonts w:ascii="Verdana" w:hAnsi="Verdana"/>
          <w:sz w:val="18"/>
          <w:szCs w:val="18"/>
        </w:rPr>
      </w:pPr>
    </w:p>
    <w:p w:rsidRPr="00CC5140" w:rsidR="0091248E" w:rsidP="000B23F6" w:rsidRDefault="0091248E" w14:paraId="575E5176" w14:textId="5DE9DBDF">
      <w:pPr>
        <w:pStyle w:val="NoSpacing"/>
        <w:spacing w:line="276" w:lineRule="auto"/>
        <w:rPr>
          <w:rFonts w:ascii="Verdana" w:hAnsi="Verdana"/>
          <w:i/>
          <w:sz w:val="18"/>
          <w:szCs w:val="18"/>
        </w:rPr>
      </w:pPr>
      <w:r w:rsidRPr="00CC5140">
        <w:rPr>
          <w:rFonts w:ascii="Verdana" w:hAnsi="Verdana"/>
          <w:i/>
          <w:sz w:val="18"/>
          <w:szCs w:val="18"/>
        </w:rPr>
        <w:t>Force Protection</w:t>
      </w:r>
    </w:p>
    <w:p w:rsidRPr="00CC5140" w:rsidR="0091248E" w:rsidP="000B23F6" w:rsidRDefault="0091248E" w14:paraId="5867EE5D" w14:textId="55DEB7F9">
      <w:pPr>
        <w:pStyle w:val="NoSpacing"/>
        <w:spacing w:line="276" w:lineRule="auto"/>
        <w:rPr>
          <w:rFonts w:ascii="Verdana" w:hAnsi="Verdana"/>
          <w:sz w:val="18"/>
          <w:szCs w:val="18"/>
        </w:rPr>
      </w:pPr>
      <w:r w:rsidRPr="00CC5140">
        <w:rPr>
          <w:rFonts w:ascii="Verdana" w:hAnsi="Verdana"/>
          <w:sz w:val="18"/>
          <w:szCs w:val="18"/>
        </w:rPr>
        <w:t xml:space="preserve">Sinds januari 2024 draagt een Nederlandse </w:t>
      </w:r>
      <w:r w:rsidRPr="00CC5140">
        <w:rPr>
          <w:rFonts w:ascii="Verdana" w:hAnsi="Verdana"/>
          <w:i/>
          <w:sz w:val="18"/>
          <w:szCs w:val="18"/>
        </w:rPr>
        <w:t>force protection</w:t>
      </w:r>
      <w:r w:rsidRPr="00CC5140">
        <w:rPr>
          <w:rFonts w:ascii="Verdana" w:hAnsi="Verdana"/>
          <w:sz w:val="18"/>
          <w:szCs w:val="18"/>
        </w:rPr>
        <w:t xml:space="preserve"> eenheid van circa honderdvijfenveertig militairen zorg voor de mobiele beveiliging van de adviseurs die werkzaam zijn voor de missie.</w:t>
      </w:r>
      <w:r w:rsidR="002D2769">
        <w:rPr>
          <w:rFonts w:ascii="Verdana" w:hAnsi="Verdana"/>
          <w:sz w:val="18"/>
          <w:szCs w:val="18"/>
        </w:rPr>
        <w:t xml:space="preserve"> De eenheid voert de taken vanaf Camp UNION III in Bagdad uit door de </w:t>
      </w:r>
      <w:r w:rsidRPr="000642E6" w:rsidR="002D2769">
        <w:rPr>
          <w:rFonts w:ascii="Verdana" w:hAnsi="Verdana"/>
          <w:sz w:val="18"/>
          <w:szCs w:val="18"/>
        </w:rPr>
        <w:t>NMI</w:t>
      </w:r>
      <w:r w:rsidRPr="000642E6" w:rsidR="00A10E49">
        <w:rPr>
          <w:rFonts w:ascii="Verdana" w:hAnsi="Verdana"/>
          <w:sz w:val="18"/>
          <w:szCs w:val="18"/>
        </w:rPr>
        <w:t>-</w:t>
      </w:r>
      <w:r w:rsidRPr="000642E6" w:rsidR="002D2769">
        <w:rPr>
          <w:rFonts w:ascii="Verdana" w:hAnsi="Verdana"/>
          <w:sz w:val="18"/>
          <w:szCs w:val="18"/>
        </w:rPr>
        <w:t>adviseurs</w:t>
      </w:r>
      <w:r w:rsidR="002D2769">
        <w:rPr>
          <w:rFonts w:ascii="Verdana" w:hAnsi="Verdana"/>
          <w:sz w:val="18"/>
          <w:szCs w:val="18"/>
        </w:rPr>
        <w:t xml:space="preserve"> door middel van gepantserde burgervoertuigen te verplaatsen in de zogenaamde </w:t>
      </w:r>
      <w:proofErr w:type="spellStart"/>
      <w:r w:rsidR="002D2769">
        <w:rPr>
          <w:rFonts w:ascii="Verdana" w:hAnsi="Verdana"/>
          <w:i/>
          <w:sz w:val="18"/>
          <w:szCs w:val="18"/>
        </w:rPr>
        <w:t>greater</w:t>
      </w:r>
      <w:proofErr w:type="spellEnd"/>
      <w:r w:rsidR="002D2769">
        <w:rPr>
          <w:rFonts w:ascii="Verdana" w:hAnsi="Verdana"/>
          <w:i/>
          <w:sz w:val="18"/>
          <w:szCs w:val="18"/>
        </w:rPr>
        <w:t xml:space="preserve"> Bagdad area.</w:t>
      </w:r>
      <w:r w:rsidRPr="00CC5140">
        <w:rPr>
          <w:rFonts w:ascii="Verdana" w:hAnsi="Verdana"/>
          <w:sz w:val="18"/>
          <w:szCs w:val="18"/>
        </w:rPr>
        <w:t xml:space="preserve"> </w:t>
      </w:r>
      <w:r w:rsidR="002D2769">
        <w:rPr>
          <w:rFonts w:ascii="Verdana" w:hAnsi="Verdana"/>
          <w:sz w:val="18"/>
          <w:szCs w:val="18"/>
        </w:rPr>
        <w:t xml:space="preserve">Daarmee creëren de Nederlandse militairen de randvoorwaarden </w:t>
      </w:r>
      <w:r w:rsidR="00D30C79">
        <w:rPr>
          <w:rFonts w:ascii="Verdana" w:hAnsi="Verdana"/>
          <w:sz w:val="18"/>
          <w:szCs w:val="18"/>
        </w:rPr>
        <w:t>voor</w:t>
      </w:r>
      <w:r w:rsidR="002D2769">
        <w:rPr>
          <w:rFonts w:ascii="Verdana" w:hAnsi="Verdana"/>
          <w:sz w:val="18"/>
          <w:szCs w:val="18"/>
        </w:rPr>
        <w:t xml:space="preserve"> de adviseurs</w:t>
      </w:r>
      <w:r w:rsidR="00D30C79">
        <w:rPr>
          <w:rFonts w:ascii="Verdana" w:hAnsi="Verdana"/>
          <w:sz w:val="18"/>
          <w:szCs w:val="18"/>
        </w:rPr>
        <w:t xml:space="preserve"> om</w:t>
      </w:r>
      <w:r w:rsidR="002D2769">
        <w:rPr>
          <w:rFonts w:ascii="Verdana" w:hAnsi="Verdana"/>
          <w:sz w:val="18"/>
          <w:szCs w:val="18"/>
        </w:rPr>
        <w:t xml:space="preserve"> veilig hun werk </w:t>
      </w:r>
      <w:r w:rsidR="00D30C79">
        <w:rPr>
          <w:rFonts w:ascii="Verdana" w:hAnsi="Verdana"/>
          <w:sz w:val="18"/>
          <w:szCs w:val="18"/>
        </w:rPr>
        <w:t xml:space="preserve">te </w:t>
      </w:r>
      <w:r w:rsidR="002D2769">
        <w:rPr>
          <w:rFonts w:ascii="Verdana" w:hAnsi="Verdana"/>
          <w:sz w:val="18"/>
          <w:szCs w:val="18"/>
        </w:rPr>
        <w:t xml:space="preserve">kunnen uitvoeren. De eenheid doet dit in nauwe samenwerking met Poolse en Spaanse </w:t>
      </w:r>
      <w:r w:rsidR="002D2769">
        <w:rPr>
          <w:rFonts w:ascii="Verdana" w:hAnsi="Verdana"/>
          <w:i/>
          <w:sz w:val="18"/>
          <w:szCs w:val="18"/>
        </w:rPr>
        <w:t>force protection.</w:t>
      </w:r>
      <w:r w:rsidRPr="00CC5140">
        <w:rPr>
          <w:rFonts w:ascii="Verdana" w:hAnsi="Verdana"/>
          <w:sz w:val="18"/>
          <w:szCs w:val="18"/>
        </w:rPr>
        <w:t xml:space="preserve"> Sinds het begin van de rapportageperiode hebben de verschillende rotaties circa 3000 </w:t>
      </w:r>
      <w:r w:rsidR="00A108CE">
        <w:rPr>
          <w:rFonts w:ascii="Verdana" w:hAnsi="Verdana"/>
          <w:sz w:val="18"/>
          <w:szCs w:val="18"/>
        </w:rPr>
        <w:t>verplaatsingen</w:t>
      </w:r>
      <w:r w:rsidRPr="00CC5140">
        <w:rPr>
          <w:rFonts w:ascii="Verdana" w:hAnsi="Verdana"/>
          <w:sz w:val="18"/>
          <w:szCs w:val="18"/>
        </w:rPr>
        <w:t xml:space="preserve"> uitgevoerd.</w:t>
      </w:r>
      <w:r w:rsidR="002D2769">
        <w:rPr>
          <w:rFonts w:ascii="Verdana" w:hAnsi="Verdana"/>
          <w:sz w:val="18"/>
          <w:szCs w:val="18"/>
        </w:rPr>
        <w:t xml:space="preserve"> De verplaatsingen </w:t>
      </w:r>
      <w:r w:rsidRPr="002F32C8" w:rsidR="002F32C8">
        <w:rPr>
          <w:rFonts w:ascii="Verdana" w:hAnsi="Verdana"/>
          <w:sz w:val="18"/>
          <w:szCs w:val="18"/>
        </w:rPr>
        <w:t>die in de rapportageperiode zijn uitgevoerd zijn</w:t>
      </w:r>
      <w:r w:rsidR="002D2769">
        <w:rPr>
          <w:rFonts w:ascii="Verdana" w:hAnsi="Verdana"/>
          <w:sz w:val="18"/>
          <w:szCs w:val="18"/>
        </w:rPr>
        <w:t xml:space="preserve"> succesvol verlopen. Wel raakte in december 2024 een Nederlandse militair gewond aan zijn been tijdens een schietoefening. Na een korte herstelperiode ter plaatse, heeft de militair zijn uitzending kunnen hervatten.</w:t>
      </w:r>
      <w:r w:rsidRPr="00CC5140">
        <w:rPr>
          <w:rFonts w:ascii="Verdana" w:hAnsi="Verdana"/>
          <w:sz w:val="18"/>
          <w:szCs w:val="18"/>
        </w:rPr>
        <w:t xml:space="preserve"> Het Nederlandse </w:t>
      </w:r>
      <w:r w:rsidRPr="00CC5140">
        <w:rPr>
          <w:rFonts w:ascii="Verdana" w:hAnsi="Verdana"/>
          <w:i/>
          <w:sz w:val="18"/>
          <w:szCs w:val="18"/>
        </w:rPr>
        <w:t>force protection</w:t>
      </w:r>
      <w:r w:rsidRPr="00CC5140">
        <w:rPr>
          <w:rFonts w:ascii="Verdana" w:hAnsi="Verdana"/>
          <w:sz w:val="18"/>
          <w:szCs w:val="18"/>
        </w:rPr>
        <w:t xml:space="preserve"> detachement zal</w:t>
      </w:r>
      <w:r w:rsidR="00A108CE">
        <w:rPr>
          <w:rFonts w:ascii="Verdana" w:hAnsi="Verdana"/>
          <w:sz w:val="18"/>
          <w:szCs w:val="18"/>
        </w:rPr>
        <w:t xml:space="preserve"> op 30 juni</w:t>
      </w:r>
      <w:r w:rsidRPr="00CC5140">
        <w:rPr>
          <w:rFonts w:ascii="Verdana" w:hAnsi="Verdana"/>
          <w:sz w:val="18"/>
          <w:szCs w:val="18"/>
        </w:rPr>
        <w:t xml:space="preserve"> dit jaar </w:t>
      </w:r>
      <w:r w:rsidR="00A108CE">
        <w:rPr>
          <w:rFonts w:ascii="Verdana" w:hAnsi="Verdana"/>
          <w:sz w:val="18"/>
          <w:szCs w:val="18"/>
        </w:rPr>
        <w:t>haar taken</w:t>
      </w:r>
      <w:r w:rsidR="002D2769">
        <w:rPr>
          <w:rFonts w:ascii="Verdana" w:hAnsi="Verdana"/>
          <w:sz w:val="18"/>
          <w:szCs w:val="18"/>
        </w:rPr>
        <w:t xml:space="preserve"> na anderhalf jaar</w:t>
      </w:r>
      <w:r w:rsidR="00A108CE">
        <w:rPr>
          <w:rFonts w:ascii="Verdana" w:hAnsi="Verdana"/>
          <w:sz w:val="18"/>
          <w:szCs w:val="18"/>
        </w:rPr>
        <w:t xml:space="preserve"> overdragen aan een andere bondgenoot.</w:t>
      </w:r>
    </w:p>
    <w:p w:rsidRPr="00CC5140" w:rsidR="0091248E" w:rsidP="000B23F6" w:rsidRDefault="0091248E" w14:paraId="26303F1A" w14:textId="77777777">
      <w:pPr>
        <w:pStyle w:val="NoSpacing"/>
        <w:spacing w:line="276" w:lineRule="auto"/>
        <w:rPr>
          <w:rFonts w:ascii="Verdana" w:hAnsi="Verdana"/>
          <w:i/>
          <w:sz w:val="18"/>
          <w:szCs w:val="18"/>
        </w:rPr>
      </w:pPr>
      <w:r w:rsidRPr="00CC5140">
        <w:rPr>
          <w:rFonts w:ascii="Verdana" w:hAnsi="Verdana"/>
          <w:i/>
          <w:sz w:val="18"/>
          <w:szCs w:val="18"/>
        </w:rPr>
        <w:t xml:space="preserve"> </w:t>
      </w:r>
    </w:p>
    <w:p w:rsidRPr="00CC5140" w:rsidR="0091248E" w:rsidP="000B23F6" w:rsidRDefault="0091248E" w14:paraId="23F18FB4" w14:textId="11009C91">
      <w:pPr>
        <w:pStyle w:val="NoSpacing"/>
        <w:spacing w:line="276" w:lineRule="auto"/>
        <w:rPr>
          <w:rFonts w:ascii="Verdana" w:hAnsi="Verdana"/>
          <w:sz w:val="18"/>
          <w:szCs w:val="18"/>
        </w:rPr>
      </w:pPr>
      <w:r w:rsidRPr="00CC5140">
        <w:rPr>
          <w:rFonts w:ascii="Verdana" w:hAnsi="Verdana"/>
          <w:i/>
          <w:sz w:val="18"/>
          <w:szCs w:val="18"/>
        </w:rPr>
        <w:t>Helikopterdetachement</w:t>
      </w:r>
    </w:p>
    <w:p w:rsidRPr="00CC5140" w:rsidR="0091248E" w:rsidP="000B23F6" w:rsidRDefault="0091248E" w14:paraId="0522BC45" w14:textId="2EBD3BA2">
      <w:pPr>
        <w:pStyle w:val="NoSpacing"/>
        <w:spacing w:line="276" w:lineRule="auto"/>
        <w:rPr>
          <w:rFonts w:ascii="Verdana" w:hAnsi="Verdana"/>
          <w:sz w:val="18"/>
          <w:szCs w:val="18"/>
        </w:rPr>
      </w:pPr>
      <w:r w:rsidRPr="00CC5140">
        <w:rPr>
          <w:rFonts w:ascii="Verdana" w:hAnsi="Verdana"/>
          <w:sz w:val="18"/>
          <w:szCs w:val="18"/>
        </w:rPr>
        <w:t xml:space="preserve">Vanaf mei 2024 droeg Nederland met drie chinook-transporthelikopters bij aan NMI. Deze helikopters werden ingezet door een detachement van circa 120 militairen </w:t>
      </w:r>
      <w:r w:rsidR="002D2769">
        <w:rPr>
          <w:rFonts w:ascii="Verdana" w:hAnsi="Verdana"/>
          <w:sz w:val="18"/>
          <w:szCs w:val="18"/>
        </w:rPr>
        <w:t>bestaande</w:t>
      </w:r>
      <w:r w:rsidRPr="00CC5140">
        <w:rPr>
          <w:rFonts w:ascii="Verdana" w:hAnsi="Verdana"/>
          <w:sz w:val="18"/>
          <w:szCs w:val="18"/>
        </w:rPr>
        <w:t xml:space="preserve"> uit vliegers, technisch ondersteunend personeel en bewaking. </w:t>
      </w:r>
      <w:r w:rsidR="002D2769">
        <w:rPr>
          <w:rFonts w:ascii="Verdana" w:hAnsi="Verdana"/>
          <w:sz w:val="18"/>
          <w:szCs w:val="18"/>
        </w:rPr>
        <w:t xml:space="preserve">De helikopters </w:t>
      </w:r>
      <w:r w:rsidRPr="00CC5140">
        <w:rPr>
          <w:rFonts w:ascii="Verdana" w:hAnsi="Verdana"/>
          <w:sz w:val="18"/>
          <w:szCs w:val="18"/>
        </w:rPr>
        <w:t>werd</w:t>
      </w:r>
      <w:r w:rsidR="002D2769">
        <w:rPr>
          <w:rFonts w:ascii="Verdana" w:hAnsi="Verdana"/>
          <w:sz w:val="18"/>
          <w:szCs w:val="18"/>
        </w:rPr>
        <w:t>en</w:t>
      </w:r>
      <w:r w:rsidRPr="00CC5140">
        <w:rPr>
          <w:rFonts w:ascii="Verdana" w:hAnsi="Verdana"/>
          <w:sz w:val="18"/>
          <w:szCs w:val="18"/>
        </w:rPr>
        <w:t xml:space="preserve"> ingezet voor bevoorrading van eenheden, het verplaatsen van adviseurs en het verplaatsen van eenheden en materieel. Zoals vermeld in de artikel 100 brief</w:t>
      </w:r>
      <w:r w:rsidR="004A4086">
        <w:rPr>
          <w:rFonts w:ascii="Verdana" w:hAnsi="Verdana"/>
          <w:sz w:val="18"/>
          <w:szCs w:val="18"/>
        </w:rPr>
        <w:t xml:space="preserve"> </w:t>
      </w:r>
      <w:r w:rsidRPr="00CC5140">
        <w:rPr>
          <w:rFonts w:ascii="Verdana" w:hAnsi="Verdana"/>
          <w:sz w:val="18"/>
          <w:szCs w:val="18"/>
        </w:rPr>
        <w:t>werd vooraf ingeschat dat het aantal vlieguren binnen NMI niet toereikend is voor een efficiënte inzet van de helikopters</w:t>
      </w:r>
      <w:r w:rsidR="005034F1">
        <w:rPr>
          <w:rFonts w:ascii="Verdana" w:hAnsi="Verdana"/>
          <w:sz w:val="18"/>
          <w:szCs w:val="18"/>
        </w:rPr>
        <w:t>.</w:t>
      </w:r>
      <w:r w:rsidR="005034F1">
        <w:rPr>
          <w:rFonts w:ascii="Verdana" w:hAnsi="Verdana"/>
          <w:sz w:val="18"/>
          <w:szCs w:val="18"/>
          <w:vertAlign w:val="superscript"/>
        </w:rPr>
        <w:t>2</w:t>
      </w:r>
      <w:r w:rsidRPr="00CC5140">
        <w:rPr>
          <w:rFonts w:ascii="Verdana" w:hAnsi="Verdana"/>
          <w:sz w:val="18"/>
          <w:szCs w:val="18"/>
        </w:rPr>
        <w:t xml:space="preserve"> Om deze reden werd besloten de transporthelikopters mede in te zetten ten behoeve van OIR om maximaal gebruik te kunnen maken van de capaciteiten. De helikopters stonden immers gestationeerd op Al Asad Air Base, vanwaar ook OIR operaties uitvoert. </w:t>
      </w:r>
    </w:p>
    <w:p w:rsidRPr="00CC5140" w:rsidR="0091248E" w:rsidP="000B23F6" w:rsidRDefault="0091248E" w14:paraId="209D484F" w14:textId="77777777">
      <w:pPr>
        <w:pStyle w:val="NoSpacing"/>
        <w:spacing w:line="276" w:lineRule="auto"/>
        <w:rPr>
          <w:rFonts w:ascii="Verdana" w:hAnsi="Verdana"/>
          <w:sz w:val="18"/>
          <w:szCs w:val="18"/>
        </w:rPr>
      </w:pPr>
    </w:p>
    <w:p w:rsidRPr="00CC5140" w:rsidR="0091248E" w:rsidP="000B23F6" w:rsidRDefault="0091248E" w14:paraId="4CEBBCBD" w14:textId="5F9B6FA3">
      <w:pPr>
        <w:spacing w:line="276" w:lineRule="auto"/>
      </w:pPr>
      <w:r w:rsidRPr="00CC5140">
        <w:t>Nederland was het eerste land dat invulling gaf aan de wens van</w:t>
      </w:r>
      <w:r w:rsidR="00A108CE">
        <w:t xml:space="preserve"> de</w:t>
      </w:r>
      <w:r w:rsidRPr="00CC5140">
        <w:t xml:space="preserve"> NAVO om een eigenstandige helikoptercapaciteit binnen de missie</w:t>
      </w:r>
      <w:r w:rsidR="00A108CE">
        <w:t xml:space="preserve"> te leveren</w:t>
      </w:r>
      <w:r w:rsidRPr="00CC5140">
        <w:t xml:space="preserve">. Dit had tot gevolg dat de eerste rotatie van het Nederlandse detachement werd geconfronteerd met een aantal (praktische) uitdagingen. Zo waren er bijvoorbeeld nog geen procedures ingericht tussen de NAVO en de Iraakse autoriteiten over het gebruik van het luchtruim. Daarnaast was het nog niet direct mogelijk om de verschillende </w:t>
      </w:r>
      <w:r w:rsidRPr="00CC5140">
        <w:lastRenderedPageBreak/>
        <w:t xml:space="preserve">locaties te benaderen per helikopter in verband met veiligheidsrestricties. Wel werd er vanaf de eerste rotatie direct veel ondersteuning verleend aan OIR waardoor de helikoptercapaciteit effectief benut kon worden. </w:t>
      </w:r>
      <w:r w:rsidR="004A4086">
        <w:t>In totaal hebben de Nederlandse helikopters circa 1300 vlieguren gemaakt. D</w:t>
      </w:r>
      <w:r w:rsidRPr="00CC5140">
        <w:t>e Nederlandse helikopters</w:t>
      </w:r>
      <w:r w:rsidR="004A4086">
        <w:t xml:space="preserve"> hebben</w:t>
      </w:r>
      <w:r w:rsidRPr="00CC5140">
        <w:t xml:space="preserve"> circa 30% van de inzet voor NMI gevlogen, circa 60% voor OIR en ongeveer 10% voor nationale inzet zoals werkbezoeken of </w:t>
      </w:r>
      <w:r w:rsidRPr="0041243D">
        <w:t>instandhoudingsvluchten</w:t>
      </w:r>
      <w:r w:rsidRPr="00CC5128">
        <w:t>.</w:t>
      </w:r>
      <w:r w:rsidRPr="00CC5140">
        <w:t xml:space="preserve"> Het Nederlandse helikopterdetachement k</w:t>
      </w:r>
      <w:r w:rsidR="004A4086">
        <w:t>o</w:t>
      </w:r>
      <w:r w:rsidRPr="00CC5140">
        <w:t xml:space="preserve">n op veel waardering rekenen vanuit zowel de VS als de NAVO. Het helikopterdetachement heeft op </w:t>
      </w:r>
      <w:r w:rsidR="00A108CE">
        <w:t>1</w:t>
      </w:r>
      <w:r w:rsidRPr="00CC5140">
        <w:t xml:space="preserve"> april jl. haar laatste missie gevlogen en</w:t>
      </w:r>
      <w:r w:rsidR="004A4086">
        <w:t xml:space="preserve"> is</w:t>
      </w:r>
      <w:r w:rsidRPr="00CC5140">
        <w:t xml:space="preserve"> momenteel</w:t>
      </w:r>
      <w:r w:rsidR="004A4086">
        <w:t xml:space="preserve"> bezig met</w:t>
      </w:r>
      <w:r w:rsidRPr="00CC5140">
        <w:t xml:space="preserve"> de </w:t>
      </w:r>
      <w:r w:rsidR="004A4086">
        <w:rPr>
          <w:i/>
        </w:rPr>
        <w:t>r</w:t>
      </w:r>
      <w:r w:rsidRPr="00CC5140">
        <w:rPr>
          <w:i/>
        </w:rPr>
        <w:t>edeployment</w:t>
      </w:r>
      <w:r w:rsidRPr="00CC5140">
        <w:t>.</w:t>
      </w:r>
    </w:p>
    <w:p w:rsidRPr="00CC5140" w:rsidR="00CD718A" w:rsidP="000B23F6" w:rsidRDefault="00CD718A" w14:paraId="3A64A8F8" w14:textId="77777777">
      <w:pPr>
        <w:pStyle w:val="NoSpacing"/>
        <w:spacing w:line="276" w:lineRule="auto"/>
        <w:rPr>
          <w:rFonts w:ascii="Verdana" w:hAnsi="Verdana"/>
          <w:sz w:val="18"/>
          <w:szCs w:val="18"/>
        </w:rPr>
      </w:pPr>
    </w:p>
    <w:p w:rsidRPr="00CC5140" w:rsidR="00CD718A" w:rsidP="000B23F6" w:rsidRDefault="00CD718A" w14:paraId="66344005" w14:textId="49608E83">
      <w:pPr>
        <w:pStyle w:val="NoSpacing"/>
        <w:spacing w:line="276" w:lineRule="auto"/>
        <w:rPr>
          <w:rFonts w:ascii="Verdana" w:hAnsi="Verdana" w:eastAsia="Times New Roman"/>
          <w:b/>
          <w:bCs/>
          <w:sz w:val="18"/>
          <w:szCs w:val="18"/>
        </w:rPr>
      </w:pPr>
      <w:r w:rsidRPr="00CC5140">
        <w:rPr>
          <w:rFonts w:ascii="Verdana" w:hAnsi="Verdana" w:eastAsia="Times New Roman"/>
          <w:b/>
          <w:bCs/>
          <w:sz w:val="18"/>
          <w:szCs w:val="18"/>
        </w:rPr>
        <w:t xml:space="preserve">Voortgang OIR </w:t>
      </w:r>
    </w:p>
    <w:p w:rsidRPr="00CC5140" w:rsidR="0091248E" w:rsidP="000B23F6" w:rsidRDefault="0091248E" w14:paraId="268113A3" w14:textId="530699CB">
      <w:pPr>
        <w:pStyle w:val="NoSpacing"/>
        <w:spacing w:line="276" w:lineRule="auto"/>
        <w:rPr>
          <w:rFonts w:ascii="Verdana" w:hAnsi="Verdana" w:eastAsia="Times New Roman"/>
          <w:sz w:val="18"/>
          <w:szCs w:val="18"/>
        </w:rPr>
      </w:pPr>
      <w:r w:rsidRPr="00CC5140">
        <w:rPr>
          <w:rFonts w:ascii="Verdana" w:hAnsi="Verdana" w:eastAsia="Times New Roman"/>
          <w:sz w:val="18"/>
          <w:szCs w:val="18"/>
        </w:rPr>
        <w:t xml:space="preserve">OIR richt zich nog altijd op het duurzaam verslaan van ISIS. Ondanks dat ISIS territoriaal verslagen is, vormt de groepering met name in Syrië nog een dreiging. OIR voerde in 2024 circa 400 anti-ISIS operaties uit in Syrië en ook in 2025 werden tot nu toe al circa 100 operaties uitgevoerd. </w:t>
      </w:r>
      <w:r w:rsidR="004A4086">
        <w:rPr>
          <w:rFonts w:ascii="Verdana" w:hAnsi="Verdana" w:eastAsia="Times New Roman"/>
          <w:sz w:val="18"/>
          <w:szCs w:val="18"/>
        </w:rPr>
        <w:t>Dit varieert van luchtoperaties tegen vooraf bepaalde doelen tot aan gecoördineerde speciale operaties met lokale partners</w:t>
      </w:r>
      <w:r w:rsidR="00491C64">
        <w:rPr>
          <w:rFonts w:ascii="Verdana" w:hAnsi="Verdana" w:eastAsia="Times New Roman"/>
          <w:sz w:val="18"/>
          <w:szCs w:val="18"/>
        </w:rPr>
        <w:t xml:space="preserve"> tegen onder andere </w:t>
      </w:r>
      <w:r w:rsidRPr="000642E6" w:rsidR="00491C64">
        <w:rPr>
          <w:rFonts w:ascii="Verdana" w:hAnsi="Verdana" w:eastAsia="Times New Roman"/>
          <w:sz w:val="18"/>
          <w:szCs w:val="18"/>
        </w:rPr>
        <w:t>ISI</w:t>
      </w:r>
      <w:r w:rsidRPr="000642E6" w:rsidR="00A10E49">
        <w:rPr>
          <w:rFonts w:ascii="Verdana" w:hAnsi="Verdana" w:eastAsia="Times New Roman"/>
          <w:sz w:val="18"/>
          <w:szCs w:val="18"/>
        </w:rPr>
        <w:t>S-</w:t>
      </w:r>
      <w:r w:rsidRPr="000642E6" w:rsidR="00491C64">
        <w:rPr>
          <w:rFonts w:ascii="Verdana" w:hAnsi="Verdana" w:eastAsia="Times New Roman"/>
          <w:sz w:val="18"/>
          <w:szCs w:val="18"/>
        </w:rPr>
        <w:t>wapenopslaglocaties</w:t>
      </w:r>
      <w:r w:rsidR="00491C64">
        <w:rPr>
          <w:rFonts w:ascii="Verdana" w:hAnsi="Verdana" w:eastAsia="Times New Roman"/>
          <w:sz w:val="18"/>
          <w:szCs w:val="18"/>
        </w:rPr>
        <w:t xml:space="preserve"> en kopstukken</w:t>
      </w:r>
      <w:r w:rsidR="004A4086">
        <w:rPr>
          <w:rFonts w:ascii="Verdana" w:hAnsi="Verdana" w:eastAsia="Times New Roman"/>
          <w:sz w:val="18"/>
          <w:szCs w:val="18"/>
        </w:rPr>
        <w:t>.</w:t>
      </w:r>
      <w:r w:rsidRPr="00CC5140" w:rsidR="004A4086">
        <w:rPr>
          <w:rFonts w:ascii="Verdana" w:hAnsi="Verdana" w:eastAsia="Times New Roman"/>
          <w:sz w:val="18"/>
          <w:szCs w:val="18"/>
        </w:rPr>
        <w:t xml:space="preserve"> </w:t>
      </w:r>
      <w:r w:rsidRPr="00CC5140">
        <w:rPr>
          <w:rFonts w:ascii="Verdana" w:hAnsi="Verdana" w:eastAsia="Times New Roman"/>
          <w:sz w:val="18"/>
          <w:szCs w:val="18"/>
        </w:rPr>
        <w:t>In Irak worden de anti-ISIS operaties steeds vaker grotendeels zelfstandig uitgevoerd door de Iraakse strijdkrachten</w:t>
      </w:r>
      <w:r w:rsidR="004A4086">
        <w:rPr>
          <w:rFonts w:ascii="Verdana" w:hAnsi="Verdana" w:eastAsia="Times New Roman"/>
          <w:sz w:val="18"/>
          <w:szCs w:val="18"/>
        </w:rPr>
        <w:t>; e</w:t>
      </w:r>
      <w:r w:rsidRPr="00CC5140">
        <w:rPr>
          <w:rFonts w:ascii="Verdana" w:hAnsi="Verdana" w:eastAsia="Times New Roman"/>
          <w:sz w:val="18"/>
          <w:szCs w:val="18"/>
        </w:rPr>
        <w:t xml:space="preserve">en belangrijk signaal dat het niveau van de ISF in de afgelopen jaren sterk is toegenomen. </w:t>
      </w:r>
    </w:p>
    <w:p w:rsidRPr="00CC5140" w:rsidR="0091248E" w:rsidP="000B23F6" w:rsidRDefault="0091248E" w14:paraId="40DB2BF5" w14:textId="77777777">
      <w:pPr>
        <w:pStyle w:val="NoSpacing"/>
        <w:spacing w:line="276" w:lineRule="auto"/>
        <w:rPr>
          <w:rFonts w:ascii="Verdana" w:hAnsi="Verdana" w:eastAsia="Times New Roman"/>
          <w:sz w:val="18"/>
          <w:szCs w:val="18"/>
        </w:rPr>
      </w:pPr>
    </w:p>
    <w:p w:rsidRPr="00CC5140" w:rsidR="0091248E" w:rsidP="000B23F6" w:rsidRDefault="0091248E" w14:paraId="33322461" w14:textId="032317D8">
      <w:pPr>
        <w:pStyle w:val="NoSpacing"/>
        <w:spacing w:line="276" w:lineRule="auto"/>
        <w:rPr>
          <w:rFonts w:ascii="Verdana" w:hAnsi="Verdana" w:eastAsia="Times New Roman"/>
          <w:sz w:val="18"/>
          <w:szCs w:val="18"/>
        </w:rPr>
      </w:pPr>
      <w:r w:rsidRPr="00CC5140">
        <w:rPr>
          <w:rFonts w:ascii="Verdana" w:hAnsi="Verdana" w:eastAsia="Times New Roman"/>
          <w:sz w:val="18"/>
          <w:szCs w:val="18"/>
        </w:rPr>
        <w:t>Daarnaast vormen de grote aantallen vluchtelingen en gevangen in de kampen en detentiecentra</w:t>
      </w:r>
      <w:r w:rsidR="004A4086">
        <w:rPr>
          <w:rFonts w:ascii="Verdana" w:hAnsi="Verdana" w:eastAsia="Times New Roman"/>
          <w:sz w:val="18"/>
          <w:szCs w:val="18"/>
        </w:rPr>
        <w:t xml:space="preserve"> in Syrië</w:t>
      </w:r>
      <w:r w:rsidRPr="00CC5140">
        <w:rPr>
          <w:rFonts w:ascii="Verdana" w:hAnsi="Verdana" w:eastAsia="Times New Roman"/>
          <w:sz w:val="18"/>
          <w:szCs w:val="18"/>
        </w:rPr>
        <w:t xml:space="preserve"> een reële bedreiging. Deze bedreiging is meer op de voorgrond gekomen na de val van het regime van Assad. De Koerdische SDF militie, verantwoordelijk voor de bewaking van de kampen en gevangenissen, staat immers onder druk en het is onduidelijk in hoeverre deze militie ook in de toekomst nog sterk gesteund zal worden door de VS. </w:t>
      </w:r>
      <w:r w:rsidR="00D30C79">
        <w:rPr>
          <w:rFonts w:ascii="Verdana" w:hAnsi="Verdana" w:eastAsia="Times New Roman"/>
          <w:sz w:val="18"/>
          <w:szCs w:val="18"/>
        </w:rPr>
        <w:t xml:space="preserve">De vraag is ook of Amerikaanse </w:t>
      </w:r>
      <w:r w:rsidR="008228A6">
        <w:rPr>
          <w:rFonts w:ascii="Verdana" w:hAnsi="Verdana" w:eastAsia="Times New Roman"/>
          <w:sz w:val="18"/>
          <w:szCs w:val="18"/>
        </w:rPr>
        <w:t>financiële</w:t>
      </w:r>
      <w:r w:rsidR="00D30C79">
        <w:rPr>
          <w:rFonts w:ascii="Verdana" w:hAnsi="Verdana" w:eastAsia="Times New Roman"/>
          <w:sz w:val="18"/>
          <w:szCs w:val="18"/>
        </w:rPr>
        <w:t xml:space="preserve"> steun zal doorgaan gezien de maatregelen die de regering heeft genomen ten aanzien van</w:t>
      </w:r>
      <w:r w:rsidRPr="00CC5140">
        <w:rPr>
          <w:rFonts w:ascii="Verdana" w:hAnsi="Verdana" w:eastAsia="Times New Roman"/>
          <w:sz w:val="18"/>
          <w:szCs w:val="18"/>
        </w:rPr>
        <w:t xml:space="preserve"> USAID. Om deze redenen is de repatriëring van Iraakse vluchtelingen vanuit de vluchtelingenkampen </w:t>
      </w:r>
      <w:r w:rsidRPr="000642E6">
        <w:rPr>
          <w:rFonts w:ascii="Verdana" w:hAnsi="Verdana" w:eastAsia="Times New Roman"/>
          <w:sz w:val="18"/>
          <w:szCs w:val="18"/>
        </w:rPr>
        <w:t xml:space="preserve">in </w:t>
      </w:r>
      <w:r w:rsidRPr="000642E6" w:rsidR="00A10E49">
        <w:rPr>
          <w:rFonts w:ascii="Verdana" w:hAnsi="Verdana" w:eastAsia="Times New Roman"/>
          <w:sz w:val="18"/>
          <w:szCs w:val="18"/>
        </w:rPr>
        <w:t>N</w:t>
      </w:r>
      <w:r w:rsidRPr="000642E6">
        <w:rPr>
          <w:rFonts w:ascii="Verdana" w:hAnsi="Verdana" w:eastAsia="Times New Roman"/>
          <w:sz w:val="18"/>
          <w:szCs w:val="18"/>
        </w:rPr>
        <w:t>oordoost</w:t>
      </w:r>
      <w:r w:rsidRPr="000642E6" w:rsidR="00A10E49">
        <w:rPr>
          <w:rFonts w:ascii="Verdana" w:hAnsi="Verdana" w:eastAsia="Times New Roman"/>
          <w:sz w:val="18"/>
          <w:szCs w:val="18"/>
        </w:rPr>
        <w:t>-</w:t>
      </w:r>
      <w:r w:rsidRPr="000642E6">
        <w:rPr>
          <w:rFonts w:ascii="Verdana" w:hAnsi="Verdana" w:eastAsia="Times New Roman"/>
          <w:sz w:val="18"/>
          <w:szCs w:val="18"/>
        </w:rPr>
        <w:t>Syrië</w:t>
      </w:r>
      <w:r w:rsidRPr="00CC5140">
        <w:rPr>
          <w:rFonts w:ascii="Verdana" w:hAnsi="Verdana" w:eastAsia="Times New Roman"/>
          <w:sz w:val="18"/>
          <w:szCs w:val="18"/>
        </w:rPr>
        <w:t xml:space="preserve"> naar Irak in de afgelopen rapportageperiode in een stroomversnelling geraakt. De Iraakse regering en de ISF worden actief ondersteund door OIR in dit proces. In de afgelopen periode zijn in totaal </w:t>
      </w:r>
      <w:r w:rsidR="00A108CE">
        <w:rPr>
          <w:rFonts w:ascii="Verdana" w:hAnsi="Verdana" w:eastAsia="Times New Roman"/>
          <w:sz w:val="18"/>
          <w:szCs w:val="18"/>
        </w:rPr>
        <w:t xml:space="preserve">15.000 </w:t>
      </w:r>
      <w:r w:rsidRPr="00CC5140">
        <w:rPr>
          <w:rFonts w:ascii="Verdana" w:hAnsi="Verdana" w:eastAsia="Times New Roman"/>
          <w:sz w:val="18"/>
          <w:szCs w:val="18"/>
        </w:rPr>
        <w:t xml:space="preserve">vluchtelingen gerepatrieerd naar Irak. </w:t>
      </w:r>
    </w:p>
    <w:p w:rsidRPr="00CC5140" w:rsidR="0091248E" w:rsidP="000B23F6" w:rsidRDefault="0091248E" w14:paraId="25AA76EE" w14:textId="77777777">
      <w:pPr>
        <w:pStyle w:val="NoSpacing"/>
        <w:spacing w:line="276" w:lineRule="auto"/>
        <w:rPr>
          <w:rFonts w:ascii="Verdana" w:hAnsi="Verdana" w:eastAsia="Times New Roman"/>
          <w:sz w:val="18"/>
          <w:szCs w:val="18"/>
        </w:rPr>
      </w:pPr>
    </w:p>
    <w:p w:rsidRPr="00CC5140" w:rsidR="0091248E" w:rsidP="000B23F6" w:rsidRDefault="0091248E" w14:paraId="17A14C33" w14:textId="63128ABF">
      <w:pPr>
        <w:pStyle w:val="NoSpacing"/>
        <w:spacing w:line="276" w:lineRule="auto"/>
        <w:rPr>
          <w:rFonts w:ascii="Verdana" w:hAnsi="Verdana" w:eastAsia="Times New Roman"/>
          <w:sz w:val="18"/>
          <w:szCs w:val="18"/>
        </w:rPr>
      </w:pPr>
      <w:r w:rsidRPr="00CC5140">
        <w:rPr>
          <w:rFonts w:ascii="Verdana" w:hAnsi="Verdana" w:eastAsia="Times New Roman"/>
          <w:sz w:val="18"/>
          <w:szCs w:val="18"/>
        </w:rPr>
        <w:t xml:space="preserve">Ten derde bleef OIR zich in de afgelopen periode ook richten op ondersteuning van de Peshmerga door middel van </w:t>
      </w:r>
      <w:r w:rsidRPr="00CC5140">
        <w:rPr>
          <w:rFonts w:ascii="Verdana" w:hAnsi="Verdana" w:eastAsia="Times New Roman"/>
          <w:i/>
          <w:sz w:val="18"/>
          <w:szCs w:val="18"/>
        </w:rPr>
        <w:t>advise, assist &amp; enabling.</w:t>
      </w:r>
      <w:r w:rsidRPr="00CC5140">
        <w:rPr>
          <w:rFonts w:ascii="Verdana" w:hAnsi="Verdana" w:eastAsia="Times New Roman"/>
          <w:sz w:val="18"/>
          <w:szCs w:val="18"/>
        </w:rPr>
        <w:t xml:space="preserve"> Daarbij ligt de focus op strategische advisering van de Koerdische strijdkrachten. </w:t>
      </w:r>
    </w:p>
    <w:p w:rsidRPr="00CC5140" w:rsidR="0091248E" w:rsidP="000B23F6" w:rsidRDefault="0091248E" w14:paraId="21F4FBCC" w14:textId="77777777">
      <w:pPr>
        <w:pStyle w:val="NoSpacing"/>
        <w:spacing w:line="276" w:lineRule="auto"/>
        <w:rPr>
          <w:rFonts w:ascii="Verdana" w:hAnsi="Verdana" w:eastAsia="Times New Roman"/>
          <w:sz w:val="18"/>
          <w:szCs w:val="18"/>
        </w:rPr>
      </w:pPr>
    </w:p>
    <w:p w:rsidRPr="00CC5140" w:rsidR="0091248E" w:rsidP="000B23F6" w:rsidRDefault="0091248E" w14:paraId="4E6C8E96" w14:textId="77777777">
      <w:pPr>
        <w:pStyle w:val="NoSpacing"/>
        <w:spacing w:line="276" w:lineRule="auto"/>
        <w:rPr>
          <w:rFonts w:ascii="Verdana" w:hAnsi="Verdana" w:eastAsia="Times New Roman"/>
          <w:i/>
          <w:sz w:val="18"/>
          <w:szCs w:val="18"/>
        </w:rPr>
      </w:pPr>
      <w:r w:rsidRPr="00CC5140">
        <w:rPr>
          <w:rFonts w:ascii="Verdana" w:hAnsi="Verdana" w:eastAsia="Times New Roman"/>
          <w:i/>
          <w:sz w:val="18"/>
          <w:szCs w:val="18"/>
        </w:rPr>
        <w:t>Terugblik/voortgang op de Nederlandse bijdrage:</w:t>
      </w:r>
    </w:p>
    <w:p w:rsidRPr="00CC5140" w:rsidR="0091248E" w:rsidP="000B23F6" w:rsidRDefault="0091248E" w14:paraId="35A6E34A" w14:textId="58A70A3F">
      <w:pPr>
        <w:pStyle w:val="NoSpacing"/>
        <w:numPr>
          <w:ilvl w:val="0"/>
          <w:numId w:val="21"/>
        </w:numPr>
        <w:spacing w:line="276" w:lineRule="auto"/>
        <w:rPr>
          <w:rFonts w:ascii="Verdana" w:hAnsi="Verdana"/>
          <w:sz w:val="18"/>
          <w:szCs w:val="18"/>
          <w:u w:val="single"/>
        </w:rPr>
      </w:pPr>
      <w:r w:rsidRPr="00CC5140">
        <w:rPr>
          <w:rFonts w:ascii="Verdana" w:hAnsi="Verdana"/>
          <w:sz w:val="18"/>
          <w:szCs w:val="18"/>
          <w:u w:val="single"/>
          <w:lang w:val="en-US"/>
        </w:rPr>
        <w:t xml:space="preserve">Special Operation Forces </w:t>
      </w:r>
    </w:p>
    <w:p w:rsidRPr="00CC5140" w:rsidR="0091248E" w:rsidP="000B23F6" w:rsidRDefault="0091248E" w14:paraId="5E6A5CB5" w14:textId="77777777">
      <w:pPr>
        <w:pStyle w:val="NoSpacing"/>
        <w:spacing w:line="276" w:lineRule="auto"/>
        <w:rPr>
          <w:rFonts w:ascii="Verdana" w:hAnsi="Verdana"/>
          <w:sz w:val="18"/>
          <w:szCs w:val="18"/>
        </w:rPr>
      </w:pPr>
      <w:r w:rsidRPr="00CC5140">
        <w:rPr>
          <w:rFonts w:ascii="Verdana" w:hAnsi="Verdana"/>
          <w:sz w:val="18"/>
          <w:szCs w:val="18"/>
        </w:rPr>
        <w:t>Nederland droeg gedurende de rapportageperiode wederom met drie SOF-operators bij aan OIR. De Nederlandse operators vervulden tijdens de basis-commando-opleiding en bij specialistische opleidingen (schietopleidingen, medische opleidingen en hondengeleider-opleidingen) een mentorrol naast een Iraaks instructiekader. De activiteiten dragen bij aan de operationele vaardigheden van Iraakse eenheden.</w:t>
      </w:r>
    </w:p>
    <w:p w:rsidR="0091248E" w:rsidP="000B23F6" w:rsidRDefault="0091248E" w14:paraId="317368E4" w14:textId="77777777">
      <w:pPr>
        <w:pStyle w:val="NoSpacing"/>
        <w:spacing w:line="276" w:lineRule="auto"/>
        <w:rPr>
          <w:rFonts w:ascii="Verdana" w:hAnsi="Verdana"/>
          <w:sz w:val="18"/>
          <w:szCs w:val="18"/>
        </w:rPr>
      </w:pPr>
    </w:p>
    <w:p w:rsidR="000B23F6" w:rsidP="000B23F6" w:rsidRDefault="000B23F6" w14:paraId="5529B562" w14:textId="77777777">
      <w:pPr>
        <w:pStyle w:val="NoSpacing"/>
        <w:spacing w:line="276" w:lineRule="auto"/>
        <w:rPr>
          <w:rFonts w:ascii="Verdana" w:hAnsi="Verdana"/>
          <w:sz w:val="18"/>
          <w:szCs w:val="18"/>
        </w:rPr>
      </w:pPr>
    </w:p>
    <w:p w:rsidRPr="00CC5140" w:rsidR="000B23F6" w:rsidP="000B23F6" w:rsidRDefault="000B23F6" w14:paraId="3CAF6FEA" w14:textId="77777777">
      <w:pPr>
        <w:pStyle w:val="NoSpacing"/>
        <w:spacing w:line="276" w:lineRule="auto"/>
        <w:rPr>
          <w:rFonts w:ascii="Verdana" w:hAnsi="Verdana"/>
          <w:sz w:val="18"/>
          <w:szCs w:val="18"/>
        </w:rPr>
      </w:pPr>
    </w:p>
    <w:p w:rsidRPr="00491C64" w:rsidR="0091248E" w:rsidP="000B23F6" w:rsidRDefault="0091248E" w14:paraId="338BC434" w14:textId="57994D90">
      <w:pPr>
        <w:pStyle w:val="NoSpacing"/>
        <w:numPr>
          <w:ilvl w:val="0"/>
          <w:numId w:val="21"/>
        </w:numPr>
        <w:spacing w:line="276" w:lineRule="auto"/>
        <w:rPr>
          <w:rFonts w:ascii="Verdana" w:hAnsi="Verdana"/>
          <w:sz w:val="18"/>
          <w:szCs w:val="18"/>
          <w:u w:val="single"/>
          <w:lang w:val="en-US"/>
        </w:rPr>
      </w:pPr>
      <w:r w:rsidRPr="00A236C8">
        <w:rPr>
          <w:rFonts w:ascii="Verdana" w:hAnsi="Verdana"/>
          <w:sz w:val="18"/>
          <w:szCs w:val="18"/>
          <w:u w:val="single"/>
          <w:lang w:val="en-US"/>
        </w:rPr>
        <w:lastRenderedPageBreak/>
        <w:t>Militaire adviseurs J</w:t>
      </w:r>
      <w:r w:rsidRPr="00A236C8" w:rsidR="004A4086">
        <w:rPr>
          <w:rFonts w:ascii="Verdana" w:hAnsi="Verdana"/>
          <w:sz w:val="18"/>
          <w:szCs w:val="18"/>
          <w:u w:val="single"/>
          <w:lang w:val="en-US"/>
        </w:rPr>
        <w:t xml:space="preserve">oint Command Advisory Team North </w:t>
      </w:r>
      <w:r w:rsidR="004A4086">
        <w:rPr>
          <w:rFonts w:ascii="Verdana" w:hAnsi="Verdana"/>
          <w:sz w:val="18"/>
          <w:szCs w:val="18"/>
          <w:u w:val="single"/>
          <w:lang w:val="en-US"/>
        </w:rPr>
        <w:t>(JO</w:t>
      </w:r>
      <w:r w:rsidRPr="00491C64">
        <w:rPr>
          <w:rFonts w:ascii="Verdana" w:hAnsi="Verdana"/>
          <w:sz w:val="18"/>
          <w:szCs w:val="18"/>
          <w:u w:val="single"/>
          <w:lang w:val="en-US"/>
        </w:rPr>
        <w:t>CAT-N</w:t>
      </w:r>
      <w:r w:rsidR="004A4086">
        <w:rPr>
          <w:rFonts w:ascii="Verdana" w:hAnsi="Verdana"/>
          <w:sz w:val="18"/>
          <w:szCs w:val="18"/>
          <w:u w:val="single"/>
          <w:lang w:val="en-US"/>
        </w:rPr>
        <w:t>)</w:t>
      </w:r>
      <w:r w:rsidRPr="00491C64">
        <w:rPr>
          <w:rFonts w:ascii="Verdana" w:hAnsi="Verdana"/>
          <w:sz w:val="18"/>
          <w:szCs w:val="18"/>
          <w:u w:val="single"/>
          <w:lang w:val="en-US"/>
        </w:rPr>
        <w:t xml:space="preserve"> </w:t>
      </w:r>
    </w:p>
    <w:p w:rsidRPr="000B23F6" w:rsidR="0091248E" w:rsidP="000B23F6" w:rsidRDefault="0091248E" w14:paraId="6232C07D" w14:textId="6CD705B5">
      <w:pPr>
        <w:autoSpaceDN/>
        <w:spacing w:line="276" w:lineRule="auto"/>
        <w:textAlignment w:val="auto"/>
        <w:rPr>
          <w:rFonts w:cs="Calibri"/>
        </w:rPr>
      </w:pPr>
      <w:r w:rsidRPr="00CC5140">
        <w:rPr>
          <w:rFonts w:cs="Calibri"/>
        </w:rPr>
        <w:t>Op het gebied van Security Sector Reform (SSR) levert Nederland in de K</w:t>
      </w:r>
      <w:r w:rsidR="0029398B">
        <w:rPr>
          <w:rFonts w:cs="Calibri"/>
        </w:rPr>
        <w:t>AR via OIR</w:t>
      </w:r>
      <w:r w:rsidRPr="00CC5140">
        <w:rPr>
          <w:rFonts w:cs="Calibri"/>
        </w:rPr>
        <w:t xml:space="preserve"> een bijdrage aan het hervormingsprogramma van het </w:t>
      </w:r>
      <w:r w:rsidRPr="00491C64">
        <w:rPr>
          <w:rFonts w:cs="Calibri"/>
          <w:i/>
          <w:iCs/>
        </w:rPr>
        <w:t>Ministry of Peshmerga Affairs</w:t>
      </w:r>
      <w:r w:rsidRPr="00CC5140">
        <w:rPr>
          <w:rFonts w:cs="Calibri"/>
        </w:rPr>
        <w:t xml:space="preserve"> (</w:t>
      </w:r>
      <w:proofErr w:type="spellStart"/>
      <w:r w:rsidRPr="00CC5140">
        <w:rPr>
          <w:rFonts w:cs="Calibri"/>
        </w:rPr>
        <w:t>MoPa</w:t>
      </w:r>
      <w:proofErr w:type="spellEnd"/>
      <w:r w:rsidRPr="00CC5140">
        <w:rPr>
          <w:rFonts w:cs="Calibri"/>
        </w:rPr>
        <w:t xml:space="preserve">). Het proces is in 2016 geïnitieerd door de VS nadat ISIS-dreiging in de Koerdische regio in Irak was geneutraliseerd. </w:t>
      </w:r>
      <w:r w:rsidR="0029398B">
        <w:rPr>
          <w:rFonts w:cs="Calibri"/>
        </w:rPr>
        <w:t>Nederland leverde in het afgelopen jaar twee stafofficieren aan JOCAT-N.</w:t>
      </w:r>
      <w:r w:rsidRPr="00CC5140">
        <w:rPr>
          <w:rFonts w:cs="Calibri"/>
        </w:rPr>
        <w:t xml:space="preserve"> Een Nederlandse Kolonel is teamleider en fungeert tevens als </w:t>
      </w:r>
      <w:r w:rsidRPr="00491C64">
        <w:rPr>
          <w:rFonts w:cs="Calibri"/>
          <w:i/>
          <w:iCs/>
        </w:rPr>
        <w:t>Senior National Officer</w:t>
      </w:r>
      <w:r w:rsidRPr="00CC5140">
        <w:rPr>
          <w:rFonts w:cs="Calibri"/>
        </w:rPr>
        <w:t xml:space="preserve"> (SNO) voor het in Erbil geplaatste Nederlands militair detachement. Naast de teamleider </w:t>
      </w:r>
      <w:r w:rsidR="00A108CE">
        <w:rPr>
          <w:rFonts w:cs="Calibri"/>
        </w:rPr>
        <w:t>levert</w:t>
      </w:r>
      <w:r w:rsidRPr="00CC5140">
        <w:rPr>
          <w:rFonts w:cs="Calibri"/>
        </w:rPr>
        <w:t xml:space="preserve"> Nederland ook</w:t>
      </w:r>
      <w:r w:rsidR="00A108CE">
        <w:rPr>
          <w:rFonts w:cs="Calibri"/>
        </w:rPr>
        <w:t xml:space="preserve"> een </w:t>
      </w:r>
      <w:r w:rsidRPr="00A236C8" w:rsidR="00A108CE">
        <w:rPr>
          <w:rFonts w:cs="Calibri"/>
          <w:i/>
          <w:iCs/>
        </w:rPr>
        <w:t>sustainment advisor</w:t>
      </w:r>
      <w:r w:rsidRPr="00CC5140">
        <w:rPr>
          <w:rFonts w:cs="Calibri"/>
        </w:rPr>
        <w:t>.</w:t>
      </w:r>
    </w:p>
    <w:p w:rsidRPr="00CC5140" w:rsidR="0091248E" w:rsidP="000B23F6" w:rsidRDefault="0091248E" w14:paraId="500F6C07" w14:textId="0FF5BDF6">
      <w:pPr>
        <w:pStyle w:val="NoSpacing"/>
        <w:numPr>
          <w:ilvl w:val="0"/>
          <w:numId w:val="21"/>
        </w:numPr>
        <w:spacing w:line="276" w:lineRule="auto"/>
        <w:rPr>
          <w:rFonts w:ascii="Verdana" w:hAnsi="Verdana"/>
          <w:sz w:val="18"/>
          <w:szCs w:val="18"/>
          <w:u w:val="single"/>
        </w:rPr>
      </w:pPr>
      <w:r w:rsidRPr="00CC5140">
        <w:rPr>
          <w:rFonts w:ascii="Verdana" w:hAnsi="Verdana"/>
          <w:sz w:val="18"/>
          <w:szCs w:val="18"/>
          <w:u w:val="single"/>
        </w:rPr>
        <w:t>Stafofficieren</w:t>
      </w:r>
    </w:p>
    <w:p w:rsidRPr="00CC5140" w:rsidR="0091248E" w:rsidP="000B23F6" w:rsidRDefault="0091248E" w14:paraId="636A270B" w14:textId="283ECDFA">
      <w:pPr>
        <w:pStyle w:val="NoSpacing"/>
        <w:spacing w:line="276" w:lineRule="auto"/>
        <w:rPr>
          <w:rFonts w:ascii="Verdana" w:hAnsi="Verdana"/>
          <w:sz w:val="18"/>
          <w:szCs w:val="18"/>
        </w:rPr>
      </w:pPr>
      <w:r w:rsidRPr="00CC5140">
        <w:rPr>
          <w:rFonts w:ascii="Verdana" w:hAnsi="Verdana"/>
          <w:sz w:val="18"/>
          <w:szCs w:val="18"/>
        </w:rPr>
        <w:t xml:space="preserve">Ook in de afgelopen rapportageperiode waren wederom verschillende Nederlandse stafofficieren actief binnen OIR. Zo werd één stafofficier ingezet voor het </w:t>
      </w:r>
      <w:proofErr w:type="spellStart"/>
      <w:r w:rsidRPr="00CC5140">
        <w:rPr>
          <w:rFonts w:ascii="Verdana" w:hAnsi="Verdana"/>
          <w:i/>
          <w:sz w:val="18"/>
          <w:szCs w:val="18"/>
        </w:rPr>
        <w:t>Combined</w:t>
      </w:r>
      <w:proofErr w:type="spellEnd"/>
      <w:r w:rsidRPr="00CC5140">
        <w:rPr>
          <w:rFonts w:ascii="Verdana" w:hAnsi="Verdana"/>
          <w:i/>
          <w:sz w:val="18"/>
          <w:szCs w:val="18"/>
        </w:rPr>
        <w:t xml:space="preserve"> Joint </w:t>
      </w:r>
      <w:proofErr w:type="spellStart"/>
      <w:r w:rsidRPr="00CC5140">
        <w:rPr>
          <w:rFonts w:ascii="Verdana" w:hAnsi="Verdana"/>
          <w:i/>
          <w:sz w:val="18"/>
          <w:szCs w:val="18"/>
        </w:rPr>
        <w:t>Task</w:t>
      </w:r>
      <w:proofErr w:type="spellEnd"/>
      <w:r w:rsidRPr="00CC5140">
        <w:rPr>
          <w:rFonts w:ascii="Verdana" w:hAnsi="Verdana"/>
          <w:i/>
          <w:sz w:val="18"/>
          <w:szCs w:val="18"/>
        </w:rPr>
        <w:t xml:space="preserve"> Force </w:t>
      </w:r>
      <w:r w:rsidRPr="00CC5140">
        <w:rPr>
          <w:rFonts w:ascii="Verdana" w:hAnsi="Verdana"/>
          <w:sz w:val="18"/>
          <w:szCs w:val="18"/>
        </w:rPr>
        <w:t xml:space="preserve">in Koeweit, werden twee militairen ingezet op het </w:t>
      </w:r>
      <w:proofErr w:type="spellStart"/>
      <w:r w:rsidRPr="00CC5140">
        <w:rPr>
          <w:rFonts w:ascii="Verdana" w:hAnsi="Verdana"/>
          <w:i/>
          <w:sz w:val="18"/>
          <w:szCs w:val="18"/>
        </w:rPr>
        <w:t>Combined</w:t>
      </w:r>
      <w:proofErr w:type="spellEnd"/>
      <w:r w:rsidRPr="00CC5140">
        <w:rPr>
          <w:rFonts w:ascii="Verdana" w:hAnsi="Verdana"/>
          <w:i/>
          <w:sz w:val="18"/>
          <w:szCs w:val="18"/>
        </w:rPr>
        <w:t xml:space="preserve"> Air Operations Centre </w:t>
      </w:r>
      <w:r w:rsidRPr="00CC5140">
        <w:rPr>
          <w:rFonts w:ascii="Verdana" w:hAnsi="Verdana"/>
          <w:sz w:val="18"/>
          <w:szCs w:val="18"/>
        </w:rPr>
        <w:t xml:space="preserve">in Qatar, was een Nederlandse liaison actief voor </w:t>
      </w:r>
      <w:r w:rsidRPr="00A236C8">
        <w:rPr>
          <w:rFonts w:ascii="Verdana" w:hAnsi="Verdana"/>
          <w:i/>
          <w:iCs/>
          <w:sz w:val="18"/>
          <w:szCs w:val="18"/>
        </w:rPr>
        <w:t>Central Command</w:t>
      </w:r>
      <w:r w:rsidRPr="00CC5140">
        <w:rPr>
          <w:rFonts w:ascii="Verdana" w:hAnsi="Verdana"/>
          <w:sz w:val="18"/>
          <w:szCs w:val="18"/>
        </w:rPr>
        <w:t xml:space="preserve"> in Tampa VS en werden twee militair adviseurs ingezet voor OIR in Bagdad. Laatstgenoemde droegen wederom in Irak bij aan de zogenaamde CJ9 tak van de operatie, die zich richt op de repatriëring en re-integratie van Irakezen uit opvangkampen in Irak en Syrië. De Nederlandse inbreng wordt sterk gewaardeerd door de coalitiepartners, in het bijzonder door de VS.</w:t>
      </w:r>
    </w:p>
    <w:p w:rsidRPr="00CC5140" w:rsidR="0091248E" w:rsidP="000B23F6" w:rsidRDefault="0091248E" w14:paraId="1C708F2D" w14:textId="77777777">
      <w:pPr>
        <w:pStyle w:val="NoSpacing"/>
        <w:spacing w:line="276" w:lineRule="auto"/>
        <w:rPr>
          <w:rFonts w:ascii="Verdana" w:hAnsi="Verdana" w:eastAsia="Times New Roman"/>
          <w:sz w:val="18"/>
          <w:szCs w:val="18"/>
        </w:rPr>
      </w:pPr>
    </w:p>
    <w:p w:rsidRPr="00CC5140" w:rsidR="0091248E" w:rsidP="000B23F6" w:rsidRDefault="0091248E" w14:paraId="2AFE7E90" w14:textId="5F6AED70">
      <w:pPr>
        <w:pStyle w:val="NoSpacing"/>
        <w:spacing w:line="276" w:lineRule="auto"/>
        <w:rPr>
          <w:rFonts w:ascii="Verdana" w:hAnsi="Verdana" w:eastAsia="Times New Roman"/>
          <w:b/>
          <w:bCs/>
          <w:sz w:val="18"/>
          <w:szCs w:val="18"/>
        </w:rPr>
      </w:pPr>
      <w:r w:rsidRPr="00CC5140">
        <w:rPr>
          <w:rFonts w:ascii="Verdana" w:hAnsi="Verdana" w:eastAsia="Times New Roman"/>
          <w:b/>
          <w:bCs/>
          <w:sz w:val="18"/>
          <w:szCs w:val="18"/>
        </w:rPr>
        <w:t xml:space="preserve">Voortgang bilaterale militaire bijdrage aan de hervorming van </w:t>
      </w:r>
      <w:proofErr w:type="spellStart"/>
      <w:r w:rsidRPr="00CC5140">
        <w:rPr>
          <w:rFonts w:ascii="Verdana" w:hAnsi="Verdana" w:eastAsia="Times New Roman"/>
          <w:b/>
          <w:bCs/>
          <w:i/>
          <w:iCs/>
          <w:sz w:val="18"/>
          <w:szCs w:val="18"/>
        </w:rPr>
        <w:t>MoPA</w:t>
      </w:r>
      <w:proofErr w:type="spellEnd"/>
      <w:r w:rsidRPr="00CC5140">
        <w:rPr>
          <w:rFonts w:ascii="Verdana" w:hAnsi="Verdana" w:eastAsia="Times New Roman"/>
          <w:b/>
          <w:bCs/>
          <w:sz w:val="18"/>
          <w:szCs w:val="18"/>
        </w:rPr>
        <w:t xml:space="preserve"> in de KAR (</w:t>
      </w:r>
      <w:proofErr w:type="spellStart"/>
      <w:r w:rsidRPr="00CC5140">
        <w:rPr>
          <w:rFonts w:ascii="Verdana" w:hAnsi="Verdana" w:eastAsia="Times New Roman"/>
          <w:b/>
          <w:bCs/>
          <w:sz w:val="18"/>
          <w:szCs w:val="18"/>
        </w:rPr>
        <w:t>MoPA</w:t>
      </w:r>
      <w:proofErr w:type="spellEnd"/>
      <w:r w:rsidRPr="00CC5140">
        <w:rPr>
          <w:rFonts w:ascii="Verdana" w:hAnsi="Verdana" w:eastAsia="Times New Roman"/>
          <w:b/>
          <w:bCs/>
          <w:sz w:val="18"/>
          <w:szCs w:val="18"/>
        </w:rPr>
        <w:t xml:space="preserve"> Reform)</w:t>
      </w:r>
    </w:p>
    <w:p w:rsidRPr="00CC5140" w:rsidR="0091248E" w:rsidP="000B23F6" w:rsidRDefault="003A6514" w14:paraId="004A31AF" w14:textId="2FF13232">
      <w:pPr>
        <w:autoSpaceDN/>
        <w:spacing w:line="276" w:lineRule="auto"/>
        <w:textAlignment w:val="auto"/>
        <w:rPr>
          <w:rFonts w:cs="Calibri"/>
        </w:rPr>
      </w:pPr>
      <w:r>
        <w:rPr>
          <w:rFonts w:eastAsia="Times New Roman"/>
        </w:rPr>
        <w:t>Ook in afgelopen rapportageperiode droeg Nederland met een bilaterale militaire bijdrage bij aan hervorming van de Ministry of Peshmerga (</w:t>
      </w:r>
      <w:proofErr w:type="spellStart"/>
      <w:r>
        <w:rPr>
          <w:rFonts w:eastAsia="Times New Roman"/>
        </w:rPr>
        <w:t>MoPA</w:t>
      </w:r>
      <w:proofErr w:type="spellEnd"/>
      <w:r>
        <w:rPr>
          <w:rFonts w:eastAsia="Times New Roman"/>
        </w:rPr>
        <w:t>)</w:t>
      </w:r>
      <w:r w:rsidRPr="00CC5140" w:rsidR="0091248E">
        <w:rPr>
          <w:rFonts w:eastAsia="Times New Roman"/>
        </w:rPr>
        <w:t xml:space="preserve">. </w:t>
      </w:r>
      <w:r w:rsidRPr="00CC5140" w:rsidR="0091248E">
        <w:rPr>
          <w:rFonts w:cs="Calibri"/>
        </w:rPr>
        <w:t>Het proces beoog</w:t>
      </w:r>
      <w:r>
        <w:rPr>
          <w:rFonts w:cs="Calibri"/>
        </w:rPr>
        <w:t>t</w:t>
      </w:r>
      <w:r w:rsidRPr="00CC5140" w:rsidR="0091248E">
        <w:rPr>
          <w:rFonts w:cs="Calibri"/>
        </w:rPr>
        <w:t xml:space="preserve"> de gewapende vleugels van zowel KDP (80s) en de PUK (70s) onder te brengen in </w:t>
      </w:r>
      <w:proofErr w:type="spellStart"/>
      <w:r w:rsidRPr="00CC5140" w:rsidR="0091248E">
        <w:rPr>
          <w:rFonts w:cs="Calibri"/>
        </w:rPr>
        <w:t>MoPA</w:t>
      </w:r>
      <w:proofErr w:type="spellEnd"/>
      <w:r w:rsidRPr="00CC5140" w:rsidR="0091248E">
        <w:rPr>
          <w:rFonts w:cs="Calibri"/>
        </w:rPr>
        <w:t xml:space="preserve"> en daarmee partijpolitieke controle sterk te reduceren.</w:t>
      </w:r>
      <w:r w:rsidRPr="00CC5140" w:rsidR="0091248E">
        <w:rPr>
          <w:rFonts w:eastAsia="Times New Roman"/>
        </w:rPr>
        <w:t xml:space="preserve"> </w:t>
      </w:r>
      <w:r w:rsidRPr="00CC5140" w:rsidR="0091248E">
        <w:t xml:space="preserve">De Nederlandse bijdrage aan het </w:t>
      </w:r>
      <w:proofErr w:type="spellStart"/>
      <w:r w:rsidRPr="00CC5140" w:rsidR="0091248E">
        <w:t>MoPA</w:t>
      </w:r>
      <w:proofErr w:type="spellEnd"/>
      <w:r w:rsidRPr="00CC5140" w:rsidR="0091248E">
        <w:t xml:space="preserve"> hervormingsprogramma is met een enkele </w:t>
      </w:r>
      <w:proofErr w:type="spellStart"/>
      <w:r w:rsidRPr="00CC5140" w:rsidR="0091248E">
        <w:t>Milad</w:t>
      </w:r>
      <w:proofErr w:type="spellEnd"/>
      <w:r w:rsidR="00A108CE">
        <w:t xml:space="preserve"> (</w:t>
      </w:r>
      <w:r w:rsidRPr="00A236C8" w:rsidR="00A108CE">
        <w:rPr>
          <w:i/>
          <w:iCs/>
        </w:rPr>
        <w:t>Military Advisor</w:t>
      </w:r>
      <w:r w:rsidR="00A108CE">
        <w:t>)</w:t>
      </w:r>
      <w:r w:rsidRPr="00CC5140" w:rsidR="0091248E">
        <w:t xml:space="preserve"> bescheiden te noemen</w:t>
      </w:r>
      <w:r>
        <w:t xml:space="preserve">, maar wordt </w:t>
      </w:r>
      <w:r w:rsidRPr="00CC5140" w:rsidR="0091248E">
        <w:t xml:space="preserve">door zowel </w:t>
      </w:r>
      <w:proofErr w:type="spellStart"/>
      <w:r w:rsidRPr="00CC5140" w:rsidR="0091248E">
        <w:t>MoPA</w:t>
      </w:r>
      <w:proofErr w:type="spellEnd"/>
      <w:r w:rsidRPr="00CC5140" w:rsidR="0091248E">
        <w:t xml:space="preserve"> als de coalitiepartners zeer gewaardeerd. Alle betrokken landen hebben afgelopen jaren ervaren dat Peshmerga Reform een uitdagend proc</w:t>
      </w:r>
      <w:r w:rsidRPr="000642E6" w:rsidR="0091248E">
        <w:t>es is</w:t>
      </w:r>
      <w:r w:rsidRPr="000642E6" w:rsidR="00A10E49">
        <w:t>,</w:t>
      </w:r>
      <w:r w:rsidRPr="000642E6" w:rsidR="0091248E">
        <w:t xml:space="preserve"> waarbij</w:t>
      </w:r>
      <w:r w:rsidRPr="00CC5140" w:rsidR="0091248E">
        <w:t xml:space="preserve"> concrete hervormingsresultaten moeilijk meetbaar zijn. Desalniettemin worden steeds meer divisies onder gezag van </w:t>
      </w:r>
      <w:proofErr w:type="spellStart"/>
      <w:r w:rsidRPr="00CC5140" w:rsidR="0091248E">
        <w:t>MoP</w:t>
      </w:r>
      <w:r>
        <w:t>A</w:t>
      </w:r>
      <w:proofErr w:type="spellEnd"/>
      <w:r w:rsidRPr="00CC5140" w:rsidR="0091248E">
        <w:t xml:space="preserve"> gesteld. Naar verwachting zullen in 2026 alle eenheden, in ieder geval op papier, formeel onder </w:t>
      </w:r>
      <w:proofErr w:type="spellStart"/>
      <w:r w:rsidRPr="00CC5140" w:rsidR="0091248E">
        <w:t>MoPA</w:t>
      </w:r>
      <w:proofErr w:type="spellEnd"/>
      <w:r w:rsidRPr="00CC5140" w:rsidR="0091248E">
        <w:t xml:space="preserve"> vallen.</w:t>
      </w:r>
    </w:p>
    <w:p w:rsidRPr="00CC5140" w:rsidR="00CD718A" w:rsidP="000B23F6" w:rsidRDefault="00CD718A" w14:paraId="6E5F1155" w14:textId="77777777">
      <w:pPr>
        <w:pStyle w:val="NoSpacing"/>
        <w:spacing w:line="276" w:lineRule="auto"/>
        <w:rPr>
          <w:rFonts w:ascii="Verdana" w:hAnsi="Verdana"/>
          <w:sz w:val="18"/>
          <w:szCs w:val="18"/>
        </w:rPr>
      </w:pPr>
    </w:p>
    <w:p w:rsidRPr="00CC5140" w:rsidR="00821AA4" w:rsidP="000B23F6" w:rsidRDefault="00821AA4" w14:paraId="0D5BF1D0" w14:textId="78346B47">
      <w:pPr>
        <w:spacing w:line="276" w:lineRule="auto"/>
        <w:rPr>
          <w:b/>
          <w:bCs/>
          <w:lang w:val="en-US"/>
        </w:rPr>
      </w:pPr>
      <w:proofErr w:type="spellStart"/>
      <w:r w:rsidRPr="00CC5140">
        <w:rPr>
          <w:b/>
          <w:bCs/>
          <w:lang w:val="en-US"/>
        </w:rPr>
        <w:t>Voortgang</w:t>
      </w:r>
      <w:proofErr w:type="spellEnd"/>
      <w:r w:rsidRPr="00CC5140">
        <w:rPr>
          <w:b/>
          <w:bCs/>
          <w:lang w:val="en-US"/>
        </w:rPr>
        <w:t xml:space="preserve"> </w:t>
      </w:r>
      <w:r w:rsidRPr="00CC5140">
        <w:rPr>
          <w:b/>
          <w:bCs/>
          <w:i/>
          <w:iCs/>
          <w:lang w:val="en-US"/>
        </w:rPr>
        <w:t>European Union Advisory Mission</w:t>
      </w:r>
      <w:r w:rsidRPr="00CC5140">
        <w:rPr>
          <w:b/>
          <w:bCs/>
          <w:lang w:val="en-US"/>
        </w:rPr>
        <w:t xml:space="preserve"> in </w:t>
      </w:r>
      <w:proofErr w:type="spellStart"/>
      <w:r w:rsidRPr="00CC5140">
        <w:rPr>
          <w:b/>
          <w:bCs/>
          <w:lang w:val="en-US"/>
        </w:rPr>
        <w:t>Irak</w:t>
      </w:r>
      <w:proofErr w:type="spellEnd"/>
    </w:p>
    <w:p w:rsidRPr="00CC5140" w:rsidR="00676697" w:rsidP="000B23F6" w:rsidRDefault="00821AA4" w14:paraId="28F965D5" w14:textId="5827C20D">
      <w:pPr>
        <w:spacing w:line="276" w:lineRule="auto"/>
      </w:pPr>
      <w:bookmarkStart w:name="_Hlk194421818" w:id="4"/>
      <w:r w:rsidRPr="00CC5140">
        <w:rPr>
          <w:i/>
          <w:iCs/>
        </w:rPr>
        <w:t xml:space="preserve">European Union </w:t>
      </w:r>
      <w:proofErr w:type="spellStart"/>
      <w:r w:rsidRPr="00CC5140">
        <w:rPr>
          <w:i/>
          <w:iCs/>
        </w:rPr>
        <w:t>Advisory</w:t>
      </w:r>
      <w:proofErr w:type="spellEnd"/>
      <w:r w:rsidRPr="00CC5140">
        <w:rPr>
          <w:i/>
          <w:iCs/>
        </w:rPr>
        <w:t xml:space="preserve"> Mission</w:t>
      </w:r>
      <w:r w:rsidRPr="00CC5140">
        <w:t xml:space="preserve"> (EUAM) Irak is een civiele adviesmissie met als doel het adviseren van Iraakse autoriteiten over het hervormen van de civiele aspecten van de Iraakse veiligheidssector. </w:t>
      </w:r>
      <w:r w:rsidRPr="00CC5140" w:rsidR="00123CFC">
        <w:t xml:space="preserve">De missie </w:t>
      </w:r>
      <w:r w:rsidRPr="00CC5140">
        <w:t xml:space="preserve">geeft advies op het gebied van onder meer contra-terrorisme, preventie en tegengaan van gewelddadig extremisme, de bevordering van de </w:t>
      </w:r>
      <w:r w:rsidRPr="00CC5140">
        <w:rPr>
          <w:i/>
          <w:iCs/>
        </w:rPr>
        <w:t>Rule of Law</w:t>
      </w:r>
      <w:r w:rsidRPr="00CC5140">
        <w:t>, georganiseerde misdaadbestrijding</w:t>
      </w:r>
      <w:r w:rsidRPr="00CC5140" w:rsidR="00DE72A7">
        <w:t xml:space="preserve"> en</w:t>
      </w:r>
      <w:r w:rsidRPr="00CC5140">
        <w:t xml:space="preserve"> aanpak van </w:t>
      </w:r>
      <w:r w:rsidR="008A0E38">
        <w:t>(</w:t>
      </w:r>
      <w:r w:rsidRPr="00CC5140">
        <w:t>drugs</w:t>
      </w:r>
      <w:r w:rsidR="008A0E38">
        <w:t>)</w:t>
      </w:r>
      <w:r w:rsidRPr="00CC5140">
        <w:t>criminaliteit</w:t>
      </w:r>
      <w:r w:rsidRPr="00CC5140" w:rsidR="00DE72A7">
        <w:t>.</w:t>
      </w:r>
    </w:p>
    <w:p w:rsidRPr="00CC5140" w:rsidR="00676697" w:rsidP="000B23F6" w:rsidRDefault="00676697" w14:paraId="5EE3448A" w14:textId="77777777">
      <w:pPr>
        <w:spacing w:line="276" w:lineRule="auto"/>
      </w:pPr>
    </w:p>
    <w:p w:rsidRPr="00CC5140" w:rsidR="00A4721E" w:rsidP="000B23F6" w:rsidRDefault="00123CFC" w14:paraId="5AAB169D" w14:textId="20FA8A4D">
      <w:pPr>
        <w:spacing w:line="276" w:lineRule="auto"/>
      </w:pPr>
      <w:r w:rsidRPr="00CC5140">
        <w:t xml:space="preserve">EUAM ondersteunt </w:t>
      </w:r>
      <w:r w:rsidR="00886093">
        <w:t xml:space="preserve">in </w:t>
      </w:r>
      <w:r w:rsidRPr="00CC5140">
        <w:t xml:space="preserve">de implementatie van nationale veiligheidsstrategieën, waaronder de </w:t>
      </w:r>
      <w:r w:rsidRPr="00CC5140">
        <w:rPr>
          <w:i/>
          <w:iCs/>
        </w:rPr>
        <w:t>Security Sector Reform</w:t>
      </w:r>
      <w:r w:rsidRPr="00CC5140">
        <w:t xml:space="preserve"> (SSR)-strategie</w:t>
      </w:r>
      <w:r w:rsidR="00886093">
        <w:t xml:space="preserve"> van de Iraakse Federale overheid</w:t>
      </w:r>
      <w:r w:rsidRPr="00123CFC">
        <w:t>.</w:t>
      </w:r>
      <w:r w:rsidRPr="00CC5140">
        <w:t xml:space="preserve"> </w:t>
      </w:r>
      <w:r w:rsidRPr="00CC5140" w:rsidR="00FB3826">
        <w:t>De implementatie van deze SSR-strategie</w:t>
      </w:r>
      <w:r w:rsidR="00886093">
        <w:t>,</w:t>
      </w:r>
      <w:r w:rsidRPr="00CC5140" w:rsidR="00FB3826">
        <w:t xml:space="preserve"> waarvan de zogenaamde ‘</w:t>
      </w:r>
      <w:r w:rsidRPr="00CC5140" w:rsidR="00FB3826">
        <w:rPr>
          <w:i/>
          <w:iCs/>
        </w:rPr>
        <w:t>Green to Blue transitie</w:t>
      </w:r>
      <w:r w:rsidRPr="00CC5140" w:rsidR="00FB3826">
        <w:t>’ onderdeel is, wacht nog op formele goedkeuring.</w:t>
      </w:r>
      <w:r w:rsidRPr="00CC5140">
        <w:t xml:space="preserve"> De missie heeft een sterke relatie met lokale en internationale partners, gebaseerd op jarenlange samenwerking. </w:t>
      </w:r>
    </w:p>
    <w:p w:rsidR="00A4721E" w:rsidP="000B23F6" w:rsidRDefault="00A4721E" w14:paraId="1FF0BD3D" w14:textId="395B8DAC">
      <w:pPr>
        <w:spacing w:line="276" w:lineRule="auto"/>
      </w:pPr>
    </w:p>
    <w:p w:rsidRPr="00CC5140" w:rsidR="000B23F6" w:rsidP="000B23F6" w:rsidRDefault="000B23F6" w14:paraId="13B20321" w14:textId="77777777">
      <w:pPr>
        <w:spacing w:line="276" w:lineRule="auto"/>
      </w:pPr>
    </w:p>
    <w:p w:rsidRPr="00CC5140" w:rsidR="00821AA4" w:rsidP="000B23F6" w:rsidRDefault="00821AA4" w14:paraId="30B16E6A" w14:textId="095E0911">
      <w:pPr>
        <w:spacing w:line="276" w:lineRule="auto"/>
        <w:rPr>
          <w:i/>
          <w:iCs/>
        </w:rPr>
      </w:pPr>
      <w:r w:rsidRPr="00CC5140">
        <w:rPr>
          <w:i/>
          <w:iCs/>
        </w:rPr>
        <w:lastRenderedPageBreak/>
        <w:t>Terugblik/voortgang op de Nederlandse bijdrage</w:t>
      </w:r>
    </w:p>
    <w:p w:rsidRPr="00CC5140" w:rsidR="00FB3826" w:rsidP="000B23F6" w:rsidRDefault="00821AA4" w14:paraId="0EBF39A5" w14:textId="14FC9BDA">
      <w:pPr>
        <w:spacing w:line="276" w:lineRule="auto"/>
      </w:pPr>
      <w:r w:rsidRPr="00CC5140">
        <w:t>Nederland leverde gedurende de rapportageperiode vier politiefunctionarissen aan EUAM Irak</w:t>
      </w:r>
      <w:r w:rsidRPr="00CC5140" w:rsidR="00FB3826">
        <w:t>, waaronder het</w:t>
      </w:r>
      <w:r w:rsidRPr="00CC5140">
        <w:t xml:space="preserve"> hoofd van </w:t>
      </w:r>
      <w:r w:rsidRPr="00CC5140">
        <w:rPr>
          <w:i/>
          <w:iCs/>
        </w:rPr>
        <w:t xml:space="preserve">law </w:t>
      </w:r>
      <w:proofErr w:type="spellStart"/>
      <w:r w:rsidRPr="00CC5140">
        <w:rPr>
          <w:i/>
          <w:iCs/>
        </w:rPr>
        <w:t>enforcement</w:t>
      </w:r>
      <w:proofErr w:type="spellEnd"/>
      <w:r w:rsidRPr="00CC5140">
        <w:t xml:space="preserve">. </w:t>
      </w:r>
      <w:r w:rsidRPr="00CC5140" w:rsidR="00676697">
        <w:t>A</w:t>
      </w:r>
      <w:r w:rsidRPr="00CC5140">
        <w:t xml:space="preserve">angezien de criminaliteitsrelatie tussen Irak en Nederland voornamelijk op drugs ziet is het zeer relevant dat een Nederlandse politiefunctionaris de functie van </w:t>
      </w:r>
      <w:r w:rsidRPr="00CC5140">
        <w:rPr>
          <w:i/>
          <w:iCs/>
        </w:rPr>
        <w:t xml:space="preserve">Senior Strategic Advisor on </w:t>
      </w:r>
      <w:proofErr w:type="spellStart"/>
      <w:r w:rsidRPr="00CC5140">
        <w:rPr>
          <w:i/>
          <w:iCs/>
        </w:rPr>
        <w:t>Organised</w:t>
      </w:r>
      <w:proofErr w:type="spellEnd"/>
      <w:r w:rsidRPr="00CC5140">
        <w:rPr>
          <w:i/>
          <w:iCs/>
        </w:rPr>
        <w:t xml:space="preserve"> Crime/Anti-Drugs</w:t>
      </w:r>
      <w:r w:rsidRPr="00CC5140">
        <w:t xml:space="preserve"> binnen EUAM vervult. Deze politiefunctionaris </w:t>
      </w:r>
      <w:r w:rsidR="008A0E38">
        <w:t>is</w:t>
      </w:r>
      <w:r w:rsidRPr="00CC5140">
        <w:t xml:space="preserve"> nauw opgetrokken met de het Iraakse anti-drugs directoraat om effectiever drugs te bestrijden met onder meer aandacht voor preventie. </w:t>
      </w:r>
      <w:r w:rsidR="008A0E38">
        <w:t xml:space="preserve">Zo heeft deze politiefunctionaris met lokale </w:t>
      </w:r>
      <w:proofErr w:type="spellStart"/>
      <w:r w:rsidR="008A0E38">
        <w:rPr>
          <w:i/>
          <w:iCs/>
        </w:rPr>
        <w:t>counterparts</w:t>
      </w:r>
      <w:proofErr w:type="spellEnd"/>
      <w:r w:rsidRPr="00D570FC" w:rsidR="008A0E38">
        <w:t xml:space="preserve"> </w:t>
      </w:r>
      <w:r w:rsidR="008A0E38">
        <w:t>een jaarplan voor het Iraakse anti-drugs directoraat</w:t>
      </w:r>
      <w:r w:rsidRPr="006B5771" w:rsidR="008A0E38">
        <w:t xml:space="preserve"> </w:t>
      </w:r>
      <w:r w:rsidR="008A0E38">
        <w:t xml:space="preserve">ontwikkeld. Dit jaarplan wordt door EUAM als </w:t>
      </w:r>
      <w:r w:rsidR="008A0E38">
        <w:rPr>
          <w:i/>
          <w:iCs/>
        </w:rPr>
        <w:t>best practice</w:t>
      </w:r>
      <w:r w:rsidR="008A0E38">
        <w:t xml:space="preserve"> gezien.</w:t>
      </w:r>
    </w:p>
    <w:p w:rsidRPr="00CC5140" w:rsidR="00FB3826" w:rsidP="000B23F6" w:rsidRDefault="00FB3826" w14:paraId="617F2913" w14:textId="77777777">
      <w:pPr>
        <w:spacing w:line="276" w:lineRule="auto"/>
      </w:pPr>
    </w:p>
    <w:p w:rsidRPr="00CC5140" w:rsidR="00821AA4" w:rsidP="000B23F6" w:rsidRDefault="00520A1A" w14:paraId="6AAC64F5" w14:textId="531F6E4C">
      <w:pPr>
        <w:spacing w:line="276" w:lineRule="auto"/>
      </w:pPr>
      <w:r w:rsidRPr="00CC5140">
        <w:t xml:space="preserve">Ook leverde Nederland gedurende de </w:t>
      </w:r>
      <w:r w:rsidRPr="00CC5140" w:rsidR="009917F1">
        <w:t>rapportageperiode</w:t>
      </w:r>
      <w:r w:rsidRPr="00CC5140">
        <w:t xml:space="preserve"> drie civiel experts</w:t>
      </w:r>
      <w:r w:rsidRPr="00CC5140" w:rsidR="009917F1">
        <w:t xml:space="preserve"> op voor Nederland prioritaire </w:t>
      </w:r>
      <w:r w:rsidRPr="000642E6" w:rsidR="009917F1">
        <w:t>thema’s</w:t>
      </w:r>
      <w:r w:rsidRPr="000642E6" w:rsidR="00A10E49">
        <w:t>,</w:t>
      </w:r>
      <w:r w:rsidRPr="000642E6">
        <w:t xml:space="preserve"> </w:t>
      </w:r>
      <w:r w:rsidRPr="000642E6" w:rsidR="009917F1">
        <w:t>waaronder</w:t>
      </w:r>
      <w:r w:rsidRPr="00CC5140" w:rsidR="009917F1">
        <w:t xml:space="preserve"> mensenrechten en institutionele hervorming. De Nederlandse </w:t>
      </w:r>
      <w:r w:rsidRPr="00CC5140">
        <w:rPr>
          <w:i/>
          <w:iCs/>
        </w:rPr>
        <w:t>security sector reform coördinator</w:t>
      </w:r>
      <w:r w:rsidRPr="00CC5140" w:rsidR="009917F1">
        <w:t xml:space="preserve"> heeft</w:t>
      </w:r>
      <w:r w:rsidRPr="00CC5140">
        <w:t xml:space="preserve"> in nauwe samenwerking en afstemming met de internationale partners</w:t>
      </w:r>
      <w:r w:rsidRPr="00CC5140">
        <w:rPr>
          <w:rStyle w:val="FootnoteReference"/>
        </w:rPr>
        <w:footnoteReference w:id="6"/>
      </w:r>
      <w:r w:rsidRPr="00CC5140">
        <w:t xml:space="preserve"> de Iraakse autoriteiten </w:t>
      </w:r>
      <w:r w:rsidRPr="00CC5140" w:rsidR="009917F1">
        <w:t>geadviseerd</w:t>
      </w:r>
      <w:r w:rsidRPr="00CC5140">
        <w:t xml:space="preserve"> over de beoogde implementatie van de SSR-strategie. </w:t>
      </w:r>
    </w:p>
    <w:bookmarkEnd w:id="4"/>
    <w:p w:rsidRPr="00CC5140" w:rsidR="00676697" w:rsidP="000B23F6" w:rsidRDefault="00676697" w14:paraId="794D48C2" w14:textId="77777777">
      <w:pPr>
        <w:spacing w:line="276" w:lineRule="auto"/>
      </w:pPr>
    </w:p>
    <w:p w:rsidRPr="00CC5140" w:rsidR="00CD718A" w:rsidP="000B23F6" w:rsidRDefault="00CD718A" w14:paraId="0C9CB114" w14:textId="7F977DE9">
      <w:pPr>
        <w:pStyle w:val="NoSpacing"/>
        <w:spacing w:line="276" w:lineRule="auto"/>
        <w:rPr>
          <w:rFonts w:ascii="Verdana" w:hAnsi="Verdana" w:eastAsia="Times New Roman"/>
          <w:b/>
          <w:bCs/>
          <w:sz w:val="18"/>
          <w:szCs w:val="18"/>
        </w:rPr>
      </w:pPr>
      <w:r w:rsidRPr="00CC5140">
        <w:rPr>
          <w:rFonts w:ascii="Verdana" w:hAnsi="Verdana" w:eastAsia="Times New Roman"/>
          <w:b/>
          <w:bCs/>
          <w:sz w:val="18"/>
          <w:szCs w:val="18"/>
        </w:rPr>
        <w:t xml:space="preserve">Financiën </w:t>
      </w:r>
    </w:p>
    <w:p w:rsidRPr="00124F35" w:rsidR="0091248E" w:rsidP="000B23F6" w:rsidRDefault="0091248E" w14:paraId="3E779097" w14:textId="6D04987E">
      <w:pPr>
        <w:spacing w:line="276" w:lineRule="auto"/>
        <w:rPr>
          <w:color w:val="000000" w:themeColor="text1"/>
        </w:rPr>
      </w:pPr>
      <w:r w:rsidRPr="00CC5140">
        <w:rPr>
          <w:color w:val="000000" w:themeColor="text1"/>
        </w:rPr>
        <w:t>De uitgaven van totale veiligheidsinzet in Irak in 2024 bedroegen</w:t>
      </w:r>
      <w:r w:rsidR="00A10E49">
        <w:rPr>
          <w:color w:val="000000" w:themeColor="text1"/>
        </w:rPr>
        <w:t xml:space="preserve"> </w:t>
      </w:r>
      <w:r w:rsidRPr="00CC5140">
        <w:rPr>
          <w:color w:val="000000" w:themeColor="text1"/>
        </w:rPr>
        <w:t xml:space="preserve">€ 45,9 miljoen, waarvan € 4,5 miljoen voor OIR en € 41,4 miljoen voor NMI. Dit betreft de additionele uitgaven voor de totale militaire bijdrage die worden gefinancierd uit het Budget Internationale Veiligheid. De kosten voor EUAM Irak worden gefinancierd uit de EU-begroting. Additionele kosten voor de Nederlandse bijdrage aan deze missie, in de vorm van civiele experts, worden gefinancierd vanuit </w:t>
      </w:r>
      <w:r w:rsidR="00EA5193">
        <w:rPr>
          <w:color w:val="000000" w:themeColor="text1"/>
        </w:rPr>
        <w:t>het apparaatsbudget</w:t>
      </w:r>
      <w:r w:rsidRPr="00CC5140">
        <w:rPr>
          <w:color w:val="000000" w:themeColor="text1"/>
        </w:rPr>
        <w:t xml:space="preserve"> op de BZ-begroting. De inzet van politiefunctionarissen binnen deze missie wordt financieel gedekt door de Homogene Groep Internationale Samenwerking (HGIS)-gelden</w:t>
      </w:r>
      <w:r w:rsidR="00C755E0">
        <w:rPr>
          <w:color w:val="000000" w:themeColor="text1"/>
        </w:rPr>
        <w:t xml:space="preserve">, via de </w:t>
      </w:r>
      <w:proofErr w:type="spellStart"/>
      <w:r w:rsidR="00C755E0">
        <w:rPr>
          <w:color w:val="000000" w:themeColor="text1"/>
        </w:rPr>
        <w:t>JenV</w:t>
      </w:r>
      <w:proofErr w:type="spellEnd"/>
      <w:r w:rsidR="00C755E0">
        <w:rPr>
          <w:color w:val="000000" w:themeColor="text1"/>
        </w:rPr>
        <w:t xml:space="preserve"> begroting artikel 31.1 – Internationale Samenwerking</w:t>
      </w:r>
      <w:r w:rsidRPr="00CC5140" w:rsidR="00C755E0">
        <w:rPr>
          <w:color w:val="000000" w:themeColor="text1"/>
        </w:rPr>
        <w:t>.</w:t>
      </w:r>
    </w:p>
    <w:p w:rsidRPr="00CC5140" w:rsidR="00E30C2C" w:rsidP="000B23F6" w:rsidRDefault="00E30C2C" w14:paraId="5CEA481F" w14:textId="77777777">
      <w:pPr>
        <w:spacing w:line="276" w:lineRule="auto"/>
      </w:pPr>
    </w:p>
    <w:p w:rsidR="0005612B" w:rsidP="000B23F6" w:rsidRDefault="0005612B" w14:paraId="57968815"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Pr="00CC5140" w:rsidR="00650D44" w14:paraId="2002AB8E" w14:textId="77777777">
        <w:tc>
          <w:tcPr>
            <w:tcW w:w="3620" w:type="dxa"/>
          </w:tcPr>
          <w:p w:rsidRPr="00CC5140" w:rsidR="00650D44" w:rsidP="000B23F6" w:rsidRDefault="00CD718A" w14:paraId="2002AB8C" w14:textId="77777777">
            <w:pPr>
              <w:spacing w:line="276" w:lineRule="auto"/>
            </w:pPr>
            <w:r w:rsidRPr="00CC5140">
              <w:t>De minister van Buitenlandse Zaken,</w:t>
            </w:r>
            <w:r w:rsidRPr="00CC5140">
              <w:br/>
            </w:r>
            <w:r w:rsidRPr="00CC5140">
              <w:br/>
            </w:r>
            <w:r w:rsidRPr="00CC5140">
              <w:br/>
            </w:r>
            <w:r w:rsidRPr="00CC5140">
              <w:br/>
            </w:r>
            <w:r w:rsidRPr="00CC5140">
              <w:br/>
            </w:r>
            <w:r w:rsidRPr="00CC5140">
              <w:br/>
              <w:t>Caspar Veldkamp</w:t>
            </w:r>
          </w:p>
        </w:tc>
        <w:tc>
          <w:tcPr>
            <w:tcW w:w="3921" w:type="dxa"/>
          </w:tcPr>
          <w:p w:rsidRPr="00CC5140" w:rsidR="00650D44" w:rsidP="000B23F6" w:rsidRDefault="00CD718A" w14:paraId="57AC1AAD" w14:textId="6C407B01">
            <w:pPr>
              <w:spacing w:line="276" w:lineRule="auto"/>
            </w:pPr>
            <w:r w:rsidRPr="00CC5140">
              <w:t xml:space="preserve">  De minister van Defensie</w:t>
            </w:r>
            <w:r w:rsidR="006E57C6">
              <w:t>,</w:t>
            </w:r>
          </w:p>
          <w:p w:rsidRPr="00CC5140" w:rsidR="00CD718A" w:rsidP="000B23F6" w:rsidRDefault="00CD718A" w14:paraId="04ABACD9" w14:textId="77777777">
            <w:pPr>
              <w:spacing w:line="276" w:lineRule="auto"/>
            </w:pPr>
          </w:p>
          <w:p w:rsidRPr="00CC5140" w:rsidR="00CD718A" w:rsidP="000B23F6" w:rsidRDefault="00CD718A" w14:paraId="6BBC0D77" w14:textId="77777777">
            <w:pPr>
              <w:spacing w:line="276" w:lineRule="auto"/>
            </w:pPr>
          </w:p>
          <w:p w:rsidRPr="00CC5140" w:rsidR="00CD718A" w:rsidP="000B23F6" w:rsidRDefault="00CD718A" w14:paraId="231224D7" w14:textId="77777777">
            <w:pPr>
              <w:spacing w:line="276" w:lineRule="auto"/>
            </w:pPr>
          </w:p>
          <w:p w:rsidRPr="00CC5140" w:rsidR="00CD718A" w:rsidP="000B23F6" w:rsidRDefault="00CD718A" w14:paraId="74222F82" w14:textId="77777777">
            <w:pPr>
              <w:spacing w:line="276" w:lineRule="auto"/>
            </w:pPr>
          </w:p>
          <w:p w:rsidRPr="00CC5140" w:rsidR="00CD718A" w:rsidP="000B23F6" w:rsidRDefault="00CD718A" w14:paraId="41436B56" w14:textId="77777777">
            <w:pPr>
              <w:spacing w:line="276" w:lineRule="auto"/>
            </w:pPr>
          </w:p>
          <w:p w:rsidRPr="00CC5140" w:rsidR="00CD718A" w:rsidP="000B23F6" w:rsidRDefault="00CD718A" w14:paraId="2002AB8D" w14:textId="53BBC34E">
            <w:pPr>
              <w:spacing w:line="276" w:lineRule="auto"/>
            </w:pPr>
            <w:r w:rsidRPr="00CC5140">
              <w:t xml:space="preserve">  Ruben Brekelmans</w:t>
            </w:r>
          </w:p>
        </w:tc>
      </w:tr>
    </w:tbl>
    <w:p w:rsidRPr="00CC5140" w:rsidR="00650D44" w:rsidP="000B23F6" w:rsidRDefault="00650D44" w14:paraId="2002AB8F" w14:textId="77777777">
      <w:pPr>
        <w:spacing w:line="276" w:lineRule="auto"/>
      </w:pPr>
    </w:p>
    <w:p w:rsidRPr="00CC5140" w:rsidR="00CD718A" w:rsidP="000B23F6" w:rsidRDefault="00CD718A" w14:paraId="670FBE44" w14:textId="77777777">
      <w:pPr>
        <w:spacing w:line="276" w:lineRule="auto"/>
      </w:pPr>
    </w:p>
    <w:p w:rsidR="0046598B" w:rsidP="000B23F6" w:rsidRDefault="00CD718A" w14:paraId="2503B9D5" w14:textId="2F2EBC51">
      <w:pPr>
        <w:spacing w:line="276" w:lineRule="auto"/>
      </w:pPr>
      <w:r w:rsidRPr="00CC5140">
        <w:t>De minister voor Buitenlandse Handel</w:t>
      </w:r>
      <w:r w:rsidRPr="00CC5140">
        <w:br/>
        <w:t>en Ontwikkelingshulp</w:t>
      </w:r>
      <w:r w:rsidR="006E57C6">
        <w:t>,</w:t>
      </w:r>
      <w:r w:rsidRPr="00CC5140">
        <w:br/>
      </w:r>
      <w:r w:rsidRPr="00CC5140">
        <w:br/>
      </w:r>
    </w:p>
    <w:p w:rsidR="000B23F6" w:rsidP="000B23F6" w:rsidRDefault="000B23F6" w14:paraId="586E5E43" w14:textId="77777777">
      <w:pPr>
        <w:spacing w:line="276" w:lineRule="auto"/>
      </w:pPr>
    </w:p>
    <w:p w:rsidRPr="00CC5140" w:rsidR="00CD718A" w:rsidP="000B23F6" w:rsidRDefault="00CD718A" w14:paraId="0AE3B45A" w14:textId="28D04185">
      <w:pPr>
        <w:spacing w:line="276" w:lineRule="auto"/>
      </w:pPr>
      <w:r w:rsidRPr="00CC5140">
        <w:br/>
      </w:r>
      <w:r w:rsidRPr="00CC5140">
        <w:br/>
        <w:t>Reinette Klever</w:t>
      </w:r>
    </w:p>
    <w:sectPr w:rsidRPr="00CC5140" w:rsidR="00CD718A" w:rsidSect="0046598B">
      <w:headerReference w:type="default" r:id="rId14"/>
      <w:footerReference w:type="default" r:id="rId15"/>
      <w:headerReference w:type="first" r:id="rId16"/>
      <w:footerReference w:type="first" r:id="rId17"/>
      <w:pgSz w:w="11905" w:h="16837"/>
      <w:pgMar w:top="3096" w:right="2779" w:bottom="1080" w:left="1584" w:header="0" w:footer="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E7202" w14:textId="77777777" w:rsidR="00CD718A" w:rsidRDefault="00CD718A">
      <w:pPr>
        <w:spacing w:line="240" w:lineRule="auto"/>
      </w:pPr>
      <w:r>
        <w:separator/>
      </w:r>
    </w:p>
  </w:endnote>
  <w:endnote w:type="continuationSeparator" w:id="0">
    <w:p w14:paraId="511F8EA3" w14:textId="77777777" w:rsidR="00CD718A" w:rsidRDefault="00CD718A">
      <w:pPr>
        <w:spacing w:line="240" w:lineRule="auto"/>
      </w:pPr>
      <w:r>
        <w:continuationSeparator/>
      </w:r>
    </w:p>
  </w:endnote>
  <w:endnote w:type="continuationNotice" w:id="1">
    <w:p w14:paraId="73358BEC" w14:textId="77777777" w:rsidR="005A1A4B" w:rsidRDefault="005A1A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012361"/>
      <w:docPartObj>
        <w:docPartGallery w:val="Page Numbers (Bottom of Page)"/>
        <w:docPartUnique/>
      </w:docPartObj>
    </w:sdtPr>
    <w:sdtEndPr/>
    <w:sdtContent>
      <w:p w14:paraId="78DC4734" w14:textId="603B4743" w:rsidR="00B20922" w:rsidRDefault="00B20922">
        <w:pPr>
          <w:pStyle w:val="Footer"/>
          <w:jc w:val="center"/>
        </w:pPr>
        <w:r>
          <w:fldChar w:fldCharType="begin"/>
        </w:r>
        <w:r>
          <w:instrText>PAGE   \* MERGEFORMAT</w:instrText>
        </w:r>
        <w:r>
          <w:fldChar w:fldCharType="separate"/>
        </w:r>
        <w:r>
          <w:t>2</w:t>
        </w:r>
        <w:r>
          <w:fldChar w:fldCharType="end"/>
        </w:r>
      </w:p>
    </w:sdtContent>
  </w:sdt>
  <w:p w14:paraId="1E5F46AB" w14:textId="57B4F01E" w:rsidR="00B20922" w:rsidRDefault="00B209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278658"/>
      <w:docPartObj>
        <w:docPartGallery w:val="Page Numbers (Bottom of Page)"/>
        <w:docPartUnique/>
      </w:docPartObj>
    </w:sdtPr>
    <w:sdtEndPr/>
    <w:sdtContent>
      <w:p w14:paraId="28719CE5" w14:textId="6B2C8AD9" w:rsidR="001649AD" w:rsidRDefault="001649AD">
        <w:pPr>
          <w:pStyle w:val="Footer"/>
          <w:jc w:val="center"/>
        </w:pPr>
        <w:r>
          <w:fldChar w:fldCharType="begin"/>
        </w:r>
        <w:r>
          <w:instrText>PAGE   \* MERGEFORMAT</w:instrText>
        </w:r>
        <w:r>
          <w:fldChar w:fldCharType="separate"/>
        </w:r>
        <w:r>
          <w:t>2</w:t>
        </w:r>
        <w:r>
          <w:fldChar w:fldCharType="end"/>
        </w:r>
      </w:p>
    </w:sdtContent>
  </w:sdt>
  <w:p w14:paraId="727475E8" w14:textId="77777777" w:rsidR="00B20922" w:rsidRDefault="00B20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FD35E" w14:textId="77777777" w:rsidR="00CD718A" w:rsidRDefault="00CD718A">
      <w:pPr>
        <w:spacing w:line="240" w:lineRule="auto"/>
      </w:pPr>
      <w:r>
        <w:separator/>
      </w:r>
    </w:p>
  </w:footnote>
  <w:footnote w:type="continuationSeparator" w:id="0">
    <w:p w14:paraId="4AE608D8" w14:textId="77777777" w:rsidR="00CD718A" w:rsidRDefault="00CD718A">
      <w:pPr>
        <w:spacing w:line="240" w:lineRule="auto"/>
      </w:pPr>
      <w:r>
        <w:continuationSeparator/>
      </w:r>
    </w:p>
  </w:footnote>
  <w:footnote w:type="continuationNotice" w:id="1">
    <w:p w14:paraId="496BDE9D" w14:textId="77777777" w:rsidR="005A1A4B" w:rsidRDefault="005A1A4B">
      <w:pPr>
        <w:spacing w:line="240" w:lineRule="auto"/>
      </w:pPr>
    </w:p>
  </w:footnote>
  <w:footnote w:id="2">
    <w:p w14:paraId="5876E249" w14:textId="260F5AF4" w:rsidR="00CD718A" w:rsidRPr="00A236C8" w:rsidRDefault="00CD718A" w:rsidP="00CD718A">
      <w:pPr>
        <w:pStyle w:val="FootnoteText"/>
        <w:rPr>
          <w:rFonts w:cstheme="minorHAnsi"/>
          <w:sz w:val="16"/>
          <w:szCs w:val="16"/>
          <w:lang w:val="de-DE"/>
        </w:rPr>
      </w:pPr>
      <w:r w:rsidRPr="00440BC9">
        <w:rPr>
          <w:rStyle w:val="FootnoteReference"/>
          <w:rFonts w:cstheme="minorHAnsi"/>
          <w:sz w:val="16"/>
          <w:szCs w:val="16"/>
        </w:rPr>
        <w:footnoteRef/>
      </w:r>
      <w:r w:rsidRPr="00A236C8">
        <w:rPr>
          <w:rFonts w:cstheme="minorHAnsi"/>
          <w:sz w:val="16"/>
          <w:szCs w:val="16"/>
          <w:lang w:val="de-DE"/>
        </w:rPr>
        <w:t xml:space="preserve"> </w:t>
      </w:r>
      <w:bookmarkStart w:id="0" w:name="_Hlk195125919"/>
      <w:r w:rsidRPr="00A236C8">
        <w:rPr>
          <w:rFonts w:cstheme="minorHAnsi"/>
          <w:sz w:val="16"/>
          <w:szCs w:val="16"/>
          <w:lang w:val="de-DE"/>
        </w:rPr>
        <w:t xml:space="preserve">Kamerstuk 27 925, </w:t>
      </w:r>
      <w:proofErr w:type="spellStart"/>
      <w:r w:rsidRPr="00A236C8">
        <w:rPr>
          <w:rFonts w:cstheme="minorHAnsi"/>
          <w:sz w:val="16"/>
          <w:szCs w:val="16"/>
          <w:lang w:val="de-DE"/>
        </w:rPr>
        <w:t>nr.</w:t>
      </w:r>
      <w:proofErr w:type="spellEnd"/>
      <w:r w:rsidRPr="00A236C8">
        <w:rPr>
          <w:rFonts w:cstheme="minorHAnsi"/>
          <w:sz w:val="16"/>
          <w:szCs w:val="16"/>
          <w:lang w:val="de-DE"/>
        </w:rPr>
        <w:t xml:space="preserve"> 943</w:t>
      </w:r>
      <w:r w:rsidR="00A236C8" w:rsidRPr="00A236C8">
        <w:rPr>
          <w:rFonts w:cstheme="minorHAnsi"/>
          <w:sz w:val="16"/>
          <w:szCs w:val="16"/>
          <w:lang w:val="de-DE"/>
        </w:rPr>
        <w:t xml:space="preserve"> – d.d. 7 </w:t>
      </w:r>
      <w:proofErr w:type="spellStart"/>
      <w:r w:rsidR="00A236C8" w:rsidRPr="00A236C8">
        <w:rPr>
          <w:rFonts w:cstheme="minorHAnsi"/>
          <w:sz w:val="16"/>
          <w:szCs w:val="16"/>
          <w:lang w:val="de-DE"/>
        </w:rPr>
        <w:t>juli</w:t>
      </w:r>
      <w:proofErr w:type="spellEnd"/>
      <w:r w:rsidR="00A236C8" w:rsidRPr="00A236C8">
        <w:rPr>
          <w:rFonts w:cstheme="minorHAnsi"/>
          <w:sz w:val="16"/>
          <w:szCs w:val="16"/>
          <w:lang w:val="de-DE"/>
        </w:rPr>
        <w:t xml:space="preserve"> 2023.</w:t>
      </w:r>
      <w:r w:rsidRPr="00A236C8">
        <w:rPr>
          <w:rFonts w:cstheme="minorHAnsi"/>
          <w:sz w:val="16"/>
          <w:szCs w:val="16"/>
          <w:lang w:val="de-DE"/>
        </w:rPr>
        <w:t xml:space="preserve"> </w:t>
      </w:r>
      <w:bookmarkEnd w:id="0"/>
    </w:p>
  </w:footnote>
  <w:footnote w:id="3">
    <w:p w14:paraId="381E5E78" w14:textId="7911014C" w:rsidR="000553AE" w:rsidRPr="00A47F16" w:rsidRDefault="00CD718A" w:rsidP="00CD718A">
      <w:pPr>
        <w:pStyle w:val="FootnoteText"/>
        <w:rPr>
          <w:rFonts w:cstheme="minorHAnsi"/>
          <w:sz w:val="16"/>
          <w:szCs w:val="16"/>
          <w:lang w:val="de-DE"/>
        </w:rPr>
      </w:pPr>
      <w:r w:rsidRPr="00440BC9">
        <w:rPr>
          <w:rStyle w:val="FootnoteReference"/>
          <w:rFonts w:cstheme="minorHAnsi"/>
          <w:sz w:val="16"/>
          <w:szCs w:val="16"/>
        </w:rPr>
        <w:footnoteRef/>
      </w:r>
      <w:r w:rsidRPr="00A47F16">
        <w:rPr>
          <w:rFonts w:cstheme="minorHAnsi"/>
          <w:sz w:val="16"/>
          <w:szCs w:val="16"/>
          <w:lang w:val="de-DE"/>
        </w:rPr>
        <w:t xml:space="preserve"> Kamerstuk 27 925, </w:t>
      </w:r>
      <w:proofErr w:type="spellStart"/>
      <w:r w:rsidRPr="00A47F16">
        <w:rPr>
          <w:rFonts w:cstheme="minorHAnsi"/>
          <w:sz w:val="16"/>
          <w:szCs w:val="16"/>
          <w:lang w:val="de-DE"/>
        </w:rPr>
        <w:t>nr.</w:t>
      </w:r>
      <w:proofErr w:type="spellEnd"/>
      <w:r w:rsidRPr="00A47F16">
        <w:rPr>
          <w:rFonts w:cstheme="minorHAnsi"/>
          <w:sz w:val="16"/>
          <w:szCs w:val="16"/>
          <w:lang w:val="de-DE"/>
        </w:rPr>
        <w:t xml:space="preserve"> 946</w:t>
      </w:r>
      <w:r w:rsidR="00A236C8" w:rsidRPr="00A47F16">
        <w:rPr>
          <w:rFonts w:cstheme="minorHAnsi"/>
          <w:sz w:val="16"/>
          <w:szCs w:val="16"/>
          <w:lang w:val="de-DE"/>
        </w:rPr>
        <w:t xml:space="preserve"> – d.d. 29 september 2023.</w:t>
      </w:r>
      <w:r w:rsidRPr="00A47F16">
        <w:rPr>
          <w:rFonts w:cstheme="minorHAnsi"/>
          <w:sz w:val="16"/>
          <w:szCs w:val="16"/>
          <w:lang w:val="de-DE"/>
        </w:rPr>
        <w:t xml:space="preserve"> </w:t>
      </w:r>
    </w:p>
  </w:footnote>
  <w:footnote w:id="4">
    <w:p w14:paraId="282750F4" w14:textId="103E0A14" w:rsidR="000553AE" w:rsidRPr="00A47F16" w:rsidRDefault="000553AE">
      <w:pPr>
        <w:pStyle w:val="FootnoteText"/>
        <w:rPr>
          <w:sz w:val="16"/>
          <w:szCs w:val="16"/>
          <w:lang w:val="de-DE"/>
        </w:rPr>
      </w:pPr>
      <w:r w:rsidRPr="00440BC9">
        <w:rPr>
          <w:rStyle w:val="FootnoteReference"/>
          <w:sz w:val="16"/>
          <w:szCs w:val="16"/>
        </w:rPr>
        <w:footnoteRef/>
      </w:r>
      <w:r w:rsidR="00E555D0" w:rsidRPr="00A47F16">
        <w:rPr>
          <w:sz w:val="16"/>
          <w:szCs w:val="16"/>
          <w:lang w:val="de-DE"/>
        </w:rPr>
        <w:t xml:space="preserve"> Kamerstuk 27 925, </w:t>
      </w:r>
      <w:proofErr w:type="spellStart"/>
      <w:r w:rsidR="00E555D0" w:rsidRPr="00A47F16">
        <w:rPr>
          <w:sz w:val="16"/>
          <w:szCs w:val="16"/>
          <w:lang w:val="de-DE"/>
        </w:rPr>
        <w:t>nr.</w:t>
      </w:r>
      <w:proofErr w:type="spellEnd"/>
      <w:r w:rsidR="00E555D0" w:rsidRPr="00A47F16">
        <w:rPr>
          <w:sz w:val="16"/>
          <w:szCs w:val="16"/>
          <w:lang w:val="de-DE"/>
        </w:rPr>
        <w:t xml:space="preserve"> 980</w:t>
      </w:r>
      <w:r w:rsidR="00A236C8" w:rsidRPr="00A47F16">
        <w:rPr>
          <w:sz w:val="16"/>
          <w:szCs w:val="16"/>
          <w:lang w:val="de-DE"/>
        </w:rPr>
        <w:t xml:space="preserve"> – d.d. 22 </w:t>
      </w:r>
      <w:proofErr w:type="spellStart"/>
      <w:r w:rsidR="00A236C8" w:rsidRPr="00A47F16">
        <w:rPr>
          <w:sz w:val="16"/>
          <w:szCs w:val="16"/>
          <w:lang w:val="de-DE"/>
        </w:rPr>
        <w:t>november</w:t>
      </w:r>
      <w:proofErr w:type="spellEnd"/>
      <w:r w:rsidR="00A236C8" w:rsidRPr="00A47F16">
        <w:rPr>
          <w:sz w:val="16"/>
          <w:szCs w:val="16"/>
          <w:lang w:val="de-DE"/>
        </w:rPr>
        <w:t xml:space="preserve"> 2024.</w:t>
      </w:r>
      <w:r w:rsidRPr="00A47F16">
        <w:rPr>
          <w:sz w:val="16"/>
          <w:szCs w:val="16"/>
          <w:lang w:val="de-DE"/>
        </w:rPr>
        <w:t xml:space="preserve"> </w:t>
      </w:r>
    </w:p>
  </w:footnote>
  <w:footnote w:id="5">
    <w:p w14:paraId="697F97E8" w14:textId="77777777" w:rsidR="00624FC7" w:rsidRPr="000642E6" w:rsidRDefault="00624FC7" w:rsidP="00624FC7">
      <w:pPr>
        <w:pStyle w:val="FootnoteText"/>
        <w:rPr>
          <w:rFonts w:cstheme="minorHAnsi"/>
          <w:sz w:val="16"/>
          <w:szCs w:val="16"/>
          <w:lang w:val="de-DE"/>
        </w:rPr>
      </w:pPr>
      <w:r w:rsidRPr="006C2E33">
        <w:rPr>
          <w:rStyle w:val="FootnoteReference"/>
          <w:sz w:val="16"/>
          <w:szCs w:val="16"/>
        </w:rPr>
        <w:footnoteRef/>
      </w:r>
      <w:r w:rsidRPr="000642E6">
        <w:rPr>
          <w:sz w:val="16"/>
          <w:szCs w:val="16"/>
          <w:lang w:val="de-DE"/>
        </w:rPr>
        <w:t xml:space="preserve"> </w:t>
      </w:r>
      <w:r w:rsidRPr="000642E6">
        <w:rPr>
          <w:rFonts w:cstheme="minorHAnsi"/>
          <w:sz w:val="16"/>
          <w:szCs w:val="16"/>
          <w:lang w:val="de-DE"/>
        </w:rPr>
        <w:t xml:space="preserve">Kamerstuk 27 925, </w:t>
      </w:r>
      <w:proofErr w:type="spellStart"/>
      <w:r w:rsidRPr="000642E6">
        <w:rPr>
          <w:rFonts w:cstheme="minorHAnsi"/>
          <w:sz w:val="16"/>
          <w:szCs w:val="16"/>
          <w:lang w:val="de-DE"/>
        </w:rPr>
        <w:t>nr.</w:t>
      </w:r>
      <w:proofErr w:type="spellEnd"/>
      <w:r w:rsidRPr="000642E6">
        <w:rPr>
          <w:rFonts w:cstheme="minorHAnsi"/>
          <w:sz w:val="16"/>
          <w:szCs w:val="16"/>
          <w:lang w:val="de-DE"/>
        </w:rPr>
        <w:t xml:space="preserve"> 943 – d.d. 7 </w:t>
      </w:r>
      <w:proofErr w:type="spellStart"/>
      <w:r w:rsidRPr="000642E6">
        <w:rPr>
          <w:rFonts w:cstheme="minorHAnsi"/>
          <w:sz w:val="16"/>
          <w:szCs w:val="16"/>
          <w:lang w:val="de-DE"/>
        </w:rPr>
        <w:t>juli</w:t>
      </w:r>
      <w:proofErr w:type="spellEnd"/>
      <w:r w:rsidRPr="000642E6">
        <w:rPr>
          <w:rFonts w:cstheme="minorHAnsi"/>
          <w:sz w:val="16"/>
          <w:szCs w:val="16"/>
          <w:lang w:val="de-DE"/>
        </w:rPr>
        <w:t xml:space="preserve"> 2023.</w:t>
      </w:r>
    </w:p>
    <w:p w14:paraId="5EF3863B" w14:textId="77777777" w:rsidR="00624FC7" w:rsidRPr="00A47F16" w:rsidRDefault="00624FC7" w:rsidP="00624FC7">
      <w:pPr>
        <w:pStyle w:val="FootnoteText"/>
        <w:rPr>
          <w:sz w:val="16"/>
          <w:szCs w:val="16"/>
          <w:lang w:val="de-DE"/>
        </w:rPr>
      </w:pPr>
      <w:r w:rsidRPr="00A47F16">
        <w:rPr>
          <w:rFonts w:cstheme="minorHAnsi"/>
          <w:sz w:val="16"/>
          <w:szCs w:val="16"/>
          <w:vertAlign w:val="superscript"/>
          <w:lang w:val="de-DE"/>
        </w:rPr>
        <w:t>5</w:t>
      </w:r>
      <w:r w:rsidRPr="00A47F16">
        <w:rPr>
          <w:rFonts w:cstheme="minorHAnsi"/>
          <w:sz w:val="16"/>
          <w:szCs w:val="16"/>
          <w:lang w:val="de-DE"/>
        </w:rPr>
        <w:t xml:space="preserve"> </w:t>
      </w:r>
      <w:r w:rsidRPr="00A47F16">
        <w:rPr>
          <w:sz w:val="16"/>
          <w:szCs w:val="16"/>
          <w:lang w:val="de-DE"/>
        </w:rPr>
        <w:t xml:space="preserve">Kamerstuk 27 925, </w:t>
      </w:r>
      <w:proofErr w:type="spellStart"/>
      <w:r w:rsidRPr="00A47F16">
        <w:rPr>
          <w:sz w:val="16"/>
          <w:szCs w:val="16"/>
          <w:lang w:val="de-DE"/>
        </w:rPr>
        <w:t>nr.</w:t>
      </w:r>
      <w:proofErr w:type="spellEnd"/>
      <w:r w:rsidRPr="00A47F16">
        <w:rPr>
          <w:sz w:val="16"/>
          <w:szCs w:val="16"/>
          <w:lang w:val="de-DE"/>
        </w:rPr>
        <w:t xml:space="preserve"> 980 – d.d. 22 </w:t>
      </w:r>
      <w:proofErr w:type="spellStart"/>
      <w:r w:rsidRPr="00A47F16">
        <w:rPr>
          <w:sz w:val="16"/>
          <w:szCs w:val="16"/>
          <w:lang w:val="de-DE"/>
        </w:rPr>
        <w:t>november</w:t>
      </w:r>
      <w:proofErr w:type="spellEnd"/>
      <w:r w:rsidRPr="00A47F16">
        <w:rPr>
          <w:sz w:val="16"/>
          <w:szCs w:val="16"/>
          <w:lang w:val="de-DE"/>
        </w:rPr>
        <w:t xml:space="preserve"> 2024.</w:t>
      </w:r>
    </w:p>
  </w:footnote>
  <w:footnote w:id="6">
    <w:p w14:paraId="62CF6D60" w14:textId="64E9CE81" w:rsidR="00520A1A" w:rsidRPr="00B60A27" w:rsidRDefault="00520A1A">
      <w:pPr>
        <w:pStyle w:val="FootnoteText"/>
        <w:rPr>
          <w:lang w:val="en-US"/>
        </w:rPr>
      </w:pPr>
      <w:r w:rsidRPr="00440BC9">
        <w:rPr>
          <w:rStyle w:val="FootnoteReference"/>
          <w:sz w:val="16"/>
          <w:szCs w:val="16"/>
        </w:rPr>
        <w:footnoteRef/>
      </w:r>
      <w:r w:rsidRPr="00B60A27">
        <w:rPr>
          <w:sz w:val="16"/>
          <w:szCs w:val="16"/>
          <w:lang w:val="en-US"/>
        </w:rPr>
        <w:t xml:space="preserve"> UNDP, NMI, CJTF/OIR en USA/Office of Security Cooperation-Iraq.</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2AB90" w14:textId="72E2BEF7" w:rsidR="00650D44" w:rsidRDefault="00CD718A">
    <w:r>
      <w:rPr>
        <w:noProof/>
      </w:rPr>
      <mc:AlternateContent>
        <mc:Choice Requires="wps">
          <w:drawing>
            <wp:anchor distT="0" distB="0" distL="0" distR="0" simplePos="0" relativeHeight="251658240" behindDoc="0" locked="1" layoutInCell="1" allowOverlap="1" wp14:anchorId="2002AB94" wp14:editId="3ACF0555">
              <wp:simplePos x="0" y="0"/>
              <wp:positionH relativeFrom="page">
                <wp:posOffset>5919470</wp:posOffset>
              </wp:positionH>
              <wp:positionV relativeFrom="page">
                <wp:posOffset>1965960</wp:posOffset>
              </wp:positionV>
              <wp:extent cx="137414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4140" cy="8009890"/>
                      </a:xfrm>
                      <a:prstGeom prst="rect">
                        <a:avLst/>
                      </a:prstGeom>
                      <a:noFill/>
                    </wps:spPr>
                    <wps:txbx>
                      <w:txbxContent>
                        <w:p w14:paraId="2002ABC3" w14:textId="77777777" w:rsidR="00650D44" w:rsidRDefault="00CD718A">
                          <w:pPr>
                            <w:pStyle w:val="Referentiegegevensbold"/>
                          </w:pPr>
                          <w:r>
                            <w:t>Ministerie van Buitenlandse Zaken</w:t>
                          </w:r>
                        </w:p>
                        <w:p w14:paraId="2002ABC4" w14:textId="77777777" w:rsidR="00650D44" w:rsidRDefault="00650D44">
                          <w:pPr>
                            <w:pStyle w:val="WitregelW2"/>
                          </w:pPr>
                        </w:p>
                        <w:p w14:paraId="2002ABC5" w14:textId="77777777" w:rsidR="00650D44" w:rsidRDefault="00CD718A">
                          <w:pPr>
                            <w:pStyle w:val="Referentiegegevensbold"/>
                          </w:pPr>
                          <w:r>
                            <w:t>Onze referentie</w:t>
                          </w:r>
                        </w:p>
                        <w:p w14:paraId="2002ABC6" w14:textId="77777777" w:rsidR="00650D44" w:rsidRDefault="00CD718A">
                          <w:pPr>
                            <w:pStyle w:val="Referentiegegevens"/>
                          </w:pPr>
                          <w:r>
                            <w:t>BZ2513751</w:t>
                          </w:r>
                        </w:p>
                      </w:txbxContent>
                    </wps:txbx>
                    <wps:bodyPr vert="horz" wrap="square" lIns="0" tIns="0" rIns="0" bIns="0" anchor="t" anchorCtr="0"/>
                  </wps:wsp>
                </a:graphicData>
              </a:graphic>
              <wp14:sizeRelH relativeFrom="margin">
                <wp14:pctWidth>0</wp14:pctWidth>
              </wp14:sizeRelH>
            </wp:anchor>
          </w:drawing>
        </mc:Choice>
        <mc:Fallback>
          <w:pict>
            <v:shapetype w14:anchorId="2002AB94" id="_x0000_t202" coordsize="21600,21600" o:spt="202" path="m,l,21600r21600,l21600,xe">
              <v:stroke joinstyle="miter"/>
              <v:path gradientshapeok="t" o:connecttype="rect"/>
            </v:shapetype>
            <v:shape id="41b1110a-80a4-11ea-b356-6230a4311406" o:spid="_x0000_s1026" type="#_x0000_t202" style="position:absolute;margin-left:466.1pt;margin-top:154.8pt;width:108.2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" filled="f" stroked="f">
              <v:textbox inset="0,0,0,0">
                <w:txbxContent>
                  <w:p w14:paraId="2002ABC3" w14:textId="77777777" w:rsidR="00650D44" w:rsidRDefault="00CD718A">
                    <w:pPr>
                      <w:pStyle w:val="Referentiegegevensbold"/>
                    </w:pPr>
                    <w:r>
                      <w:t>Ministerie van Buitenlandse Zaken</w:t>
                    </w:r>
                  </w:p>
                  <w:p w14:paraId="2002ABC4" w14:textId="77777777" w:rsidR="00650D44" w:rsidRDefault="00650D44">
                    <w:pPr>
                      <w:pStyle w:val="WitregelW2"/>
                    </w:pPr>
                  </w:p>
                  <w:p w14:paraId="2002ABC5" w14:textId="77777777" w:rsidR="00650D44" w:rsidRDefault="00CD718A">
                    <w:pPr>
                      <w:pStyle w:val="Referentiegegevensbold"/>
                    </w:pPr>
                    <w:r>
                      <w:t>Onze referentie</w:t>
                    </w:r>
                  </w:p>
                  <w:p w14:paraId="2002ABC6" w14:textId="77777777" w:rsidR="00650D44" w:rsidRDefault="00CD718A">
                    <w:pPr>
                      <w:pStyle w:val="Referentiegegevens"/>
                    </w:pPr>
                    <w:r>
                      <w:t>BZ2513751</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2002AB98" wp14:editId="4B0ED6B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002ABD4" w14:textId="77777777" w:rsidR="00CD718A" w:rsidRDefault="00CD718A"/>
                      </w:txbxContent>
                    </wps:txbx>
                    <wps:bodyPr vert="horz" wrap="square" lIns="0" tIns="0" rIns="0" bIns="0" anchor="t" anchorCtr="0"/>
                  </wps:wsp>
                </a:graphicData>
              </a:graphic>
            </wp:anchor>
          </w:drawing>
        </mc:Choice>
        <mc:Fallback>
          <w:pict>
            <v:shape w14:anchorId="2002AB98"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2002ABD4" w14:textId="77777777" w:rsidR="00CD718A" w:rsidRDefault="00CD718A"/>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2AB92" w14:textId="7067E8AB" w:rsidR="00650D44" w:rsidRDefault="00CD718A">
    <w:pPr>
      <w:spacing w:after="7131" w:line="14" w:lineRule="exact"/>
    </w:pPr>
    <w:r>
      <w:rPr>
        <w:noProof/>
      </w:rPr>
      <mc:AlternateContent>
        <mc:Choice Requires="wps">
          <w:drawing>
            <wp:anchor distT="0" distB="0" distL="0" distR="0" simplePos="0" relativeHeight="251658243" behindDoc="0" locked="1" layoutInCell="1" allowOverlap="1" wp14:anchorId="2002AB9A" wp14:editId="2002AB9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002ABC8" w14:textId="77777777" w:rsidR="00CD718A" w:rsidRDefault="00CD718A"/>
                      </w:txbxContent>
                    </wps:txbx>
                    <wps:bodyPr vert="horz" wrap="square" lIns="0" tIns="0" rIns="0" bIns="0" anchor="t" anchorCtr="0"/>
                  </wps:wsp>
                </a:graphicData>
              </a:graphic>
            </wp:anchor>
          </w:drawing>
        </mc:Choice>
        <mc:Fallback>
          <w:pict>
            <v:shapetype w14:anchorId="2002AB9A"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2002ABC8" w14:textId="77777777" w:rsidR="00CD718A" w:rsidRDefault="00CD718A"/>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002AB9C" wp14:editId="2002AB9D">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002ABAB" w14:textId="77777777" w:rsidR="00650D44" w:rsidRDefault="00CD718A">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002AB9C"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2002ABAB" w14:textId="77777777" w:rsidR="00650D44" w:rsidRDefault="00CD718A">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002AB9E" wp14:editId="2002AB9F">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650D44" w14:paraId="2002ABAE" w14:textId="77777777">
                            <w:tc>
                              <w:tcPr>
                                <w:tcW w:w="678" w:type="dxa"/>
                              </w:tcPr>
                              <w:p w14:paraId="2002ABAC" w14:textId="77777777" w:rsidR="00650D44" w:rsidRDefault="00CD718A">
                                <w:r>
                                  <w:t>Datum</w:t>
                                </w:r>
                              </w:p>
                            </w:tc>
                            <w:tc>
                              <w:tcPr>
                                <w:tcW w:w="6851" w:type="dxa"/>
                              </w:tcPr>
                              <w:p w14:paraId="2002ABAD" w14:textId="25B0A685" w:rsidR="00650D44" w:rsidRDefault="008326B9">
                                <w:r>
                                  <w:t>21 mei 2025</w:t>
                                </w:r>
                              </w:p>
                            </w:tc>
                          </w:tr>
                          <w:tr w:rsidR="00650D44" w14:paraId="2002ABB3" w14:textId="77777777">
                            <w:tc>
                              <w:tcPr>
                                <w:tcW w:w="678" w:type="dxa"/>
                              </w:tcPr>
                              <w:p w14:paraId="2002ABAF" w14:textId="77777777" w:rsidR="00650D44" w:rsidRDefault="00CD718A">
                                <w:r>
                                  <w:t>Betreft</w:t>
                                </w:r>
                              </w:p>
                              <w:p w14:paraId="2002ABB0" w14:textId="77777777" w:rsidR="00650D44" w:rsidRDefault="00650D44"/>
                            </w:tc>
                            <w:tc>
                              <w:tcPr>
                                <w:tcW w:w="6851" w:type="dxa"/>
                              </w:tcPr>
                              <w:p w14:paraId="2002ABB1" w14:textId="77777777" w:rsidR="00650D44" w:rsidRDefault="00CD718A">
                                <w:r>
                                  <w:t>Voortgangsrapportage over de bredere veiligheidsinzet in Irak</w:t>
                                </w:r>
                              </w:p>
                              <w:p w14:paraId="2002ABB2" w14:textId="77777777" w:rsidR="00650D44" w:rsidRDefault="00650D44"/>
                            </w:tc>
                          </w:tr>
                        </w:tbl>
                        <w:p w14:paraId="2002ABB4" w14:textId="77777777" w:rsidR="00650D44" w:rsidRDefault="00650D44"/>
                        <w:p w14:paraId="2002ABB5" w14:textId="77777777" w:rsidR="00650D44" w:rsidRDefault="00650D44"/>
                      </w:txbxContent>
                    </wps:txbx>
                    <wps:bodyPr vert="horz" wrap="square" lIns="0" tIns="0" rIns="0" bIns="0" anchor="t" anchorCtr="0"/>
                  </wps:wsp>
                </a:graphicData>
              </a:graphic>
            </wp:anchor>
          </w:drawing>
        </mc:Choice>
        <mc:Fallback>
          <w:pict>
            <v:shape w14:anchorId="2002AB9E"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650D44" w14:paraId="2002ABAE" w14:textId="77777777">
                      <w:tc>
                        <w:tcPr>
                          <w:tcW w:w="678" w:type="dxa"/>
                        </w:tcPr>
                        <w:p w14:paraId="2002ABAC" w14:textId="77777777" w:rsidR="00650D44" w:rsidRDefault="00CD718A">
                          <w:r>
                            <w:t>Datum</w:t>
                          </w:r>
                        </w:p>
                      </w:tc>
                      <w:tc>
                        <w:tcPr>
                          <w:tcW w:w="6851" w:type="dxa"/>
                        </w:tcPr>
                        <w:p w14:paraId="2002ABAD" w14:textId="25B0A685" w:rsidR="00650D44" w:rsidRDefault="008326B9">
                          <w:r>
                            <w:t>21 mei 2025</w:t>
                          </w:r>
                        </w:p>
                      </w:tc>
                    </w:tr>
                    <w:tr w:rsidR="00650D44" w14:paraId="2002ABB3" w14:textId="77777777">
                      <w:tc>
                        <w:tcPr>
                          <w:tcW w:w="678" w:type="dxa"/>
                        </w:tcPr>
                        <w:p w14:paraId="2002ABAF" w14:textId="77777777" w:rsidR="00650D44" w:rsidRDefault="00CD718A">
                          <w:r>
                            <w:t>Betreft</w:t>
                          </w:r>
                        </w:p>
                        <w:p w14:paraId="2002ABB0" w14:textId="77777777" w:rsidR="00650D44" w:rsidRDefault="00650D44"/>
                      </w:tc>
                      <w:tc>
                        <w:tcPr>
                          <w:tcW w:w="6851" w:type="dxa"/>
                        </w:tcPr>
                        <w:p w14:paraId="2002ABB1" w14:textId="77777777" w:rsidR="00650D44" w:rsidRDefault="00CD718A">
                          <w:r>
                            <w:t>Voortgangsrapportage over de bredere veiligheidsinzet in Irak</w:t>
                          </w:r>
                        </w:p>
                        <w:p w14:paraId="2002ABB2" w14:textId="77777777" w:rsidR="00650D44" w:rsidRDefault="00650D44"/>
                      </w:tc>
                    </w:tr>
                  </w:tbl>
                  <w:p w14:paraId="2002ABB4" w14:textId="77777777" w:rsidR="00650D44" w:rsidRDefault="00650D44"/>
                  <w:p w14:paraId="2002ABB5" w14:textId="77777777" w:rsidR="00650D44" w:rsidRDefault="00650D44"/>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002ABA0" wp14:editId="5272D6D1">
              <wp:simplePos x="0" y="0"/>
              <wp:positionH relativeFrom="page">
                <wp:posOffset>5919470</wp:posOffset>
              </wp:positionH>
              <wp:positionV relativeFrom="page">
                <wp:posOffset>1965960</wp:posOffset>
              </wp:positionV>
              <wp:extent cx="134747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47470" cy="8009890"/>
                      </a:xfrm>
                      <a:prstGeom prst="rect">
                        <a:avLst/>
                      </a:prstGeom>
                      <a:noFill/>
                    </wps:spPr>
                    <wps:txbx>
                      <w:txbxContent>
                        <w:p w14:paraId="2002ABB8" w14:textId="56A4DDE1" w:rsidR="00650D44" w:rsidRDefault="00CD718A" w:rsidP="00AD439D">
                          <w:pPr>
                            <w:pStyle w:val="Referentiegegevensbold"/>
                          </w:pPr>
                          <w:r>
                            <w:t>Ministerie van Buitenlandse Zaken</w:t>
                          </w:r>
                          <w:r w:rsidR="00AD439D">
                            <w:br/>
                          </w:r>
                          <w:r w:rsidR="00AD439D">
                            <w:rPr>
                              <w:b w:val="0"/>
                              <w:bCs/>
                            </w:rPr>
                            <w:t>Rijnstraat 8</w:t>
                          </w:r>
                          <w:r w:rsidR="00AD439D">
                            <w:rPr>
                              <w:b w:val="0"/>
                              <w:bCs/>
                            </w:rPr>
                            <w:br/>
                            <w:t>2515 XP Den Haag</w:t>
                          </w:r>
                          <w:r w:rsidR="00AD439D">
                            <w:rPr>
                              <w:b w:val="0"/>
                              <w:bCs/>
                            </w:rPr>
                            <w:br/>
                            <w:t>Postbus 20061</w:t>
                          </w:r>
                          <w:r w:rsidR="00AD439D">
                            <w:rPr>
                              <w:b w:val="0"/>
                              <w:bCs/>
                            </w:rPr>
                            <w:br/>
                            <w:t>Nederland</w:t>
                          </w:r>
                          <w:r>
                            <w:t xml:space="preserve"> </w:t>
                          </w:r>
                        </w:p>
                        <w:p w14:paraId="2002ABB9" w14:textId="77777777" w:rsidR="00650D44" w:rsidRPr="00CC7B44" w:rsidRDefault="00CD718A">
                          <w:pPr>
                            <w:pStyle w:val="Referentiegegevens"/>
                            <w:rPr>
                              <w:lang w:val="de-DE"/>
                            </w:rPr>
                          </w:pPr>
                          <w:r w:rsidRPr="00CC7B44">
                            <w:rPr>
                              <w:lang w:val="de-DE"/>
                            </w:rPr>
                            <w:t>www.minbuza.nl</w:t>
                          </w:r>
                        </w:p>
                        <w:p w14:paraId="2002ABBA" w14:textId="77777777" w:rsidR="00650D44" w:rsidRPr="00CC7B44" w:rsidRDefault="00650D44">
                          <w:pPr>
                            <w:pStyle w:val="WitregelW2"/>
                            <w:rPr>
                              <w:lang w:val="de-DE"/>
                            </w:rPr>
                          </w:pPr>
                        </w:p>
                        <w:p w14:paraId="2002ABBB" w14:textId="77777777" w:rsidR="00650D44" w:rsidRPr="00CC7B44" w:rsidRDefault="00CD718A">
                          <w:pPr>
                            <w:pStyle w:val="Referentiegegevensbold"/>
                            <w:rPr>
                              <w:lang w:val="de-DE"/>
                            </w:rPr>
                          </w:pPr>
                          <w:r w:rsidRPr="00CC7B44">
                            <w:rPr>
                              <w:lang w:val="de-DE"/>
                            </w:rPr>
                            <w:t>Onze referentie</w:t>
                          </w:r>
                        </w:p>
                        <w:p w14:paraId="2002ABBC" w14:textId="77777777" w:rsidR="00650D44" w:rsidRPr="00CC7B44" w:rsidRDefault="00CD718A">
                          <w:pPr>
                            <w:pStyle w:val="Referentiegegevens"/>
                            <w:rPr>
                              <w:lang w:val="de-DE"/>
                            </w:rPr>
                          </w:pPr>
                          <w:r w:rsidRPr="00CC7B44">
                            <w:rPr>
                              <w:lang w:val="de-DE"/>
                            </w:rPr>
                            <w:t>BZ2513751</w:t>
                          </w:r>
                        </w:p>
                        <w:p w14:paraId="2002ABBD" w14:textId="77777777" w:rsidR="00650D44" w:rsidRPr="00CC7B44" w:rsidRDefault="00650D44">
                          <w:pPr>
                            <w:pStyle w:val="WitregelW1"/>
                            <w:rPr>
                              <w:lang w:val="de-DE"/>
                            </w:rPr>
                          </w:pPr>
                        </w:p>
                        <w:p w14:paraId="2002ABBE" w14:textId="77777777" w:rsidR="00650D44" w:rsidRDefault="00CD718A">
                          <w:pPr>
                            <w:pStyle w:val="Referentiegegevensbold"/>
                          </w:pPr>
                          <w:r>
                            <w:t>Bijlage(n)</w:t>
                          </w:r>
                        </w:p>
                        <w:p w14:paraId="2002ABBF" w14:textId="77777777" w:rsidR="00650D44" w:rsidRDefault="00CD718A">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002ABA0" id="41b10cd4-80a4-11ea-b356-6230a4311406" o:spid="_x0000_s1031" type="#_x0000_t202" style="position:absolute;margin-left:466.1pt;margin-top:154.8pt;width:106.1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" filled="f" stroked="f">
              <v:textbox inset="0,0,0,0">
                <w:txbxContent>
                  <w:p w14:paraId="2002ABB8" w14:textId="56A4DDE1" w:rsidR="00650D44" w:rsidRDefault="00CD718A" w:rsidP="00AD439D">
                    <w:pPr>
                      <w:pStyle w:val="Referentiegegevensbold"/>
                    </w:pPr>
                    <w:r>
                      <w:t>Ministerie van Buitenlandse Zaken</w:t>
                    </w:r>
                    <w:r w:rsidR="00AD439D">
                      <w:br/>
                    </w:r>
                    <w:r w:rsidR="00AD439D">
                      <w:rPr>
                        <w:b w:val="0"/>
                        <w:bCs/>
                      </w:rPr>
                      <w:t>Rijnstraat 8</w:t>
                    </w:r>
                    <w:r w:rsidR="00AD439D">
                      <w:rPr>
                        <w:b w:val="0"/>
                        <w:bCs/>
                      </w:rPr>
                      <w:br/>
                      <w:t>2515 XP Den Haag</w:t>
                    </w:r>
                    <w:r w:rsidR="00AD439D">
                      <w:rPr>
                        <w:b w:val="0"/>
                        <w:bCs/>
                      </w:rPr>
                      <w:br/>
                      <w:t>Postbus 20061</w:t>
                    </w:r>
                    <w:r w:rsidR="00AD439D">
                      <w:rPr>
                        <w:b w:val="0"/>
                        <w:bCs/>
                      </w:rPr>
                      <w:br/>
                      <w:t>Nederland</w:t>
                    </w:r>
                    <w:r>
                      <w:t xml:space="preserve"> </w:t>
                    </w:r>
                  </w:p>
                  <w:p w14:paraId="2002ABB9" w14:textId="77777777" w:rsidR="00650D44" w:rsidRPr="00CC7B44" w:rsidRDefault="00CD718A">
                    <w:pPr>
                      <w:pStyle w:val="Referentiegegevens"/>
                      <w:rPr>
                        <w:lang w:val="de-DE"/>
                      </w:rPr>
                    </w:pPr>
                    <w:r w:rsidRPr="00CC7B44">
                      <w:rPr>
                        <w:lang w:val="de-DE"/>
                      </w:rPr>
                      <w:t>www.minbuza.nl</w:t>
                    </w:r>
                  </w:p>
                  <w:p w14:paraId="2002ABBA" w14:textId="77777777" w:rsidR="00650D44" w:rsidRPr="00CC7B44" w:rsidRDefault="00650D44">
                    <w:pPr>
                      <w:pStyle w:val="WitregelW2"/>
                      <w:rPr>
                        <w:lang w:val="de-DE"/>
                      </w:rPr>
                    </w:pPr>
                  </w:p>
                  <w:p w14:paraId="2002ABBB" w14:textId="77777777" w:rsidR="00650D44" w:rsidRPr="00CC7B44" w:rsidRDefault="00CD718A">
                    <w:pPr>
                      <w:pStyle w:val="Referentiegegevensbold"/>
                      <w:rPr>
                        <w:lang w:val="de-DE"/>
                      </w:rPr>
                    </w:pPr>
                    <w:r w:rsidRPr="00CC7B44">
                      <w:rPr>
                        <w:lang w:val="de-DE"/>
                      </w:rPr>
                      <w:t>Onze referentie</w:t>
                    </w:r>
                  </w:p>
                  <w:p w14:paraId="2002ABBC" w14:textId="77777777" w:rsidR="00650D44" w:rsidRPr="00CC7B44" w:rsidRDefault="00CD718A">
                    <w:pPr>
                      <w:pStyle w:val="Referentiegegevens"/>
                      <w:rPr>
                        <w:lang w:val="de-DE"/>
                      </w:rPr>
                    </w:pPr>
                    <w:r w:rsidRPr="00CC7B44">
                      <w:rPr>
                        <w:lang w:val="de-DE"/>
                      </w:rPr>
                      <w:t>BZ2513751</w:t>
                    </w:r>
                  </w:p>
                  <w:p w14:paraId="2002ABBD" w14:textId="77777777" w:rsidR="00650D44" w:rsidRPr="00CC7B44" w:rsidRDefault="00650D44">
                    <w:pPr>
                      <w:pStyle w:val="WitregelW1"/>
                      <w:rPr>
                        <w:lang w:val="de-DE"/>
                      </w:rPr>
                    </w:pPr>
                  </w:p>
                  <w:p w14:paraId="2002ABBE" w14:textId="77777777" w:rsidR="00650D44" w:rsidRDefault="00CD718A">
                    <w:pPr>
                      <w:pStyle w:val="Referentiegegevensbold"/>
                    </w:pPr>
                    <w:r>
                      <w:t>Bijlage(n)</w:t>
                    </w:r>
                  </w:p>
                  <w:p w14:paraId="2002ABBF" w14:textId="77777777" w:rsidR="00650D44" w:rsidRDefault="00CD718A">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002ABA4" wp14:editId="2AC16D8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002ABCE" w14:textId="77777777" w:rsidR="00CD718A" w:rsidRDefault="00CD718A"/>
                      </w:txbxContent>
                    </wps:txbx>
                    <wps:bodyPr vert="horz" wrap="square" lIns="0" tIns="0" rIns="0" bIns="0" anchor="t" anchorCtr="0"/>
                  </wps:wsp>
                </a:graphicData>
              </a:graphic>
            </wp:anchor>
          </w:drawing>
        </mc:Choice>
        <mc:Fallback>
          <w:pict>
            <v:shape w14:anchorId="2002ABA4"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2002ABCE" w14:textId="77777777" w:rsidR="00CD718A" w:rsidRDefault="00CD718A"/>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002ABA6" wp14:editId="2002ABA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002ABC1" w14:textId="77777777" w:rsidR="00650D44" w:rsidRDefault="00CD718A">
                          <w:pPr>
                            <w:spacing w:line="240" w:lineRule="auto"/>
                          </w:pPr>
                          <w:r>
                            <w:rPr>
                              <w:noProof/>
                            </w:rPr>
                            <w:drawing>
                              <wp:inline distT="0" distB="0" distL="0" distR="0" wp14:anchorId="2002ABC8" wp14:editId="2002ABC9">
                                <wp:extent cx="467995" cy="1583865"/>
                                <wp:effectExtent l="0" t="0" r="0" b="0"/>
                                <wp:docPr id="1105067114" name="Logo" descr="Logo" titl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02ABA6"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2002ABC1" w14:textId="77777777" w:rsidR="00650D44" w:rsidRDefault="00CD718A">
                    <w:pPr>
                      <w:spacing w:line="240" w:lineRule="auto"/>
                    </w:pPr>
                    <w:r>
                      <w:rPr>
                        <w:noProof/>
                      </w:rPr>
                      <w:drawing>
                        <wp:inline distT="0" distB="0" distL="0" distR="0" wp14:anchorId="2002ABC8" wp14:editId="2002ABC9">
                          <wp:extent cx="467995" cy="1583865"/>
                          <wp:effectExtent l="0" t="0" r="0" b="0"/>
                          <wp:docPr id="1105067114" name="Logo" descr="Logo" titl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2002ABA8" wp14:editId="2002ABA9">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002ABC2" w14:textId="77777777" w:rsidR="00650D44" w:rsidRDefault="00CD718A">
                          <w:pPr>
                            <w:spacing w:line="240" w:lineRule="auto"/>
                          </w:pPr>
                          <w:r>
                            <w:rPr>
                              <w:noProof/>
                            </w:rPr>
                            <w:drawing>
                              <wp:inline distT="0" distB="0" distL="0" distR="0" wp14:anchorId="2002ABCA" wp14:editId="2002ABCB">
                                <wp:extent cx="2339975" cy="1582834"/>
                                <wp:effectExtent l="0" t="0" r="0" b="0"/>
                                <wp:docPr id="123146149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02ABA8"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2002ABC2" w14:textId="77777777" w:rsidR="00650D44" w:rsidRDefault="00CD718A">
                    <w:pPr>
                      <w:spacing w:line="240" w:lineRule="auto"/>
                    </w:pPr>
                    <w:r>
                      <w:rPr>
                        <w:noProof/>
                      </w:rPr>
                      <w:drawing>
                        <wp:inline distT="0" distB="0" distL="0" distR="0" wp14:anchorId="2002ABCA" wp14:editId="2002ABCB">
                          <wp:extent cx="2339975" cy="1582834"/>
                          <wp:effectExtent l="0" t="0" r="0" b="0"/>
                          <wp:docPr id="123146149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D4016"/>
    <w:multiLevelType w:val="hybridMultilevel"/>
    <w:tmpl w:val="8EF01740"/>
    <w:lvl w:ilvl="0" w:tplc="0413000F">
      <w:start w:val="1"/>
      <w:numFmt w:val="decimal"/>
      <w:lvlText w:val="%1."/>
      <w:lvlJc w:val="left"/>
      <w:pPr>
        <w:ind w:left="360" w:hanging="36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DDA6161"/>
    <w:multiLevelType w:val="multilevel"/>
    <w:tmpl w:val="D87EA29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FD647A1"/>
    <w:multiLevelType w:val="hybridMultilevel"/>
    <w:tmpl w:val="2418029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0E375C9"/>
    <w:multiLevelType w:val="hybridMultilevel"/>
    <w:tmpl w:val="083EA086"/>
    <w:lvl w:ilvl="0" w:tplc="CBFE5FDC">
      <w:start w:val="1"/>
      <w:numFmt w:val="decimal"/>
      <w:lvlText w:val="%1)"/>
      <w:lvlJc w:val="left"/>
      <w:pPr>
        <w:ind w:left="1020" w:hanging="360"/>
      </w:pPr>
    </w:lvl>
    <w:lvl w:ilvl="1" w:tplc="F57E9338">
      <w:start w:val="1"/>
      <w:numFmt w:val="decimal"/>
      <w:lvlText w:val="%2)"/>
      <w:lvlJc w:val="left"/>
      <w:pPr>
        <w:ind w:left="1020" w:hanging="360"/>
      </w:pPr>
    </w:lvl>
    <w:lvl w:ilvl="2" w:tplc="43A0C3A6">
      <w:start w:val="1"/>
      <w:numFmt w:val="decimal"/>
      <w:lvlText w:val="%3)"/>
      <w:lvlJc w:val="left"/>
      <w:pPr>
        <w:ind w:left="1020" w:hanging="360"/>
      </w:pPr>
    </w:lvl>
    <w:lvl w:ilvl="3" w:tplc="67F0DC12">
      <w:start w:val="1"/>
      <w:numFmt w:val="decimal"/>
      <w:lvlText w:val="%4)"/>
      <w:lvlJc w:val="left"/>
      <w:pPr>
        <w:ind w:left="1020" w:hanging="360"/>
      </w:pPr>
    </w:lvl>
    <w:lvl w:ilvl="4" w:tplc="4DA897FA">
      <w:start w:val="1"/>
      <w:numFmt w:val="decimal"/>
      <w:lvlText w:val="%5)"/>
      <w:lvlJc w:val="left"/>
      <w:pPr>
        <w:ind w:left="1020" w:hanging="360"/>
      </w:pPr>
    </w:lvl>
    <w:lvl w:ilvl="5" w:tplc="EF703DF6">
      <w:start w:val="1"/>
      <w:numFmt w:val="decimal"/>
      <w:lvlText w:val="%6)"/>
      <w:lvlJc w:val="left"/>
      <w:pPr>
        <w:ind w:left="1020" w:hanging="360"/>
      </w:pPr>
    </w:lvl>
    <w:lvl w:ilvl="6" w:tplc="6BC2945E">
      <w:start w:val="1"/>
      <w:numFmt w:val="decimal"/>
      <w:lvlText w:val="%7)"/>
      <w:lvlJc w:val="left"/>
      <w:pPr>
        <w:ind w:left="1020" w:hanging="360"/>
      </w:pPr>
    </w:lvl>
    <w:lvl w:ilvl="7" w:tplc="6D863C5E">
      <w:start w:val="1"/>
      <w:numFmt w:val="decimal"/>
      <w:lvlText w:val="%8)"/>
      <w:lvlJc w:val="left"/>
      <w:pPr>
        <w:ind w:left="1020" w:hanging="360"/>
      </w:pPr>
    </w:lvl>
    <w:lvl w:ilvl="8" w:tplc="753881E6">
      <w:start w:val="1"/>
      <w:numFmt w:val="decimal"/>
      <w:lvlText w:val="%9)"/>
      <w:lvlJc w:val="left"/>
      <w:pPr>
        <w:ind w:left="1020" w:hanging="360"/>
      </w:pPr>
    </w:lvl>
  </w:abstractNum>
  <w:abstractNum w:abstractNumId="4" w15:restartNumberingAfterBreak="0">
    <w:nsid w:val="19ED544E"/>
    <w:multiLevelType w:val="hybridMultilevel"/>
    <w:tmpl w:val="DA162B2A"/>
    <w:lvl w:ilvl="0" w:tplc="FFFFFFF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A0F5598"/>
    <w:multiLevelType w:val="hybridMultilevel"/>
    <w:tmpl w:val="27A8C8C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F88673F"/>
    <w:multiLevelType w:val="hybridMultilevel"/>
    <w:tmpl w:val="306C05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DA4C42"/>
    <w:multiLevelType w:val="hybridMultilevel"/>
    <w:tmpl w:val="D1F65882"/>
    <w:lvl w:ilvl="0" w:tplc="04130011">
      <w:start w:val="1"/>
      <w:numFmt w:val="decimal"/>
      <w:lvlText w:val="%1)"/>
      <w:lvlJc w:val="left"/>
      <w:pPr>
        <w:ind w:left="360" w:hanging="360"/>
      </w:p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8" w15:restartNumberingAfterBreak="0">
    <w:nsid w:val="2A247237"/>
    <w:multiLevelType w:val="hybridMultilevel"/>
    <w:tmpl w:val="9F1C8836"/>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DA82B2E"/>
    <w:multiLevelType w:val="multilevel"/>
    <w:tmpl w:val="07E8F4F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398E85DD"/>
    <w:multiLevelType w:val="multilevel"/>
    <w:tmpl w:val="4C737FE6"/>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1" w15:restartNumberingAfterBreak="0">
    <w:nsid w:val="4CAE777D"/>
    <w:multiLevelType w:val="hybridMultilevel"/>
    <w:tmpl w:val="A96298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63A334D"/>
    <w:multiLevelType w:val="hybridMultilevel"/>
    <w:tmpl w:val="622C9462"/>
    <w:lvl w:ilvl="0" w:tplc="FFFFFFFF">
      <w:start w:val="6"/>
      <w:numFmt w:val="bullet"/>
      <w:lvlText w:val="-"/>
      <w:lvlJc w:val="left"/>
      <w:pPr>
        <w:ind w:left="720" w:hanging="360"/>
      </w:pPr>
      <w:rPr>
        <w:rFonts w:ascii="Calibri" w:eastAsia="Calibri" w:hAnsi="Calibri" w:cs="Calibri" w:hint="default"/>
      </w:rPr>
    </w:lvl>
    <w:lvl w:ilvl="1" w:tplc="0413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56A53279"/>
    <w:multiLevelType w:val="hybridMultilevel"/>
    <w:tmpl w:val="8B943C9E"/>
    <w:lvl w:ilvl="0" w:tplc="0413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A146D86"/>
    <w:multiLevelType w:val="hybridMultilevel"/>
    <w:tmpl w:val="F4A402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BFB631F"/>
    <w:multiLevelType w:val="hybridMultilevel"/>
    <w:tmpl w:val="E8163D56"/>
    <w:lvl w:ilvl="0" w:tplc="0413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5C8B0460"/>
    <w:multiLevelType w:val="hybridMultilevel"/>
    <w:tmpl w:val="0C8A47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D464599"/>
    <w:multiLevelType w:val="multilevel"/>
    <w:tmpl w:val="1EA4B20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8" w15:restartNumberingAfterBreak="0">
    <w:nsid w:val="6EA03317"/>
    <w:multiLevelType w:val="multilevel"/>
    <w:tmpl w:val="7E4C57B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A432EF8"/>
    <w:multiLevelType w:val="hybridMultilevel"/>
    <w:tmpl w:val="A086CABC"/>
    <w:lvl w:ilvl="0" w:tplc="0413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7B1A6D34"/>
    <w:multiLevelType w:val="hybridMultilevel"/>
    <w:tmpl w:val="C0B2DF88"/>
    <w:lvl w:ilvl="0" w:tplc="FFFFFFFF">
      <w:start w:val="6"/>
      <w:numFmt w:val="bullet"/>
      <w:lvlText w:val="-"/>
      <w:lvlJc w:val="left"/>
      <w:pPr>
        <w:ind w:left="720" w:hanging="360"/>
      </w:pPr>
      <w:rPr>
        <w:rFonts w:ascii="Calibri" w:eastAsia="Calibri" w:hAnsi="Calibri" w:cs="Calibri" w:hint="default"/>
      </w:rPr>
    </w:lvl>
    <w:lvl w:ilvl="1" w:tplc="0413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7DC8305E"/>
    <w:multiLevelType w:val="hybridMultilevel"/>
    <w:tmpl w:val="D8E2F488"/>
    <w:lvl w:ilvl="0" w:tplc="0413000F">
      <w:start w:val="1"/>
      <w:numFmt w:val="decimal"/>
      <w:lvlText w:val="%1."/>
      <w:lvlJc w:val="left"/>
      <w:pPr>
        <w:ind w:left="360" w:hanging="36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22447639">
    <w:abstractNumId w:val="10"/>
  </w:num>
  <w:num w:numId="2" w16cid:durableId="630016589">
    <w:abstractNumId w:val="17"/>
  </w:num>
  <w:num w:numId="3" w16cid:durableId="1225721797">
    <w:abstractNumId w:val="9"/>
  </w:num>
  <w:num w:numId="4" w16cid:durableId="1583176966">
    <w:abstractNumId w:val="1"/>
  </w:num>
  <w:num w:numId="5" w16cid:durableId="1585533540">
    <w:abstractNumId w:val="18"/>
  </w:num>
  <w:num w:numId="6" w16cid:durableId="34428586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3976580">
    <w:abstractNumId w:val="20"/>
  </w:num>
  <w:num w:numId="8" w16cid:durableId="2010716971">
    <w:abstractNumId w:val="12"/>
  </w:num>
  <w:num w:numId="9" w16cid:durableId="18574952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4874074">
    <w:abstractNumId w:val="7"/>
  </w:num>
  <w:num w:numId="11" w16cid:durableId="363866124">
    <w:abstractNumId w:val="4"/>
  </w:num>
  <w:num w:numId="12" w16cid:durableId="398675978">
    <w:abstractNumId w:val="19"/>
  </w:num>
  <w:num w:numId="13" w16cid:durableId="56822796">
    <w:abstractNumId w:val="14"/>
  </w:num>
  <w:num w:numId="14" w16cid:durableId="1420327227">
    <w:abstractNumId w:val="6"/>
  </w:num>
  <w:num w:numId="15" w16cid:durableId="196938490">
    <w:abstractNumId w:val="13"/>
  </w:num>
  <w:num w:numId="16" w16cid:durableId="1480227050">
    <w:abstractNumId w:val="15"/>
  </w:num>
  <w:num w:numId="17" w16cid:durableId="1774472035">
    <w:abstractNumId w:val="16"/>
  </w:num>
  <w:num w:numId="18" w16cid:durableId="1425347366">
    <w:abstractNumId w:val="11"/>
  </w:num>
  <w:num w:numId="19" w16cid:durableId="318197458">
    <w:abstractNumId w:val="2"/>
  </w:num>
  <w:num w:numId="20" w16cid:durableId="1844935037">
    <w:abstractNumId w:val="5"/>
  </w:num>
  <w:num w:numId="21" w16cid:durableId="759759525">
    <w:abstractNumId w:val="8"/>
  </w:num>
  <w:num w:numId="22" w16cid:durableId="1247150672">
    <w:abstractNumId w:val="21"/>
  </w:num>
  <w:num w:numId="23" w16cid:durableId="1326935874">
    <w:abstractNumId w:val="0"/>
  </w:num>
  <w:num w:numId="24" w16cid:durableId="1783374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D44"/>
    <w:rsid w:val="00003BE7"/>
    <w:rsid w:val="0000644B"/>
    <w:rsid w:val="0001084D"/>
    <w:rsid w:val="0001506A"/>
    <w:rsid w:val="00030E96"/>
    <w:rsid w:val="00032019"/>
    <w:rsid w:val="00035777"/>
    <w:rsid w:val="000374F6"/>
    <w:rsid w:val="00041E1E"/>
    <w:rsid w:val="000519E4"/>
    <w:rsid w:val="000553AE"/>
    <w:rsid w:val="0005612B"/>
    <w:rsid w:val="00056E79"/>
    <w:rsid w:val="00062AF8"/>
    <w:rsid w:val="000642E6"/>
    <w:rsid w:val="00073B7D"/>
    <w:rsid w:val="00081B21"/>
    <w:rsid w:val="00082547"/>
    <w:rsid w:val="00091F75"/>
    <w:rsid w:val="00095C6D"/>
    <w:rsid w:val="000A5225"/>
    <w:rsid w:val="000B23F6"/>
    <w:rsid w:val="000C4D82"/>
    <w:rsid w:val="000C50BB"/>
    <w:rsid w:val="000C725C"/>
    <w:rsid w:val="000F54C9"/>
    <w:rsid w:val="000F6E9A"/>
    <w:rsid w:val="000F7301"/>
    <w:rsid w:val="00117E9E"/>
    <w:rsid w:val="0012001B"/>
    <w:rsid w:val="00123CFC"/>
    <w:rsid w:val="00124F35"/>
    <w:rsid w:val="001359C9"/>
    <w:rsid w:val="00137DBF"/>
    <w:rsid w:val="00162E3A"/>
    <w:rsid w:val="001649AD"/>
    <w:rsid w:val="00172A20"/>
    <w:rsid w:val="001775F8"/>
    <w:rsid w:val="001865AD"/>
    <w:rsid w:val="00196EB5"/>
    <w:rsid w:val="001A2483"/>
    <w:rsid w:val="001A44C2"/>
    <w:rsid w:val="001A4942"/>
    <w:rsid w:val="001B1E7E"/>
    <w:rsid w:val="001C1846"/>
    <w:rsid w:val="001C30DD"/>
    <w:rsid w:val="001D38B4"/>
    <w:rsid w:val="001F3A52"/>
    <w:rsid w:val="001F5C45"/>
    <w:rsid w:val="002021F0"/>
    <w:rsid w:val="0021229D"/>
    <w:rsid w:val="0022403B"/>
    <w:rsid w:val="002370E0"/>
    <w:rsid w:val="00255C55"/>
    <w:rsid w:val="00265C2F"/>
    <w:rsid w:val="00267DB2"/>
    <w:rsid w:val="002711EA"/>
    <w:rsid w:val="0029398B"/>
    <w:rsid w:val="002A0158"/>
    <w:rsid w:val="002A4E60"/>
    <w:rsid w:val="002A583C"/>
    <w:rsid w:val="002A5B7F"/>
    <w:rsid w:val="002B3C02"/>
    <w:rsid w:val="002C10FE"/>
    <w:rsid w:val="002C5F1F"/>
    <w:rsid w:val="002D0D36"/>
    <w:rsid w:val="002D2769"/>
    <w:rsid w:val="002D365A"/>
    <w:rsid w:val="002D54D0"/>
    <w:rsid w:val="002F23F8"/>
    <w:rsid w:val="002F32C8"/>
    <w:rsid w:val="002F364F"/>
    <w:rsid w:val="003000D0"/>
    <w:rsid w:val="00302C16"/>
    <w:rsid w:val="00306BE6"/>
    <w:rsid w:val="003114BD"/>
    <w:rsid w:val="00316798"/>
    <w:rsid w:val="00316F70"/>
    <w:rsid w:val="00317F83"/>
    <w:rsid w:val="00331DF5"/>
    <w:rsid w:val="0033351F"/>
    <w:rsid w:val="0033716F"/>
    <w:rsid w:val="00342219"/>
    <w:rsid w:val="00363721"/>
    <w:rsid w:val="00365383"/>
    <w:rsid w:val="00367125"/>
    <w:rsid w:val="00390789"/>
    <w:rsid w:val="003920BC"/>
    <w:rsid w:val="00394376"/>
    <w:rsid w:val="003A6514"/>
    <w:rsid w:val="003B2702"/>
    <w:rsid w:val="003B4D45"/>
    <w:rsid w:val="003B5A3C"/>
    <w:rsid w:val="003C056B"/>
    <w:rsid w:val="003C1ADC"/>
    <w:rsid w:val="003D0AEC"/>
    <w:rsid w:val="003D0CF6"/>
    <w:rsid w:val="003D44D6"/>
    <w:rsid w:val="003D7130"/>
    <w:rsid w:val="003E6294"/>
    <w:rsid w:val="003E64C4"/>
    <w:rsid w:val="003F5CCE"/>
    <w:rsid w:val="0041046F"/>
    <w:rsid w:val="00411826"/>
    <w:rsid w:val="0041243D"/>
    <w:rsid w:val="00420F4F"/>
    <w:rsid w:val="004219C7"/>
    <w:rsid w:val="00422D10"/>
    <w:rsid w:val="00424429"/>
    <w:rsid w:val="0043038E"/>
    <w:rsid w:val="00435DC0"/>
    <w:rsid w:val="00436C63"/>
    <w:rsid w:val="00440BC9"/>
    <w:rsid w:val="004461DC"/>
    <w:rsid w:val="00450A1A"/>
    <w:rsid w:val="004556FA"/>
    <w:rsid w:val="00460FC3"/>
    <w:rsid w:val="0046598B"/>
    <w:rsid w:val="004677F3"/>
    <w:rsid w:val="00471FB6"/>
    <w:rsid w:val="00475C0C"/>
    <w:rsid w:val="00477EEC"/>
    <w:rsid w:val="00491C64"/>
    <w:rsid w:val="004951AD"/>
    <w:rsid w:val="004962B2"/>
    <w:rsid w:val="004A4086"/>
    <w:rsid w:val="004A6E9E"/>
    <w:rsid w:val="004B485D"/>
    <w:rsid w:val="004C1259"/>
    <w:rsid w:val="004C409E"/>
    <w:rsid w:val="004D4285"/>
    <w:rsid w:val="004D5843"/>
    <w:rsid w:val="004E05D6"/>
    <w:rsid w:val="004E370C"/>
    <w:rsid w:val="005034F1"/>
    <w:rsid w:val="00510132"/>
    <w:rsid w:val="0051308D"/>
    <w:rsid w:val="00520A1A"/>
    <w:rsid w:val="005236DD"/>
    <w:rsid w:val="005243E7"/>
    <w:rsid w:val="00525224"/>
    <w:rsid w:val="00525308"/>
    <w:rsid w:val="005263D4"/>
    <w:rsid w:val="00535FBF"/>
    <w:rsid w:val="00537E58"/>
    <w:rsid w:val="00557F22"/>
    <w:rsid w:val="00562DE0"/>
    <w:rsid w:val="00567188"/>
    <w:rsid w:val="005733B7"/>
    <w:rsid w:val="00574303"/>
    <w:rsid w:val="005943CA"/>
    <w:rsid w:val="005A0CF2"/>
    <w:rsid w:val="005A15FD"/>
    <w:rsid w:val="005A1A4B"/>
    <w:rsid w:val="005B3649"/>
    <w:rsid w:val="005C086F"/>
    <w:rsid w:val="005C2747"/>
    <w:rsid w:val="005C438E"/>
    <w:rsid w:val="005D1F89"/>
    <w:rsid w:val="005D3903"/>
    <w:rsid w:val="005F125B"/>
    <w:rsid w:val="0060461B"/>
    <w:rsid w:val="00617DE3"/>
    <w:rsid w:val="00624FC7"/>
    <w:rsid w:val="00643722"/>
    <w:rsid w:val="00646802"/>
    <w:rsid w:val="00647D95"/>
    <w:rsid w:val="00650CA0"/>
    <w:rsid w:val="00650D44"/>
    <w:rsid w:val="0065384F"/>
    <w:rsid w:val="00653FBD"/>
    <w:rsid w:val="00660990"/>
    <w:rsid w:val="006626B0"/>
    <w:rsid w:val="0066417C"/>
    <w:rsid w:val="00672242"/>
    <w:rsid w:val="006734BF"/>
    <w:rsid w:val="00676697"/>
    <w:rsid w:val="0067729B"/>
    <w:rsid w:val="00681C0D"/>
    <w:rsid w:val="00684FB3"/>
    <w:rsid w:val="00694024"/>
    <w:rsid w:val="006A0B7C"/>
    <w:rsid w:val="006A7105"/>
    <w:rsid w:val="006B0E7D"/>
    <w:rsid w:val="006C43C0"/>
    <w:rsid w:val="006D46DB"/>
    <w:rsid w:val="006E087D"/>
    <w:rsid w:val="006E4C3D"/>
    <w:rsid w:val="006E4C4F"/>
    <w:rsid w:val="006E57C6"/>
    <w:rsid w:val="006E6837"/>
    <w:rsid w:val="006F0655"/>
    <w:rsid w:val="0070202C"/>
    <w:rsid w:val="0070441E"/>
    <w:rsid w:val="00707593"/>
    <w:rsid w:val="00710EDF"/>
    <w:rsid w:val="00717499"/>
    <w:rsid w:val="00722DD3"/>
    <w:rsid w:val="00725764"/>
    <w:rsid w:val="00727089"/>
    <w:rsid w:val="007637E2"/>
    <w:rsid w:val="0077763E"/>
    <w:rsid w:val="007828C3"/>
    <w:rsid w:val="00791CC8"/>
    <w:rsid w:val="00792DBF"/>
    <w:rsid w:val="007B38FE"/>
    <w:rsid w:val="007B4821"/>
    <w:rsid w:val="007C57E4"/>
    <w:rsid w:val="007C5CF2"/>
    <w:rsid w:val="007D41B6"/>
    <w:rsid w:val="007D7D77"/>
    <w:rsid w:val="007E3E2D"/>
    <w:rsid w:val="007F1F2F"/>
    <w:rsid w:val="007F32F3"/>
    <w:rsid w:val="0080494A"/>
    <w:rsid w:val="008162F2"/>
    <w:rsid w:val="00821AA4"/>
    <w:rsid w:val="008228A6"/>
    <w:rsid w:val="00823052"/>
    <w:rsid w:val="0082467F"/>
    <w:rsid w:val="00830E6B"/>
    <w:rsid w:val="008326B9"/>
    <w:rsid w:val="00836969"/>
    <w:rsid w:val="008400CB"/>
    <w:rsid w:val="00861BFD"/>
    <w:rsid w:val="00871645"/>
    <w:rsid w:val="00874CE9"/>
    <w:rsid w:val="00881D96"/>
    <w:rsid w:val="00883FE4"/>
    <w:rsid w:val="00886093"/>
    <w:rsid w:val="00890168"/>
    <w:rsid w:val="0089138C"/>
    <w:rsid w:val="008A0E38"/>
    <w:rsid w:val="008B5414"/>
    <w:rsid w:val="008B6338"/>
    <w:rsid w:val="008D5B17"/>
    <w:rsid w:val="008D6B9E"/>
    <w:rsid w:val="008E5F8A"/>
    <w:rsid w:val="008F501C"/>
    <w:rsid w:val="00904326"/>
    <w:rsid w:val="0091016C"/>
    <w:rsid w:val="0091248E"/>
    <w:rsid w:val="00917AF1"/>
    <w:rsid w:val="009225DA"/>
    <w:rsid w:val="00924F7B"/>
    <w:rsid w:val="00927D0A"/>
    <w:rsid w:val="0093002C"/>
    <w:rsid w:val="009326C2"/>
    <w:rsid w:val="00944848"/>
    <w:rsid w:val="009449EB"/>
    <w:rsid w:val="00956438"/>
    <w:rsid w:val="00965498"/>
    <w:rsid w:val="0096681F"/>
    <w:rsid w:val="0097052F"/>
    <w:rsid w:val="009857E3"/>
    <w:rsid w:val="009865CC"/>
    <w:rsid w:val="009917F1"/>
    <w:rsid w:val="009938CE"/>
    <w:rsid w:val="0099604C"/>
    <w:rsid w:val="0099685B"/>
    <w:rsid w:val="009B7B9F"/>
    <w:rsid w:val="009C10FB"/>
    <w:rsid w:val="009C379E"/>
    <w:rsid w:val="009D0933"/>
    <w:rsid w:val="009F0AFC"/>
    <w:rsid w:val="009F73F7"/>
    <w:rsid w:val="00A06B02"/>
    <w:rsid w:val="00A108CE"/>
    <w:rsid w:val="00A10E49"/>
    <w:rsid w:val="00A222C0"/>
    <w:rsid w:val="00A236C8"/>
    <w:rsid w:val="00A30FE1"/>
    <w:rsid w:val="00A35464"/>
    <w:rsid w:val="00A410AB"/>
    <w:rsid w:val="00A44971"/>
    <w:rsid w:val="00A44DB9"/>
    <w:rsid w:val="00A45714"/>
    <w:rsid w:val="00A4721E"/>
    <w:rsid w:val="00A47F16"/>
    <w:rsid w:val="00A52EB4"/>
    <w:rsid w:val="00A549EF"/>
    <w:rsid w:val="00A64AF1"/>
    <w:rsid w:val="00A7288A"/>
    <w:rsid w:val="00A728AB"/>
    <w:rsid w:val="00A749FD"/>
    <w:rsid w:val="00A77963"/>
    <w:rsid w:val="00A92C52"/>
    <w:rsid w:val="00A94549"/>
    <w:rsid w:val="00AA7DB1"/>
    <w:rsid w:val="00AB7CCE"/>
    <w:rsid w:val="00AC5D6F"/>
    <w:rsid w:val="00AC7523"/>
    <w:rsid w:val="00AD439D"/>
    <w:rsid w:val="00AD7161"/>
    <w:rsid w:val="00AE07BA"/>
    <w:rsid w:val="00AF09BB"/>
    <w:rsid w:val="00AF4331"/>
    <w:rsid w:val="00B10F5B"/>
    <w:rsid w:val="00B20922"/>
    <w:rsid w:val="00B34AAF"/>
    <w:rsid w:val="00B36BF8"/>
    <w:rsid w:val="00B44074"/>
    <w:rsid w:val="00B46534"/>
    <w:rsid w:val="00B51550"/>
    <w:rsid w:val="00B51A95"/>
    <w:rsid w:val="00B548E6"/>
    <w:rsid w:val="00B60A27"/>
    <w:rsid w:val="00B60BC7"/>
    <w:rsid w:val="00B60FA4"/>
    <w:rsid w:val="00B669F4"/>
    <w:rsid w:val="00B71058"/>
    <w:rsid w:val="00B71F56"/>
    <w:rsid w:val="00B75E54"/>
    <w:rsid w:val="00B8028F"/>
    <w:rsid w:val="00B84CBB"/>
    <w:rsid w:val="00B86FE1"/>
    <w:rsid w:val="00BA0818"/>
    <w:rsid w:val="00BA2946"/>
    <w:rsid w:val="00BB0DA1"/>
    <w:rsid w:val="00BB0EEE"/>
    <w:rsid w:val="00BC03CF"/>
    <w:rsid w:val="00BC0745"/>
    <w:rsid w:val="00BC5C99"/>
    <w:rsid w:val="00BC7A4C"/>
    <w:rsid w:val="00BE3FBC"/>
    <w:rsid w:val="00BE461D"/>
    <w:rsid w:val="00BE700B"/>
    <w:rsid w:val="00BE7C94"/>
    <w:rsid w:val="00BF24F7"/>
    <w:rsid w:val="00BF38BF"/>
    <w:rsid w:val="00BF3A4D"/>
    <w:rsid w:val="00BF54EE"/>
    <w:rsid w:val="00C22F6A"/>
    <w:rsid w:val="00C25ED5"/>
    <w:rsid w:val="00C3075C"/>
    <w:rsid w:val="00C358BB"/>
    <w:rsid w:val="00C4101C"/>
    <w:rsid w:val="00C41B57"/>
    <w:rsid w:val="00C530E8"/>
    <w:rsid w:val="00C53BB6"/>
    <w:rsid w:val="00C53C88"/>
    <w:rsid w:val="00C579E0"/>
    <w:rsid w:val="00C62010"/>
    <w:rsid w:val="00C62246"/>
    <w:rsid w:val="00C6524C"/>
    <w:rsid w:val="00C72447"/>
    <w:rsid w:val="00C755E0"/>
    <w:rsid w:val="00C80740"/>
    <w:rsid w:val="00C93EB2"/>
    <w:rsid w:val="00CB3EBD"/>
    <w:rsid w:val="00CB5071"/>
    <w:rsid w:val="00CC03FD"/>
    <w:rsid w:val="00CC0F35"/>
    <w:rsid w:val="00CC3346"/>
    <w:rsid w:val="00CC5128"/>
    <w:rsid w:val="00CC5140"/>
    <w:rsid w:val="00CC7B44"/>
    <w:rsid w:val="00CD4AA2"/>
    <w:rsid w:val="00CD5E95"/>
    <w:rsid w:val="00CD718A"/>
    <w:rsid w:val="00CE06C9"/>
    <w:rsid w:val="00CE121F"/>
    <w:rsid w:val="00CF083B"/>
    <w:rsid w:val="00CF24A5"/>
    <w:rsid w:val="00CF393E"/>
    <w:rsid w:val="00D000BB"/>
    <w:rsid w:val="00D0751A"/>
    <w:rsid w:val="00D13096"/>
    <w:rsid w:val="00D16363"/>
    <w:rsid w:val="00D20299"/>
    <w:rsid w:val="00D2058E"/>
    <w:rsid w:val="00D25A6F"/>
    <w:rsid w:val="00D30C79"/>
    <w:rsid w:val="00D32917"/>
    <w:rsid w:val="00D402CF"/>
    <w:rsid w:val="00D42396"/>
    <w:rsid w:val="00D63D21"/>
    <w:rsid w:val="00D86997"/>
    <w:rsid w:val="00DA05D8"/>
    <w:rsid w:val="00DA6340"/>
    <w:rsid w:val="00DB4114"/>
    <w:rsid w:val="00DC095D"/>
    <w:rsid w:val="00DC6F31"/>
    <w:rsid w:val="00DC798E"/>
    <w:rsid w:val="00DE4DE4"/>
    <w:rsid w:val="00DE72A7"/>
    <w:rsid w:val="00DF1CF3"/>
    <w:rsid w:val="00E0055D"/>
    <w:rsid w:val="00E02509"/>
    <w:rsid w:val="00E07948"/>
    <w:rsid w:val="00E07E44"/>
    <w:rsid w:val="00E223BF"/>
    <w:rsid w:val="00E23410"/>
    <w:rsid w:val="00E30C2C"/>
    <w:rsid w:val="00E40A0E"/>
    <w:rsid w:val="00E46ADF"/>
    <w:rsid w:val="00E54F93"/>
    <w:rsid w:val="00E555D0"/>
    <w:rsid w:val="00E62E3D"/>
    <w:rsid w:val="00E62FFD"/>
    <w:rsid w:val="00E71616"/>
    <w:rsid w:val="00E73A43"/>
    <w:rsid w:val="00E82C77"/>
    <w:rsid w:val="00E84420"/>
    <w:rsid w:val="00E84EA6"/>
    <w:rsid w:val="00E851A4"/>
    <w:rsid w:val="00E93FD1"/>
    <w:rsid w:val="00E94CFB"/>
    <w:rsid w:val="00E959D0"/>
    <w:rsid w:val="00EA5193"/>
    <w:rsid w:val="00EB6805"/>
    <w:rsid w:val="00EC6556"/>
    <w:rsid w:val="00EC6570"/>
    <w:rsid w:val="00ED33B9"/>
    <w:rsid w:val="00ED659F"/>
    <w:rsid w:val="00EF2399"/>
    <w:rsid w:val="00EF5415"/>
    <w:rsid w:val="00F016E7"/>
    <w:rsid w:val="00F0449C"/>
    <w:rsid w:val="00F15BF6"/>
    <w:rsid w:val="00F212A8"/>
    <w:rsid w:val="00F22F0B"/>
    <w:rsid w:val="00F26656"/>
    <w:rsid w:val="00F2736D"/>
    <w:rsid w:val="00F27522"/>
    <w:rsid w:val="00F33EAB"/>
    <w:rsid w:val="00F4083D"/>
    <w:rsid w:val="00F40857"/>
    <w:rsid w:val="00F45305"/>
    <w:rsid w:val="00F456B3"/>
    <w:rsid w:val="00F458DF"/>
    <w:rsid w:val="00F51705"/>
    <w:rsid w:val="00F52B13"/>
    <w:rsid w:val="00F57C92"/>
    <w:rsid w:val="00F62015"/>
    <w:rsid w:val="00F629E1"/>
    <w:rsid w:val="00F735AA"/>
    <w:rsid w:val="00F75E6E"/>
    <w:rsid w:val="00F90C2C"/>
    <w:rsid w:val="00F92B52"/>
    <w:rsid w:val="00FA11C7"/>
    <w:rsid w:val="00FA76AD"/>
    <w:rsid w:val="00FB3826"/>
    <w:rsid w:val="00FC2060"/>
    <w:rsid w:val="00FD5511"/>
    <w:rsid w:val="00FD7C9C"/>
    <w:rsid w:val="00FF08C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002AB88"/>
  <w15:docId w15:val="{3B2C48EA-8A84-496A-A405-CF7F6F42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NoSpacing">
    <w:name w:val="No Spacing"/>
    <w:basedOn w:val="Normal"/>
    <w:uiPriority w:val="1"/>
    <w:qFormat/>
    <w:rsid w:val="00CD718A"/>
    <w:pPr>
      <w:autoSpaceDN/>
      <w:spacing w:line="240" w:lineRule="auto"/>
      <w:textAlignment w:val="auto"/>
    </w:pPr>
    <w:rPr>
      <w:rFonts w:ascii="Calibri" w:eastAsiaTheme="minorHAnsi" w:hAnsi="Calibri" w:cs="Calibri"/>
      <w:color w:val="auto"/>
      <w:sz w:val="22"/>
      <w:szCs w:val="22"/>
      <w:lang w:eastAsia="en-US"/>
      <w14:ligatures w14:val="standardContextual"/>
    </w:rPr>
  </w:style>
  <w:style w:type="paragraph" w:styleId="FootnoteText">
    <w:name w:val="footnote text"/>
    <w:basedOn w:val="Normal"/>
    <w:link w:val="FootnoteTextChar"/>
    <w:uiPriority w:val="99"/>
    <w:semiHidden/>
    <w:unhideWhenUsed/>
    <w:rsid w:val="00CD718A"/>
    <w:pPr>
      <w:autoSpaceDN/>
      <w:spacing w:line="240" w:lineRule="auto"/>
      <w:textAlignment w:val="auto"/>
    </w:pPr>
    <w:rPr>
      <w:rFonts w:eastAsia="Times New Roman" w:cs="Times New Roman"/>
      <w:color w:val="auto"/>
      <w:sz w:val="20"/>
      <w:szCs w:val="20"/>
    </w:rPr>
  </w:style>
  <w:style w:type="character" w:customStyle="1" w:styleId="FootnoteTextChar">
    <w:name w:val="Footnote Text Char"/>
    <w:basedOn w:val="DefaultParagraphFont"/>
    <w:link w:val="FootnoteText"/>
    <w:uiPriority w:val="99"/>
    <w:semiHidden/>
    <w:rsid w:val="00CD718A"/>
    <w:rPr>
      <w:rFonts w:ascii="Verdana" w:eastAsia="Times New Roman" w:hAnsi="Verdana" w:cs="Times New Roman"/>
    </w:rPr>
  </w:style>
  <w:style w:type="character" w:styleId="FootnoteReference">
    <w:name w:val="footnote reference"/>
    <w:basedOn w:val="DefaultParagraphFont"/>
    <w:uiPriority w:val="99"/>
    <w:semiHidden/>
    <w:unhideWhenUsed/>
    <w:rsid w:val="00CD718A"/>
    <w:rPr>
      <w:vertAlign w:val="superscript"/>
    </w:rPr>
  </w:style>
  <w:style w:type="paragraph" w:styleId="ListParagraph">
    <w:name w:val="List Paragraph"/>
    <w:basedOn w:val="Normal"/>
    <w:uiPriority w:val="34"/>
    <w:semiHidden/>
    <w:rsid w:val="00CD718A"/>
    <w:pPr>
      <w:ind w:left="720"/>
      <w:contextualSpacing/>
    </w:pPr>
  </w:style>
  <w:style w:type="character" w:styleId="CommentReference">
    <w:name w:val="annotation reference"/>
    <w:basedOn w:val="DefaultParagraphFont"/>
    <w:uiPriority w:val="99"/>
    <w:semiHidden/>
    <w:unhideWhenUsed/>
    <w:rsid w:val="00D13096"/>
    <w:rPr>
      <w:sz w:val="16"/>
      <w:szCs w:val="16"/>
    </w:rPr>
  </w:style>
  <w:style w:type="paragraph" w:styleId="CommentText">
    <w:name w:val="annotation text"/>
    <w:basedOn w:val="Normal"/>
    <w:link w:val="CommentTextChar"/>
    <w:uiPriority w:val="99"/>
    <w:unhideWhenUsed/>
    <w:rsid w:val="00D13096"/>
    <w:pPr>
      <w:spacing w:line="240" w:lineRule="auto"/>
    </w:pPr>
    <w:rPr>
      <w:sz w:val="20"/>
      <w:szCs w:val="20"/>
    </w:rPr>
  </w:style>
  <w:style w:type="character" w:customStyle="1" w:styleId="CommentTextChar">
    <w:name w:val="Comment Text Char"/>
    <w:basedOn w:val="DefaultParagraphFont"/>
    <w:link w:val="CommentText"/>
    <w:uiPriority w:val="99"/>
    <w:rsid w:val="00D1309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13096"/>
    <w:rPr>
      <w:b/>
      <w:bCs/>
    </w:rPr>
  </w:style>
  <w:style w:type="character" w:customStyle="1" w:styleId="CommentSubjectChar">
    <w:name w:val="Comment Subject Char"/>
    <w:basedOn w:val="CommentTextChar"/>
    <w:link w:val="CommentSubject"/>
    <w:uiPriority w:val="99"/>
    <w:semiHidden/>
    <w:rsid w:val="00D13096"/>
    <w:rPr>
      <w:rFonts w:ascii="Verdana" w:hAnsi="Verdana"/>
      <w:b/>
      <w:bCs/>
      <w:color w:val="000000"/>
    </w:rPr>
  </w:style>
  <w:style w:type="paragraph" w:styleId="Header">
    <w:name w:val="header"/>
    <w:basedOn w:val="Normal"/>
    <w:link w:val="HeaderChar"/>
    <w:uiPriority w:val="99"/>
    <w:unhideWhenUsed/>
    <w:rsid w:val="005A1A4B"/>
    <w:pPr>
      <w:tabs>
        <w:tab w:val="center" w:pos="4513"/>
        <w:tab w:val="right" w:pos="9026"/>
      </w:tabs>
      <w:spacing w:line="240" w:lineRule="auto"/>
    </w:pPr>
  </w:style>
  <w:style w:type="character" w:customStyle="1" w:styleId="HeaderChar">
    <w:name w:val="Header Char"/>
    <w:basedOn w:val="DefaultParagraphFont"/>
    <w:link w:val="Header"/>
    <w:uiPriority w:val="99"/>
    <w:rsid w:val="005A1A4B"/>
    <w:rPr>
      <w:rFonts w:ascii="Verdana" w:hAnsi="Verdana"/>
      <w:color w:val="000000"/>
      <w:sz w:val="18"/>
      <w:szCs w:val="18"/>
    </w:rPr>
  </w:style>
  <w:style w:type="paragraph" w:styleId="Footer">
    <w:name w:val="footer"/>
    <w:basedOn w:val="Normal"/>
    <w:link w:val="FooterChar"/>
    <w:uiPriority w:val="99"/>
    <w:unhideWhenUsed/>
    <w:rsid w:val="005A1A4B"/>
    <w:pPr>
      <w:tabs>
        <w:tab w:val="center" w:pos="4513"/>
        <w:tab w:val="right" w:pos="9026"/>
      </w:tabs>
      <w:spacing w:line="240" w:lineRule="auto"/>
    </w:pPr>
  </w:style>
  <w:style w:type="character" w:customStyle="1" w:styleId="FooterChar">
    <w:name w:val="Footer Char"/>
    <w:basedOn w:val="DefaultParagraphFont"/>
    <w:link w:val="Footer"/>
    <w:uiPriority w:val="99"/>
    <w:rsid w:val="005A1A4B"/>
    <w:rPr>
      <w:rFonts w:ascii="Verdana" w:hAnsi="Verdana"/>
      <w:color w:val="000000"/>
      <w:sz w:val="18"/>
      <w:szCs w:val="18"/>
    </w:rPr>
  </w:style>
  <w:style w:type="paragraph" w:styleId="Revision">
    <w:name w:val="Revision"/>
    <w:hidden/>
    <w:uiPriority w:val="99"/>
    <w:semiHidden/>
    <w:rsid w:val="005A1A4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3043">
      <w:bodyDiv w:val="1"/>
      <w:marLeft w:val="0"/>
      <w:marRight w:val="0"/>
      <w:marTop w:val="0"/>
      <w:marBottom w:val="0"/>
      <w:divBdr>
        <w:top w:val="none" w:sz="0" w:space="0" w:color="auto"/>
        <w:left w:val="none" w:sz="0" w:space="0" w:color="auto"/>
        <w:bottom w:val="none" w:sz="0" w:space="0" w:color="auto"/>
        <w:right w:val="none" w:sz="0" w:space="0" w:color="auto"/>
      </w:divBdr>
    </w:div>
    <w:div w:id="28115782">
      <w:bodyDiv w:val="1"/>
      <w:marLeft w:val="0"/>
      <w:marRight w:val="0"/>
      <w:marTop w:val="0"/>
      <w:marBottom w:val="0"/>
      <w:divBdr>
        <w:top w:val="none" w:sz="0" w:space="0" w:color="auto"/>
        <w:left w:val="none" w:sz="0" w:space="0" w:color="auto"/>
        <w:bottom w:val="none" w:sz="0" w:space="0" w:color="auto"/>
        <w:right w:val="none" w:sz="0" w:space="0" w:color="auto"/>
      </w:divBdr>
    </w:div>
    <w:div w:id="67725733">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52113538">
      <w:bodyDiv w:val="1"/>
      <w:marLeft w:val="0"/>
      <w:marRight w:val="0"/>
      <w:marTop w:val="0"/>
      <w:marBottom w:val="0"/>
      <w:divBdr>
        <w:top w:val="none" w:sz="0" w:space="0" w:color="auto"/>
        <w:left w:val="none" w:sz="0" w:space="0" w:color="auto"/>
        <w:bottom w:val="none" w:sz="0" w:space="0" w:color="auto"/>
        <w:right w:val="none" w:sz="0" w:space="0" w:color="auto"/>
      </w:divBdr>
    </w:div>
    <w:div w:id="158204621">
      <w:bodyDiv w:val="1"/>
      <w:marLeft w:val="0"/>
      <w:marRight w:val="0"/>
      <w:marTop w:val="0"/>
      <w:marBottom w:val="0"/>
      <w:divBdr>
        <w:top w:val="none" w:sz="0" w:space="0" w:color="auto"/>
        <w:left w:val="none" w:sz="0" w:space="0" w:color="auto"/>
        <w:bottom w:val="none" w:sz="0" w:space="0" w:color="auto"/>
        <w:right w:val="none" w:sz="0" w:space="0" w:color="auto"/>
      </w:divBdr>
    </w:div>
    <w:div w:id="309407043">
      <w:bodyDiv w:val="1"/>
      <w:marLeft w:val="0"/>
      <w:marRight w:val="0"/>
      <w:marTop w:val="0"/>
      <w:marBottom w:val="0"/>
      <w:divBdr>
        <w:top w:val="none" w:sz="0" w:space="0" w:color="auto"/>
        <w:left w:val="none" w:sz="0" w:space="0" w:color="auto"/>
        <w:bottom w:val="none" w:sz="0" w:space="0" w:color="auto"/>
        <w:right w:val="none" w:sz="0" w:space="0" w:color="auto"/>
      </w:divBdr>
    </w:div>
    <w:div w:id="345180006">
      <w:bodyDiv w:val="1"/>
      <w:marLeft w:val="0"/>
      <w:marRight w:val="0"/>
      <w:marTop w:val="0"/>
      <w:marBottom w:val="0"/>
      <w:divBdr>
        <w:top w:val="none" w:sz="0" w:space="0" w:color="auto"/>
        <w:left w:val="none" w:sz="0" w:space="0" w:color="auto"/>
        <w:bottom w:val="none" w:sz="0" w:space="0" w:color="auto"/>
        <w:right w:val="none" w:sz="0" w:space="0" w:color="auto"/>
      </w:divBdr>
    </w:div>
    <w:div w:id="367410313">
      <w:bodyDiv w:val="1"/>
      <w:marLeft w:val="0"/>
      <w:marRight w:val="0"/>
      <w:marTop w:val="0"/>
      <w:marBottom w:val="0"/>
      <w:divBdr>
        <w:top w:val="none" w:sz="0" w:space="0" w:color="auto"/>
        <w:left w:val="none" w:sz="0" w:space="0" w:color="auto"/>
        <w:bottom w:val="none" w:sz="0" w:space="0" w:color="auto"/>
        <w:right w:val="none" w:sz="0" w:space="0" w:color="auto"/>
      </w:divBdr>
    </w:div>
    <w:div w:id="373390845">
      <w:bodyDiv w:val="1"/>
      <w:marLeft w:val="0"/>
      <w:marRight w:val="0"/>
      <w:marTop w:val="0"/>
      <w:marBottom w:val="0"/>
      <w:divBdr>
        <w:top w:val="none" w:sz="0" w:space="0" w:color="auto"/>
        <w:left w:val="none" w:sz="0" w:space="0" w:color="auto"/>
        <w:bottom w:val="none" w:sz="0" w:space="0" w:color="auto"/>
        <w:right w:val="none" w:sz="0" w:space="0" w:color="auto"/>
      </w:divBdr>
    </w:div>
    <w:div w:id="553741221">
      <w:bodyDiv w:val="1"/>
      <w:marLeft w:val="0"/>
      <w:marRight w:val="0"/>
      <w:marTop w:val="0"/>
      <w:marBottom w:val="0"/>
      <w:divBdr>
        <w:top w:val="none" w:sz="0" w:space="0" w:color="auto"/>
        <w:left w:val="none" w:sz="0" w:space="0" w:color="auto"/>
        <w:bottom w:val="none" w:sz="0" w:space="0" w:color="auto"/>
        <w:right w:val="none" w:sz="0" w:space="0" w:color="auto"/>
      </w:divBdr>
    </w:div>
    <w:div w:id="556164708">
      <w:bodyDiv w:val="1"/>
      <w:marLeft w:val="0"/>
      <w:marRight w:val="0"/>
      <w:marTop w:val="0"/>
      <w:marBottom w:val="0"/>
      <w:divBdr>
        <w:top w:val="none" w:sz="0" w:space="0" w:color="auto"/>
        <w:left w:val="none" w:sz="0" w:space="0" w:color="auto"/>
        <w:bottom w:val="none" w:sz="0" w:space="0" w:color="auto"/>
        <w:right w:val="none" w:sz="0" w:space="0" w:color="auto"/>
      </w:divBdr>
    </w:div>
    <w:div w:id="605426892">
      <w:bodyDiv w:val="1"/>
      <w:marLeft w:val="0"/>
      <w:marRight w:val="0"/>
      <w:marTop w:val="0"/>
      <w:marBottom w:val="0"/>
      <w:divBdr>
        <w:top w:val="none" w:sz="0" w:space="0" w:color="auto"/>
        <w:left w:val="none" w:sz="0" w:space="0" w:color="auto"/>
        <w:bottom w:val="none" w:sz="0" w:space="0" w:color="auto"/>
        <w:right w:val="none" w:sz="0" w:space="0" w:color="auto"/>
      </w:divBdr>
    </w:div>
    <w:div w:id="688602883">
      <w:bodyDiv w:val="1"/>
      <w:marLeft w:val="0"/>
      <w:marRight w:val="0"/>
      <w:marTop w:val="0"/>
      <w:marBottom w:val="0"/>
      <w:divBdr>
        <w:top w:val="none" w:sz="0" w:space="0" w:color="auto"/>
        <w:left w:val="none" w:sz="0" w:space="0" w:color="auto"/>
        <w:bottom w:val="none" w:sz="0" w:space="0" w:color="auto"/>
        <w:right w:val="none" w:sz="0" w:space="0" w:color="auto"/>
      </w:divBdr>
    </w:div>
    <w:div w:id="704015585">
      <w:bodyDiv w:val="1"/>
      <w:marLeft w:val="0"/>
      <w:marRight w:val="0"/>
      <w:marTop w:val="0"/>
      <w:marBottom w:val="0"/>
      <w:divBdr>
        <w:top w:val="none" w:sz="0" w:space="0" w:color="auto"/>
        <w:left w:val="none" w:sz="0" w:space="0" w:color="auto"/>
        <w:bottom w:val="none" w:sz="0" w:space="0" w:color="auto"/>
        <w:right w:val="none" w:sz="0" w:space="0" w:color="auto"/>
      </w:divBdr>
    </w:div>
    <w:div w:id="832065968">
      <w:bodyDiv w:val="1"/>
      <w:marLeft w:val="0"/>
      <w:marRight w:val="0"/>
      <w:marTop w:val="0"/>
      <w:marBottom w:val="0"/>
      <w:divBdr>
        <w:top w:val="none" w:sz="0" w:space="0" w:color="auto"/>
        <w:left w:val="none" w:sz="0" w:space="0" w:color="auto"/>
        <w:bottom w:val="none" w:sz="0" w:space="0" w:color="auto"/>
        <w:right w:val="none" w:sz="0" w:space="0" w:color="auto"/>
      </w:divBdr>
    </w:div>
    <w:div w:id="1074594152">
      <w:bodyDiv w:val="1"/>
      <w:marLeft w:val="0"/>
      <w:marRight w:val="0"/>
      <w:marTop w:val="0"/>
      <w:marBottom w:val="0"/>
      <w:divBdr>
        <w:top w:val="none" w:sz="0" w:space="0" w:color="auto"/>
        <w:left w:val="none" w:sz="0" w:space="0" w:color="auto"/>
        <w:bottom w:val="none" w:sz="0" w:space="0" w:color="auto"/>
        <w:right w:val="none" w:sz="0" w:space="0" w:color="auto"/>
      </w:divBdr>
    </w:div>
    <w:div w:id="1211648810">
      <w:bodyDiv w:val="1"/>
      <w:marLeft w:val="0"/>
      <w:marRight w:val="0"/>
      <w:marTop w:val="0"/>
      <w:marBottom w:val="0"/>
      <w:divBdr>
        <w:top w:val="none" w:sz="0" w:space="0" w:color="auto"/>
        <w:left w:val="none" w:sz="0" w:space="0" w:color="auto"/>
        <w:bottom w:val="none" w:sz="0" w:space="0" w:color="auto"/>
        <w:right w:val="none" w:sz="0" w:space="0" w:color="auto"/>
      </w:divBdr>
    </w:div>
    <w:div w:id="1220434613">
      <w:bodyDiv w:val="1"/>
      <w:marLeft w:val="0"/>
      <w:marRight w:val="0"/>
      <w:marTop w:val="0"/>
      <w:marBottom w:val="0"/>
      <w:divBdr>
        <w:top w:val="none" w:sz="0" w:space="0" w:color="auto"/>
        <w:left w:val="none" w:sz="0" w:space="0" w:color="auto"/>
        <w:bottom w:val="none" w:sz="0" w:space="0" w:color="auto"/>
        <w:right w:val="none" w:sz="0" w:space="0" w:color="auto"/>
      </w:divBdr>
    </w:div>
    <w:div w:id="1228108141">
      <w:bodyDiv w:val="1"/>
      <w:marLeft w:val="0"/>
      <w:marRight w:val="0"/>
      <w:marTop w:val="0"/>
      <w:marBottom w:val="0"/>
      <w:divBdr>
        <w:top w:val="none" w:sz="0" w:space="0" w:color="auto"/>
        <w:left w:val="none" w:sz="0" w:space="0" w:color="auto"/>
        <w:bottom w:val="none" w:sz="0" w:space="0" w:color="auto"/>
        <w:right w:val="none" w:sz="0" w:space="0" w:color="auto"/>
      </w:divBdr>
    </w:div>
    <w:div w:id="1320841629">
      <w:bodyDiv w:val="1"/>
      <w:marLeft w:val="0"/>
      <w:marRight w:val="0"/>
      <w:marTop w:val="0"/>
      <w:marBottom w:val="0"/>
      <w:divBdr>
        <w:top w:val="none" w:sz="0" w:space="0" w:color="auto"/>
        <w:left w:val="none" w:sz="0" w:space="0" w:color="auto"/>
        <w:bottom w:val="none" w:sz="0" w:space="0" w:color="auto"/>
        <w:right w:val="none" w:sz="0" w:space="0" w:color="auto"/>
      </w:divBdr>
    </w:div>
    <w:div w:id="1346055347">
      <w:bodyDiv w:val="1"/>
      <w:marLeft w:val="0"/>
      <w:marRight w:val="0"/>
      <w:marTop w:val="0"/>
      <w:marBottom w:val="0"/>
      <w:divBdr>
        <w:top w:val="none" w:sz="0" w:space="0" w:color="auto"/>
        <w:left w:val="none" w:sz="0" w:space="0" w:color="auto"/>
        <w:bottom w:val="none" w:sz="0" w:space="0" w:color="auto"/>
        <w:right w:val="none" w:sz="0" w:space="0" w:color="auto"/>
      </w:divBdr>
    </w:div>
    <w:div w:id="1349406142">
      <w:bodyDiv w:val="1"/>
      <w:marLeft w:val="0"/>
      <w:marRight w:val="0"/>
      <w:marTop w:val="0"/>
      <w:marBottom w:val="0"/>
      <w:divBdr>
        <w:top w:val="none" w:sz="0" w:space="0" w:color="auto"/>
        <w:left w:val="none" w:sz="0" w:space="0" w:color="auto"/>
        <w:bottom w:val="none" w:sz="0" w:space="0" w:color="auto"/>
        <w:right w:val="none" w:sz="0" w:space="0" w:color="auto"/>
      </w:divBdr>
    </w:div>
    <w:div w:id="1455102032">
      <w:bodyDiv w:val="1"/>
      <w:marLeft w:val="0"/>
      <w:marRight w:val="0"/>
      <w:marTop w:val="0"/>
      <w:marBottom w:val="0"/>
      <w:divBdr>
        <w:top w:val="none" w:sz="0" w:space="0" w:color="auto"/>
        <w:left w:val="none" w:sz="0" w:space="0" w:color="auto"/>
        <w:bottom w:val="none" w:sz="0" w:space="0" w:color="auto"/>
        <w:right w:val="none" w:sz="0" w:space="0" w:color="auto"/>
      </w:divBdr>
    </w:div>
    <w:div w:id="1583181294">
      <w:bodyDiv w:val="1"/>
      <w:marLeft w:val="0"/>
      <w:marRight w:val="0"/>
      <w:marTop w:val="0"/>
      <w:marBottom w:val="0"/>
      <w:divBdr>
        <w:top w:val="none" w:sz="0" w:space="0" w:color="auto"/>
        <w:left w:val="none" w:sz="0" w:space="0" w:color="auto"/>
        <w:bottom w:val="none" w:sz="0" w:space="0" w:color="auto"/>
        <w:right w:val="none" w:sz="0" w:space="0" w:color="auto"/>
      </w:divBdr>
    </w:div>
    <w:div w:id="1592229663">
      <w:bodyDiv w:val="1"/>
      <w:marLeft w:val="0"/>
      <w:marRight w:val="0"/>
      <w:marTop w:val="0"/>
      <w:marBottom w:val="0"/>
      <w:divBdr>
        <w:top w:val="none" w:sz="0" w:space="0" w:color="auto"/>
        <w:left w:val="none" w:sz="0" w:space="0" w:color="auto"/>
        <w:bottom w:val="none" w:sz="0" w:space="0" w:color="auto"/>
        <w:right w:val="none" w:sz="0" w:space="0" w:color="auto"/>
      </w:divBdr>
    </w:div>
    <w:div w:id="1652908262">
      <w:bodyDiv w:val="1"/>
      <w:marLeft w:val="0"/>
      <w:marRight w:val="0"/>
      <w:marTop w:val="0"/>
      <w:marBottom w:val="0"/>
      <w:divBdr>
        <w:top w:val="none" w:sz="0" w:space="0" w:color="auto"/>
        <w:left w:val="none" w:sz="0" w:space="0" w:color="auto"/>
        <w:bottom w:val="none" w:sz="0" w:space="0" w:color="auto"/>
        <w:right w:val="none" w:sz="0" w:space="0" w:color="auto"/>
      </w:divBdr>
    </w:div>
    <w:div w:id="1697999192">
      <w:bodyDiv w:val="1"/>
      <w:marLeft w:val="0"/>
      <w:marRight w:val="0"/>
      <w:marTop w:val="0"/>
      <w:marBottom w:val="0"/>
      <w:divBdr>
        <w:top w:val="none" w:sz="0" w:space="0" w:color="auto"/>
        <w:left w:val="none" w:sz="0" w:space="0" w:color="auto"/>
        <w:bottom w:val="none" w:sz="0" w:space="0" w:color="auto"/>
        <w:right w:val="none" w:sz="0" w:space="0" w:color="auto"/>
      </w:divBdr>
    </w:div>
    <w:div w:id="1700812892">
      <w:bodyDiv w:val="1"/>
      <w:marLeft w:val="0"/>
      <w:marRight w:val="0"/>
      <w:marTop w:val="0"/>
      <w:marBottom w:val="0"/>
      <w:divBdr>
        <w:top w:val="none" w:sz="0" w:space="0" w:color="auto"/>
        <w:left w:val="none" w:sz="0" w:space="0" w:color="auto"/>
        <w:bottom w:val="none" w:sz="0" w:space="0" w:color="auto"/>
        <w:right w:val="none" w:sz="0" w:space="0" w:color="auto"/>
      </w:divBdr>
    </w:div>
    <w:div w:id="1704987014">
      <w:bodyDiv w:val="1"/>
      <w:marLeft w:val="0"/>
      <w:marRight w:val="0"/>
      <w:marTop w:val="0"/>
      <w:marBottom w:val="0"/>
      <w:divBdr>
        <w:top w:val="none" w:sz="0" w:space="0" w:color="auto"/>
        <w:left w:val="none" w:sz="0" w:space="0" w:color="auto"/>
        <w:bottom w:val="none" w:sz="0" w:space="0" w:color="auto"/>
        <w:right w:val="none" w:sz="0" w:space="0" w:color="auto"/>
      </w:divBdr>
    </w:div>
    <w:div w:id="1714693158">
      <w:bodyDiv w:val="1"/>
      <w:marLeft w:val="0"/>
      <w:marRight w:val="0"/>
      <w:marTop w:val="0"/>
      <w:marBottom w:val="0"/>
      <w:divBdr>
        <w:top w:val="none" w:sz="0" w:space="0" w:color="auto"/>
        <w:left w:val="none" w:sz="0" w:space="0" w:color="auto"/>
        <w:bottom w:val="none" w:sz="0" w:space="0" w:color="auto"/>
        <w:right w:val="none" w:sz="0" w:space="0" w:color="auto"/>
      </w:divBdr>
    </w:div>
    <w:div w:id="1936591537">
      <w:bodyDiv w:val="1"/>
      <w:marLeft w:val="0"/>
      <w:marRight w:val="0"/>
      <w:marTop w:val="0"/>
      <w:marBottom w:val="0"/>
      <w:divBdr>
        <w:top w:val="none" w:sz="0" w:space="0" w:color="auto"/>
        <w:left w:val="none" w:sz="0" w:space="0" w:color="auto"/>
        <w:bottom w:val="none" w:sz="0" w:space="0" w:color="auto"/>
        <w:right w:val="none" w:sz="0" w:space="0" w:color="auto"/>
      </w:divBdr>
    </w:div>
    <w:div w:id="1985963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4886</ap:Words>
  <ap:Characters>26875</ap:Characters>
  <ap:DocSecurity>0</ap:DocSecurity>
  <ap:Lines>223</ap:Lines>
  <ap:Paragraphs>63</ap:Paragraphs>
  <ap:ScaleCrop>false</ap:ScaleCrop>
  <ap:HeadingPairs>
    <vt:vector baseType="variant" size="2">
      <vt:variant>
        <vt:lpstr>Title</vt:lpstr>
      </vt:variant>
      <vt:variant>
        <vt:i4>1</vt:i4>
      </vt:variant>
    </vt:vector>
  </ap:HeadingPairs>
  <ap:TitlesOfParts>
    <vt:vector baseType="lpstr" size="1">
      <vt:lpstr>Voortgangsrapportage over de bredere veiligheidsinzet in Irak</vt:lpstr>
    </vt:vector>
  </ap:TitlesOfParts>
  <ap:LinksUpToDate>false</ap:LinksUpToDate>
  <ap:CharactersWithSpaces>31698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2025-04-17T10:33:00.0000000Z</lastPrinted>
  <dcterms:created xsi:type="dcterms:W3CDTF">2025-05-21T07:31:00.0000000Z</dcterms:created>
  <dcterms:modified xsi:type="dcterms:W3CDTF">2025-05-21T07:31:00.0000000Z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c8d60a00-f75c-43b4-840e-bb39b378d2dd</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