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2025Z09992</w:t>
        <w:br/>
      </w:r>
      <w:proofErr w:type="spellEnd"/>
    </w:p>
    <w:p>
      <w:pPr>
        <w:pStyle w:val="Normal"/>
        <w:rPr>
          <w:b w:val="1"/>
          <w:bCs w:val="1"/>
        </w:rPr>
      </w:pPr>
      <w:r w:rsidR="250AE766">
        <w:rPr>
          <w:b w:val="0"/>
          <w:bCs w:val="0"/>
        </w:rPr>
        <w:t>(ingezonden 21 mei 2025)</w:t>
        <w:br/>
      </w:r>
    </w:p>
    <w:p>
      <w:r>
        <w:t xml:space="preserve">Vragen van het lid Bruyning (Nieuw Sociaal Contract) aan de staatssecretarissen van Justitie en Veiligheid en van Volksgezondheid, Welzijn en Sport over screening in de pleegzorg</w:t>
      </w:r>
      <w:r>
        <w:br/>
      </w:r>
    </w:p>
    <w:p>
      <w:pPr>
        <w:pStyle w:val="ListParagraph"/>
        <w:numPr>
          <w:ilvl w:val="0"/>
          <w:numId w:val="100478550"/>
        </w:numPr>
        <w:ind w:left="360"/>
      </w:pPr>
      <w:r>
        <w:t>Bent u bekend met de uitspraak van de rechtbank Noord-Nederland (ECLI:NL:RBNNE:2024:4759) 1), waarin de rechter prejudiciële vragen stelt aan de Hoge Raad over de toepassing en mogelijke tekortkomingen van de Jeugdwet, specifiek in relatie tot de screening van pleeggezinnen? 2) Kunt u deze prejudiciële vragen beantwoorden die opgesomd staan in r.o. 2.11 en 2.12? Zo nee, waarom niet?</w:t>
      </w:r>
      <w:r>
        <w:br/>
      </w:r>
    </w:p>
    <w:p>
      <w:pPr>
        <w:pStyle w:val="ListParagraph"/>
        <w:numPr>
          <w:ilvl w:val="0"/>
          <w:numId w:val="100478550"/>
        </w:numPr>
        <w:ind w:left="360"/>
      </w:pPr>
      <w:r>
        <w:t>Bent u van mening dat het mogelijk is om een kind toch in een pleeggezin te plaatsen als geen pleegzorgscreening heeft plaatsgevonden, die screening niet positief is of wanneer de pleegzorgaanbieder tot de slotsom komt dat de plaatsing grote veiligheidsrisico’s voor een kind met zich brengt en daarom geen verantwoordelijkheid voor die plaatsing wil dragen? 3) Zo nee, waarom niet? Zo ja, waarom wel?</w:t>
      </w:r>
      <w:r>
        <w:br/>
      </w:r>
    </w:p>
    <w:p>
      <w:pPr>
        <w:pStyle w:val="ListParagraph"/>
        <w:numPr>
          <w:ilvl w:val="0"/>
          <w:numId w:val="100478550"/>
        </w:numPr>
        <w:ind w:left="360"/>
      </w:pPr>
      <w:r>
        <w:t>Kan het zo zijn dat rechters geen zelfstandige toets doen op grond van artikel 5.1 jeugdwet gezien de prejudiciële vragen aan de Hoge Raad? Hoe kijkt u naar de rol van de kinderrechter als het gaat om pleegzorgscreening en artikel 5.1 Jeugdwet?</w:t>
      </w:r>
      <w:r>
        <w:br/>
      </w:r>
    </w:p>
    <w:p>
      <w:pPr>
        <w:pStyle w:val="ListParagraph"/>
        <w:numPr>
          <w:ilvl w:val="0"/>
          <w:numId w:val="100478550"/>
        </w:numPr>
        <w:ind w:left="360"/>
      </w:pPr>
      <w:r>
        <w:t>Deelt u de mening dat het niet wenselijk is dat kinderen geplaatst kunnen worden in pleeggezinnen als de screening niet juist of op orde is? Zo nee, waarom niet?</w:t>
      </w:r>
      <w:r>
        <w:br/>
      </w:r>
    </w:p>
    <w:p>
      <w:pPr>
        <w:pStyle w:val="ListParagraph"/>
        <w:numPr>
          <w:ilvl w:val="0"/>
          <w:numId w:val="100478550"/>
        </w:numPr>
        <w:ind w:left="360"/>
      </w:pPr>
      <w:r>
        <w:t>Deelt u de zorg van de kinderrechter dat er mogelijk hiaten bestaan in de wetgeving of toepassing daarvan, die kunnen leiden tot onvoldoende waarborging van de veiligheid van pleegkinderen? 4) Zo ja, welke maatregelen acht u noodzakelijk? Zo nee, kunt u dit nader toelichten?</w:t>
      </w:r>
      <w:r>
        <w:br/>
      </w:r>
    </w:p>
    <w:p>
      <w:pPr>
        <w:pStyle w:val="ListParagraph"/>
        <w:numPr>
          <w:ilvl w:val="0"/>
          <w:numId w:val="100478550"/>
        </w:numPr>
        <w:ind w:left="360"/>
      </w:pPr>
      <w:r>
        <w:t>Bent u op de hoogte van de bevindingen uit het Inspectie Gezondheidszorg en Jeugd (IGJ)-rapport over Enver (mei 2025), waarin wordt geconcludeerd dat Enver niet of grotendeels niet voldoet aan acht van de negen getoetste normen, waaronder die voor screening, dossiervoering, veiligheid en risicotaxatie? 5)</w:t>
      </w:r>
      <w:r>
        <w:br/>
      </w:r>
    </w:p>
    <w:p>
      <w:pPr>
        <w:pStyle w:val="ListParagraph"/>
        <w:numPr>
          <w:ilvl w:val="0"/>
          <w:numId w:val="100478550"/>
        </w:numPr>
        <w:ind w:left="360"/>
      </w:pPr>
      <w:r>
        <w:t>Hoe beoordeelt u het feit dat in 10 van de 19 onderzochte dossiers, dus bij meer dan de helft, bij Enver de screeningsverslagen ontbraken of incompleet waren, en dat bij nieuwe inwonenden in pleeggezinnen geen Verklaring van Geen Bezwaar werd opgevraagd? Acht u dit in strijd met artikel 5.1 Jeugdwet?</w:t>
      </w:r>
      <w:r>
        <w:br/>
      </w:r>
    </w:p>
    <w:p>
      <w:pPr>
        <w:pStyle w:val="ListParagraph"/>
        <w:numPr>
          <w:ilvl w:val="0"/>
          <w:numId w:val="100478550"/>
        </w:numPr>
        <w:ind w:left="360"/>
      </w:pPr>
      <w:r>
        <w:t>Welke stappen gaat u ondernemen voor de pleegkinderen die nu geplaatst zijn bij een pleeggezin waar de screening niet afdoende op orde is? En welke stappen gaat u ondernemen richting de ouders waarvan de kinderen geplaatst zijn in pleeggezinnen waar de screening niet afdoende op orde is?</w:t>
      </w:r>
      <w:r>
        <w:br/>
      </w:r>
    </w:p>
    <w:p>
      <w:pPr>
        <w:pStyle w:val="ListParagraph"/>
        <w:numPr>
          <w:ilvl w:val="0"/>
          <w:numId w:val="100478550"/>
        </w:numPr>
        <w:ind w:left="360"/>
      </w:pPr>
      <w:r>
        <w:t>Welke concrete stappen heeft u reeds ondernomen of gaat u ondernemen om te waarborgen dat alle pleegzorgaanbieders vanaf nu voldoen aan de wettelijke eisen voor screening en herbeoordeling van pleeggezinnen? Hoe gaat u dat toetsen en volgen?</w:t>
      </w:r>
      <w:r>
        <w:br/>
      </w:r>
    </w:p>
    <w:p>
      <w:pPr>
        <w:pStyle w:val="ListParagraph"/>
        <w:numPr>
          <w:ilvl w:val="0"/>
          <w:numId w:val="100478550"/>
        </w:numPr>
        <w:ind w:left="360"/>
      </w:pPr>
      <w:r>
        <w:t>In de beantwoording van de vragen van het lid Bruyning, vastgelegd in “Aanhangsel van de handelingen 1533 van 4 maart 2025” 6), stelt u dat de WSS 3300 dossiers heeft doorgelicht en concludeerde dat er "geen reden tot zorg" was ten aanzien van de veiligheid; kunt u toelichten op welke wijze deze dossiers zijn onderzocht, of hierbij de volledigheid en betrouwbaarheid van de screeningsinformatie is getoetst, en hoe u de waarde van deze conclusie beoordeelt tegen de achtergrond van de gebrekkige screening bij Enver?</w:t>
      </w:r>
      <w:r>
        <w:br/>
      </w:r>
    </w:p>
    <w:p>
      <w:pPr>
        <w:pStyle w:val="ListParagraph"/>
        <w:numPr>
          <w:ilvl w:val="0"/>
          <w:numId w:val="100478550"/>
        </w:numPr>
        <w:ind w:left="360"/>
      </w:pPr>
      <w:r>
        <w:t>Hoe kijkt u naar de situatie dat uit de 3300 dossiers van WSS 7) geen zorgelijke situaties naar voren gekomen zijn met betrekking tot Enver? Kunt u het antwoord nader toelichten? Bent u van mening dat het fundamenteel misgaat in de jeugdbeschermingsketen? Zo ja, wat gaat er dan mis volgens u?</w:t>
      </w:r>
      <w:r>
        <w:br/>
      </w:r>
    </w:p>
    <w:p>
      <w:pPr>
        <w:pStyle w:val="ListParagraph"/>
        <w:numPr>
          <w:ilvl w:val="0"/>
          <w:numId w:val="100478550"/>
        </w:numPr>
        <w:ind w:left="360"/>
      </w:pPr>
      <w:r>
        <w:t>Hoe controleren de gecertificeerde instellingen de pleegzorgplaatsing en welke organisatie is verantwoordelijk voor de toetsing op grond van artikel 5.1 Jeugdwet?</w:t>
      </w:r>
      <w:r>
        <w:br/>
      </w:r>
    </w:p>
    <w:p>
      <w:pPr>
        <w:pStyle w:val="ListParagraph"/>
        <w:numPr>
          <w:ilvl w:val="0"/>
          <w:numId w:val="100478550"/>
        </w:numPr>
        <w:ind w:left="360"/>
      </w:pPr>
      <w:r>
        <w:t>Kunt u gedetailleerd beschrijven welke concrete stappen genomen zijn naar aanleiding van de signaalbrief toezicht jeugdbeschermingsketen? 8) Kunt u begrijpen dat ouders en kinderen weinig vertrouwen meer hebben in de overheid naar aanleiding van alle noodklokken die geluid zijn omtrent de jeugdzorg?</w:t>
      </w:r>
      <w:r>
        <w:br/>
      </w:r>
    </w:p>
    <w:p>
      <w:r>
        <w:t xml:space="preserve"> </w:t>
      </w:r>
      <w:r>
        <w:br/>
      </w:r>
    </w:p>
    <w:p>
      <w:r>
        <w:t xml:space="preserve"> </w:t>
      </w:r>
      <w:r>
        <w:br/>
      </w:r>
    </w:p>
    <w:p>
      <w:r>
        <w:t xml:space="preserve">1) ECLI:NL:RBNNE:2024:4759, r.o 2.11.</w:t>
      </w:r>
      <w:r>
        <w:br/>
      </w:r>
    </w:p>
    <w:p>
      <w:r>
        <w:t xml:space="preserve">2) ECLI:NL:RBNNE:2024:4759.</w:t>
      </w:r>
      <w:r>
        <w:br/>
      </w:r>
    </w:p>
    <w:p>
      <w:r>
        <w:t xml:space="preserve">3) ECLI:NL:RBNNE:2024:4759.</w:t>
      </w:r>
      <w:r>
        <w:br/>
      </w:r>
    </w:p>
    <w:p>
      <w:r>
        <w:t xml:space="preserve">4) ECLI:NL:RBNNE:2024:4759</w:t>
      </w:r>
      <w:r>
        <w:br/>
      </w:r>
    </w:p>
    <w:p>
      <w:r>
        <w:t xml:space="preserve">5) IGJ, 15 mei 2025, Rapport en verscherpt toezicht voor Enver Pleegzorg (https://www.igj.nl/publicaties/rapporten/2025/05/14/verscherpt-toezicht-enver-rotterdam).</w:t>
      </w:r>
      <w:r>
        <w:br/>
      </w:r>
    </w:p>
    <w:p>
      <w:r>
        <w:t xml:space="preserve">6) Aanhangsel van de Handelingen, vergaderjaar 2024-2025,  nr. 1533.</w:t>
      </w:r>
      <w:r>
        <w:br/>
      </w:r>
    </w:p>
    <w:p>
      <w:r>
        <w:t xml:space="preserve">7) Aanhangsel van de Handelingen, vergaderjaar 2024-2025,  nr. 1533.</w:t>
      </w:r>
      <w:r>
        <w:br/>
      </w:r>
    </w:p>
    <w:p>
      <w:r>
        <w:t xml:space="preserve">8) IGJ, 13 september 2022, Signaalbrief toezicht jeugdbeschermingsketen (https://www.igj.nl/publicaties/brieven/2022/09/13/signaalbrief-toezicht-jeugdbeschermingsketen).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