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B5" w:rsidP="003B6EB5" w:rsidRDefault="003B6EB5" w14:paraId="3656EEEE" w14:textId="77777777">
      <w:bookmarkStart w:name="_GoBack" w:id="0"/>
      <w:bookmarkEnd w:id="0"/>
      <w:r>
        <w:t>Geachte voorzitter,</w:t>
      </w:r>
    </w:p>
    <w:p w:rsidR="003B6EB5" w:rsidP="003B6EB5" w:rsidRDefault="003B6EB5" w14:paraId="4018FAAD" w14:textId="77777777">
      <w:pPr>
        <w:pStyle w:val="WitregelW1bodytekst"/>
      </w:pPr>
    </w:p>
    <w:p w:rsidR="003B6EB5" w:rsidP="003B6EB5" w:rsidRDefault="003B6EB5" w14:paraId="19558D00" w14:textId="46CDEB18">
      <w:r>
        <w:t xml:space="preserve">Op </w:t>
      </w:r>
      <w:r w:rsidR="000F315F">
        <w:t>10 april</w:t>
      </w:r>
      <w:r>
        <w:t xml:space="preserve"> 2025 heeft de vaste commissie voor Infrastructuur en Waterstaat verzocht om </w:t>
      </w:r>
      <w:r w:rsidR="000F315F">
        <w:t>een afschrift</w:t>
      </w:r>
      <w:r>
        <w:t xml:space="preserve"> te ontvangen </w:t>
      </w:r>
      <w:r w:rsidR="000F315F">
        <w:t xml:space="preserve">van het antwoord </w:t>
      </w:r>
      <w:r>
        <w:t xml:space="preserve">op de brief van </w:t>
      </w:r>
      <w:r w:rsidR="000F315F">
        <w:t xml:space="preserve">de Vereniging Bewoners tegen Vliegtuigoverlast (BTV) over </w:t>
      </w:r>
      <w:r w:rsidR="00E149C7">
        <w:t xml:space="preserve">een </w:t>
      </w:r>
      <w:r w:rsidR="000F315F">
        <w:t>ingebrekestelling en het uitblijven van het Luchthavenbesluit voor Rotterdam The Hague Airport.</w:t>
      </w:r>
    </w:p>
    <w:p w:rsidR="008469AF" w:rsidP="003B6EB5" w:rsidRDefault="003B6EB5" w14:paraId="34F5F80F" w14:textId="556ED41C">
      <w:pPr>
        <w:pStyle w:val="Slotzin"/>
      </w:pPr>
      <w:r w:rsidRPr="00756C1D">
        <w:t>Als bijlage bij deze brief treft u een</w:t>
      </w:r>
      <w:r w:rsidR="00CC0585">
        <w:t xml:space="preserve"> </w:t>
      </w:r>
      <w:r w:rsidR="00FC3397">
        <w:t>(</w:t>
      </w:r>
      <w:r w:rsidRPr="00F44C68" w:rsidR="00F44C68">
        <w:t>geanonimiseerde</w:t>
      </w:r>
      <w:r w:rsidR="00FC3397">
        <w:t>)</w:t>
      </w:r>
      <w:r w:rsidRPr="00756C1D">
        <w:t xml:space="preserve"> kopie aan van </w:t>
      </w:r>
      <w:r w:rsidR="00F93E0A">
        <w:t>het</w:t>
      </w:r>
      <w:r w:rsidRPr="00756C1D">
        <w:t xml:space="preserve"> antwoord op de brief van </w:t>
      </w:r>
      <w:r w:rsidR="000F315F">
        <w:t>BTV</w:t>
      </w:r>
      <w:r w:rsidR="00FC3397">
        <w:t>.</w:t>
      </w:r>
      <w:r w:rsidRPr="00756C1D">
        <w:t xml:space="preserve"> Hiermee </w:t>
      </w:r>
      <w:r w:rsidR="00F93E0A">
        <w:t>wordt</w:t>
      </w:r>
      <w:r w:rsidRPr="00756C1D">
        <w:t xml:space="preserve"> invulling </w:t>
      </w:r>
      <w:r w:rsidR="00F93E0A">
        <w:t xml:space="preserve">gegeven </w:t>
      </w:r>
      <w:r w:rsidRPr="00756C1D">
        <w:t>aan het verzoek van de Kamer.</w:t>
      </w:r>
    </w:p>
    <w:p w:rsidR="008469AF" w:rsidP="003B6EB5" w:rsidRDefault="008469AF" w14:paraId="613164AF" w14:textId="77777777">
      <w:pPr>
        <w:pStyle w:val="Slotzin"/>
      </w:pPr>
    </w:p>
    <w:p w:rsidR="003B6EB5" w:rsidP="003B6EB5" w:rsidRDefault="003B6EB5" w14:paraId="142AD81F" w14:textId="5B3A2885">
      <w:pPr>
        <w:pStyle w:val="Slotzin"/>
      </w:pPr>
      <w:r>
        <w:t>Hoogachtend,</w:t>
      </w:r>
    </w:p>
    <w:p w:rsidR="003B6EB5" w:rsidP="003B6EB5" w:rsidRDefault="003B6EB5" w14:paraId="4AB1D768" w14:textId="77777777">
      <w:pPr>
        <w:pStyle w:val="OndertekeningArea1"/>
      </w:pPr>
      <w:r>
        <w:t>DE MINISTER VAN INFRASTRUCTUUR EN WATERSTAAT,</w:t>
      </w:r>
    </w:p>
    <w:p w:rsidR="003B6EB5" w:rsidP="003B6EB5" w:rsidRDefault="003B6EB5" w14:paraId="23A19FD4" w14:textId="77777777"/>
    <w:p w:rsidR="003B6EB5" w:rsidP="003B6EB5" w:rsidRDefault="003B6EB5" w14:paraId="0A7D42D7" w14:textId="77777777"/>
    <w:p w:rsidR="003B6EB5" w:rsidP="003B6EB5" w:rsidRDefault="003B6EB5" w14:paraId="0279D5C7" w14:textId="77777777"/>
    <w:p w:rsidR="003B6EB5" w:rsidP="003B6EB5" w:rsidRDefault="003B6EB5" w14:paraId="170AD217" w14:textId="77777777"/>
    <w:p w:rsidR="003B6EB5" w:rsidP="003B6EB5" w:rsidRDefault="003B6EB5" w14:paraId="152A88F0" w14:textId="77777777">
      <w:r>
        <w:t>Barry Madlener</w:t>
      </w:r>
    </w:p>
    <w:p w:rsidRPr="003B6EB5" w:rsidR="00B45B0A" w:rsidP="003B6EB5" w:rsidRDefault="00B45B0A" w14:paraId="25AF7D4B" w14:textId="38FF546F"/>
    <w:sectPr w:rsidRPr="003B6EB5" w:rsidR="00B45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3E6A" w14:textId="77777777" w:rsidR="000E7BA9" w:rsidRDefault="000E7BA9">
      <w:pPr>
        <w:spacing w:line="240" w:lineRule="auto"/>
      </w:pPr>
      <w:r>
        <w:separator/>
      </w:r>
    </w:p>
  </w:endnote>
  <w:endnote w:type="continuationSeparator" w:id="0">
    <w:p w14:paraId="64201359" w14:textId="77777777" w:rsidR="000E7BA9" w:rsidRDefault="000E7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A19B" w14:textId="77777777" w:rsidR="003A0FF7" w:rsidRDefault="003A0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7B31" w14:textId="77777777" w:rsidR="003A0FF7" w:rsidRDefault="003A0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D4F4" w14:textId="77777777" w:rsidR="003A0FF7" w:rsidRDefault="003A0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ACCF" w14:textId="77777777" w:rsidR="000E7BA9" w:rsidRDefault="000E7BA9">
      <w:pPr>
        <w:spacing w:line="240" w:lineRule="auto"/>
      </w:pPr>
      <w:r>
        <w:separator/>
      </w:r>
    </w:p>
  </w:footnote>
  <w:footnote w:type="continuationSeparator" w:id="0">
    <w:p w14:paraId="77EF445E" w14:textId="77777777" w:rsidR="000E7BA9" w:rsidRDefault="000E7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7F3CE" w14:textId="77777777" w:rsidR="003A0FF7" w:rsidRDefault="003A0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4B55" w14:textId="77777777" w:rsidR="00B45B0A" w:rsidRDefault="00CB48BA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3917D25" wp14:editId="4F7AB06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2AF52" w14:textId="77777777" w:rsidR="00B45B0A" w:rsidRDefault="00CB48B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3FCD63F" w14:textId="77777777" w:rsidR="00B45B0A" w:rsidRDefault="00B45B0A">
                          <w:pPr>
                            <w:pStyle w:val="WitregelW2"/>
                          </w:pPr>
                        </w:p>
                        <w:p w14:paraId="75B41995" w14:textId="77777777" w:rsidR="00B45B0A" w:rsidRDefault="00CB48B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9465C26" w14:textId="77777777" w:rsidR="00B45B0A" w:rsidRDefault="00CB48BA">
                          <w:pPr>
                            <w:pStyle w:val="Referentiegegevens"/>
                          </w:pPr>
                          <w:r>
                            <w:t>----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917D2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AB2AF52" w14:textId="77777777" w:rsidR="00B45B0A" w:rsidRDefault="00CB48B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3FCD63F" w14:textId="77777777" w:rsidR="00B45B0A" w:rsidRDefault="00B45B0A">
                    <w:pPr>
                      <w:pStyle w:val="WitregelW2"/>
                    </w:pPr>
                  </w:p>
                  <w:p w14:paraId="75B41995" w14:textId="77777777" w:rsidR="00B45B0A" w:rsidRDefault="00CB48B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9465C26" w14:textId="77777777" w:rsidR="00B45B0A" w:rsidRDefault="00CB48BA">
                    <w:pPr>
                      <w:pStyle w:val="Referentiegegevens"/>
                    </w:pPr>
                    <w:r>
                      <w:t>----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CD856E" wp14:editId="5784A10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614BB" w14:textId="1D76211F" w:rsidR="00B45B0A" w:rsidRDefault="00CB4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3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23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D856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8E614BB" w14:textId="1D76211F" w:rsidR="00B45B0A" w:rsidRDefault="00CB4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3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23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622821B" wp14:editId="44E6034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9BF5A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22821B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909BF5A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71785FE" wp14:editId="6C7C2FA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38944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785F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8938944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D3EC" w14:textId="77777777" w:rsidR="00B45B0A" w:rsidRDefault="00CB48B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3CCCFE" wp14:editId="7E91167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16B76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3CCCF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0F16B76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16FC17" wp14:editId="4FD1CEC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D32FB" w14:textId="48B95CBF" w:rsidR="00B45B0A" w:rsidRDefault="00CB4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7A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7A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6FC1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CCD32FB" w14:textId="48B95CBF" w:rsidR="00B45B0A" w:rsidRDefault="00CB4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7A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7A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F59822" wp14:editId="6EDA17E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AA8916" w14:textId="77777777" w:rsidR="00B45B0A" w:rsidRDefault="00CB48B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E59F626" w14:textId="77777777" w:rsidR="00B45B0A" w:rsidRDefault="00B45B0A">
                          <w:pPr>
                            <w:pStyle w:val="WitregelW1"/>
                          </w:pPr>
                        </w:p>
                        <w:p w14:paraId="4C44CB86" w14:textId="77777777" w:rsidR="00B45B0A" w:rsidRDefault="00CB48B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640A49B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8F78860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B37C24F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5263F38" w14:textId="77777777" w:rsidR="00B45B0A" w:rsidRPr="00732301" w:rsidRDefault="00B45B0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7541E1D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113FF0D" w14:textId="77777777" w:rsidR="00B45B0A" w:rsidRDefault="00CB48B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72C5842" w14:textId="77777777" w:rsidR="00B45B0A" w:rsidRPr="00CB48BA" w:rsidRDefault="00B45B0A" w:rsidP="00CB48BA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B42C135" w14:textId="77777777" w:rsidR="00B45B0A" w:rsidRPr="00CB48BA" w:rsidRDefault="00CB48BA" w:rsidP="00CB48BA">
                          <w:pPr>
                            <w:pStyle w:val="Referentiegegevenskop"/>
                            <w:spacing w:line="276" w:lineRule="auto"/>
                          </w:pPr>
                          <w:r w:rsidRPr="00CB48BA">
                            <w:t>Ons kenmerk</w:t>
                          </w:r>
                        </w:p>
                        <w:p w14:paraId="5AC37D70" w14:textId="77768E22" w:rsidR="002475EB" w:rsidRPr="00CB48BA" w:rsidRDefault="002475EB" w:rsidP="00CB48BA">
                          <w:pPr>
                            <w:pStyle w:val="Referentiegegevens"/>
                            <w:spacing w:line="276" w:lineRule="auto"/>
                            <w:rPr>
                              <w:color w:val="FF0000"/>
                            </w:rPr>
                          </w:pPr>
                          <w:r w:rsidRPr="00CB48BA">
                            <w:rPr>
                              <w:color w:val="auto"/>
                            </w:rPr>
                            <w:t>IENW/BSK-2025</w:t>
                          </w:r>
                          <w:r w:rsidR="00E149C7">
                            <w:rPr>
                              <w:color w:val="auto"/>
                            </w:rPr>
                            <w:t>/96878</w:t>
                          </w:r>
                        </w:p>
                        <w:p w14:paraId="232E7A5B" w14:textId="77777777" w:rsidR="00B45B0A" w:rsidRPr="00CB48BA" w:rsidRDefault="00B45B0A" w:rsidP="00CB48BA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18AF81" w14:textId="77777777" w:rsidR="00B45B0A" w:rsidRPr="00CB48BA" w:rsidRDefault="00CB48BA" w:rsidP="00CB48BA">
                          <w:pPr>
                            <w:pStyle w:val="Referentiegegevenskop"/>
                            <w:spacing w:line="276" w:lineRule="auto"/>
                          </w:pPr>
                          <w:r w:rsidRPr="00CB48BA">
                            <w:t>Uw kenmerk</w:t>
                          </w:r>
                        </w:p>
                        <w:p w14:paraId="69697D45" w14:textId="3BD942A0" w:rsidR="00B45B0A" w:rsidRDefault="000F315F" w:rsidP="00CB48BA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0F315F">
                            <w:rPr>
                              <w:sz w:val="13"/>
                              <w:szCs w:val="13"/>
                            </w:rPr>
                            <w:t>2025Z05477/2025D16195</w:t>
                          </w:r>
                        </w:p>
                        <w:p w14:paraId="7E546DFC" w14:textId="77777777" w:rsidR="000F315F" w:rsidRPr="000F315F" w:rsidRDefault="000F315F" w:rsidP="000F315F"/>
                        <w:p w14:paraId="0EF7B123" w14:textId="77777777" w:rsidR="00B45B0A" w:rsidRPr="00CB48BA" w:rsidRDefault="00CB48BA" w:rsidP="00CB48BA">
                          <w:pPr>
                            <w:pStyle w:val="Referentiegegevenskop"/>
                            <w:spacing w:line="276" w:lineRule="auto"/>
                          </w:pPr>
                          <w:r w:rsidRPr="00CB48BA">
                            <w:t>Bijlage(n)</w:t>
                          </w:r>
                        </w:p>
                        <w:p w14:paraId="4F5342DD" w14:textId="41FA86A4" w:rsidR="00B45B0A" w:rsidRPr="00CB48BA" w:rsidRDefault="003014FB" w:rsidP="00CB48BA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F59822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9AA8916" w14:textId="77777777" w:rsidR="00B45B0A" w:rsidRDefault="00CB48B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E59F626" w14:textId="77777777" w:rsidR="00B45B0A" w:rsidRDefault="00B45B0A">
                    <w:pPr>
                      <w:pStyle w:val="WitregelW1"/>
                    </w:pPr>
                  </w:p>
                  <w:p w14:paraId="4C44CB86" w14:textId="77777777" w:rsidR="00B45B0A" w:rsidRDefault="00CB48BA">
                    <w:pPr>
                      <w:pStyle w:val="Afzendgegevens"/>
                    </w:pPr>
                    <w:r>
                      <w:t>Rijnstraat 8</w:t>
                    </w:r>
                  </w:p>
                  <w:p w14:paraId="0640A49B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2515 XP  Den Haag</w:t>
                    </w:r>
                  </w:p>
                  <w:p w14:paraId="78F78860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Postbus 20901</w:t>
                    </w:r>
                  </w:p>
                  <w:p w14:paraId="4B37C24F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2500 EX Den Haag</w:t>
                    </w:r>
                  </w:p>
                  <w:p w14:paraId="35263F38" w14:textId="77777777" w:rsidR="00B45B0A" w:rsidRPr="00732301" w:rsidRDefault="00B45B0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7541E1D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T   070-456 0000</w:t>
                    </w:r>
                  </w:p>
                  <w:p w14:paraId="1113FF0D" w14:textId="77777777" w:rsidR="00B45B0A" w:rsidRDefault="00CB48B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72C5842" w14:textId="77777777" w:rsidR="00B45B0A" w:rsidRPr="00CB48BA" w:rsidRDefault="00B45B0A" w:rsidP="00CB48BA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B42C135" w14:textId="77777777" w:rsidR="00B45B0A" w:rsidRPr="00CB48BA" w:rsidRDefault="00CB48BA" w:rsidP="00CB48BA">
                    <w:pPr>
                      <w:pStyle w:val="Referentiegegevenskop"/>
                      <w:spacing w:line="276" w:lineRule="auto"/>
                    </w:pPr>
                    <w:r w:rsidRPr="00CB48BA">
                      <w:t>Ons kenmerk</w:t>
                    </w:r>
                  </w:p>
                  <w:p w14:paraId="5AC37D70" w14:textId="77768E22" w:rsidR="002475EB" w:rsidRPr="00CB48BA" w:rsidRDefault="002475EB" w:rsidP="00CB48BA">
                    <w:pPr>
                      <w:pStyle w:val="Referentiegegevens"/>
                      <w:spacing w:line="276" w:lineRule="auto"/>
                      <w:rPr>
                        <w:color w:val="FF0000"/>
                      </w:rPr>
                    </w:pPr>
                    <w:r w:rsidRPr="00CB48BA">
                      <w:rPr>
                        <w:color w:val="auto"/>
                      </w:rPr>
                      <w:t>IENW/BSK-2025</w:t>
                    </w:r>
                    <w:r w:rsidR="00E149C7">
                      <w:rPr>
                        <w:color w:val="auto"/>
                      </w:rPr>
                      <w:t>/96878</w:t>
                    </w:r>
                  </w:p>
                  <w:p w14:paraId="232E7A5B" w14:textId="77777777" w:rsidR="00B45B0A" w:rsidRPr="00CB48BA" w:rsidRDefault="00B45B0A" w:rsidP="00CB48BA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918AF81" w14:textId="77777777" w:rsidR="00B45B0A" w:rsidRPr="00CB48BA" w:rsidRDefault="00CB48BA" w:rsidP="00CB48BA">
                    <w:pPr>
                      <w:pStyle w:val="Referentiegegevenskop"/>
                      <w:spacing w:line="276" w:lineRule="auto"/>
                    </w:pPr>
                    <w:r w:rsidRPr="00CB48BA">
                      <w:t>Uw kenmerk</w:t>
                    </w:r>
                  </w:p>
                  <w:p w14:paraId="69697D45" w14:textId="3BD942A0" w:rsidR="00B45B0A" w:rsidRDefault="000F315F" w:rsidP="00CB48BA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0F315F">
                      <w:rPr>
                        <w:sz w:val="13"/>
                        <w:szCs w:val="13"/>
                      </w:rPr>
                      <w:t>2025Z05477/2025D16195</w:t>
                    </w:r>
                  </w:p>
                  <w:p w14:paraId="7E546DFC" w14:textId="77777777" w:rsidR="000F315F" w:rsidRPr="000F315F" w:rsidRDefault="000F315F" w:rsidP="000F315F"/>
                  <w:p w14:paraId="0EF7B123" w14:textId="77777777" w:rsidR="00B45B0A" w:rsidRPr="00CB48BA" w:rsidRDefault="00CB48BA" w:rsidP="00CB48BA">
                    <w:pPr>
                      <w:pStyle w:val="Referentiegegevenskop"/>
                      <w:spacing w:line="276" w:lineRule="auto"/>
                    </w:pPr>
                    <w:r w:rsidRPr="00CB48BA">
                      <w:t>Bijlage(n)</w:t>
                    </w:r>
                  </w:p>
                  <w:p w14:paraId="4F5342DD" w14:textId="41FA86A4" w:rsidR="00B45B0A" w:rsidRPr="00CB48BA" w:rsidRDefault="003014FB" w:rsidP="00CB48BA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FD40B07" wp14:editId="44B7ED2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19BFD" w14:textId="77777777" w:rsidR="00B45B0A" w:rsidRDefault="00CB4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C3A8A6" wp14:editId="77299E66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40B0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9E19BFD" w14:textId="77777777" w:rsidR="00B45B0A" w:rsidRDefault="00CB48B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C3A8A6" wp14:editId="77299E66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F12A4D2" wp14:editId="694A057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0D5C8" w14:textId="77777777" w:rsidR="00B45B0A" w:rsidRDefault="00CB4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AEB4CE" wp14:editId="535AFF27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2A4D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20D5C8" w14:textId="77777777" w:rsidR="00B45B0A" w:rsidRDefault="00CB48B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AEB4CE" wp14:editId="535AFF27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BFDB9A" wp14:editId="7658801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9CB98" w14:textId="77777777" w:rsidR="00B45B0A" w:rsidRDefault="00CB48B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FDB9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DB9CB98" w14:textId="77777777" w:rsidR="00B45B0A" w:rsidRDefault="00CB48B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367700" wp14:editId="10801F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7D669" w14:textId="77777777" w:rsidR="00B45B0A" w:rsidRDefault="00CB48B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6770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F87D669" w14:textId="77777777" w:rsidR="00B45B0A" w:rsidRDefault="00CB48B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333C31" wp14:editId="237AE761">
              <wp:simplePos x="0" y="0"/>
              <wp:positionH relativeFrom="margin">
                <wp:align>left</wp:align>
              </wp:positionH>
              <wp:positionV relativeFrom="page">
                <wp:posOffset>3597910</wp:posOffset>
              </wp:positionV>
              <wp:extent cx="4105275" cy="6508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50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45B0A" w14:paraId="30F2369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F62C20" w14:textId="77777777" w:rsidR="00B45B0A" w:rsidRDefault="00B45B0A"/>
                            </w:tc>
                            <w:tc>
                              <w:tcPr>
                                <w:tcW w:w="5400" w:type="dxa"/>
                              </w:tcPr>
                              <w:p w14:paraId="3007A92F" w14:textId="77777777" w:rsidR="00B45B0A" w:rsidRDefault="00B45B0A"/>
                            </w:tc>
                          </w:tr>
                          <w:tr w:rsidR="00B45B0A" w14:paraId="259CA8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24C90B" w14:textId="77777777" w:rsidR="00B45B0A" w:rsidRDefault="00CB48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419FCF" w14:textId="0D358A56" w:rsidR="00B45B0A" w:rsidRDefault="003A0FF7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B45B0A" w14:paraId="2332B840" w14:textId="77777777" w:rsidTr="00732301">
                            <w:trPr>
                              <w:trHeight w:val="662"/>
                            </w:trPr>
                            <w:tc>
                              <w:tcPr>
                                <w:tcW w:w="1140" w:type="dxa"/>
                              </w:tcPr>
                              <w:p w14:paraId="0606BF8A" w14:textId="77777777" w:rsidR="00B45B0A" w:rsidRDefault="00CB48B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EECCC6" w14:textId="2CC73440" w:rsidR="00B45B0A" w:rsidRDefault="00E149C7">
                                <w:r>
                                  <w:t>Antwoord</w:t>
                                </w:r>
                                <w:r w:rsidR="00756C1D">
                                  <w:t xml:space="preserve"> op brief </w:t>
                                </w:r>
                                <w:r w:rsidR="000F315F">
                                  <w:t>BTV over ingebrekestelling en uitblijven Luchthavenbesluit Rotterdam</w:t>
                                </w:r>
                              </w:p>
                            </w:tc>
                          </w:tr>
                          <w:tr w:rsidR="00B45B0A" w14:paraId="035949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D32D70" w14:textId="77777777" w:rsidR="00B45B0A" w:rsidRDefault="00B45B0A"/>
                            </w:tc>
                            <w:tc>
                              <w:tcPr>
                                <w:tcW w:w="5400" w:type="dxa"/>
                              </w:tcPr>
                              <w:p w14:paraId="1F8318C0" w14:textId="77777777" w:rsidR="00B45B0A" w:rsidRDefault="00B45B0A"/>
                            </w:tc>
                          </w:tr>
                        </w:tbl>
                        <w:p w14:paraId="135FE61A" w14:textId="77777777" w:rsidR="00901DD2" w:rsidRDefault="00901DD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33C31" id="7266255e-823c-11ee-8554-0242ac120003" o:spid="_x0000_s1037" type="#_x0000_t202" style="position:absolute;margin-left:0;margin-top:283.3pt;width:323.25pt;height:51.2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45B0A" w14:paraId="30F2369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F62C20" w14:textId="77777777" w:rsidR="00B45B0A" w:rsidRDefault="00B45B0A"/>
                      </w:tc>
                      <w:tc>
                        <w:tcPr>
                          <w:tcW w:w="5400" w:type="dxa"/>
                        </w:tcPr>
                        <w:p w14:paraId="3007A92F" w14:textId="77777777" w:rsidR="00B45B0A" w:rsidRDefault="00B45B0A"/>
                      </w:tc>
                    </w:tr>
                    <w:tr w:rsidR="00B45B0A" w14:paraId="259CA8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24C90B" w14:textId="77777777" w:rsidR="00B45B0A" w:rsidRDefault="00CB48B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419FCF" w14:textId="0D358A56" w:rsidR="00B45B0A" w:rsidRDefault="003A0FF7">
                          <w:r>
                            <w:t>21 mei 2025</w:t>
                          </w:r>
                        </w:p>
                      </w:tc>
                    </w:tr>
                    <w:tr w:rsidR="00B45B0A" w14:paraId="2332B840" w14:textId="77777777" w:rsidTr="00732301">
                      <w:trPr>
                        <w:trHeight w:val="662"/>
                      </w:trPr>
                      <w:tc>
                        <w:tcPr>
                          <w:tcW w:w="1140" w:type="dxa"/>
                        </w:tcPr>
                        <w:p w14:paraId="0606BF8A" w14:textId="77777777" w:rsidR="00B45B0A" w:rsidRDefault="00CB48B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EECCC6" w14:textId="2CC73440" w:rsidR="00B45B0A" w:rsidRDefault="00E149C7">
                          <w:r>
                            <w:t>Antwoord</w:t>
                          </w:r>
                          <w:r w:rsidR="00756C1D">
                            <w:t xml:space="preserve"> op brief </w:t>
                          </w:r>
                          <w:r w:rsidR="000F315F">
                            <w:t>BTV over ingebrekestelling en uitblijven Luchthavenbesluit Rotterdam</w:t>
                          </w:r>
                        </w:p>
                      </w:tc>
                    </w:tr>
                    <w:tr w:rsidR="00B45B0A" w14:paraId="035949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D32D70" w14:textId="77777777" w:rsidR="00B45B0A" w:rsidRDefault="00B45B0A"/>
                      </w:tc>
                      <w:tc>
                        <w:tcPr>
                          <w:tcW w:w="5400" w:type="dxa"/>
                        </w:tcPr>
                        <w:p w14:paraId="1F8318C0" w14:textId="77777777" w:rsidR="00B45B0A" w:rsidRDefault="00B45B0A"/>
                      </w:tc>
                    </w:tr>
                  </w:tbl>
                  <w:p w14:paraId="135FE61A" w14:textId="77777777" w:rsidR="00901DD2" w:rsidRDefault="00901DD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AB53760" wp14:editId="551A3D6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B6307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B53760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62B6307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BB51B"/>
    <w:multiLevelType w:val="multilevel"/>
    <w:tmpl w:val="BEE2F7C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A1B75A"/>
    <w:multiLevelType w:val="multilevel"/>
    <w:tmpl w:val="0CE9EF5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E8F5B7"/>
    <w:multiLevelType w:val="multilevel"/>
    <w:tmpl w:val="5768FCB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B6172F"/>
    <w:multiLevelType w:val="multilevel"/>
    <w:tmpl w:val="59DF331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269D36"/>
    <w:multiLevelType w:val="multilevel"/>
    <w:tmpl w:val="CB00EBA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1500D65"/>
    <w:multiLevelType w:val="multilevel"/>
    <w:tmpl w:val="C4F5FB8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7C6BF42"/>
    <w:multiLevelType w:val="multilevel"/>
    <w:tmpl w:val="AB6EA48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C048D9E"/>
    <w:multiLevelType w:val="multilevel"/>
    <w:tmpl w:val="E0D91D5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C17C46"/>
    <w:multiLevelType w:val="multilevel"/>
    <w:tmpl w:val="1C4BE6D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EEF627E3"/>
    <w:multiLevelType w:val="multilevel"/>
    <w:tmpl w:val="776DA04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82E5EA"/>
    <w:multiLevelType w:val="multilevel"/>
    <w:tmpl w:val="14B456C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3654F2"/>
    <w:multiLevelType w:val="multilevel"/>
    <w:tmpl w:val="1288E6E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504F2B"/>
    <w:multiLevelType w:val="multilevel"/>
    <w:tmpl w:val="50120B5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70E19D"/>
    <w:multiLevelType w:val="multilevel"/>
    <w:tmpl w:val="21BFB72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AB7DD0"/>
    <w:multiLevelType w:val="multilevel"/>
    <w:tmpl w:val="E6FAA19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6DAA1"/>
    <w:multiLevelType w:val="multilevel"/>
    <w:tmpl w:val="BED9110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43C9640A"/>
    <w:multiLevelType w:val="multilevel"/>
    <w:tmpl w:val="4FCDC38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5F900"/>
    <w:multiLevelType w:val="multilevel"/>
    <w:tmpl w:val="901A4DE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7CDD25"/>
    <w:multiLevelType w:val="multilevel"/>
    <w:tmpl w:val="69DCA5C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1A685A"/>
    <w:multiLevelType w:val="multilevel"/>
    <w:tmpl w:val="8120B57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6BD72F"/>
    <w:multiLevelType w:val="multilevel"/>
    <w:tmpl w:val="E284C80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C9E5BF"/>
    <w:multiLevelType w:val="multilevel"/>
    <w:tmpl w:val="7FF1525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EF8FCF"/>
    <w:multiLevelType w:val="multilevel"/>
    <w:tmpl w:val="7E7A792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1"/>
  </w:num>
  <w:num w:numId="5">
    <w:abstractNumId w:val="15"/>
  </w:num>
  <w:num w:numId="6">
    <w:abstractNumId w:val="10"/>
  </w:num>
  <w:num w:numId="7">
    <w:abstractNumId w:val="0"/>
  </w:num>
  <w:num w:numId="8">
    <w:abstractNumId w:val="17"/>
  </w:num>
  <w:num w:numId="9">
    <w:abstractNumId w:val="13"/>
  </w:num>
  <w:num w:numId="10">
    <w:abstractNumId w:val="22"/>
  </w:num>
  <w:num w:numId="11">
    <w:abstractNumId w:val="7"/>
  </w:num>
  <w:num w:numId="12">
    <w:abstractNumId w:val="8"/>
  </w:num>
  <w:num w:numId="13">
    <w:abstractNumId w:val="19"/>
  </w:num>
  <w:num w:numId="14">
    <w:abstractNumId w:val="18"/>
  </w:num>
  <w:num w:numId="15">
    <w:abstractNumId w:val="6"/>
  </w:num>
  <w:num w:numId="16">
    <w:abstractNumId w:val="4"/>
  </w:num>
  <w:num w:numId="17">
    <w:abstractNumId w:val="21"/>
  </w:num>
  <w:num w:numId="18">
    <w:abstractNumId w:val="2"/>
  </w:num>
  <w:num w:numId="19">
    <w:abstractNumId w:val="16"/>
  </w:num>
  <w:num w:numId="20">
    <w:abstractNumId w:val="9"/>
  </w:num>
  <w:num w:numId="21">
    <w:abstractNumId w:val="14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01"/>
    <w:rsid w:val="00024849"/>
    <w:rsid w:val="00077364"/>
    <w:rsid w:val="000A6F91"/>
    <w:rsid w:val="000A7B3C"/>
    <w:rsid w:val="000E7BA9"/>
    <w:rsid w:val="000F315F"/>
    <w:rsid w:val="00143A1B"/>
    <w:rsid w:val="0014414A"/>
    <w:rsid w:val="0014707F"/>
    <w:rsid w:val="001D5DB8"/>
    <w:rsid w:val="002475EB"/>
    <w:rsid w:val="00281B59"/>
    <w:rsid w:val="002B1E3A"/>
    <w:rsid w:val="002C38B1"/>
    <w:rsid w:val="002C7214"/>
    <w:rsid w:val="002D61A1"/>
    <w:rsid w:val="003014FB"/>
    <w:rsid w:val="00332FF6"/>
    <w:rsid w:val="00340332"/>
    <w:rsid w:val="00341D7E"/>
    <w:rsid w:val="003A0FF7"/>
    <w:rsid w:val="003B6EB5"/>
    <w:rsid w:val="003D0041"/>
    <w:rsid w:val="003D147C"/>
    <w:rsid w:val="003E6277"/>
    <w:rsid w:val="00402EB0"/>
    <w:rsid w:val="00435EB5"/>
    <w:rsid w:val="00451530"/>
    <w:rsid w:val="00484621"/>
    <w:rsid w:val="005537D5"/>
    <w:rsid w:val="005753C0"/>
    <w:rsid w:val="00585F2A"/>
    <w:rsid w:val="005A4699"/>
    <w:rsid w:val="00600794"/>
    <w:rsid w:val="00732301"/>
    <w:rsid w:val="00734A2D"/>
    <w:rsid w:val="00756C1D"/>
    <w:rsid w:val="007761DA"/>
    <w:rsid w:val="008240DD"/>
    <w:rsid w:val="00826519"/>
    <w:rsid w:val="008469AF"/>
    <w:rsid w:val="00846E96"/>
    <w:rsid w:val="008A18E9"/>
    <w:rsid w:val="008D051C"/>
    <w:rsid w:val="008D65B1"/>
    <w:rsid w:val="00901DD2"/>
    <w:rsid w:val="00951733"/>
    <w:rsid w:val="009764E8"/>
    <w:rsid w:val="00A64900"/>
    <w:rsid w:val="00A6532A"/>
    <w:rsid w:val="00A75ACE"/>
    <w:rsid w:val="00A87AE2"/>
    <w:rsid w:val="00AE26E5"/>
    <w:rsid w:val="00AF39F9"/>
    <w:rsid w:val="00B1780D"/>
    <w:rsid w:val="00B45B0A"/>
    <w:rsid w:val="00BC0CC5"/>
    <w:rsid w:val="00BE742E"/>
    <w:rsid w:val="00BF7590"/>
    <w:rsid w:val="00CB48BA"/>
    <w:rsid w:val="00CC0585"/>
    <w:rsid w:val="00CC5CB1"/>
    <w:rsid w:val="00D33C00"/>
    <w:rsid w:val="00D90E8D"/>
    <w:rsid w:val="00D97610"/>
    <w:rsid w:val="00DB7A31"/>
    <w:rsid w:val="00E01F84"/>
    <w:rsid w:val="00E149C7"/>
    <w:rsid w:val="00EA432A"/>
    <w:rsid w:val="00EF38BC"/>
    <w:rsid w:val="00F053E0"/>
    <w:rsid w:val="00F12A50"/>
    <w:rsid w:val="00F377D0"/>
    <w:rsid w:val="00F44C68"/>
    <w:rsid w:val="00F7288A"/>
    <w:rsid w:val="00F93E0A"/>
    <w:rsid w:val="00FB3654"/>
    <w:rsid w:val="00FB595D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DD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6EB5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3230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230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Afschrift brief Stichting ABReL aan minister van Infrastructuur en Waterstaat m.b.t.  aanvullende brief over LVNL en routeafwijkingen</vt:lpstr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2025-05-21T11:27:00.0000000Z</dcterms:created>
  <dcterms:modified xsi:type="dcterms:W3CDTF">2025-05-21T11:27:00.0000000Z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brief Stichting ABReL aan minister van Infrastructuur en Waterstaat m.b.t.  aanvullende brief over LVNL en routeafwijkingen</vt:lpwstr>
  </property>
  <property fmtid="{D5CDD505-2E9C-101B-9397-08002B2CF9AE}" pid="5" name="Publicatiedatum">
    <vt:lpwstr/>
  </property>
  <property fmtid="{D5CDD505-2E9C-101B-9397-08002B2CF9AE}" pid="6" name="Verantwoordelijke organisatie">
    <vt:lpwstr>Dir.Luchtvaart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T.P. Schepp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