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2B81" w:rsidR="006D2B81" w:rsidP="006D2B81" w:rsidRDefault="006D2B81" w14:paraId="46214178" w14:textId="77777777">
      <w:pPr>
        <w:ind w:left="1410" w:hanging="1410"/>
        <w:rPr>
          <w:rFonts w:ascii="Calibri" w:hAnsi="Calibri" w:cs="Calibri"/>
        </w:rPr>
      </w:pPr>
      <w:r w:rsidRPr="006D2B81">
        <w:rPr>
          <w:rFonts w:ascii="Calibri" w:hAnsi="Calibri" w:cs="Calibri"/>
        </w:rPr>
        <w:t>36600 IV</w:t>
      </w:r>
      <w:r w:rsidRPr="006D2B81">
        <w:rPr>
          <w:rFonts w:ascii="Calibri" w:hAnsi="Calibri" w:cs="Calibri"/>
        </w:rPr>
        <w:tab/>
        <w:t>Vaststelling van de begrotingsstaten van Koninkrijksrelaties (IV) en het BES-fonds (H) voor het jaar 2025</w:t>
      </w:r>
    </w:p>
    <w:p w:rsidRPr="006D2B81" w:rsidR="006D2B81" w:rsidP="006D2B81" w:rsidRDefault="006D2B81" w14:paraId="04D972AA" w14:textId="77777777">
      <w:pPr>
        <w:ind w:left="1410" w:hanging="1410"/>
        <w:rPr>
          <w:rFonts w:ascii="Calibri" w:hAnsi="Calibri" w:cs="Calibri"/>
        </w:rPr>
      </w:pPr>
      <w:r w:rsidRPr="006D2B81">
        <w:rPr>
          <w:rFonts w:ascii="Calibri" w:hAnsi="Calibri" w:cs="Calibri"/>
        </w:rPr>
        <w:t>Nr. 65</w:t>
      </w:r>
      <w:r w:rsidRPr="006D2B81">
        <w:rPr>
          <w:rFonts w:ascii="Calibri" w:hAnsi="Calibri" w:cs="Calibri"/>
        </w:rPr>
        <w:tab/>
      </w:r>
      <w:r w:rsidRPr="006D2B81">
        <w:rPr>
          <w:rFonts w:ascii="Calibri" w:hAnsi="Calibri" w:cs="Calibri"/>
        </w:rPr>
        <w:tab/>
        <w:t>Brief van de staatssecretaris van Binnenlandse Zaken en Koninkrijksrelaties</w:t>
      </w:r>
    </w:p>
    <w:p w:rsidRPr="006D2B81" w:rsidR="006D2B81" w:rsidP="006D2B81" w:rsidRDefault="006D2B81" w14:paraId="2510949D" w14:textId="77777777">
      <w:pPr>
        <w:rPr>
          <w:rFonts w:ascii="Calibri" w:hAnsi="Calibri" w:cs="Calibri"/>
        </w:rPr>
      </w:pPr>
      <w:r w:rsidRPr="006D2B81">
        <w:rPr>
          <w:rFonts w:ascii="Calibri" w:hAnsi="Calibri" w:cs="Calibri"/>
        </w:rPr>
        <w:t>Aan de Voorzitter van de Tweede Kamer der Staten-Generaal</w:t>
      </w:r>
    </w:p>
    <w:p w:rsidRPr="006D2B81" w:rsidR="006D2B81" w:rsidP="006D2B81" w:rsidRDefault="006D2B81" w14:paraId="08220F00" w14:textId="77777777">
      <w:pPr>
        <w:rPr>
          <w:rFonts w:ascii="Calibri" w:hAnsi="Calibri" w:cs="Calibri"/>
        </w:rPr>
      </w:pPr>
      <w:r w:rsidRPr="006D2B81">
        <w:rPr>
          <w:rFonts w:ascii="Calibri" w:hAnsi="Calibri" w:cs="Calibri"/>
        </w:rPr>
        <w:t>Den Haag, 21 mei 2025</w:t>
      </w:r>
    </w:p>
    <w:p w:rsidRPr="006D2B81" w:rsidR="006D2B81" w:rsidP="006D2B81" w:rsidRDefault="006D2B81" w14:paraId="1DA61CD0" w14:textId="77777777">
      <w:pPr>
        <w:rPr>
          <w:rFonts w:ascii="Calibri" w:hAnsi="Calibri" w:cs="Calibri"/>
        </w:rPr>
      </w:pPr>
    </w:p>
    <w:p w:rsidRPr="006D2B81" w:rsidR="006D2B81" w:rsidP="006D2B81" w:rsidRDefault="006D2B81" w14:paraId="08AC18AE" w14:textId="77777777">
      <w:pPr>
        <w:rPr>
          <w:rFonts w:ascii="Calibri" w:hAnsi="Calibri" w:cs="Calibri"/>
        </w:rPr>
      </w:pPr>
      <w:r w:rsidRPr="006D2B81">
        <w:rPr>
          <w:rFonts w:ascii="Calibri" w:hAnsi="Calibri" w:cs="Calibri"/>
        </w:rPr>
        <w:t>Het kabinet heeft in de Voorjaarsnota 2025 diverse koopkrachtmaatregelen voor Caribisch Nederland getroffen. De verschillende mutaties zijn verwerkt in de suppletoire begrotingswetten van de ministeries van Sociale Zaken en Werkgelegenheid (SZW), Infrastructuur en Waterstaat (I&amp;W), Economische Zaken en Klimaat en Groene Groei (KGG). Op verzoek van het Lid De Vries (VVD) zet ik de maatregelen in deze brief onder elkaar en licht deze per maatregel toe.</w:t>
      </w:r>
    </w:p>
    <w:p w:rsidR="006D2B81" w:rsidP="006D2B81" w:rsidRDefault="006D2B81" w14:paraId="4A6AEC2A" w14:textId="77777777">
      <w:pPr>
        <w:rPr>
          <w:rFonts w:ascii="Calibri" w:hAnsi="Calibri" w:cs="Calibri"/>
        </w:rPr>
      </w:pPr>
      <w:r w:rsidRPr="006D2B81">
        <w:rPr>
          <w:rFonts w:ascii="Calibri" w:hAnsi="Calibri" w:cs="Calibri"/>
        </w:rPr>
        <w:t xml:space="preserve">Met de Miljoenennota 2025 heeft het kabinet structureel € 9 mln. gereserveerd om de koopkracht voor inwoners in Caribisch Nederland te verbeteren.  Daarnaast heeft het kabinet in 2026 € 4 mln. en vanaf 2027 structureel € 5,8 mln. extra beschikbaar gesteld uit de ‘groepen in de knel’-envelop voor (onder andere) koopkrachtverbetering in Caribisch Nederland. </w:t>
      </w:r>
    </w:p>
    <w:p w:rsidR="006D2B81" w:rsidRDefault="006D2B81" w14:paraId="3BE3000C" w14:textId="77777777">
      <w:pPr>
        <w:rPr>
          <w:rFonts w:ascii="Calibri" w:hAnsi="Calibri" w:cs="Calibri"/>
        </w:rPr>
      </w:pPr>
      <w:r>
        <w:rPr>
          <w:rFonts w:ascii="Calibri" w:hAnsi="Calibri" w:cs="Calibri"/>
        </w:rPr>
        <w:br w:type="page"/>
      </w:r>
    </w:p>
    <w:p w:rsidRPr="006D2B81" w:rsidR="006D2B81" w:rsidP="006D2B81" w:rsidRDefault="006D2B81" w14:paraId="1F8A363B" w14:textId="02F2E90B">
      <w:pPr>
        <w:rPr>
          <w:rFonts w:ascii="Calibri" w:hAnsi="Calibri" w:cs="Calibri"/>
        </w:rPr>
      </w:pPr>
      <w:r w:rsidRPr="006D2B81">
        <w:rPr>
          <w:rFonts w:ascii="Calibri" w:hAnsi="Calibri" w:cs="Calibri"/>
        </w:rPr>
        <w:t>Met deze middelen is in de Voorjaarsnota een pakket met maatregelen uitgewerkt. In tabel 1 is daar een totaaloverzicht van opgenomen:</w:t>
      </w:r>
    </w:p>
    <w:p w:rsidRPr="006D2B81" w:rsidR="002265DA" w:rsidP="002265DA" w:rsidRDefault="002265DA" w14:paraId="66285098" w14:textId="0249411A">
      <w:pPr>
        <w:rPr>
          <w:rFonts w:ascii="Calibri" w:hAnsi="Calibri" w:cs="Calibri"/>
          <w:b/>
          <w:bCs/>
        </w:rPr>
      </w:pPr>
      <w:r w:rsidRPr="006D2B81">
        <w:rPr>
          <w:rFonts w:ascii="Calibri" w:hAnsi="Calibri" w:cs="Calibri"/>
          <w:b/>
          <w:bCs/>
        </w:rPr>
        <w:t>Tabel 1. Koopkrachtmaatregelen Caribisch Nederland.</w:t>
      </w:r>
    </w:p>
    <w:tbl>
      <w:tblPr>
        <w:tblpPr w:leftFromText="141" w:rightFromText="141" w:bottomFromText="115" w:vertAnchor="text"/>
        <w:tblW w:w="6496" w:type="pct"/>
        <w:tblLayout w:type="fixed"/>
        <w:tblCellMar>
          <w:left w:w="0" w:type="dxa"/>
          <w:right w:w="0" w:type="dxa"/>
        </w:tblCellMar>
        <w:tblLook w:val="04A0" w:firstRow="1" w:lastRow="0" w:firstColumn="1" w:lastColumn="0" w:noHBand="0" w:noVBand="1"/>
      </w:tblPr>
      <w:tblGrid>
        <w:gridCol w:w="3392"/>
        <w:gridCol w:w="637"/>
        <w:gridCol w:w="733"/>
        <w:gridCol w:w="733"/>
        <w:gridCol w:w="733"/>
        <w:gridCol w:w="733"/>
        <w:gridCol w:w="733"/>
        <w:gridCol w:w="2077"/>
      </w:tblGrid>
      <w:tr w:rsidRPr="006D2B81" w:rsidR="002265DA" w:rsidTr="006D2B81" w14:paraId="5DAE8B21" w14:textId="77777777">
        <w:tc>
          <w:tcPr>
            <w:tcW w:w="173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3A8D79C" w14:textId="77777777">
            <w:pPr>
              <w:rPr>
                <w:rFonts w:ascii="Calibri" w:hAnsi="Calibri" w:cs="Calibri"/>
                <w:sz w:val="20"/>
                <w:szCs w:val="20"/>
                <w:lang w:val="en-US"/>
              </w:rPr>
            </w:pPr>
            <w:r w:rsidRPr="006D2B81">
              <w:rPr>
                <w:rFonts w:ascii="Calibri" w:hAnsi="Calibri" w:cs="Calibri"/>
                <w:i/>
                <w:iCs/>
                <w:sz w:val="20"/>
                <w:szCs w:val="20"/>
                <w:lang w:val="en-US"/>
              </w:rPr>
              <w:t>€</w:t>
            </w:r>
          </w:p>
        </w:tc>
        <w:tc>
          <w:tcPr>
            <w:tcW w:w="326"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F644B8B" w14:textId="77777777">
            <w:pPr>
              <w:rPr>
                <w:rFonts w:ascii="Calibri" w:hAnsi="Calibri" w:cs="Calibri"/>
                <w:sz w:val="20"/>
                <w:szCs w:val="20"/>
                <w:lang w:val="en-US"/>
              </w:rPr>
            </w:pPr>
            <w:r w:rsidRPr="006D2B81">
              <w:rPr>
                <w:rFonts w:ascii="Calibri" w:hAnsi="Calibri" w:cs="Calibri"/>
                <w:b/>
                <w:bCs/>
                <w:sz w:val="20"/>
                <w:szCs w:val="20"/>
                <w:lang w:val="en-US"/>
              </w:rPr>
              <w:t>2025</w:t>
            </w:r>
          </w:p>
        </w:tc>
        <w:tc>
          <w:tcPr>
            <w:tcW w:w="37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75B30576" w14:textId="77777777">
            <w:pPr>
              <w:rPr>
                <w:rFonts w:ascii="Calibri" w:hAnsi="Calibri" w:cs="Calibri"/>
                <w:sz w:val="20"/>
                <w:szCs w:val="20"/>
                <w:lang w:val="en-US"/>
              </w:rPr>
            </w:pPr>
            <w:r w:rsidRPr="006D2B81">
              <w:rPr>
                <w:rFonts w:ascii="Calibri" w:hAnsi="Calibri" w:cs="Calibri"/>
                <w:b/>
                <w:bCs/>
                <w:sz w:val="20"/>
                <w:szCs w:val="20"/>
                <w:lang w:val="en-US"/>
              </w:rPr>
              <w:t>2026</w:t>
            </w:r>
          </w:p>
        </w:tc>
        <w:tc>
          <w:tcPr>
            <w:tcW w:w="37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FE56458" w14:textId="77777777">
            <w:pPr>
              <w:rPr>
                <w:rFonts w:ascii="Calibri" w:hAnsi="Calibri" w:cs="Calibri"/>
                <w:sz w:val="20"/>
                <w:szCs w:val="20"/>
                <w:lang w:val="en-US"/>
              </w:rPr>
            </w:pPr>
            <w:r w:rsidRPr="006D2B81">
              <w:rPr>
                <w:rFonts w:ascii="Calibri" w:hAnsi="Calibri" w:cs="Calibri"/>
                <w:b/>
                <w:bCs/>
                <w:sz w:val="20"/>
                <w:szCs w:val="20"/>
                <w:lang w:val="en-US"/>
              </w:rPr>
              <w:t>2027</w:t>
            </w:r>
          </w:p>
        </w:tc>
        <w:tc>
          <w:tcPr>
            <w:tcW w:w="37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4E477423" w14:textId="77777777">
            <w:pPr>
              <w:rPr>
                <w:rFonts w:ascii="Calibri" w:hAnsi="Calibri" w:cs="Calibri"/>
                <w:sz w:val="20"/>
                <w:szCs w:val="20"/>
                <w:lang w:val="en-US"/>
              </w:rPr>
            </w:pPr>
            <w:r w:rsidRPr="006D2B81">
              <w:rPr>
                <w:rFonts w:ascii="Calibri" w:hAnsi="Calibri" w:cs="Calibri"/>
                <w:b/>
                <w:bCs/>
                <w:sz w:val="20"/>
                <w:szCs w:val="20"/>
                <w:lang w:val="en-US"/>
              </w:rPr>
              <w:t>2028</w:t>
            </w:r>
          </w:p>
        </w:tc>
        <w:tc>
          <w:tcPr>
            <w:tcW w:w="37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263F3969" w14:textId="77777777">
            <w:pPr>
              <w:rPr>
                <w:rFonts w:ascii="Calibri" w:hAnsi="Calibri" w:cs="Calibri"/>
                <w:sz w:val="20"/>
                <w:szCs w:val="20"/>
                <w:lang w:val="en-US"/>
              </w:rPr>
            </w:pPr>
            <w:r w:rsidRPr="006D2B81">
              <w:rPr>
                <w:rFonts w:ascii="Calibri" w:hAnsi="Calibri" w:cs="Calibri"/>
                <w:b/>
                <w:bCs/>
                <w:sz w:val="20"/>
                <w:szCs w:val="20"/>
                <w:lang w:val="en-US"/>
              </w:rPr>
              <w:t>2029</w:t>
            </w:r>
          </w:p>
        </w:tc>
        <w:tc>
          <w:tcPr>
            <w:tcW w:w="37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28A2AB0" w14:textId="77777777">
            <w:pPr>
              <w:rPr>
                <w:rFonts w:ascii="Calibri" w:hAnsi="Calibri" w:cs="Calibri"/>
                <w:sz w:val="20"/>
                <w:szCs w:val="20"/>
                <w:lang w:val="en-US"/>
              </w:rPr>
            </w:pPr>
            <w:proofErr w:type="spellStart"/>
            <w:r w:rsidRPr="006D2B81">
              <w:rPr>
                <w:rFonts w:ascii="Calibri" w:hAnsi="Calibri" w:cs="Calibri"/>
                <w:b/>
                <w:bCs/>
                <w:sz w:val="20"/>
                <w:szCs w:val="20"/>
                <w:lang w:val="en-US"/>
              </w:rPr>
              <w:t>Struc</w:t>
            </w:r>
            <w:proofErr w:type="spellEnd"/>
          </w:p>
        </w:tc>
        <w:tc>
          <w:tcPr>
            <w:tcW w:w="1065" w:type="pct"/>
            <w:tcBorders>
              <w:top w:val="single" w:color="auto" w:sz="8" w:space="0"/>
              <w:left w:val="nil"/>
              <w:bottom w:val="single" w:color="auto" w:sz="8" w:space="0"/>
              <w:right w:val="single" w:color="auto" w:sz="8" w:space="0"/>
            </w:tcBorders>
          </w:tcPr>
          <w:p w:rsidRPr="006D2B81" w:rsidR="002265DA" w:rsidP="006116A9" w:rsidRDefault="002265DA" w14:paraId="033D31DD" w14:textId="338AEE10">
            <w:pPr>
              <w:rPr>
                <w:rFonts w:ascii="Calibri" w:hAnsi="Calibri" w:cs="Calibri"/>
                <w:b/>
                <w:bCs/>
                <w:sz w:val="20"/>
                <w:szCs w:val="20"/>
                <w:lang w:val="en-US"/>
              </w:rPr>
            </w:pPr>
            <w:proofErr w:type="spellStart"/>
            <w:r w:rsidRPr="006D2B81">
              <w:rPr>
                <w:rFonts w:ascii="Calibri" w:hAnsi="Calibri" w:cs="Calibri"/>
                <w:b/>
                <w:bCs/>
                <w:sz w:val="20"/>
                <w:szCs w:val="20"/>
                <w:lang w:val="en-US"/>
              </w:rPr>
              <w:t>Begrotingshoofdstuk</w:t>
            </w:r>
            <w:proofErr w:type="spellEnd"/>
          </w:p>
        </w:tc>
      </w:tr>
      <w:tr w:rsidRPr="006D2B81" w:rsidR="002265DA" w:rsidTr="006D2B81" w14:paraId="3B1FBCBA"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0C1C5267" w14:textId="77777777">
            <w:pPr>
              <w:rPr>
                <w:rFonts w:ascii="Calibri" w:hAnsi="Calibri" w:cs="Calibri"/>
                <w:sz w:val="20"/>
                <w:szCs w:val="20"/>
                <w:lang w:val="en-US"/>
              </w:rPr>
            </w:pPr>
            <w:r w:rsidRPr="006D2B81">
              <w:rPr>
                <w:rFonts w:ascii="Calibri" w:hAnsi="Calibri" w:cs="Calibri"/>
                <w:sz w:val="20"/>
                <w:szCs w:val="20"/>
                <w:lang w:val="en-US"/>
              </w:rPr>
              <w:t xml:space="preserve">1. </w:t>
            </w:r>
            <w:proofErr w:type="spellStart"/>
            <w:r w:rsidRPr="006D2B81">
              <w:rPr>
                <w:rFonts w:ascii="Calibri" w:hAnsi="Calibri" w:cs="Calibri"/>
                <w:sz w:val="20"/>
                <w:szCs w:val="20"/>
                <w:lang w:val="en-US"/>
              </w:rPr>
              <w:t>Energietoelage</w:t>
            </w:r>
            <w:proofErr w:type="spellEnd"/>
            <w:r w:rsidRPr="006D2B81">
              <w:rPr>
                <w:rFonts w:ascii="Calibri" w:hAnsi="Calibri" w:cs="Calibri"/>
                <w:sz w:val="20"/>
                <w:szCs w:val="20"/>
                <w:lang w:val="en-US"/>
              </w:rPr>
              <w:t xml:space="preserve"> </w:t>
            </w:r>
            <w:proofErr w:type="spellStart"/>
            <w:r w:rsidRPr="006D2B81">
              <w:rPr>
                <w:rFonts w:ascii="Calibri" w:hAnsi="Calibri" w:cs="Calibri"/>
                <w:sz w:val="20"/>
                <w:szCs w:val="20"/>
                <w:lang w:val="en-US"/>
              </w:rPr>
              <w:t>minimahuishoudens</w:t>
            </w:r>
            <w:proofErr w:type="spellEnd"/>
          </w:p>
        </w:tc>
        <w:tc>
          <w:tcPr>
            <w:tcW w:w="326"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591E2A1" w14:textId="77777777">
            <w:pPr>
              <w:rPr>
                <w:rFonts w:ascii="Calibri" w:hAnsi="Calibri" w:cs="Calibri"/>
                <w:sz w:val="20"/>
                <w:szCs w:val="20"/>
                <w:lang w:val="en-US"/>
              </w:rPr>
            </w:pPr>
            <w:r w:rsidRPr="006D2B81">
              <w:rPr>
                <w:rFonts w:ascii="Calibri" w:hAnsi="Calibri" w:cs="Calibri"/>
                <w:sz w:val="20"/>
                <w:szCs w:val="20"/>
                <w:lang w:val="en-US"/>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8B01095" w14:textId="77777777">
            <w:pPr>
              <w:rPr>
                <w:rFonts w:ascii="Calibri" w:hAnsi="Calibri" w:cs="Calibri"/>
                <w:sz w:val="20"/>
                <w:szCs w:val="20"/>
                <w:lang w:val="en-US"/>
              </w:rPr>
            </w:pPr>
            <w:r w:rsidRPr="006D2B81">
              <w:rPr>
                <w:rFonts w:ascii="Calibri" w:hAnsi="Calibri" w:cs="Calibri"/>
                <w:sz w:val="20"/>
                <w:szCs w:val="20"/>
                <w:lang w:val="en-US"/>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5578F2A7"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1C01D84C"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0DD3971B"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0958A2D4" w14:textId="77777777">
            <w:pPr>
              <w:rPr>
                <w:rFonts w:ascii="Calibri" w:hAnsi="Calibri" w:cs="Calibri"/>
                <w:sz w:val="20"/>
                <w:szCs w:val="20"/>
                <w:lang w:val="en-US"/>
              </w:rPr>
            </w:pPr>
            <w:r w:rsidRPr="006D2B81">
              <w:rPr>
                <w:rFonts w:ascii="Calibri" w:hAnsi="Calibri" w:cs="Calibri"/>
                <w:sz w:val="20"/>
                <w:szCs w:val="20"/>
                <w:lang w:val="en-US"/>
              </w:rPr>
              <w:t>0</w:t>
            </w:r>
          </w:p>
        </w:tc>
        <w:tc>
          <w:tcPr>
            <w:tcW w:w="1065" w:type="pct"/>
            <w:tcBorders>
              <w:top w:val="nil"/>
              <w:left w:val="nil"/>
              <w:bottom w:val="single" w:color="auto" w:sz="8" w:space="0"/>
              <w:right w:val="single" w:color="auto" w:sz="8" w:space="0"/>
            </w:tcBorders>
          </w:tcPr>
          <w:p w:rsidRPr="006D2B81" w:rsidR="002265DA" w:rsidP="006116A9" w:rsidRDefault="002265DA" w14:paraId="286B6573" w14:textId="77777777">
            <w:pPr>
              <w:rPr>
                <w:rFonts w:ascii="Calibri" w:hAnsi="Calibri" w:cs="Calibri"/>
                <w:sz w:val="20"/>
                <w:szCs w:val="20"/>
                <w:lang w:val="en-US"/>
              </w:rPr>
            </w:pPr>
            <w:r w:rsidRPr="006D2B81">
              <w:rPr>
                <w:rFonts w:ascii="Calibri" w:hAnsi="Calibri" w:cs="Calibri"/>
                <w:sz w:val="20"/>
                <w:szCs w:val="20"/>
                <w:lang w:val="en-US"/>
              </w:rPr>
              <w:t>XV (SZW)</w:t>
            </w:r>
          </w:p>
        </w:tc>
      </w:tr>
      <w:tr w:rsidRPr="006D2B81" w:rsidR="002265DA" w:rsidTr="006D2B81" w14:paraId="1A84B113"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4B97FE24" w14:textId="77777777">
            <w:pPr>
              <w:rPr>
                <w:rFonts w:ascii="Calibri" w:hAnsi="Calibri" w:cs="Calibri"/>
                <w:sz w:val="20"/>
                <w:szCs w:val="20"/>
              </w:rPr>
            </w:pPr>
            <w:r w:rsidRPr="006D2B81">
              <w:rPr>
                <w:rFonts w:ascii="Calibri" w:hAnsi="Calibri" w:cs="Calibri"/>
                <w:sz w:val="20"/>
                <w:szCs w:val="20"/>
              </w:rPr>
              <w:t xml:space="preserve">2. Intensivering lokaal beleid kinderarmoede </w:t>
            </w:r>
          </w:p>
        </w:tc>
        <w:tc>
          <w:tcPr>
            <w:tcW w:w="326"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20FD8B5D" w14:textId="77777777">
            <w:pPr>
              <w:rPr>
                <w:rFonts w:ascii="Calibri" w:hAnsi="Calibri" w:cs="Calibri"/>
                <w:sz w:val="20"/>
                <w:szCs w:val="20"/>
                <w:lang w:val="en-US"/>
              </w:rPr>
            </w:pPr>
            <w:r w:rsidRPr="006D2B81">
              <w:rPr>
                <w:rFonts w:ascii="Calibri" w:hAnsi="Calibri" w:cs="Calibri"/>
                <w:sz w:val="20"/>
                <w:szCs w:val="20"/>
                <w:lang w:val="en-US"/>
              </w:rPr>
              <w:t>0,5</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9D831EC" w14:textId="77777777">
            <w:pPr>
              <w:rPr>
                <w:rFonts w:ascii="Calibri" w:hAnsi="Calibri" w:cs="Calibri"/>
                <w:sz w:val="20"/>
                <w:szCs w:val="20"/>
                <w:lang w:val="en-US"/>
              </w:rPr>
            </w:pPr>
            <w:r w:rsidRPr="006D2B81">
              <w:rPr>
                <w:rFonts w:ascii="Calibri" w:hAnsi="Calibri" w:cs="Calibri"/>
                <w:sz w:val="20"/>
                <w:szCs w:val="20"/>
                <w:lang w:val="en-US"/>
              </w:rPr>
              <w:t>0,5</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5FFFAFC"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84C5DA1"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4B0B949"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AC11084" w14:textId="77777777">
            <w:pPr>
              <w:rPr>
                <w:rFonts w:ascii="Calibri" w:hAnsi="Calibri" w:cs="Calibri"/>
                <w:sz w:val="20"/>
                <w:szCs w:val="20"/>
                <w:lang w:val="en-US"/>
              </w:rPr>
            </w:pPr>
            <w:r w:rsidRPr="006D2B81">
              <w:rPr>
                <w:rFonts w:ascii="Calibri" w:hAnsi="Calibri" w:cs="Calibri"/>
                <w:sz w:val="20"/>
                <w:szCs w:val="20"/>
                <w:lang w:val="en-US"/>
              </w:rPr>
              <w:t>0</w:t>
            </w:r>
          </w:p>
        </w:tc>
        <w:tc>
          <w:tcPr>
            <w:tcW w:w="1065" w:type="pct"/>
            <w:tcBorders>
              <w:top w:val="nil"/>
              <w:left w:val="nil"/>
              <w:bottom w:val="single" w:color="auto" w:sz="8" w:space="0"/>
              <w:right w:val="single" w:color="auto" w:sz="8" w:space="0"/>
            </w:tcBorders>
          </w:tcPr>
          <w:p w:rsidRPr="006D2B81" w:rsidR="002265DA" w:rsidP="006116A9" w:rsidRDefault="002265DA" w14:paraId="0BA3807B" w14:textId="77777777">
            <w:pPr>
              <w:rPr>
                <w:rFonts w:ascii="Calibri" w:hAnsi="Calibri" w:cs="Calibri"/>
                <w:sz w:val="20"/>
                <w:szCs w:val="20"/>
                <w:lang w:val="en-US"/>
              </w:rPr>
            </w:pPr>
            <w:r w:rsidRPr="006D2B81">
              <w:rPr>
                <w:rFonts w:ascii="Calibri" w:hAnsi="Calibri" w:cs="Calibri"/>
                <w:sz w:val="20"/>
                <w:szCs w:val="20"/>
                <w:lang w:val="en-US"/>
              </w:rPr>
              <w:t>XV (SZW)</w:t>
            </w:r>
          </w:p>
        </w:tc>
      </w:tr>
      <w:tr w:rsidRPr="006D2B81" w:rsidR="002265DA" w:rsidTr="006D2B81" w14:paraId="7BD51D94"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6F89D6D4" w14:textId="77777777">
            <w:pPr>
              <w:rPr>
                <w:rFonts w:ascii="Calibri" w:hAnsi="Calibri" w:cs="Calibri"/>
                <w:sz w:val="20"/>
                <w:szCs w:val="20"/>
              </w:rPr>
            </w:pPr>
            <w:r w:rsidRPr="006D2B81">
              <w:rPr>
                <w:rFonts w:ascii="Calibri" w:hAnsi="Calibri" w:cs="Calibri"/>
                <w:sz w:val="20"/>
                <w:szCs w:val="20"/>
              </w:rPr>
              <w:t xml:space="preserve">3. Aanvullende telecomsubsidie </w:t>
            </w:r>
          </w:p>
        </w:tc>
        <w:tc>
          <w:tcPr>
            <w:tcW w:w="326"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1603744F" w14:textId="77777777">
            <w:pPr>
              <w:rPr>
                <w:rFonts w:ascii="Calibri" w:hAnsi="Calibri" w:cs="Calibri"/>
                <w:sz w:val="20"/>
                <w:szCs w:val="20"/>
                <w:lang w:val="en-US"/>
              </w:rPr>
            </w:pPr>
            <w:r w:rsidRPr="006D2B81">
              <w:rPr>
                <w:rFonts w:ascii="Calibri" w:hAnsi="Calibri" w:cs="Calibri"/>
                <w:sz w:val="20"/>
                <w:szCs w:val="20"/>
                <w:lang w:val="en-US"/>
              </w:rPr>
              <w:t>2,5</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1D91C6C1" w14:textId="77777777">
            <w:pPr>
              <w:rPr>
                <w:rFonts w:ascii="Calibri" w:hAnsi="Calibri" w:cs="Calibri"/>
                <w:sz w:val="20"/>
                <w:szCs w:val="20"/>
                <w:lang w:val="en-US"/>
              </w:rPr>
            </w:pPr>
            <w:r w:rsidRPr="006D2B81">
              <w:rPr>
                <w:rFonts w:ascii="Calibri" w:hAnsi="Calibri" w:cs="Calibri"/>
                <w:sz w:val="20"/>
                <w:szCs w:val="20"/>
                <w:lang w:val="en-US"/>
              </w:rPr>
              <w:t>2,5</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7C829B99"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39983358"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1EF68D10"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738E6D56" w14:textId="77777777">
            <w:pPr>
              <w:rPr>
                <w:rFonts w:ascii="Calibri" w:hAnsi="Calibri" w:cs="Calibri"/>
                <w:sz w:val="20"/>
                <w:szCs w:val="20"/>
                <w:lang w:val="en-US"/>
              </w:rPr>
            </w:pPr>
            <w:r w:rsidRPr="006D2B81">
              <w:rPr>
                <w:rFonts w:ascii="Calibri" w:hAnsi="Calibri" w:cs="Calibri"/>
                <w:sz w:val="20"/>
                <w:szCs w:val="20"/>
                <w:lang w:val="en-US"/>
              </w:rPr>
              <w:t>0</w:t>
            </w:r>
          </w:p>
        </w:tc>
        <w:tc>
          <w:tcPr>
            <w:tcW w:w="1065" w:type="pct"/>
            <w:tcBorders>
              <w:top w:val="nil"/>
              <w:left w:val="nil"/>
              <w:bottom w:val="single" w:color="auto" w:sz="8" w:space="0"/>
              <w:right w:val="single" w:color="auto" w:sz="8" w:space="0"/>
            </w:tcBorders>
          </w:tcPr>
          <w:p w:rsidRPr="006D2B81" w:rsidR="002265DA" w:rsidP="006116A9" w:rsidRDefault="002265DA" w14:paraId="3A0563DE" w14:textId="77777777">
            <w:pPr>
              <w:rPr>
                <w:rFonts w:ascii="Calibri" w:hAnsi="Calibri" w:cs="Calibri"/>
                <w:sz w:val="20"/>
                <w:szCs w:val="20"/>
                <w:lang w:val="en-US"/>
              </w:rPr>
            </w:pPr>
            <w:r w:rsidRPr="006D2B81">
              <w:rPr>
                <w:rFonts w:ascii="Calibri" w:hAnsi="Calibri" w:cs="Calibri"/>
                <w:sz w:val="20"/>
                <w:szCs w:val="20"/>
                <w:lang w:val="en-US"/>
              </w:rPr>
              <w:t>XIII (EZ)</w:t>
            </w:r>
          </w:p>
        </w:tc>
      </w:tr>
      <w:tr w:rsidRPr="006D2B81" w:rsidR="002265DA" w:rsidTr="006D2B81" w14:paraId="3FE4A7E7"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9DCA01E" w14:textId="77777777">
            <w:pPr>
              <w:rPr>
                <w:rFonts w:ascii="Calibri" w:hAnsi="Calibri" w:cs="Calibri"/>
                <w:sz w:val="20"/>
                <w:szCs w:val="20"/>
              </w:rPr>
            </w:pPr>
            <w:r w:rsidRPr="006D2B81">
              <w:rPr>
                <w:rFonts w:ascii="Calibri" w:hAnsi="Calibri" w:cs="Calibri"/>
                <w:sz w:val="20"/>
                <w:szCs w:val="20"/>
              </w:rPr>
              <w:t xml:space="preserve">4. Aanvullende subsidie drinkwater </w:t>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5FF7615C" w14:textId="77777777">
            <w:pPr>
              <w:rPr>
                <w:rFonts w:ascii="Calibri" w:hAnsi="Calibri" w:cs="Calibri"/>
                <w:sz w:val="20"/>
                <w:szCs w:val="20"/>
                <w:lang w:val="en-US"/>
              </w:rPr>
            </w:pPr>
            <w:r w:rsidRPr="006D2B81">
              <w:rPr>
                <w:rFonts w:ascii="Calibri" w:hAnsi="Calibri" w:cs="Calibri"/>
                <w:sz w:val="20"/>
                <w:szCs w:val="20"/>
              </w:rPr>
              <w:t>1,5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05EE4AF" w14:textId="77777777">
            <w:pPr>
              <w:rPr>
                <w:rFonts w:ascii="Calibri" w:hAnsi="Calibri" w:cs="Calibri"/>
                <w:sz w:val="20"/>
                <w:szCs w:val="20"/>
                <w:lang w:val="en-US"/>
              </w:rPr>
            </w:pPr>
            <w:r w:rsidRPr="006D2B81">
              <w:rPr>
                <w:rFonts w:ascii="Calibri" w:hAnsi="Calibri" w:cs="Calibri"/>
                <w:sz w:val="20"/>
                <w:szCs w:val="20"/>
              </w:rPr>
              <w:t>1,5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377D462" w14:textId="77777777">
            <w:pPr>
              <w:rPr>
                <w:rFonts w:ascii="Calibri" w:hAnsi="Calibri" w:cs="Calibri"/>
                <w:sz w:val="20"/>
                <w:szCs w:val="20"/>
                <w:lang w:val="en-US"/>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671B8007" w14:textId="77777777">
            <w:pPr>
              <w:rPr>
                <w:rFonts w:ascii="Calibri" w:hAnsi="Calibri" w:cs="Calibri"/>
                <w:sz w:val="20"/>
                <w:szCs w:val="20"/>
                <w:lang w:val="en-US"/>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50B70E0" w14:textId="77777777">
            <w:pPr>
              <w:rPr>
                <w:rFonts w:ascii="Calibri" w:hAnsi="Calibri" w:cs="Calibri"/>
                <w:sz w:val="20"/>
                <w:szCs w:val="20"/>
                <w:lang w:val="en-US"/>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2F5FD2B" w14:textId="77777777">
            <w:pPr>
              <w:rPr>
                <w:rFonts w:ascii="Calibri" w:hAnsi="Calibri" w:cs="Calibri"/>
                <w:sz w:val="20"/>
                <w:szCs w:val="20"/>
                <w:lang w:val="en-US"/>
              </w:rPr>
            </w:pPr>
            <w:r w:rsidRPr="006D2B81">
              <w:rPr>
                <w:rFonts w:ascii="Calibri" w:hAnsi="Calibri" w:cs="Calibri"/>
                <w:sz w:val="20"/>
                <w:szCs w:val="20"/>
              </w:rPr>
              <w:t>0</w:t>
            </w:r>
          </w:p>
        </w:tc>
        <w:tc>
          <w:tcPr>
            <w:tcW w:w="1065" w:type="pct"/>
            <w:tcBorders>
              <w:top w:val="nil"/>
              <w:left w:val="nil"/>
              <w:bottom w:val="single" w:color="auto" w:sz="8" w:space="0"/>
              <w:right w:val="single" w:color="auto" w:sz="8" w:space="0"/>
            </w:tcBorders>
          </w:tcPr>
          <w:p w:rsidRPr="006D2B81" w:rsidR="002265DA" w:rsidP="006116A9" w:rsidRDefault="002265DA" w14:paraId="71FE3282" w14:textId="77777777">
            <w:pPr>
              <w:rPr>
                <w:rFonts w:ascii="Calibri" w:hAnsi="Calibri" w:cs="Calibri"/>
                <w:sz w:val="20"/>
                <w:szCs w:val="20"/>
              </w:rPr>
            </w:pPr>
            <w:r w:rsidRPr="006D2B81">
              <w:rPr>
                <w:rFonts w:ascii="Calibri" w:hAnsi="Calibri" w:cs="Calibri"/>
                <w:sz w:val="20"/>
                <w:szCs w:val="20"/>
              </w:rPr>
              <w:t>XII (</w:t>
            </w:r>
            <w:proofErr w:type="spellStart"/>
            <w:r w:rsidRPr="006D2B81">
              <w:rPr>
                <w:rFonts w:ascii="Calibri" w:hAnsi="Calibri" w:cs="Calibri"/>
                <w:sz w:val="20"/>
                <w:szCs w:val="20"/>
              </w:rPr>
              <w:t>IenW</w:t>
            </w:r>
            <w:proofErr w:type="spellEnd"/>
            <w:r w:rsidRPr="006D2B81">
              <w:rPr>
                <w:rFonts w:ascii="Calibri" w:hAnsi="Calibri" w:cs="Calibri"/>
                <w:sz w:val="20"/>
                <w:szCs w:val="20"/>
              </w:rPr>
              <w:t>)</w:t>
            </w:r>
          </w:p>
        </w:tc>
      </w:tr>
      <w:tr w:rsidRPr="006D2B81" w:rsidR="002265DA" w:rsidTr="006D2B81" w14:paraId="6E8BC713"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20A1A5D" w14:textId="77777777">
            <w:pPr>
              <w:rPr>
                <w:rFonts w:ascii="Calibri" w:hAnsi="Calibri" w:cs="Calibri"/>
                <w:sz w:val="20"/>
                <w:szCs w:val="20"/>
              </w:rPr>
            </w:pPr>
            <w:r w:rsidRPr="006D2B81">
              <w:rPr>
                <w:rFonts w:ascii="Calibri" w:hAnsi="Calibri" w:cs="Calibri"/>
                <w:sz w:val="20"/>
                <w:szCs w:val="20"/>
              </w:rPr>
              <w:t xml:space="preserve">5. Aanvullende subsidie elektra </w:t>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18A24CA3" w14:textId="77777777">
            <w:pPr>
              <w:rPr>
                <w:rFonts w:ascii="Calibri" w:hAnsi="Calibri" w:cs="Calibri"/>
                <w:sz w:val="20"/>
                <w:szCs w:val="20"/>
                <w:lang w:val="en-US"/>
              </w:rPr>
            </w:pPr>
            <w:r w:rsidRPr="006D2B81">
              <w:rPr>
                <w:rFonts w:ascii="Calibri" w:hAnsi="Calibri" w:cs="Calibri"/>
                <w:sz w:val="20"/>
                <w:szCs w:val="20"/>
                <w:lang w:val="en-US"/>
              </w:rPr>
              <w:t>1</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562BD71" w14:textId="77777777">
            <w:pPr>
              <w:rPr>
                <w:rFonts w:ascii="Calibri" w:hAnsi="Calibri" w:cs="Calibri"/>
                <w:sz w:val="20"/>
                <w:szCs w:val="20"/>
                <w:lang w:val="en-US"/>
              </w:rPr>
            </w:pPr>
            <w:r w:rsidRPr="006D2B81">
              <w:rPr>
                <w:rFonts w:ascii="Calibri" w:hAnsi="Calibri" w:cs="Calibri"/>
                <w:sz w:val="20"/>
                <w:szCs w:val="20"/>
                <w:lang w:val="en-US"/>
              </w:rPr>
              <w:t>1</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580A62AE"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17883C1"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7635516"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8C3FBE5" w14:textId="77777777">
            <w:pPr>
              <w:rPr>
                <w:rFonts w:ascii="Calibri" w:hAnsi="Calibri" w:cs="Calibri"/>
                <w:sz w:val="20"/>
                <w:szCs w:val="20"/>
                <w:lang w:val="en-US"/>
              </w:rPr>
            </w:pPr>
            <w:r w:rsidRPr="006D2B81">
              <w:rPr>
                <w:rFonts w:ascii="Calibri" w:hAnsi="Calibri" w:cs="Calibri"/>
                <w:sz w:val="20"/>
                <w:szCs w:val="20"/>
                <w:lang w:val="en-US"/>
              </w:rPr>
              <w:t>0</w:t>
            </w:r>
          </w:p>
        </w:tc>
        <w:tc>
          <w:tcPr>
            <w:tcW w:w="1065" w:type="pct"/>
            <w:tcBorders>
              <w:top w:val="nil"/>
              <w:left w:val="nil"/>
              <w:bottom w:val="single" w:color="auto" w:sz="8" w:space="0"/>
              <w:right w:val="single" w:color="auto" w:sz="8" w:space="0"/>
            </w:tcBorders>
          </w:tcPr>
          <w:p w:rsidRPr="006D2B81" w:rsidR="002265DA" w:rsidP="006116A9" w:rsidRDefault="002265DA" w14:paraId="01A33DF0" w14:textId="77777777">
            <w:pPr>
              <w:rPr>
                <w:rFonts w:ascii="Calibri" w:hAnsi="Calibri" w:cs="Calibri"/>
                <w:sz w:val="20"/>
                <w:szCs w:val="20"/>
                <w:lang w:val="en-US"/>
              </w:rPr>
            </w:pPr>
            <w:r w:rsidRPr="006D2B81">
              <w:rPr>
                <w:rFonts w:ascii="Calibri" w:hAnsi="Calibri" w:cs="Calibri"/>
                <w:sz w:val="20"/>
                <w:szCs w:val="20"/>
                <w:lang w:val="en-US"/>
              </w:rPr>
              <w:t>XXIII (KGG)</w:t>
            </w:r>
          </w:p>
        </w:tc>
      </w:tr>
      <w:tr w:rsidRPr="006D2B81" w:rsidR="002265DA" w:rsidTr="006D2B81" w14:paraId="77AB6425"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03610829" w14:textId="77777777">
            <w:pPr>
              <w:rPr>
                <w:rFonts w:ascii="Calibri" w:hAnsi="Calibri" w:cs="Calibri"/>
                <w:sz w:val="20"/>
                <w:szCs w:val="20"/>
              </w:rPr>
            </w:pPr>
            <w:r w:rsidRPr="006D2B81">
              <w:rPr>
                <w:rFonts w:ascii="Calibri" w:hAnsi="Calibri" w:cs="Calibri"/>
                <w:sz w:val="20"/>
                <w:szCs w:val="20"/>
              </w:rPr>
              <w:t xml:space="preserve">6. Reservering inkomensafhankelijke </w:t>
            </w:r>
            <w:proofErr w:type="spellStart"/>
            <w:r w:rsidRPr="006D2B81">
              <w:rPr>
                <w:rFonts w:ascii="Calibri" w:hAnsi="Calibri" w:cs="Calibri"/>
                <w:sz w:val="20"/>
                <w:szCs w:val="20"/>
              </w:rPr>
              <w:t>kindregeling</w:t>
            </w:r>
            <w:proofErr w:type="spellEnd"/>
            <w:r w:rsidRPr="006D2B81">
              <w:rPr>
                <w:rStyle w:val="Voetnootmarkering"/>
                <w:rFonts w:ascii="Calibri" w:hAnsi="Calibri" w:cs="Calibri"/>
                <w:sz w:val="20"/>
                <w:szCs w:val="20"/>
              </w:rPr>
              <w:footnoteReference w:id="1"/>
            </w:r>
            <w:r w:rsidRPr="006D2B81">
              <w:rPr>
                <w:rFonts w:ascii="Calibri" w:hAnsi="Calibri" w:cs="Calibri"/>
                <w:sz w:val="20"/>
                <w:szCs w:val="20"/>
              </w:rPr>
              <w:tab/>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C82CD42" w14:textId="77777777">
            <w:pPr>
              <w:rPr>
                <w:rFonts w:ascii="Calibri" w:hAnsi="Calibri" w:cs="Calibri"/>
                <w:sz w:val="20"/>
                <w:szCs w:val="20"/>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010937F2" w14:textId="77777777">
            <w:pPr>
              <w:rPr>
                <w:rFonts w:ascii="Calibri" w:hAnsi="Calibri" w:cs="Calibri"/>
                <w:sz w:val="20"/>
                <w:szCs w:val="20"/>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59B3DFA8" w14:textId="77777777">
            <w:pPr>
              <w:rPr>
                <w:rFonts w:ascii="Calibri" w:hAnsi="Calibri" w:cs="Calibri"/>
                <w:sz w:val="20"/>
                <w:szCs w:val="20"/>
              </w:rPr>
            </w:pPr>
            <w:r w:rsidRPr="006D2B81">
              <w:rPr>
                <w:rFonts w:ascii="Calibri" w:hAnsi="Calibri" w:cs="Calibri"/>
                <w:sz w:val="20"/>
                <w:szCs w:val="20"/>
              </w:rPr>
              <w:t>10,8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64981855" w14:textId="77777777">
            <w:pPr>
              <w:rPr>
                <w:rFonts w:ascii="Calibri" w:hAnsi="Calibri" w:cs="Calibri"/>
                <w:sz w:val="20"/>
                <w:szCs w:val="20"/>
              </w:rPr>
            </w:pPr>
            <w:r w:rsidRPr="006D2B81">
              <w:rPr>
                <w:rFonts w:ascii="Calibri" w:hAnsi="Calibri" w:cs="Calibri"/>
                <w:sz w:val="20"/>
                <w:szCs w:val="20"/>
              </w:rPr>
              <w:t>10,8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9EA5430" w14:textId="77777777">
            <w:pPr>
              <w:rPr>
                <w:rFonts w:ascii="Calibri" w:hAnsi="Calibri" w:cs="Calibri"/>
                <w:sz w:val="20"/>
                <w:szCs w:val="20"/>
              </w:rPr>
            </w:pPr>
            <w:r w:rsidRPr="006D2B81">
              <w:rPr>
                <w:rFonts w:ascii="Calibri" w:hAnsi="Calibri" w:cs="Calibri"/>
                <w:sz w:val="20"/>
                <w:szCs w:val="20"/>
              </w:rPr>
              <w:t>10,8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6DAC9113" w14:textId="77777777">
            <w:pPr>
              <w:rPr>
                <w:rFonts w:ascii="Calibri" w:hAnsi="Calibri" w:cs="Calibri"/>
                <w:sz w:val="20"/>
                <w:szCs w:val="20"/>
              </w:rPr>
            </w:pPr>
            <w:r w:rsidRPr="006D2B81">
              <w:rPr>
                <w:rFonts w:ascii="Calibri" w:hAnsi="Calibri" w:cs="Calibri"/>
                <w:sz w:val="20"/>
                <w:szCs w:val="20"/>
              </w:rPr>
              <w:t>10,8</w:t>
            </w:r>
          </w:p>
        </w:tc>
        <w:tc>
          <w:tcPr>
            <w:tcW w:w="1065" w:type="pct"/>
            <w:tcBorders>
              <w:top w:val="nil"/>
              <w:left w:val="nil"/>
              <w:bottom w:val="single" w:color="auto" w:sz="8" w:space="0"/>
              <w:right w:val="single" w:color="auto" w:sz="8" w:space="0"/>
            </w:tcBorders>
          </w:tcPr>
          <w:p w:rsidRPr="006D2B81" w:rsidR="002265DA" w:rsidP="006116A9" w:rsidRDefault="002265DA" w14:paraId="1046655D" w14:textId="77777777">
            <w:pPr>
              <w:rPr>
                <w:rFonts w:ascii="Calibri" w:hAnsi="Calibri" w:cs="Calibri"/>
                <w:sz w:val="20"/>
                <w:szCs w:val="20"/>
              </w:rPr>
            </w:pPr>
            <w:r w:rsidRPr="006D2B81">
              <w:rPr>
                <w:rFonts w:ascii="Calibri" w:hAnsi="Calibri" w:cs="Calibri"/>
                <w:sz w:val="20"/>
                <w:szCs w:val="20"/>
              </w:rPr>
              <w:t>AP</w:t>
            </w:r>
          </w:p>
        </w:tc>
      </w:tr>
      <w:tr w:rsidRPr="006D2B81" w:rsidR="002265DA" w:rsidTr="006D2B81" w14:paraId="5B13F006"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052DC499" w14:textId="77777777">
            <w:pPr>
              <w:rPr>
                <w:rFonts w:ascii="Calibri" w:hAnsi="Calibri" w:cs="Calibri"/>
                <w:sz w:val="20"/>
                <w:szCs w:val="20"/>
              </w:rPr>
            </w:pPr>
            <w:r w:rsidRPr="006D2B81">
              <w:rPr>
                <w:rFonts w:ascii="Calibri" w:hAnsi="Calibri" w:cs="Calibri"/>
                <w:sz w:val="20"/>
                <w:szCs w:val="20"/>
              </w:rPr>
              <w:t>7. Werken met een afstand tot de arbeidsmarkt</w:t>
            </w:r>
            <w:r w:rsidRPr="006D2B81">
              <w:rPr>
                <w:rStyle w:val="Voetnootmarkering"/>
                <w:rFonts w:ascii="Calibri" w:hAnsi="Calibri" w:cs="Calibri"/>
                <w:sz w:val="20"/>
                <w:szCs w:val="20"/>
              </w:rPr>
              <w:footnoteReference w:id="2"/>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7DBDD73" w14:textId="77777777">
            <w:pPr>
              <w:rPr>
                <w:rFonts w:ascii="Calibri" w:hAnsi="Calibri" w:cs="Calibri"/>
                <w:sz w:val="20"/>
                <w:szCs w:val="20"/>
              </w:rPr>
            </w:pPr>
            <w:r w:rsidRPr="006D2B81">
              <w:rPr>
                <w:rFonts w:ascii="Calibri" w:hAnsi="Calibri" w:cs="Calibri"/>
                <w:sz w:val="20"/>
                <w:szCs w:val="20"/>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58CB63A3" w14:textId="77777777">
            <w:pPr>
              <w:rPr>
                <w:rFonts w:ascii="Calibri" w:hAnsi="Calibri" w:cs="Calibri"/>
                <w:sz w:val="20"/>
                <w:szCs w:val="20"/>
              </w:rPr>
            </w:pPr>
            <w:r w:rsidRPr="006D2B81">
              <w:rPr>
                <w:rFonts w:ascii="Calibri" w:hAnsi="Calibri" w:cs="Calibri"/>
                <w:sz w:val="20"/>
                <w:szCs w:val="20"/>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0DBA3C69" w14:textId="77777777">
            <w:pPr>
              <w:rPr>
                <w:rFonts w:ascii="Calibri" w:hAnsi="Calibri" w:cs="Calibri"/>
                <w:sz w:val="20"/>
                <w:szCs w:val="20"/>
              </w:rPr>
            </w:pPr>
            <w:r w:rsidRPr="006D2B81">
              <w:rPr>
                <w:rFonts w:ascii="Calibri" w:hAnsi="Calibri" w:cs="Calibri"/>
                <w:sz w:val="20"/>
                <w:szCs w:val="20"/>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CAC339A" w14:textId="77777777">
            <w:pPr>
              <w:rPr>
                <w:rFonts w:ascii="Calibri" w:hAnsi="Calibri" w:cs="Calibri"/>
                <w:sz w:val="20"/>
                <w:szCs w:val="20"/>
              </w:rPr>
            </w:pPr>
            <w:r w:rsidRPr="006D2B81">
              <w:rPr>
                <w:rFonts w:ascii="Calibri" w:hAnsi="Calibri" w:cs="Calibri"/>
                <w:sz w:val="20"/>
                <w:szCs w:val="20"/>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5448246" w14:textId="77777777">
            <w:pPr>
              <w:rPr>
                <w:rFonts w:ascii="Calibri" w:hAnsi="Calibri" w:cs="Calibri"/>
                <w:sz w:val="20"/>
                <w:szCs w:val="20"/>
              </w:rPr>
            </w:pPr>
            <w:r w:rsidRPr="006D2B81">
              <w:rPr>
                <w:rFonts w:ascii="Calibri" w:hAnsi="Calibri" w:cs="Calibri"/>
                <w:sz w:val="20"/>
                <w:szCs w:val="20"/>
              </w:rPr>
              <w:t>4</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0467D6A" w14:textId="77777777">
            <w:pPr>
              <w:rPr>
                <w:rFonts w:ascii="Calibri" w:hAnsi="Calibri" w:cs="Calibri"/>
                <w:sz w:val="20"/>
                <w:szCs w:val="20"/>
              </w:rPr>
            </w:pPr>
            <w:r w:rsidRPr="006D2B81">
              <w:rPr>
                <w:rFonts w:ascii="Calibri" w:hAnsi="Calibri" w:cs="Calibri"/>
                <w:sz w:val="20"/>
                <w:szCs w:val="20"/>
              </w:rPr>
              <w:t>4</w:t>
            </w:r>
          </w:p>
        </w:tc>
        <w:tc>
          <w:tcPr>
            <w:tcW w:w="1065" w:type="pct"/>
            <w:tcBorders>
              <w:top w:val="nil"/>
              <w:left w:val="nil"/>
              <w:bottom w:val="single" w:color="auto" w:sz="8" w:space="0"/>
              <w:right w:val="single" w:color="auto" w:sz="8" w:space="0"/>
            </w:tcBorders>
          </w:tcPr>
          <w:p w:rsidRPr="006D2B81" w:rsidR="002265DA" w:rsidP="006116A9" w:rsidRDefault="002265DA" w14:paraId="4B461802" w14:textId="77777777">
            <w:pPr>
              <w:rPr>
                <w:rFonts w:ascii="Calibri" w:hAnsi="Calibri" w:cs="Calibri"/>
                <w:sz w:val="20"/>
                <w:szCs w:val="20"/>
              </w:rPr>
            </w:pPr>
            <w:r w:rsidRPr="006D2B81">
              <w:rPr>
                <w:rFonts w:ascii="Calibri" w:hAnsi="Calibri" w:cs="Calibri"/>
                <w:sz w:val="20"/>
                <w:szCs w:val="20"/>
              </w:rPr>
              <w:t>XV (SZW)</w:t>
            </w:r>
          </w:p>
        </w:tc>
      </w:tr>
      <w:tr w:rsidRPr="006D2B81" w:rsidR="002265DA" w:rsidTr="006D2B81" w14:paraId="5C00343F"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6EBF437" w14:textId="77777777">
            <w:pPr>
              <w:rPr>
                <w:rFonts w:ascii="Calibri" w:hAnsi="Calibri" w:cs="Calibri"/>
                <w:b/>
                <w:bCs/>
                <w:sz w:val="20"/>
                <w:szCs w:val="20"/>
              </w:rPr>
            </w:pPr>
            <w:r w:rsidRPr="006D2B81">
              <w:rPr>
                <w:rFonts w:ascii="Calibri" w:hAnsi="Calibri" w:cs="Calibri"/>
                <w:b/>
                <w:bCs/>
                <w:sz w:val="20"/>
                <w:szCs w:val="20"/>
              </w:rPr>
              <w:t>Totaal</w:t>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504BA3F" w14:textId="77777777">
            <w:pPr>
              <w:rPr>
                <w:rFonts w:ascii="Calibri" w:hAnsi="Calibri" w:cs="Calibri"/>
                <w:sz w:val="20"/>
                <w:szCs w:val="20"/>
              </w:rPr>
            </w:pPr>
            <w:r w:rsidRPr="006D2B81">
              <w:rPr>
                <w:rFonts w:ascii="Calibri" w:hAnsi="Calibri" w:cs="Calibri"/>
                <w:b/>
                <w:bCs/>
                <w:sz w:val="20"/>
                <w:szCs w:val="20"/>
                <w:lang w:val="en-US"/>
              </w:rPr>
              <w:t>9,5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6169DBAD" w14:textId="77777777">
            <w:pPr>
              <w:rPr>
                <w:rFonts w:ascii="Calibri" w:hAnsi="Calibri" w:cs="Calibri"/>
                <w:sz w:val="20"/>
                <w:szCs w:val="20"/>
              </w:rPr>
            </w:pPr>
            <w:r w:rsidRPr="006D2B81">
              <w:rPr>
                <w:rFonts w:ascii="Calibri" w:hAnsi="Calibri" w:cs="Calibri"/>
                <w:b/>
                <w:bCs/>
                <w:sz w:val="20"/>
                <w:szCs w:val="20"/>
                <w:lang w:val="en-US"/>
              </w:rPr>
              <w:t>13,5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351D5F0E" w14:textId="77777777">
            <w:pPr>
              <w:rPr>
                <w:rFonts w:ascii="Calibri" w:hAnsi="Calibri" w:cs="Calibri"/>
                <w:b/>
                <w:bCs/>
                <w:sz w:val="20"/>
                <w:szCs w:val="20"/>
              </w:rPr>
            </w:pPr>
            <w:r w:rsidRPr="006D2B81">
              <w:rPr>
                <w:rFonts w:ascii="Calibri" w:hAnsi="Calibri" w:cs="Calibri"/>
                <w:b/>
                <w:bCs/>
                <w:sz w:val="20"/>
                <w:szCs w:val="20"/>
              </w:rPr>
              <w:t>14,8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2D46272" w14:textId="77777777">
            <w:pPr>
              <w:rPr>
                <w:rFonts w:ascii="Calibri" w:hAnsi="Calibri" w:cs="Calibri"/>
                <w:b/>
                <w:bCs/>
                <w:sz w:val="20"/>
                <w:szCs w:val="20"/>
              </w:rPr>
            </w:pPr>
            <w:r w:rsidRPr="006D2B81">
              <w:rPr>
                <w:rFonts w:ascii="Calibri" w:hAnsi="Calibri" w:cs="Calibri"/>
                <w:b/>
                <w:bCs/>
                <w:sz w:val="20"/>
                <w:szCs w:val="20"/>
              </w:rPr>
              <w:t>14,8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68D17864" w14:textId="77777777">
            <w:pPr>
              <w:rPr>
                <w:rFonts w:ascii="Calibri" w:hAnsi="Calibri" w:cs="Calibri"/>
                <w:b/>
                <w:bCs/>
                <w:sz w:val="20"/>
                <w:szCs w:val="20"/>
              </w:rPr>
            </w:pPr>
            <w:r w:rsidRPr="006D2B81">
              <w:rPr>
                <w:rFonts w:ascii="Calibri" w:hAnsi="Calibri" w:cs="Calibri"/>
                <w:b/>
                <w:bCs/>
                <w:sz w:val="20"/>
                <w:szCs w:val="20"/>
              </w:rPr>
              <w:t>14,8</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7049162" w14:textId="77777777">
            <w:pPr>
              <w:rPr>
                <w:rFonts w:ascii="Calibri" w:hAnsi="Calibri" w:cs="Calibri"/>
                <w:b/>
                <w:bCs/>
                <w:sz w:val="20"/>
                <w:szCs w:val="20"/>
              </w:rPr>
            </w:pPr>
            <w:r w:rsidRPr="006D2B81">
              <w:rPr>
                <w:rFonts w:ascii="Calibri" w:hAnsi="Calibri" w:cs="Calibri"/>
                <w:b/>
                <w:bCs/>
                <w:sz w:val="20"/>
                <w:szCs w:val="20"/>
              </w:rPr>
              <w:t>14,8</w:t>
            </w:r>
          </w:p>
        </w:tc>
        <w:tc>
          <w:tcPr>
            <w:tcW w:w="1065" w:type="pct"/>
            <w:tcBorders>
              <w:top w:val="nil"/>
              <w:left w:val="nil"/>
              <w:bottom w:val="single" w:color="auto" w:sz="8" w:space="0"/>
              <w:right w:val="single" w:color="auto" w:sz="8" w:space="0"/>
            </w:tcBorders>
          </w:tcPr>
          <w:p w:rsidRPr="006D2B81" w:rsidR="002265DA" w:rsidP="006116A9" w:rsidRDefault="002265DA" w14:paraId="154A3C83" w14:textId="77777777">
            <w:pPr>
              <w:rPr>
                <w:rFonts w:ascii="Calibri" w:hAnsi="Calibri" w:cs="Calibri"/>
                <w:b/>
                <w:bCs/>
                <w:sz w:val="20"/>
                <w:szCs w:val="20"/>
              </w:rPr>
            </w:pPr>
          </w:p>
        </w:tc>
      </w:tr>
      <w:tr w:rsidRPr="006D2B81" w:rsidR="002265DA" w:rsidTr="006D2B81" w14:paraId="0B180BAF" w14:textId="77777777">
        <w:tc>
          <w:tcPr>
            <w:tcW w:w="173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D2B81" w:rsidR="002265DA" w:rsidP="006116A9" w:rsidRDefault="002265DA" w14:paraId="0EE139BE" w14:textId="77777777">
            <w:pPr>
              <w:rPr>
                <w:rFonts w:ascii="Calibri" w:hAnsi="Calibri" w:cs="Calibri"/>
                <w:sz w:val="20"/>
                <w:szCs w:val="20"/>
              </w:rPr>
            </w:pPr>
            <w:r w:rsidRPr="006D2B81">
              <w:rPr>
                <w:rFonts w:ascii="Calibri" w:hAnsi="Calibri" w:cs="Calibri"/>
                <w:sz w:val="20"/>
                <w:szCs w:val="20"/>
              </w:rPr>
              <w:t> Resterend voor koopkracht CN</w:t>
            </w:r>
          </w:p>
        </w:tc>
        <w:tc>
          <w:tcPr>
            <w:tcW w:w="326"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7170F43B"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15565CD8" w14:textId="77777777">
            <w:pPr>
              <w:rPr>
                <w:rFonts w:ascii="Calibri" w:hAnsi="Calibri" w:cs="Calibri"/>
                <w:sz w:val="20"/>
                <w:szCs w:val="20"/>
                <w:lang w:val="en-US"/>
              </w:rPr>
            </w:pPr>
            <w:r w:rsidRPr="006D2B81">
              <w:rPr>
                <w:rFonts w:ascii="Calibri" w:hAnsi="Calibri" w:cs="Calibri"/>
                <w:sz w:val="20"/>
                <w:szCs w:val="20"/>
                <w:lang w:val="en-US"/>
              </w:rPr>
              <w:t>0</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2D34830B" w14:textId="77777777">
            <w:pPr>
              <w:rPr>
                <w:rFonts w:ascii="Calibri" w:hAnsi="Calibri" w:cs="Calibri"/>
                <w:sz w:val="20"/>
                <w:szCs w:val="20"/>
                <w:lang w:val="en-US"/>
              </w:rPr>
            </w:pPr>
            <w:r w:rsidRPr="006D2B81">
              <w:rPr>
                <w:rFonts w:ascii="Calibri" w:hAnsi="Calibri" w:cs="Calibri"/>
                <w:sz w:val="20"/>
                <w:szCs w:val="20"/>
                <w:lang w:val="en-US"/>
              </w:rPr>
              <w:t>0,5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5293F5CA" w14:textId="77777777">
            <w:pPr>
              <w:rPr>
                <w:rFonts w:ascii="Calibri" w:hAnsi="Calibri" w:cs="Calibri"/>
                <w:sz w:val="20"/>
                <w:szCs w:val="20"/>
                <w:lang w:val="en-US"/>
              </w:rPr>
            </w:pPr>
            <w:r w:rsidRPr="006D2B81">
              <w:rPr>
                <w:rFonts w:ascii="Calibri" w:hAnsi="Calibri" w:cs="Calibri"/>
                <w:sz w:val="20"/>
                <w:szCs w:val="20"/>
                <w:lang w:val="en-US"/>
              </w:rPr>
              <w:t>0,5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11493A73" w14:textId="77777777">
            <w:pPr>
              <w:rPr>
                <w:rFonts w:ascii="Calibri" w:hAnsi="Calibri" w:cs="Calibri"/>
                <w:sz w:val="20"/>
                <w:szCs w:val="20"/>
                <w:lang w:val="en-US"/>
              </w:rPr>
            </w:pPr>
            <w:r w:rsidRPr="006D2B81">
              <w:rPr>
                <w:rFonts w:ascii="Calibri" w:hAnsi="Calibri" w:cs="Calibri"/>
                <w:sz w:val="20"/>
                <w:szCs w:val="20"/>
                <w:lang w:val="en-US"/>
              </w:rPr>
              <w:t>0,5</w:t>
            </w:r>
          </w:p>
        </w:tc>
        <w:tc>
          <w:tcPr>
            <w:tcW w:w="375" w:type="pct"/>
            <w:tcBorders>
              <w:top w:val="nil"/>
              <w:left w:val="nil"/>
              <w:bottom w:val="single" w:color="auto" w:sz="8" w:space="0"/>
              <w:right w:val="single" w:color="auto" w:sz="8" w:space="0"/>
            </w:tcBorders>
            <w:tcMar>
              <w:top w:w="0" w:type="dxa"/>
              <w:left w:w="108" w:type="dxa"/>
              <w:bottom w:w="0" w:type="dxa"/>
              <w:right w:w="108" w:type="dxa"/>
            </w:tcMar>
          </w:tcPr>
          <w:p w:rsidRPr="006D2B81" w:rsidR="002265DA" w:rsidP="006116A9" w:rsidRDefault="002265DA" w14:paraId="41540F1D" w14:textId="77777777">
            <w:pPr>
              <w:rPr>
                <w:rFonts w:ascii="Calibri" w:hAnsi="Calibri" w:cs="Calibri"/>
                <w:sz w:val="20"/>
                <w:szCs w:val="20"/>
                <w:lang w:val="en-US"/>
              </w:rPr>
            </w:pPr>
            <w:r w:rsidRPr="006D2B81">
              <w:rPr>
                <w:rFonts w:ascii="Calibri" w:hAnsi="Calibri" w:cs="Calibri"/>
                <w:sz w:val="20"/>
                <w:szCs w:val="20"/>
                <w:lang w:val="en-US"/>
              </w:rPr>
              <w:t>0,5</w:t>
            </w:r>
          </w:p>
        </w:tc>
        <w:tc>
          <w:tcPr>
            <w:tcW w:w="1065" w:type="pct"/>
            <w:tcBorders>
              <w:top w:val="nil"/>
              <w:left w:val="nil"/>
              <w:bottom w:val="single" w:color="auto" w:sz="8" w:space="0"/>
              <w:right w:val="single" w:color="auto" w:sz="8" w:space="0"/>
            </w:tcBorders>
          </w:tcPr>
          <w:p w:rsidRPr="006D2B81" w:rsidR="002265DA" w:rsidP="006116A9" w:rsidRDefault="002265DA" w14:paraId="50D4B45C" w14:textId="77777777">
            <w:pPr>
              <w:rPr>
                <w:rFonts w:ascii="Calibri" w:hAnsi="Calibri" w:cs="Calibri"/>
                <w:sz w:val="20"/>
                <w:szCs w:val="20"/>
                <w:lang w:val="en-US"/>
              </w:rPr>
            </w:pPr>
            <w:r w:rsidRPr="006D2B81">
              <w:rPr>
                <w:rFonts w:ascii="Calibri" w:hAnsi="Calibri" w:cs="Calibri"/>
                <w:sz w:val="20"/>
                <w:szCs w:val="20"/>
                <w:lang w:val="en-US"/>
              </w:rPr>
              <w:t>AP</w:t>
            </w:r>
          </w:p>
        </w:tc>
      </w:tr>
    </w:tbl>
    <w:p w:rsidRPr="006D2B81" w:rsidR="002265DA" w:rsidP="002265DA" w:rsidRDefault="002265DA" w14:paraId="3484FF62" w14:textId="77777777">
      <w:pPr>
        <w:rPr>
          <w:rFonts w:ascii="Calibri" w:hAnsi="Calibri" w:cs="Calibri"/>
        </w:rPr>
      </w:pPr>
    </w:p>
    <w:p w:rsidRPr="006D2B81" w:rsidR="002265DA" w:rsidP="002265DA" w:rsidRDefault="002265DA" w14:paraId="6D461F07" w14:textId="46912C06">
      <w:pPr>
        <w:rPr>
          <w:rFonts w:ascii="Calibri" w:hAnsi="Calibri" w:cs="Calibri"/>
        </w:rPr>
      </w:pPr>
      <w:r w:rsidRPr="006D2B81">
        <w:rPr>
          <w:rFonts w:ascii="Calibri" w:hAnsi="Calibri" w:cs="Calibri"/>
        </w:rPr>
        <w:t>Het pakket met maatregelen is gericht op het versterken van de koopkracht voor zowel ouders, minima- en middeninkomens in Caribisch Nederland. Per maatregel geef ik een beknopte toelichting:</w:t>
      </w:r>
    </w:p>
    <w:p w:rsidRPr="006D2B81" w:rsidR="002265DA" w:rsidP="002265DA" w:rsidRDefault="002265DA" w14:paraId="362133DF"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cs="Calibri"/>
        </w:rPr>
        <w:t>In 2022 t/m 2024 zijn er voor Caribisch Nederland middelen beschikbaar gesteld voor een eenmalige energietoelage voor minimahuishoudens van 1.300 USD per huishouden per jaar. Met de middelen uit deze Voorjaarsnota kunnen de openbare lichamen huishoudens die daarvoor in aanmerking komen ook in 2025 en 2026 een eenmalige toelage van 1.300 USD per jaar toekennen.</w:t>
      </w:r>
    </w:p>
    <w:p w:rsidRPr="006D2B81" w:rsidR="002265DA" w:rsidP="002265DA" w:rsidRDefault="002265DA" w14:paraId="32CFD43E"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cs="Calibri"/>
        </w:rPr>
        <w:t>Om initiatieven op het terrein van kinderarmoede te stimuleren, wordt in 2025 en 2026 in totaal € 1 mln. gereserveerd. Het ministerie van SZW werkt momenteel samen met de openbare lichamen een plan uit voor de inzet van deze middelen. Aansluiting op de lokale behoeften is daarin leidend.</w:t>
      </w:r>
    </w:p>
    <w:p w:rsidRPr="006D2B81" w:rsidR="002265DA" w:rsidP="002265DA" w:rsidRDefault="002265DA" w14:paraId="6A0E2D61"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eastAsia="Times New Roman" w:cs="Calibri"/>
        </w:rPr>
        <w:t xml:space="preserve">Om de betaalbaarheid van internet te verbeteren, biedt het ministerie van Economische Zaken een structurele maandelijkse subsidie voor vaste </w:t>
      </w:r>
      <w:r w:rsidRPr="006D2B81">
        <w:rPr>
          <w:rFonts w:ascii="Calibri" w:hAnsi="Calibri" w:eastAsia="Times New Roman" w:cs="Calibri"/>
        </w:rPr>
        <w:lastRenderedPageBreak/>
        <w:t>internetaansluitingen (consument en zakelijk). Voor Bonaire is dat 25 USD per aansluiting per maand en voor Sint Eustatius en Saba 35 USD per aansluiting per maand. In 2024 zijn de tarieven verder verlaagd met 15 USD per maand. Met de middelen uit de Voorjaarsnota wordt deze aanvullende subsidie van 15 USD per maand in 2025 en 2026 verlengd.</w:t>
      </w:r>
    </w:p>
    <w:p w:rsidRPr="006D2B81" w:rsidR="002265DA" w:rsidP="002265DA" w:rsidRDefault="002265DA" w14:paraId="3CEFE0CB"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eastAsia="Times New Roman" w:cs="Calibri"/>
        </w:rPr>
        <w:t xml:space="preserve">Het ministerie van Infrastructuur en Waterstaat draagt jaarlijks bij om de drinkwatertarieven in Caribisch Nederland betaalbaar te houden. In 2024 de drinkwatertarieven eenmalig extra verlaagd met minimaal 6 USD per huishouden per maand. Met de middelen uit de Voorjaarsnota worden de tarieven in de tweede helft van 2025 en in 2026 </w:t>
      </w:r>
      <w:proofErr w:type="spellStart"/>
      <w:r w:rsidRPr="006D2B81">
        <w:rPr>
          <w:rFonts w:ascii="Calibri" w:hAnsi="Calibri" w:eastAsia="Times New Roman" w:cs="Calibri"/>
        </w:rPr>
        <w:t>grosso</w:t>
      </w:r>
      <w:proofErr w:type="spellEnd"/>
      <w:r w:rsidRPr="006D2B81">
        <w:rPr>
          <w:rFonts w:ascii="Calibri" w:hAnsi="Calibri" w:eastAsia="Times New Roman" w:cs="Calibri"/>
        </w:rPr>
        <w:t xml:space="preserve"> </w:t>
      </w:r>
      <w:proofErr w:type="spellStart"/>
      <w:r w:rsidRPr="006D2B81">
        <w:rPr>
          <w:rFonts w:ascii="Calibri" w:hAnsi="Calibri" w:eastAsia="Times New Roman" w:cs="Calibri"/>
        </w:rPr>
        <w:t>modo</w:t>
      </w:r>
      <w:proofErr w:type="spellEnd"/>
      <w:r w:rsidRPr="006D2B81">
        <w:rPr>
          <w:rFonts w:ascii="Calibri" w:hAnsi="Calibri" w:eastAsia="Times New Roman" w:cs="Calibri"/>
        </w:rPr>
        <w:t xml:space="preserve"> verlaagd naar hetzelfde niveau als in 2024.</w:t>
      </w:r>
    </w:p>
    <w:p w:rsidRPr="006D2B81" w:rsidR="002265DA" w:rsidP="002265DA" w:rsidRDefault="002265DA" w14:paraId="598F9D91"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cs="Calibri"/>
        </w:rPr>
        <w:t>Het ministerie van Klimaat en Groene Groei subsidieert sinds 2014 de vaste netkosten van elektra naar het niveau van Europees Nederland. Sinds 2020 zijn deze tarieven tijdelijk aanvullend verlaagd naar een nultarief (in 2024 alleen voor kleine aansluitingen). Als gevolg van het wegvallen van deze middelen in 2025, zijn de vaste tarieven voor kleine aansluitingen per 1 januari 2025 gestegen met circa 40 USD per maand. Met de € 1 mln. uit de Voorjaarsnota wordt de aanvullende subsidie in de tweede helft van 2025 en in 2026 ten dele weer verlaagd. Dat gaat om circa 10 USD per maand per kleine aansluiting in 2025 en 5 USD per maand in 2026.</w:t>
      </w:r>
    </w:p>
    <w:p w:rsidRPr="006D2B81" w:rsidR="002265DA" w:rsidP="002265DA" w:rsidRDefault="002265DA" w14:paraId="759CAB00"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cs="Calibri"/>
        </w:rPr>
        <w:t>De Commissie sociaal minimum Caribisch Nederland heeft vastgesteld dat huishoudens met kinderen structureel het meeste geld tekortkomen. Op advies van de Commissie verkent het ministerie van SZW momenteel de mogelijkheden voor een inkomensafhankelijke tegemoetkoming voor ouders. Vooruitlopend op de uitkomsten van deze verkenning, reserveert het kabinet hiervoor middelen op de Aanvullende Post.</w:t>
      </w:r>
    </w:p>
    <w:p w:rsidRPr="006D2B81" w:rsidR="002265DA" w:rsidP="002265DA" w:rsidRDefault="002265DA" w14:paraId="16590B59" w14:textId="77777777">
      <w:pPr>
        <w:pStyle w:val="Lijstalinea"/>
        <w:numPr>
          <w:ilvl w:val="0"/>
          <w:numId w:val="1"/>
        </w:numPr>
        <w:autoSpaceDN w:val="0"/>
        <w:spacing w:after="0" w:line="240" w:lineRule="atLeast"/>
        <w:textAlignment w:val="baseline"/>
        <w:rPr>
          <w:rFonts w:ascii="Calibri" w:hAnsi="Calibri" w:cs="Calibri"/>
        </w:rPr>
      </w:pPr>
      <w:r w:rsidRPr="006D2B81">
        <w:rPr>
          <w:rFonts w:ascii="Calibri" w:hAnsi="Calibri" w:cs="Calibri"/>
        </w:rPr>
        <w:t>De afgelopen jaren heeft het ministerie van SZW steeds tijdelijk geld beschikbaar gesteld voor instrumenten zodat mensen met een afstand tot de arbeidsmarkt in Caribisch Nederland ondersteuning krijgen bij het vinden van passend werk. In Europees Nederlandse gemeenten behoren deze instrumenten tot standaard dienstverlening vanuit de Participatiewet. Met deze maatregel regelt het ministerie van SZW dat deze ondersteuning ook in Caribisch Nederland structureel wordt geborgd.</w:t>
      </w:r>
    </w:p>
    <w:p w:rsidRPr="006D2B81" w:rsidR="002265DA" w:rsidP="002265DA" w:rsidRDefault="002265DA" w14:paraId="711521FB" w14:textId="77777777">
      <w:pPr>
        <w:pStyle w:val="Lijstalinea"/>
        <w:rPr>
          <w:rFonts w:ascii="Calibri" w:hAnsi="Calibri" w:cs="Calibri"/>
        </w:rPr>
      </w:pPr>
    </w:p>
    <w:p w:rsidR="006D2B81" w:rsidP="002265DA" w:rsidRDefault="002265DA" w14:paraId="35FB7596" w14:textId="77777777">
      <w:pPr>
        <w:rPr>
          <w:rFonts w:ascii="Calibri" w:hAnsi="Calibri" w:cs="Calibri"/>
        </w:rPr>
      </w:pPr>
      <w:r w:rsidRPr="006D2B81">
        <w:rPr>
          <w:rFonts w:ascii="Calibri" w:hAnsi="Calibri" w:cs="Calibri"/>
        </w:rPr>
        <w:t xml:space="preserve">Met dit pakket aan maatregelen zet het kabinet de inzet van de afgelopen jaren onverminderd voort om bestaanszekerheid op Bonaire, Sint Eustatius en Saba te verbeteren. </w:t>
      </w:r>
    </w:p>
    <w:p w:rsidR="006D2B81" w:rsidRDefault="006D2B81" w14:paraId="064B65AB" w14:textId="77777777">
      <w:pPr>
        <w:rPr>
          <w:rFonts w:ascii="Calibri" w:hAnsi="Calibri" w:cs="Calibri"/>
        </w:rPr>
      </w:pPr>
      <w:r>
        <w:rPr>
          <w:rFonts w:ascii="Calibri" w:hAnsi="Calibri" w:cs="Calibri"/>
        </w:rPr>
        <w:br w:type="page"/>
      </w:r>
    </w:p>
    <w:p w:rsidRPr="006D2B81" w:rsidR="002265DA" w:rsidP="002265DA" w:rsidRDefault="002265DA" w14:paraId="52C5936B" w14:textId="0ADAC886">
      <w:pPr>
        <w:rPr>
          <w:rFonts w:ascii="Calibri" w:hAnsi="Calibri" w:cs="Calibri"/>
        </w:rPr>
      </w:pPr>
      <w:r w:rsidRPr="006D2B81">
        <w:rPr>
          <w:rFonts w:ascii="Calibri" w:hAnsi="Calibri" w:cs="Calibri"/>
        </w:rPr>
        <w:t>Zoals ik heb aangegeven in mijn brief van 14 mei 2025</w:t>
      </w:r>
      <w:r w:rsidRPr="006D2B81">
        <w:rPr>
          <w:rStyle w:val="Voetnootmarkering"/>
          <w:rFonts w:ascii="Calibri" w:hAnsi="Calibri" w:cs="Calibri"/>
        </w:rPr>
        <w:footnoteReference w:id="3"/>
      </w:r>
      <w:r w:rsidRPr="006D2B81">
        <w:rPr>
          <w:rFonts w:ascii="Calibri" w:hAnsi="Calibri" w:cs="Calibri"/>
        </w:rPr>
        <w:t>, zal ik uw Kamer voor wat betreft de koopkrachtmaatregelen over 2026 nader informeren conform het reguliere proces rondom Prinsjesdag. Daarbij worden de kabinetsmaatregelen ten aanzien van koopkracht in samenhang bezien, in de vorm van een integraal afwegingsmoment.</w:t>
      </w:r>
    </w:p>
    <w:p w:rsidRPr="006D2B81" w:rsidR="002265DA" w:rsidP="002265DA" w:rsidRDefault="002265DA" w14:paraId="00B545D1" w14:textId="77777777">
      <w:pPr>
        <w:rPr>
          <w:rFonts w:ascii="Calibri" w:hAnsi="Calibri" w:cs="Calibri"/>
        </w:rPr>
      </w:pPr>
    </w:p>
    <w:p w:rsidRPr="006D2B81" w:rsidR="002265DA" w:rsidP="006D2B81" w:rsidRDefault="002265DA" w14:paraId="62134875" w14:textId="085611CD">
      <w:pPr>
        <w:pStyle w:val="Geenafstand"/>
        <w:rPr>
          <w:rFonts w:ascii="Calibri" w:hAnsi="Calibri" w:cs="Calibri"/>
        </w:rPr>
      </w:pPr>
      <w:r w:rsidRPr="006D2B81">
        <w:rPr>
          <w:rFonts w:ascii="Calibri" w:hAnsi="Calibri" w:cs="Calibri"/>
        </w:rPr>
        <w:t>De staatssecretaris van Binnenlandse Zaken en Koninkrijksrelaties</w:t>
      </w:r>
      <w:r w:rsidRPr="006D2B81" w:rsidR="006D2B81">
        <w:rPr>
          <w:rFonts w:ascii="Calibri" w:hAnsi="Calibri" w:cs="Calibri"/>
        </w:rPr>
        <w:t>,</w:t>
      </w:r>
      <w:r w:rsidRPr="006D2B81">
        <w:rPr>
          <w:rFonts w:ascii="Calibri" w:hAnsi="Calibri" w:cs="Calibri"/>
        </w:rPr>
        <w:t xml:space="preserve"> </w:t>
      </w:r>
    </w:p>
    <w:p w:rsidRPr="006D2B81" w:rsidR="002265DA" w:rsidP="006D2B81" w:rsidRDefault="006D2B81" w14:paraId="410B68F9" w14:textId="09DDBA1B">
      <w:pPr>
        <w:pStyle w:val="Geenafstand"/>
        <w:rPr>
          <w:rFonts w:ascii="Calibri" w:hAnsi="Calibri" w:cs="Calibri"/>
        </w:rPr>
      </w:pPr>
      <w:r w:rsidRPr="006D2B81">
        <w:rPr>
          <w:rFonts w:ascii="Calibri" w:hAnsi="Calibri" w:cs="Calibri"/>
        </w:rPr>
        <w:t xml:space="preserve">F.Z. </w:t>
      </w:r>
      <w:proofErr w:type="spellStart"/>
      <w:r w:rsidRPr="006D2B81" w:rsidR="002265DA">
        <w:rPr>
          <w:rFonts w:ascii="Calibri" w:hAnsi="Calibri" w:cs="Calibri"/>
        </w:rPr>
        <w:t>Szabó</w:t>
      </w:r>
      <w:proofErr w:type="spellEnd"/>
    </w:p>
    <w:p w:rsidRPr="006D2B81" w:rsidR="002265DA" w:rsidP="002265DA" w:rsidRDefault="002265DA" w14:paraId="6DC701A7" w14:textId="77777777">
      <w:pPr>
        <w:rPr>
          <w:rFonts w:ascii="Calibri" w:hAnsi="Calibri" w:cs="Calibri"/>
        </w:rPr>
      </w:pPr>
    </w:p>
    <w:p w:rsidRPr="006D2B81" w:rsidR="00E6311E" w:rsidRDefault="00E6311E" w14:paraId="069764C6" w14:textId="77777777">
      <w:pPr>
        <w:rPr>
          <w:rFonts w:ascii="Calibri" w:hAnsi="Calibri" w:cs="Calibri"/>
        </w:rPr>
      </w:pPr>
    </w:p>
    <w:sectPr w:rsidRPr="006D2B81" w:rsidR="00E6311E" w:rsidSect="006D2B8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85C7" w14:textId="77777777" w:rsidR="002265DA" w:rsidRDefault="002265DA" w:rsidP="002265DA">
      <w:pPr>
        <w:spacing w:after="0" w:line="240" w:lineRule="auto"/>
      </w:pPr>
      <w:r>
        <w:separator/>
      </w:r>
    </w:p>
  </w:endnote>
  <w:endnote w:type="continuationSeparator" w:id="0">
    <w:p w14:paraId="152A52E2" w14:textId="77777777" w:rsidR="002265DA" w:rsidRDefault="002265DA" w:rsidP="0022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D5E1" w14:textId="77777777" w:rsidR="002265DA" w:rsidRDefault="002265DA" w:rsidP="002265DA">
      <w:pPr>
        <w:spacing w:after="0" w:line="240" w:lineRule="auto"/>
      </w:pPr>
      <w:r>
        <w:separator/>
      </w:r>
    </w:p>
  </w:footnote>
  <w:footnote w:type="continuationSeparator" w:id="0">
    <w:p w14:paraId="31C233FD" w14:textId="77777777" w:rsidR="002265DA" w:rsidRDefault="002265DA" w:rsidP="002265DA">
      <w:pPr>
        <w:spacing w:after="0" w:line="240" w:lineRule="auto"/>
      </w:pPr>
      <w:r>
        <w:continuationSeparator/>
      </w:r>
    </w:p>
  </w:footnote>
  <w:footnote w:id="1">
    <w:p w14:paraId="442781E1" w14:textId="77777777" w:rsidR="002265DA" w:rsidRPr="006D2B81" w:rsidRDefault="002265DA" w:rsidP="002265DA">
      <w:pPr>
        <w:pStyle w:val="Voetnoottekst"/>
        <w:rPr>
          <w:rFonts w:ascii="Calibri" w:hAnsi="Calibri" w:cs="Calibri"/>
        </w:rPr>
      </w:pPr>
      <w:r w:rsidRPr="006D2B81">
        <w:rPr>
          <w:rStyle w:val="Voetnootmarkering"/>
          <w:rFonts w:ascii="Calibri" w:hAnsi="Calibri" w:cs="Calibri"/>
        </w:rPr>
        <w:footnoteRef/>
      </w:r>
      <w:r w:rsidRPr="006D2B81">
        <w:rPr>
          <w:rFonts w:ascii="Calibri" w:hAnsi="Calibri" w:cs="Calibri"/>
        </w:rPr>
        <w:t xml:space="preserve"> Waarvan € 9,0 mln. uit de koopkrachtenvelop en € 1,8 uit de ‘groepen in de knel’-envelop.</w:t>
      </w:r>
    </w:p>
  </w:footnote>
  <w:footnote w:id="2">
    <w:p w14:paraId="3AAE7253" w14:textId="77777777" w:rsidR="002265DA" w:rsidRPr="006D2B81" w:rsidRDefault="002265DA" w:rsidP="002265DA">
      <w:pPr>
        <w:pStyle w:val="Voetnoottekst"/>
        <w:rPr>
          <w:rFonts w:ascii="Calibri" w:hAnsi="Calibri" w:cs="Calibri"/>
        </w:rPr>
      </w:pPr>
      <w:r w:rsidRPr="006D2B81">
        <w:rPr>
          <w:rStyle w:val="Voetnootmarkering"/>
          <w:rFonts w:ascii="Calibri" w:hAnsi="Calibri" w:cs="Calibri"/>
        </w:rPr>
        <w:footnoteRef/>
      </w:r>
      <w:r w:rsidRPr="006D2B81">
        <w:rPr>
          <w:rFonts w:ascii="Calibri" w:hAnsi="Calibri" w:cs="Calibri"/>
        </w:rPr>
        <w:t xml:space="preserve"> Uit de ‘groepen in de knel’-envelop.</w:t>
      </w:r>
    </w:p>
  </w:footnote>
  <w:footnote w:id="3">
    <w:p w14:paraId="5164AEF8" w14:textId="0A41F406" w:rsidR="002265DA" w:rsidRPr="006D2B81" w:rsidRDefault="002265DA" w:rsidP="002265DA">
      <w:pPr>
        <w:pStyle w:val="Voetnoottekst"/>
        <w:rPr>
          <w:rFonts w:ascii="Calibri" w:hAnsi="Calibri" w:cs="Calibri"/>
          <w:lang w:val="en-US"/>
        </w:rPr>
      </w:pPr>
      <w:r w:rsidRPr="006D2B81">
        <w:rPr>
          <w:rStyle w:val="Voetnootmarkering"/>
          <w:rFonts w:ascii="Calibri" w:hAnsi="Calibri" w:cs="Calibri"/>
        </w:rPr>
        <w:footnoteRef/>
      </w:r>
      <w:r w:rsidRPr="006D2B81">
        <w:rPr>
          <w:rFonts w:ascii="Calibri" w:hAnsi="Calibri" w:cs="Calibri"/>
        </w:rPr>
        <w:t xml:space="preserve"> Kamerstuk 36 600 IV, nr.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65462"/>
    <w:multiLevelType w:val="hybridMultilevel"/>
    <w:tmpl w:val="28408390"/>
    <w:lvl w:ilvl="0" w:tplc="4C88708C">
      <w:start w:val="1"/>
      <w:numFmt w:val="decimal"/>
      <w:lvlText w:val="%1."/>
      <w:lvlJc w:val="left"/>
      <w:pPr>
        <w:ind w:left="720" w:hanging="360"/>
      </w:pPr>
      <w:rPr>
        <w:rFonts w:hint="default"/>
      </w:rPr>
    </w:lvl>
    <w:lvl w:ilvl="1" w:tplc="10D07B4E" w:tentative="1">
      <w:start w:val="1"/>
      <w:numFmt w:val="lowerLetter"/>
      <w:lvlText w:val="%2."/>
      <w:lvlJc w:val="left"/>
      <w:pPr>
        <w:ind w:left="1440" w:hanging="360"/>
      </w:pPr>
    </w:lvl>
    <w:lvl w:ilvl="2" w:tplc="E0FEF768" w:tentative="1">
      <w:start w:val="1"/>
      <w:numFmt w:val="lowerRoman"/>
      <w:lvlText w:val="%3."/>
      <w:lvlJc w:val="right"/>
      <w:pPr>
        <w:ind w:left="2160" w:hanging="180"/>
      </w:pPr>
    </w:lvl>
    <w:lvl w:ilvl="3" w:tplc="E21C01D6" w:tentative="1">
      <w:start w:val="1"/>
      <w:numFmt w:val="decimal"/>
      <w:lvlText w:val="%4."/>
      <w:lvlJc w:val="left"/>
      <w:pPr>
        <w:ind w:left="2880" w:hanging="360"/>
      </w:pPr>
    </w:lvl>
    <w:lvl w:ilvl="4" w:tplc="BB90305C" w:tentative="1">
      <w:start w:val="1"/>
      <w:numFmt w:val="lowerLetter"/>
      <w:lvlText w:val="%5."/>
      <w:lvlJc w:val="left"/>
      <w:pPr>
        <w:ind w:left="3600" w:hanging="360"/>
      </w:pPr>
    </w:lvl>
    <w:lvl w:ilvl="5" w:tplc="A880A400" w:tentative="1">
      <w:start w:val="1"/>
      <w:numFmt w:val="lowerRoman"/>
      <w:lvlText w:val="%6."/>
      <w:lvlJc w:val="right"/>
      <w:pPr>
        <w:ind w:left="4320" w:hanging="180"/>
      </w:pPr>
    </w:lvl>
    <w:lvl w:ilvl="6" w:tplc="2E6C6DAC" w:tentative="1">
      <w:start w:val="1"/>
      <w:numFmt w:val="decimal"/>
      <w:lvlText w:val="%7."/>
      <w:lvlJc w:val="left"/>
      <w:pPr>
        <w:ind w:left="5040" w:hanging="360"/>
      </w:pPr>
    </w:lvl>
    <w:lvl w:ilvl="7" w:tplc="C5E47910" w:tentative="1">
      <w:start w:val="1"/>
      <w:numFmt w:val="lowerLetter"/>
      <w:lvlText w:val="%8."/>
      <w:lvlJc w:val="left"/>
      <w:pPr>
        <w:ind w:left="5760" w:hanging="360"/>
      </w:pPr>
    </w:lvl>
    <w:lvl w:ilvl="8" w:tplc="D390FD38" w:tentative="1">
      <w:start w:val="1"/>
      <w:numFmt w:val="lowerRoman"/>
      <w:lvlText w:val="%9."/>
      <w:lvlJc w:val="right"/>
      <w:pPr>
        <w:ind w:left="6480" w:hanging="180"/>
      </w:pPr>
    </w:lvl>
  </w:abstractNum>
  <w:num w:numId="1" w16cid:durableId="25690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DA"/>
    <w:rsid w:val="000A3841"/>
    <w:rsid w:val="002265DA"/>
    <w:rsid w:val="0025703A"/>
    <w:rsid w:val="006D2B81"/>
    <w:rsid w:val="0079044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296F"/>
  <w15:chartTrackingRefBased/>
  <w15:docId w15:val="{2A05F3F2-BDCD-4674-9DCA-55D67AEA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5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5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5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5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5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5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5DA"/>
    <w:rPr>
      <w:rFonts w:eastAsiaTheme="majorEastAsia" w:cstheme="majorBidi"/>
      <w:color w:val="272727" w:themeColor="text1" w:themeTint="D8"/>
    </w:rPr>
  </w:style>
  <w:style w:type="paragraph" w:styleId="Titel">
    <w:name w:val="Title"/>
    <w:basedOn w:val="Standaard"/>
    <w:next w:val="Standaard"/>
    <w:link w:val="TitelChar"/>
    <w:uiPriority w:val="10"/>
    <w:qFormat/>
    <w:rsid w:val="0022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5DA"/>
    <w:rPr>
      <w:i/>
      <w:iCs/>
      <w:color w:val="404040" w:themeColor="text1" w:themeTint="BF"/>
    </w:rPr>
  </w:style>
  <w:style w:type="paragraph" w:styleId="Lijstalinea">
    <w:name w:val="List Paragraph"/>
    <w:basedOn w:val="Standaard"/>
    <w:uiPriority w:val="34"/>
    <w:qFormat/>
    <w:rsid w:val="002265DA"/>
    <w:pPr>
      <w:ind w:left="720"/>
      <w:contextualSpacing/>
    </w:pPr>
  </w:style>
  <w:style w:type="character" w:styleId="Intensievebenadrukking">
    <w:name w:val="Intense Emphasis"/>
    <w:basedOn w:val="Standaardalinea-lettertype"/>
    <w:uiPriority w:val="21"/>
    <w:qFormat/>
    <w:rsid w:val="002265DA"/>
    <w:rPr>
      <w:i/>
      <w:iCs/>
      <w:color w:val="0F4761" w:themeColor="accent1" w:themeShade="BF"/>
    </w:rPr>
  </w:style>
  <w:style w:type="paragraph" w:styleId="Duidelijkcitaat">
    <w:name w:val="Intense Quote"/>
    <w:basedOn w:val="Standaard"/>
    <w:next w:val="Standaard"/>
    <w:link w:val="DuidelijkcitaatChar"/>
    <w:uiPriority w:val="30"/>
    <w:qFormat/>
    <w:rsid w:val="0022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5DA"/>
    <w:rPr>
      <w:i/>
      <w:iCs/>
      <w:color w:val="0F4761" w:themeColor="accent1" w:themeShade="BF"/>
    </w:rPr>
  </w:style>
  <w:style w:type="character" w:styleId="Intensieveverwijzing">
    <w:name w:val="Intense Reference"/>
    <w:basedOn w:val="Standaardalinea-lettertype"/>
    <w:uiPriority w:val="32"/>
    <w:qFormat/>
    <w:rsid w:val="002265DA"/>
    <w:rPr>
      <w:b/>
      <w:bCs/>
      <w:smallCaps/>
      <w:color w:val="0F4761" w:themeColor="accent1" w:themeShade="BF"/>
      <w:spacing w:val="5"/>
    </w:rPr>
  </w:style>
  <w:style w:type="paragraph" w:styleId="Koptekst">
    <w:name w:val="header"/>
    <w:basedOn w:val="Standaard"/>
    <w:link w:val="KoptekstChar"/>
    <w:uiPriority w:val="99"/>
    <w:unhideWhenUsed/>
    <w:rsid w:val="002265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65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65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65D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65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65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65DA"/>
    <w:rPr>
      <w:vertAlign w:val="superscript"/>
    </w:rPr>
  </w:style>
  <w:style w:type="paragraph" w:styleId="Geenafstand">
    <w:name w:val="No Spacing"/>
    <w:uiPriority w:val="1"/>
    <w:qFormat/>
    <w:rsid w:val="006D2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877</ap:Words>
  <ap:Characters>4825</ap:Characters>
  <ap:DocSecurity>0</ap:DocSecurity>
  <ap:Lines>40</ap:Lines>
  <ap:Paragraphs>11</ap:Paragraphs>
  <ap:ScaleCrop>false</ap:ScaleCrop>
  <ap:LinksUpToDate>false</ap:LinksUpToDate>
  <ap:CharactersWithSpaces>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2025-05-22T13:30:00.0000000Z</dcterms:created>
  <dcterms:modified xsi:type="dcterms:W3CDTF">2025-05-22T13:30:00.0000000Z</dcterms:modified>
  <version/>
  <category/>
</coreProperties>
</file>