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56BB5" w14:paraId="7573FFF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3691B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80E2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56BB5" w14:paraId="65689E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2ED32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56BB5" w14:paraId="585F23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840274" w14:textId="77777777"/>
        </w:tc>
      </w:tr>
      <w:tr w:rsidR="00997775" w:rsidTr="00756BB5" w14:paraId="249196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CF0221" w14:textId="77777777"/>
        </w:tc>
      </w:tr>
      <w:tr w:rsidR="00997775" w:rsidTr="00756BB5" w14:paraId="4D9715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3D6B5F" w14:textId="77777777"/>
        </w:tc>
        <w:tc>
          <w:tcPr>
            <w:tcW w:w="7654" w:type="dxa"/>
            <w:gridSpan w:val="2"/>
          </w:tcPr>
          <w:p w:rsidR="00997775" w:rsidRDefault="00997775" w14:paraId="4F4CBA62" w14:textId="77777777"/>
        </w:tc>
      </w:tr>
      <w:tr w:rsidR="00756BB5" w:rsidTr="00756BB5" w14:paraId="717926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BB5" w:rsidP="00756BB5" w:rsidRDefault="00756BB5" w14:paraId="381328F9" w14:textId="20A3A8CB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756BB5" w:rsidP="00756BB5" w:rsidRDefault="00756BB5" w14:paraId="5217ADF3" w14:textId="3094F131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756BB5" w:rsidTr="00756BB5" w14:paraId="3D7B87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BB5" w:rsidP="00756BB5" w:rsidRDefault="00756BB5" w14:paraId="4FD1A8E3" w14:textId="77777777"/>
        </w:tc>
        <w:tc>
          <w:tcPr>
            <w:tcW w:w="7654" w:type="dxa"/>
            <w:gridSpan w:val="2"/>
          </w:tcPr>
          <w:p w:rsidR="00756BB5" w:rsidP="00756BB5" w:rsidRDefault="00756BB5" w14:paraId="3948EB66" w14:textId="77777777"/>
        </w:tc>
      </w:tr>
      <w:tr w:rsidR="00756BB5" w:rsidTr="00756BB5" w14:paraId="3CFAEB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BB5" w:rsidP="00756BB5" w:rsidRDefault="00756BB5" w14:paraId="46FF16AE" w14:textId="77777777"/>
        </w:tc>
        <w:tc>
          <w:tcPr>
            <w:tcW w:w="7654" w:type="dxa"/>
            <w:gridSpan w:val="2"/>
          </w:tcPr>
          <w:p w:rsidR="00756BB5" w:rsidP="00756BB5" w:rsidRDefault="00756BB5" w14:paraId="4315F8E9" w14:textId="77777777"/>
        </w:tc>
      </w:tr>
      <w:tr w:rsidR="00756BB5" w:rsidTr="00756BB5" w14:paraId="212712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BB5" w:rsidP="00756BB5" w:rsidRDefault="00756BB5" w14:paraId="012838DC" w14:textId="6321E9B0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756BB5" w:rsidP="00756BB5" w:rsidRDefault="00756BB5" w14:paraId="7F19F05D" w14:textId="2C5D87BD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VAN BAARLE</w:t>
            </w:r>
          </w:p>
        </w:tc>
      </w:tr>
      <w:tr w:rsidR="00756BB5" w:rsidTr="00756BB5" w14:paraId="4E752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56BB5" w:rsidP="00756BB5" w:rsidRDefault="00756BB5" w14:paraId="73008144" w14:textId="77777777"/>
        </w:tc>
        <w:tc>
          <w:tcPr>
            <w:tcW w:w="7654" w:type="dxa"/>
            <w:gridSpan w:val="2"/>
          </w:tcPr>
          <w:p w:rsidR="00756BB5" w:rsidP="00756BB5" w:rsidRDefault="00756BB5" w14:paraId="756C152C" w14:textId="7FF3E2BB">
            <w:r>
              <w:t>Voorgesteld 21 mei 2025</w:t>
            </w:r>
          </w:p>
        </w:tc>
      </w:tr>
      <w:tr w:rsidR="00997775" w:rsidTr="00756BB5" w14:paraId="595C05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5DF7F" w14:textId="77777777"/>
        </w:tc>
        <w:tc>
          <w:tcPr>
            <w:tcW w:w="7654" w:type="dxa"/>
            <w:gridSpan w:val="2"/>
          </w:tcPr>
          <w:p w:rsidR="00997775" w:rsidRDefault="00997775" w14:paraId="224C04AC" w14:textId="77777777"/>
        </w:tc>
      </w:tr>
      <w:tr w:rsidR="00997775" w:rsidTr="00756BB5" w14:paraId="30075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5C9EA8" w14:textId="77777777"/>
        </w:tc>
        <w:tc>
          <w:tcPr>
            <w:tcW w:w="7654" w:type="dxa"/>
            <w:gridSpan w:val="2"/>
          </w:tcPr>
          <w:p w:rsidR="00997775" w:rsidRDefault="00997775" w14:paraId="0E3F5E0A" w14:textId="77777777">
            <w:r>
              <w:t>De Kamer,</w:t>
            </w:r>
          </w:p>
        </w:tc>
      </w:tr>
      <w:tr w:rsidR="00997775" w:rsidTr="00756BB5" w14:paraId="19E356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ECC49D" w14:textId="77777777"/>
        </w:tc>
        <w:tc>
          <w:tcPr>
            <w:tcW w:w="7654" w:type="dxa"/>
            <w:gridSpan w:val="2"/>
          </w:tcPr>
          <w:p w:rsidR="00997775" w:rsidRDefault="00997775" w14:paraId="4D3F8BCF" w14:textId="77777777"/>
        </w:tc>
      </w:tr>
      <w:tr w:rsidR="00997775" w:rsidTr="00756BB5" w14:paraId="301D2D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81C3FB" w14:textId="77777777"/>
        </w:tc>
        <w:tc>
          <w:tcPr>
            <w:tcW w:w="7654" w:type="dxa"/>
            <w:gridSpan w:val="2"/>
          </w:tcPr>
          <w:p w:rsidR="00997775" w:rsidRDefault="00997775" w14:paraId="2A483B71" w14:textId="77777777">
            <w:r>
              <w:t>gehoord de beraadslaging,</w:t>
            </w:r>
          </w:p>
        </w:tc>
      </w:tr>
      <w:tr w:rsidR="00997775" w:rsidTr="00756BB5" w14:paraId="24AFC8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7A8B3" w14:textId="77777777"/>
        </w:tc>
        <w:tc>
          <w:tcPr>
            <w:tcW w:w="7654" w:type="dxa"/>
            <w:gridSpan w:val="2"/>
          </w:tcPr>
          <w:p w:rsidR="00997775" w:rsidRDefault="00997775" w14:paraId="0B8FBF6F" w14:textId="77777777"/>
        </w:tc>
      </w:tr>
      <w:tr w:rsidR="00997775" w:rsidTr="00756BB5" w14:paraId="63C2E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BC7C4" w14:textId="77777777"/>
        </w:tc>
        <w:tc>
          <w:tcPr>
            <w:tcW w:w="7654" w:type="dxa"/>
            <w:gridSpan w:val="2"/>
          </w:tcPr>
          <w:p w:rsidR="00756BB5" w:rsidP="00756BB5" w:rsidRDefault="00756BB5" w14:paraId="6E6EBE40" w14:textId="77777777">
            <w:r>
              <w:t>constaterende dat de vestiging van Israëlische nederzettingen in bezet Palestijns gebied in strijd is met internationaal recht;</w:t>
            </w:r>
          </w:p>
          <w:p w:rsidR="00756BB5" w:rsidP="00756BB5" w:rsidRDefault="00756BB5" w14:paraId="47B1313F" w14:textId="77777777"/>
          <w:p w:rsidR="00756BB5" w:rsidP="00756BB5" w:rsidRDefault="00756BB5" w14:paraId="29858B06" w14:textId="3B019B57">
            <w:r>
              <w:t>overwegende dat meerdere Israëlische en internationale bedrijven actief bijdragen aan de aanleg, uitbreiding of instandhouding van deze nederzettingen, onder meer via bouw, infrastructuur, transport en bewakingstechnologie;</w:t>
            </w:r>
          </w:p>
          <w:p w:rsidR="00756BB5" w:rsidP="00756BB5" w:rsidRDefault="00756BB5" w14:paraId="6ADAB421" w14:textId="77777777"/>
          <w:p w:rsidR="00756BB5" w:rsidP="00756BB5" w:rsidRDefault="00756BB5" w14:paraId="03331CB5" w14:textId="73BB1327">
            <w:r>
              <w:t>verzoekt de regering te onderzoeken op welke wijze bedrijven die aantoonbaar bijdragen aan de vestiging of uitbreiding van illegale Israëlische nederzettingen kunnen worden uitgesloten van deelname aan Nederlandse aanbestedingsprocedures,</w:t>
            </w:r>
          </w:p>
          <w:p w:rsidR="00756BB5" w:rsidP="00756BB5" w:rsidRDefault="00756BB5" w14:paraId="407FC5CF" w14:textId="77777777"/>
          <w:p w:rsidR="00756BB5" w:rsidP="00756BB5" w:rsidRDefault="00756BB5" w14:paraId="5AE0EFB8" w14:textId="633D44A8">
            <w:r>
              <w:t>en gaat over tot de orde van de dag.</w:t>
            </w:r>
          </w:p>
          <w:p w:rsidR="00756BB5" w:rsidP="00756BB5" w:rsidRDefault="00756BB5" w14:paraId="729E4CFF" w14:textId="77777777"/>
          <w:p w:rsidR="00997775" w:rsidP="00756BB5" w:rsidRDefault="00756BB5" w14:paraId="214B6087" w14:textId="7A6FC079">
            <w:r>
              <w:t>Van Baarle</w:t>
            </w:r>
          </w:p>
        </w:tc>
      </w:tr>
    </w:tbl>
    <w:p w:rsidR="00997775" w:rsidRDefault="00997775" w14:paraId="4770485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9B2C" w14:textId="77777777" w:rsidR="00756BB5" w:rsidRDefault="00756BB5">
      <w:pPr>
        <w:spacing w:line="20" w:lineRule="exact"/>
      </w:pPr>
    </w:p>
  </w:endnote>
  <w:endnote w:type="continuationSeparator" w:id="0">
    <w:p w14:paraId="6168176F" w14:textId="77777777" w:rsidR="00756BB5" w:rsidRDefault="00756B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0D9C91" w14:textId="77777777" w:rsidR="00756BB5" w:rsidRDefault="00756B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C3C5" w14:textId="77777777" w:rsidR="00756BB5" w:rsidRDefault="00756B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C7141B" w14:textId="77777777" w:rsidR="00756BB5" w:rsidRDefault="00756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6BB5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34526"/>
  <w15:docId w15:val="{1D1DA4BD-4831-4C91-929A-101F1B548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758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2025-05-22T11:27:00.0000000Z</dcterms:modified>
  <dc:description>------------------------</dc:description>
  <dc:subject/>
  <keywords/>
  <version/>
  <category/>
</coreProperties>
</file>