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68DC" w:rsidR="00C90FDD" w:rsidP="00E16FA3" w:rsidRDefault="00C90FDD" w14:paraId="76775C10" w14:textId="7C293B73">
      <w:pPr>
        <w:rPr>
          <w:rFonts w:ascii="Times New Roman" w:hAnsi="Times New Roman" w:cs="Times New Roman"/>
          <w:b/>
          <w:bCs/>
          <w:sz w:val="24"/>
          <w:szCs w:val="24"/>
          <w:lang w:eastAsia="nl-NL"/>
        </w:rPr>
      </w:pPr>
      <w:r w:rsidRPr="008B68DC">
        <w:rPr>
          <w:rFonts w:ascii="Times New Roman" w:hAnsi="Times New Roman" w:cs="Times New Roman"/>
          <w:b/>
          <w:bCs/>
          <w:sz w:val="24"/>
          <w:szCs w:val="24"/>
        </w:rPr>
        <w:t>21 109</w:t>
      </w:r>
      <w:r w:rsidRPr="008B68DC">
        <w:rPr>
          <w:rFonts w:ascii="Times New Roman" w:hAnsi="Times New Roman" w:cs="Times New Roman"/>
          <w:b/>
          <w:bCs/>
          <w:sz w:val="24"/>
          <w:szCs w:val="24"/>
        </w:rPr>
        <w:tab/>
      </w:r>
      <w:r w:rsidRPr="008B68DC">
        <w:rPr>
          <w:rFonts w:ascii="Times New Roman" w:hAnsi="Times New Roman" w:cs="Times New Roman"/>
          <w:b/>
          <w:bCs/>
          <w:sz w:val="24"/>
          <w:szCs w:val="24"/>
        </w:rPr>
        <w:tab/>
      </w:r>
      <w:r w:rsidRPr="008B68DC">
        <w:rPr>
          <w:rFonts w:ascii="Times New Roman" w:hAnsi="Times New Roman" w:cs="Times New Roman"/>
          <w:b/>
          <w:bCs/>
          <w:sz w:val="24"/>
          <w:szCs w:val="24"/>
          <w:lang w:eastAsia="nl-NL"/>
        </w:rPr>
        <w:t>Uitvoering EU-Richtlijnen</w:t>
      </w:r>
    </w:p>
    <w:p w:rsidRPr="008B68DC" w:rsidR="00705BEC" w:rsidP="00C90FDD" w:rsidRDefault="00C90FDD" w14:paraId="5A425939" w14:textId="55FDC23D">
      <w:pPr>
        <w:spacing w:after="0" w:line="276" w:lineRule="auto"/>
        <w:rPr>
          <w:rFonts w:ascii="Times New Roman" w:hAnsi="Times New Roman" w:cs="Times New Roman"/>
          <w:sz w:val="24"/>
          <w:szCs w:val="24"/>
        </w:rPr>
      </w:pPr>
      <w:r w:rsidRPr="008B68DC">
        <w:rPr>
          <w:rFonts w:ascii="Times New Roman" w:hAnsi="Times New Roman" w:cs="Times New Roman"/>
          <w:b/>
          <w:bCs/>
          <w:sz w:val="24"/>
          <w:szCs w:val="24"/>
        </w:rPr>
        <w:t>Nr. 271</w:t>
      </w:r>
      <w:r w:rsidRPr="008B68DC">
        <w:rPr>
          <w:rFonts w:ascii="Times New Roman" w:hAnsi="Times New Roman" w:cs="Times New Roman"/>
          <w:b/>
          <w:bCs/>
          <w:sz w:val="24"/>
          <w:szCs w:val="24"/>
        </w:rPr>
        <w:tab/>
        <w:t>V</w:t>
      </w:r>
      <w:r w:rsidRPr="008B68DC" w:rsidR="00C406AB">
        <w:rPr>
          <w:rFonts w:ascii="Times New Roman" w:hAnsi="Times New Roman" w:cs="Times New Roman"/>
          <w:b/>
          <w:bCs/>
          <w:sz w:val="24"/>
          <w:szCs w:val="24"/>
        </w:rPr>
        <w:t xml:space="preserve">erslag van de Rapporteur </w:t>
      </w:r>
    </w:p>
    <w:p w:rsidRPr="008B68DC" w:rsidR="00C406AB" w:rsidP="00C90FDD" w:rsidRDefault="00C406AB" w14:paraId="044E2471" w14:textId="4DB8CA99">
      <w:pPr>
        <w:spacing w:after="0" w:line="276" w:lineRule="auto"/>
        <w:ind w:left="708" w:firstLine="708"/>
        <w:rPr>
          <w:rFonts w:ascii="Times New Roman" w:hAnsi="Times New Roman" w:cs="Times New Roman"/>
          <w:sz w:val="24"/>
          <w:szCs w:val="24"/>
        </w:rPr>
      </w:pPr>
      <w:r w:rsidRPr="008B68DC">
        <w:rPr>
          <w:rFonts w:ascii="Times New Roman" w:hAnsi="Times New Roman" w:cs="Times New Roman"/>
          <w:sz w:val="24"/>
          <w:szCs w:val="24"/>
        </w:rPr>
        <w:t xml:space="preserve">Vastgesteld op </w:t>
      </w:r>
      <w:r w:rsidRPr="008B68DC" w:rsidR="00C90FDD">
        <w:rPr>
          <w:rFonts w:ascii="Times New Roman" w:hAnsi="Times New Roman" w:cs="Times New Roman"/>
          <w:sz w:val="24"/>
          <w:szCs w:val="24"/>
        </w:rPr>
        <w:t>22 mei 2025</w:t>
      </w:r>
    </w:p>
    <w:p w:rsidRPr="008B68DC" w:rsidR="00C406AB" w:rsidP="00295803" w:rsidRDefault="00C406AB" w14:paraId="07D36269" w14:textId="77777777">
      <w:pPr>
        <w:spacing w:after="0" w:line="276" w:lineRule="auto"/>
        <w:rPr>
          <w:rFonts w:ascii="Times New Roman" w:hAnsi="Times New Roman" w:cs="Times New Roman"/>
          <w:b/>
          <w:bCs/>
          <w:sz w:val="24"/>
          <w:szCs w:val="24"/>
        </w:rPr>
      </w:pPr>
    </w:p>
    <w:p w:rsidRPr="008B68DC" w:rsidR="00705BEC" w:rsidP="00295803" w:rsidRDefault="00705BEC" w14:paraId="5FEDBD22" w14:textId="77777777">
      <w:pPr>
        <w:spacing w:after="0" w:line="276" w:lineRule="auto"/>
        <w:rPr>
          <w:rFonts w:ascii="Times New Roman" w:hAnsi="Times New Roman" w:cs="Times New Roman"/>
          <w:b/>
          <w:bCs/>
          <w:sz w:val="24"/>
          <w:szCs w:val="24"/>
        </w:rPr>
      </w:pPr>
    </w:p>
    <w:p w:rsidRPr="008B68DC" w:rsidR="00705BEC" w:rsidP="00295803" w:rsidRDefault="00CA03DF" w14:paraId="5F6554E0" w14:textId="77777777">
      <w:pPr>
        <w:spacing w:after="0" w:line="276" w:lineRule="auto"/>
        <w:rPr>
          <w:rFonts w:ascii="Times New Roman" w:hAnsi="Times New Roman" w:cs="Times New Roman"/>
          <w:b/>
          <w:bCs/>
          <w:sz w:val="24"/>
          <w:szCs w:val="24"/>
        </w:rPr>
      </w:pPr>
      <w:r w:rsidRPr="008B68DC">
        <w:rPr>
          <w:rFonts w:ascii="Times New Roman" w:hAnsi="Times New Roman" w:cs="Times New Roman"/>
          <w:b/>
          <w:bCs/>
          <w:sz w:val="24"/>
          <w:szCs w:val="24"/>
        </w:rPr>
        <w:t>Intro</w:t>
      </w:r>
      <w:r w:rsidRPr="008B68DC" w:rsidR="00B85207">
        <w:rPr>
          <w:rFonts w:ascii="Times New Roman" w:hAnsi="Times New Roman" w:cs="Times New Roman"/>
          <w:b/>
          <w:bCs/>
          <w:sz w:val="24"/>
          <w:szCs w:val="24"/>
        </w:rPr>
        <w:t>ductie</w:t>
      </w:r>
    </w:p>
    <w:p w:rsidRPr="008B68DC" w:rsidR="00705BEC" w:rsidP="00295803" w:rsidRDefault="00705BEC" w14:paraId="41D1125C" w14:textId="77777777">
      <w:pPr>
        <w:spacing w:after="0" w:line="276" w:lineRule="auto"/>
        <w:rPr>
          <w:rFonts w:ascii="Times New Roman" w:hAnsi="Times New Roman" w:cs="Times New Roman"/>
          <w:b/>
          <w:bCs/>
          <w:sz w:val="24"/>
          <w:szCs w:val="24"/>
        </w:rPr>
      </w:pPr>
    </w:p>
    <w:p w:rsidRPr="008B68DC" w:rsidR="001E465C" w:rsidP="001E465C" w:rsidRDefault="00B85207" w14:paraId="0DB984ED" w14:textId="0A2EED45">
      <w:pPr>
        <w:spacing w:after="0" w:line="276" w:lineRule="auto"/>
        <w:rPr>
          <w:rFonts w:ascii="Times New Roman" w:hAnsi="Times New Roman" w:cs="Times New Roman"/>
          <w:sz w:val="24"/>
          <w:szCs w:val="24"/>
        </w:rPr>
      </w:pPr>
      <w:r w:rsidRPr="008B68DC">
        <w:rPr>
          <w:rFonts w:ascii="Times New Roman" w:hAnsi="Times New Roman" w:cs="Times New Roman"/>
          <w:sz w:val="24"/>
          <w:szCs w:val="24"/>
        </w:rPr>
        <w:t>De vaste Kamercommissie voor Europese Zaken</w:t>
      </w:r>
      <w:r w:rsidRPr="008B68DC" w:rsidR="00A533E8">
        <w:rPr>
          <w:rFonts w:ascii="Times New Roman" w:hAnsi="Times New Roman" w:cs="Times New Roman"/>
          <w:sz w:val="24"/>
          <w:szCs w:val="24"/>
        </w:rPr>
        <w:t xml:space="preserve"> heeft </w:t>
      </w:r>
      <w:r w:rsidRPr="008B68DC" w:rsidR="009D3C30">
        <w:rPr>
          <w:rFonts w:ascii="Times New Roman" w:hAnsi="Times New Roman" w:cs="Times New Roman"/>
          <w:sz w:val="24"/>
          <w:szCs w:val="24"/>
        </w:rPr>
        <w:t>mij</w:t>
      </w:r>
      <w:r w:rsidRPr="008B68DC" w:rsidR="00646339">
        <w:rPr>
          <w:rFonts w:ascii="Times New Roman" w:hAnsi="Times New Roman" w:cs="Times New Roman"/>
          <w:sz w:val="24"/>
          <w:szCs w:val="24"/>
        </w:rPr>
        <w:t xml:space="preserve"> in </w:t>
      </w:r>
      <w:r w:rsidRPr="008B68DC" w:rsidR="00BA28D2">
        <w:rPr>
          <w:rFonts w:ascii="Times New Roman" w:hAnsi="Times New Roman" w:cs="Times New Roman"/>
          <w:sz w:val="24"/>
          <w:szCs w:val="24"/>
        </w:rPr>
        <w:t xml:space="preserve">februari 2024 </w:t>
      </w:r>
      <w:r w:rsidRPr="008B68DC" w:rsidR="00A533E8">
        <w:rPr>
          <w:rFonts w:ascii="Times New Roman" w:hAnsi="Times New Roman" w:cs="Times New Roman"/>
          <w:sz w:val="24"/>
          <w:szCs w:val="24"/>
        </w:rPr>
        <w:t xml:space="preserve">aangesteld als rapporteur op het </w:t>
      </w:r>
      <w:r w:rsidRPr="008B68DC" w:rsidR="00646339">
        <w:rPr>
          <w:rFonts w:ascii="Times New Roman" w:hAnsi="Times New Roman" w:cs="Times New Roman"/>
          <w:sz w:val="24"/>
          <w:szCs w:val="24"/>
        </w:rPr>
        <w:t>kennis</w:t>
      </w:r>
      <w:r w:rsidRPr="008B68DC" w:rsidR="00A533E8">
        <w:rPr>
          <w:rFonts w:ascii="Times New Roman" w:hAnsi="Times New Roman" w:cs="Times New Roman"/>
          <w:sz w:val="24"/>
          <w:szCs w:val="24"/>
        </w:rPr>
        <w:t xml:space="preserve">thema </w:t>
      </w:r>
      <w:r w:rsidRPr="008B68DC" w:rsidR="00646339">
        <w:rPr>
          <w:rFonts w:ascii="Times New Roman" w:hAnsi="Times New Roman" w:cs="Times New Roman"/>
          <w:sz w:val="24"/>
          <w:szCs w:val="24"/>
        </w:rPr>
        <w:t>Implementatie van EU-wet- en regelgeving.</w:t>
      </w:r>
      <w:r w:rsidRPr="008B68DC" w:rsidR="009D3C30">
        <w:rPr>
          <w:rStyle w:val="Voetnootmarkering"/>
          <w:rFonts w:ascii="Times New Roman" w:hAnsi="Times New Roman" w:cs="Times New Roman"/>
          <w:sz w:val="24"/>
          <w:szCs w:val="24"/>
        </w:rPr>
        <w:footnoteReference w:id="2"/>
      </w:r>
      <w:r w:rsidRPr="008B68DC" w:rsidR="00295803">
        <w:rPr>
          <w:rFonts w:ascii="Times New Roman" w:hAnsi="Times New Roman" w:cs="Times New Roman"/>
          <w:sz w:val="24"/>
          <w:szCs w:val="24"/>
        </w:rPr>
        <w:t xml:space="preserve"> </w:t>
      </w:r>
      <w:r w:rsidRPr="008B68DC" w:rsidR="00574BBA">
        <w:rPr>
          <w:rFonts w:ascii="Times New Roman" w:hAnsi="Times New Roman" w:cs="Times New Roman"/>
          <w:sz w:val="24"/>
          <w:szCs w:val="24"/>
        </w:rPr>
        <w:t>In d</w:t>
      </w:r>
      <w:r w:rsidRPr="008B68DC" w:rsidR="00705BEC">
        <w:rPr>
          <w:rFonts w:ascii="Times New Roman" w:hAnsi="Times New Roman" w:cs="Times New Roman"/>
          <w:sz w:val="24"/>
          <w:szCs w:val="24"/>
        </w:rPr>
        <w:t xml:space="preserve">it </w:t>
      </w:r>
      <w:r w:rsidRPr="008B68DC" w:rsidR="001E465C">
        <w:rPr>
          <w:rFonts w:ascii="Times New Roman" w:hAnsi="Times New Roman" w:cs="Times New Roman"/>
          <w:sz w:val="24"/>
          <w:szCs w:val="24"/>
        </w:rPr>
        <w:t xml:space="preserve">tussentijds </w:t>
      </w:r>
      <w:r w:rsidRPr="008B68DC" w:rsidR="009D3C30">
        <w:rPr>
          <w:rFonts w:ascii="Times New Roman" w:hAnsi="Times New Roman" w:cs="Times New Roman"/>
          <w:sz w:val="24"/>
          <w:szCs w:val="24"/>
        </w:rPr>
        <w:t>verslag</w:t>
      </w:r>
      <w:r w:rsidRPr="008B68DC" w:rsidR="001E465C">
        <w:rPr>
          <w:rFonts w:ascii="Times New Roman" w:hAnsi="Times New Roman" w:cs="Times New Roman"/>
          <w:sz w:val="24"/>
          <w:szCs w:val="24"/>
        </w:rPr>
        <w:t xml:space="preserve"> </w:t>
      </w:r>
      <w:r w:rsidRPr="008B68DC" w:rsidR="00574BBA">
        <w:rPr>
          <w:rFonts w:ascii="Times New Roman" w:hAnsi="Times New Roman" w:cs="Times New Roman"/>
          <w:sz w:val="24"/>
          <w:szCs w:val="24"/>
        </w:rPr>
        <w:t>rapporteer ik over</w:t>
      </w:r>
      <w:r w:rsidRPr="008B68DC" w:rsidR="001E465C">
        <w:rPr>
          <w:rFonts w:ascii="Times New Roman" w:hAnsi="Times New Roman" w:cs="Times New Roman"/>
          <w:sz w:val="24"/>
          <w:szCs w:val="24"/>
        </w:rPr>
        <w:t xml:space="preserve"> de opgehaalde kennis tijdens de </w:t>
      </w:r>
      <w:r w:rsidRPr="008B68DC" w:rsidR="00574BBA">
        <w:rPr>
          <w:rFonts w:ascii="Times New Roman" w:hAnsi="Times New Roman" w:cs="Times New Roman"/>
          <w:sz w:val="24"/>
          <w:szCs w:val="24"/>
        </w:rPr>
        <w:t xml:space="preserve">uitgevoerde </w:t>
      </w:r>
      <w:r w:rsidRPr="008B68DC" w:rsidR="001E465C">
        <w:rPr>
          <w:rFonts w:ascii="Times New Roman" w:hAnsi="Times New Roman" w:cs="Times New Roman"/>
          <w:sz w:val="24"/>
          <w:szCs w:val="24"/>
        </w:rPr>
        <w:t>activiteiten en geef</w:t>
      </w:r>
      <w:r w:rsidRPr="008B68DC" w:rsidR="00574BBA">
        <w:rPr>
          <w:rFonts w:ascii="Times New Roman" w:hAnsi="Times New Roman" w:cs="Times New Roman"/>
          <w:sz w:val="24"/>
          <w:szCs w:val="24"/>
        </w:rPr>
        <w:t xml:space="preserve"> ik</w:t>
      </w:r>
      <w:r w:rsidRPr="008B68DC" w:rsidR="001E465C">
        <w:rPr>
          <w:rFonts w:ascii="Times New Roman" w:hAnsi="Times New Roman" w:cs="Times New Roman"/>
          <w:sz w:val="24"/>
          <w:szCs w:val="24"/>
        </w:rPr>
        <w:t xml:space="preserve"> informatie over het vervolg</w:t>
      </w:r>
      <w:r w:rsidRPr="008B68DC" w:rsidR="00574BBA">
        <w:rPr>
          <w:rFonts w:ascii="Times New Roman" w:hAnsi="Times New Roman" w:cs="Times New Roman"/>
          <w:sz w:val="24"/>
          <w:szCs w:val="24"/>
        </w:rPr>
        <w:t xml:space="preserve"> van het </w:t>
      </w:r>
      <w:proofErr w:type="spellStart"/>
      <w:r w:rsidRPr="008B68DC" w:rsidR="00574BBA">
        <w:rPr>
          <w:rFonts w:ascii="Times New Roman" w:hAnsi="Times New Roman" w:cs="Times New Roman"/>
          <w:sz w:val="24"/>
          <w:szCs w:val="24"/>
        </w:rPr>
        <w:t>rapporteurschap</w:t>
      </w:r>
      <w:proofErr w:type="spellEnd"/>
      <w:r w:rsidRPr="008B68DC" w:rsidR="001E465C">
        <w:rPr>
          <w:rFonts w:ascii="Times New Roman" w:hAnsi="Times New Roman" w:cs="Times New Roman"/>
          <w:sz w:val="24"/>
          <w:szCs w:val="24"/>
        </w:rPr>
        <w:t>. Het</w:t>
      </w:r>
      <w:r w:rsidRPr="008B68DC" w:rsidR="004F1B57">
        <w:rPr>
          <w:rFonts w:ascii="Times New Roman" w:hAnsi="Times New Roman" w:cs="Times New Roman"/>
          <w:sz w:val="24"/>
          <w:szCs w:val="24"/>
        </w:rPr>
        <w:t xml:space="preserve"> </w:t>
      </w:r>
      <w:r w:rsidRPr="008B68DC" w:rsidR="00255AD0">
        <w:rPr>
          <w:rFonts w:ascii="Times New Roman" w:hAnsi="Times New Roman" w:cs="Times New Roman"/>
          <w:sz w:val="24"/>
          <w:szCs w:val="24"/>
        </w:rPr>
        <w:t xml:space="preserve">verslag </w:t>
      </w:r>
      <w:r w:rsidRPr="008B68DC" w:rsidR="004F1B57">
        <w:rPr>
          <w:rFonts w:ascii="Times New Roman" w:hAnsi="Times New Roman" w:cs="Times New Roman"/>
          <w:sz w:val="24"/>
          <w:szCs w:val="24"/>
        </w:rPr>
        <w:t>s</w:t>
      </w:r>
      <w:r w:rsidRPr="008B68DC" w:rsidR="001E465C">
        <w:rPr>
          <w:rFonts w:ascii="Times New Roman" w:hAnsi="Times New Roman" w:cs="Times New Roman"/>
          <w:sz w:val="24"/>
          <w:szCs w:val="24"/>
        </w:rPr>
        <w:t>chets</w:t>
      </w:r>
      <w:r w:rsidRPr="008B68DC" w:rsidR="000152A5">
        <w:rPr>
          <w:rFonts w:ascii="Times New Roman" w:hAnsi="Times New Roman" w:cs="Times New Roman"/>
          <w:sz w:val="24"/>
          <w:szCs w:val="24"/>
        </w:rPr>
        <w:t>t</w:t>
      </w:r>
      <w:r w:rsidRPr="008B68DC" w:rsidR="001E465C">
        <w:rPr>
          <w:rFonts w:ascii="Times New Roman" w:hAnsi="Times New Roman" w:cs="Times New Roman"/>
          <w:sz w:val="24"/>
          <w:szCs w:val="24"/>
        </w:rPr>
        <w:t xml:space="preserve"> een beeld van de verschillende gezichtspunten die door experts zijn ingebracht.</w:t>
      </w:r>
    </w:p>
    <w:p w:rsidRPr="008B68DC" w:rsidR="008E3202" w:rsidP="00295803" w:rsidRDefault="008E3202" w14:paraId="35CA3F58" w14:textId="77777777">
      <w:pPr>
        <w:spacing w:after="0" w:line="276" w:lineRule="auto"/>
        <w:rPr>
          <w:rFonts w:ascii="Times New Roman" w:hAnsi="Times New Roman" w:cs="Times New Roman"/>
          <w:sz w:val="24"/>
          <w:szCs w:val="24"/>
        </w:rPr>
      </w:pPr>
    </w:p>
    <w:p w:rsidRPr="008B68DC" w:rsidR="00ED5447" w:rsidP="00295803" w:rsidRDefault="00ED5447" w14:paraId="797C885C" w14:textId="77777777">
      <w:pPr>
        <w:spacing w:after="0" w:line="276" w:lineRule="auto"/>
        <w:rPr>
          <w:rFonts w:ascii="Times New Roman" w:hAnsi="Times New Roman" w:cs="Times New Roman"/>
          <w:sz w:val="24"/>
          <w:szCs w:val="24"/>
        </w:rPr>
      </w:pPr>
    </w:p>
    <w:p w:rsidRPr="008B68DC" w:rsidR="008E3202" w:rsidP="00295803" w:rsidRDefault="00D5287F" w14:paraId="5D2BDF8B" w14:textId="3582338E">
      <w:pPr>
        <w:spacing w:after="0" w:line="276" w:lineRule="auto"/>
        <w:rPr>
          <w:rFonts w:ascii="Times New Roman" w:hAnsi="Times New Roman" w:cs="Times New Roman"/>
          <w:b/>
          <w:bCs/>
          <w:sz w:val="24"/>
          <w:szCs w:val="24"/>
        </w:rPr>
      </w:pPr>
      <w:r w:rsidRPr="008B68DC">
        <w:rPr>
          <w:rFonts w:ascii="Times New Roman" w:hAnsi="Times New Roman" w:cs="Times New Roman"/>
          <w:b/>
          <w:bCs/>
          <w:sz w:val="24"/>
          <w:szCs w:val="24"/>
        </w:rPr>
        <w:t>A</w:t>
      </w:r>
      <w:r w:rsidRPr="008B68DC" w:rsidR="008E3202">
        <w:rPr>
          <w:rFonts w:ascii="Times New Roman" w:hAnsi="Times New Roman" w:cs="Times New Roman"/>
          <w:b/>
          <w:bCs/>
          <w:sz w:val="24"/>
          <w:szCs w:val="24"/>
        </w:rPr>
        <w:t>anbevelingen van de rapporteur</w:t>
      </w:r>
    </w:p>
    <w:p w:rsidRPr="008B68DC" w:rsidR="00056127" w:rsidP="00295803" w:rsidRDefault="00056127" w14:paraId="0F4F0FE1" w14:textId="77777777">
      <w:pPr>
        <w:spacing w:after="0" w:line="276" w:lineRule="auto"/>
        <w:rPr>
          <w:rFonts w:ascii="Times New Roman" w:hAnsi="Times New Roman" w:cs="Times New Roman"/>
          <w:sz w:val="24"/>
          <w:szCs w:val="24"/>
        </w:rPr>
      </w:pPr>
    </w:p>
    <w:p w:rsidRPr="008B68DC" w:rsidR="00056127" w:rsidP="00056127" w:rsidRDefault="0020609E" w14:paraId="303111EF" w14:textId="4D3AD17A">
      <w:pPr>
        <w:pStyle w:val="Lijstalinea"/>
        <w:numPr>
          <w:ilvl w:val="0"/>
          <w:numId w:val="11"/>
        </w:numPr>
        <w:spacing w:after="0" w:line="276" w:lineRule="auto"/>
        <w:rPr>
          <w:rFonts w:ascii="Times New Roman" w:hAnsi="Times New Roman" w:cs="Times New Roman"/>
          <w:sz w:val="24"/>
          <w:szCs w:val="24"/>
        </w:rPr>
      </w:pPr>
      <w:r w:rsidRPr="008B68DC">
        <w:rPr>
          <w:rFonts w:ascii="Times New Roman" w:hAnsi="Times New Roman" w:cs="Times New Roman"/>
          <w:sz w:val="24"/>
          <w:szCs w:val="24"/>
        </w:rPr>
        <w:t>De u</w:t>
      </w:r>
      <w:r w:rsidRPr="008B68DC" w:rsidR="00064B00">
        <w:rPr>
          <w:rFonts w:ascii="Times New Roman" w:hAnsi="Times New Roman" w:cs="Times New Roman"/>
          <w:sz w:val="24"/>
          <w:szCs w:val="24"/>
        </w:rPr>
        <w:t xml:space="preserve">itkomsten van de gesprekken die de rapporteur heeft gevoerd over dit thema worden gedeeld met </w:t>
      </w:r>
      <w:r w:rsidRPr="008B68DC" w:rsidR="000152A5">
        <w:rPr>
          <w:rFonts w:ascii="Times New Roman" w:hAnsi="Times New Roman" w:cs="Times New Roman"/>
          <w:sz w:val="24"/>
          <w:szCs w:val="24"/>
        </w:rPr>
        <w:t xml:space="preserve">de betrokken </w:t>
      </w:r>
      <w:r w:rsidRPr="008B68DC" w:rsidR="00064B00">
        <w:rPr>
          <w:rFonts w:ascii="Times New Roman" w:hAnsi="Times New Roman" w:cs="Times New Roman"/>
          <w:sz w:val="24"/>
          <w:szCs w:val="24"/>
        </w:rPr>
        <w:t xml:space="preserve">ministeries en publieke dienstverleners tijdens een workshop </w:t>
      </w:r>
      <w:r w:rsidRPr="008B68DC" w:rsidR="00D5287F">
        <w:rPr>
          <w:rFonts w:ascii="Times New Roman" w:hAnsi="Times New Roman" w:cs="Times New Roman"/>
          <w:sz w:val="24"/>
          <w:szCs w:val="24"/>
        </w:rPr>
        <w:t xml:space="preserve">op de </w:t>
      </w:r>
      <w:r w:rsidRPr="008B68DC" w:rsidR="00056127">
        <w:rPr>
          <w:rFonts w:ascii="Times New Roman" w:hAnsi="Times New Roman" w:cs="Times New Roman"/>
          <w:sz w:val="24"/>
          <w:szCs w:val="24"/>
        </w:rPr>
        <w:t xml:space="preserve">Dag van de Publieke Dienstverlening </w:t>
      </w:r>
      <w:r w:rsidRPr="008B68DC" w:rsidR="002C22E0">
        <w:rPr>
          <w:rFonts w:ascii="Times New Roman" w:hAnsi="Times New Roman" w:cs="Times New Roman"/>
          <w:sz w:val="24"/>
          <w:szCs w:val="24"/>
        </w:rPr>
        <w:t xml:space="preserve">op 4 juni </w:t>
      </w:r>
      <w:r w:rsidRPr="008B68DC" w:rsidR="00D5287F">
        <w:rPr>
          <w:rFonts w:ascii="Times New Roman" w:hAnsi="Times New Roman" w:cs="Times New Roman"/>
          <w:sz w:val="24"/>
          <w:szCs w:val="24"/>
        </w:rPr>
        <w:t>a.s.</w:t>
      </w:r>
      <w:r w:rsidRPr="008B68DC" w:rsidR="00064B00">
        <w:rPr>
          <w:rFonts w:ascii="Times New Roman" w:hAnsi="Times New Roman" w:cs="Times New Roman"/>
          <w:sz w:val="24"/>
          <w:szCs w:val="24"/>
        </w:rPr>
        <w:t xml:space="preserve"> Deze bijeenkomst wordt tevens gebruikt om </w:t>
      </w:r>
      <w:r w:rsidRPr="008B68DC" w:rsidR="002C22E0">
        <w:rPr>
          <w:rFonts w:ascii="Times New Roman" w:hAnsi="Times New Roman" w:cs="Times New Roman"/>
          <w:sz w:val="24"/>
          <w:szCs w:val="24"/>
        </w:rPr>
        <w:t>input op te halen voor de rol van de Tweede Kamer</w:t>
      </w:r>
      <w:r w:rsidRPr="008B68DC" w:rsidR="000152A5">
        <w:rPr>
          <w:rFonts w:ascii="Times New Roman" w:hAnsi="Times New Roman" w:cs="Times New Roman"/>
          <w:sz w:val="24"/>
          <w:szCs w:val="24"/>
        </w:rPr>
        <w:t xml:space="preserve"> op dit thema</w:t>
      </w:r>
      <w:r w:rsidRPr="008B68DC" w:rsidR="002C22E0">
        <w:rPr>
          <w:rFonts w:ascii="Times New Roman" w:hAnsi="Times New Roman" w:cs="Times New Roman"/>
          <w:sz w:val="24"/>
          <w:szCs w:val="24"/>
        </w:rPr>
        <w:t>.</w:t>
      </w:r>
    </w:p>
    <w:p w:rsidRPr="008B68DC" w:rsidR="00056127" w:rsidP="00056127" w:rsidRDefault="0020609E" w14:paraId="1E266B40" w14:textId="23ED676C">
      <w:pPr>
        <w:pStyle w:val="Lijstalinea"/>
        <w:numPr>
          <w:ilvl w:val="0"/>
          <w:numId w:val="11"/>
        </w:numPr>
        <w:spacing w:after="0" w:line="276" w:lineRule="auto"/>
        <w:rPr>
          <w:rFonts w:ascii="Times New Roman" w:hAnsi="Times New Roman" w:cs="Times New Roman"/>
          <w:sz w:val="24"/>
          <w:szCs w:val="24"/>
        </w:rPr>
      </w:pPr>
      <w:r w:rsidRPr="008B68DC">
        <w:rPr>
          <w:rFonts w:ascii="Times New Roman" w:hAnsi="Times New Roman" w:cs="Times New Roman"/>
          <w:sz w:val="24"/>
          <w:szCs w:val="24"/>
        </w:rPr>
        <w:t>De c</w:t>
      </w:r>
      <w:r w:rsidRPr="008B68DC" w:rsidR="00064B00">
        <w:rPr>
          <w:rFonts w:ascii="Times New Roman" w:hAnsi="Times New Roman" w:cs="Times New Roman"/>
          <w:sz w:val="24"/>
          <w:szCs w:val="24"/>
        </w:rPr>
        <w:t>ommissie EUZA steunt de o</w:t>
      </w:r>
      <w:r w:rsidRPr="008B68DC" w:rsidR="00056127">
        <w:rPr>
          <w:rFonts w:ascii="Times New Roman" w:hAnsi="Times New Roman" w:cs="Times New Roman"/>
          <w:sz w:val="24"/>
          <w:szCs w:val="24"/>
        </w:rPr>
        <w:t>ntwikkel</w:t>
      </w:r>
      <w:r w:rsidRPr="008B68DC" w:rsidR="00064B00">
        <w:rPr>
          <w:rFonts w:ascii="Times New Roman" w:hAnsi="Times New Roman" w:cs="Times New Roman"/>
          <w:sz w:val="24"/>
          <w:szCs w:val="24"/>
        </w:rPr>
        <w:t>ing</w:t>
      </w:r>
      <w:r w:rsidRPr="008B68DC" w:rsidR="00056127">
        <w:rPr>
          <w:rFonts w:ascii="Times New Roman" w:hAnsi="Times New Roman" w:cs="Times New Roman"/>
          <w:sz w:val="24"/>
          <w:szCs w:val="24"/>
        </w:rPr>
        <w:t xml:space="preserve"> van een EU-wetenschapstoets als</w:t>
      </w:r>
      <w:r w:rsidRPr="008B68DC" w:rsidR="00AA19B3">
        <w:rPr>
          <w:rFonts w:ascii="Times New Roman" w:hAnsi="Times New Roman" w:cs="Times New Roman"/>
          <w:sz w:val="24"/>
          <w:szCs w:val="24"/>
        </w:rPr>
        <w:t xml:space="preserve"> </w:t>
      </w:r>
      <w:r w:rsidRPr="008B68DC" w:rsidR="00F777DD">
        <w:rPr>
          <w:rFonts w:ascii="Times New Roman" w:hAnsi="Times New Roman" w:cs="Times New Roman"/>
          <w:sz w:val="24"/>
          <w:szCs w:val="24"/>
        </w:rPr>
        <w:t xml:space="preserve">nieuw </w:t>
      </w:r>
      <w:r w:rsidRPr="008B68DC" w:rsidR="00AA19B3">
        <w:rPr>
          <w:rFonts w:ascii="Times New Roman" w:hAnsi="Times New Roman" w:cs="Times New Roman"/>
          <w:sz w:val="24"/>
          <w:szCs w:val="24"/>
        </w:rPr>
        <w:t>kennis</w:t>
      </w:r>
      <w:r w:rsidRPr="008B68DC" w:rsidR="00056127">
        <w:rPr>
          <w:rFonts w:ascii="Times New Roman" w:hAnsi="Times New Roman" w:cs="Times New Roman"/>
          <w:sz w:val="24"/>
          <w:szCs w:val="24"/>
        </w:rPr>
        <w:t>instrument voor de T</w:t>
      </w:r>
      <w:r w:rsidRPr="008B68DC" w:rsidR="00AA19B3">
        <w:rPr>
          <w:rFonts w:ascii="Times New Roman" w:hAnsi="Times New Roman" w:cs="Times New Roman"/>
          <w:sz w:val="24"/>
          <w:szCs w:val="24"/>
        </w:rPr>
        <w:t xml:space="preserve">weede </w:t>
      </w:r>
      <w:r w:rsidRPr="008B68DC" w:rsidR="00056127">
        <w:rPr>
          <w:rFonts w:ascii="Times New Roman" w:hAnsi="Times New Roman" w:cs="Times New Roman"/>
          <w:sz w:val="24"/>
          <w:szCs w:val="24"/>
        </w:rPr>
        <w:t>K</w:t>
      </w:r>
      <w:r w:rsidRPr="008B68DC" w:rsidR="00AA19B3">
        <w:rPr>
          <w:rFonts w:ascii="Times New Roman" w:hAnsi="Times New Roman" w:cs="Times New Roman"/>
          <w:sz w:val="24"/>
          <w:szCs w:val="24"/>
        </w:rPr>
        <w:t>amer</w:t>
      </w:r>
      <w:r w:rsidRPr="008B68DC" w:rsidR="00056127">
        <w:rPr>
          <w:rFonts w:ascii="Times New Roman" w:hAnsi="Times New Roman" w:cs="Times New Roman"/>
          <w:sz w:val="24"/>
          <w:szCs w:val="24"/>
        </w:rPr>
        <w:t xml:space="preserve"> </w:t>
      </w:r>
      <w:r w:rsidRPr="008B68DC" w:rsidR="00064B00">
        <w:rPr>
          <w:rFonts w:ascii="Times New Roman" w:hAnsi="Times New Roman" w:cs="Times New Roman"/>
          <w:sz w:val="24"/>
          <w:szCs w:val="24"/>
        </w:rPr>
        <w:t xml:space="preserve">om in een vroeg stadium inzicht te krijgen in de impact van EU-wetgeving voor Nederland, </w:t>
      </w:r>
      <w:r w:rsidRPr="008B68DC" w:rsidR="00D5287F">
        <w:rPr>
          <w:rFonts w:ascii="Times New Roman" w:hAnsi="Times New Roman" w:cs="Times New Roman"/>
          <w:sz w:val="24"/>
          <w:szCs w:val="24"/>
        </w:rPr>
        <w:t xml:space="preserve">en </w:t>
      </w:r>
      <w:r w:rsidRPr="008B68DC" w:rsidR="00426CB2">
        <w:rPr>
          <w:rFonts w:ascii="Times New Roman" w:hAnsi="Times New Roman" w:cs="Times New Roman"/>
          <w:sz w:val="24"/>
          <w:szCs w:val="24"/>
        </w:rPr>
        <w:t>stelt voor om hiervoor een pilot op te zetten.</w:t>
      </w:r>
    </w:p>
    <w:p w:rsidRPr="008B68DC" w:rsidR="000B05BF" w:rsidP="000B05BF" w:rsidRDefault="006178D5" w14:paraId="3AE09151" w14:textId="3B5EE9D5">
      <w:pPr>
        <w:pStyle w:val="Lijstalinea"/>
        <w:numPr>
          <w:ilvl w:val="0"/>
          <w:numId w:val="11"/>
        </w:numPr>
        <w:spacing w:after="0" w:line="276" w:lineRule="auto"/>
        <w:rPr>
          <w:rFonts w:ascii="Times New Roman" w:hAnsi="Times New Roman" w:cs="Times New Roman"/>
          <w:sz w:val="24"/>
          <w:szCs w:val="24"/>
        </w:rPr>
      </w:pPr>
      <w:r w:rsidRPr="008B68DC">
        <w:rPr>
          <w:rFonts w:ascii="Times New Roman" w:hAnsi="Times New Roman" w:cs="Times New Roman"/>
          <w:sz w:val="24"/>
          <w:szCs w:val="24"/>
        </w:rPr>
        <w:t xml:space="preserve">De commissie EUZA kan </w:t>
      </w:r>
      <w:r w:rsidRPr="008B68DC" w:rsidR="000152A5">
        <w:rPr>
          <w:rFonts w:ascii="Times New Roman" w:hAnsi="Times New Roman" w:cs="Times New Roman"/>
          <w:sz w:val="24"/>
          <w:szCs w:val="24"/>
        </w:rPr>
        <w:t xml:space="preserve">bij </w:t>
      </w:r>
      <w:r w:rsidRPr="008B68DC">
        <w:rPr>
          <w:rFonts w:ascii="Times New Roman" w:hAnsi="Times New Roman" w:cs="Times New Roman"/>
          <w:sz w:val="24"/>
          <w:szCs w:val="24"/>
        </w:rPr>
        <w:t xml:space="preserve">het kabinet aandringen in het BNC-fiche meer aandacht te besteden aan de implicaties van EU-wetgeving voor </w:t>
      </w:r>
      <w:r w:rsidRPr="008B68DC" w:rsidR="008A0C42">
        <w:rPr>
          <w:rFonts w:ascii="Times New Roman" w:hAnsi="Times New Roman" w:cs="Times New Roman"/>
          <w:sz w:val="24"/>
          <w:szCs w:val="24"/>
        </w:rPr>
        <w:t>regeldruk, de</w:t>
      </w:r>
      <w:r w:rsidRPr="008B68DC">
        <w:rPr>
          <w:rFonts w:ascii="Times New Roman" w:hAnsi="Times New Roman" w:cs="Times New Roman"/>
          <w:sz w:val="24"/>
          <w:szCs w:val="24"/>
        </w:rPr>
        <w:t xml:space="preserve"> uitvoering en handhaafbaarheid.</w:t>
      </w:r>
      <w:r w:rsidRPr="008B68DC" w:rsidR="000B05BF">
        <w:rPr>
          <w:rFonts w:ascii="Times New Roman" w:hAnsi="Times New Roman" w:cs="Times New Roman"/>
          <w:sz w:val="24"/>
          <w:szCs w:val="24"/>
        </w:rPr>
        <w:t xml:space="preserve"> Deze aanbeveling kan betrokken worden bij het commissiedebat EU-informatievoorziening dat gepland staat op 28 mei a.s.</w:t>
      </w:r>
    </w:p>
    <w:p w:rsidRPr="008B68DC" w:rsidR="00705BEC" w:rsidP="00295803" w:rsidRDefault="00705BEC" w14:paraId="7AA76B3D" w14:textId="77777777">
      <w:pPr>
        <w:spacing w:after="0" w:line="276" w:lineRule="auto"/>
        <w:rPr>
          <w:rFonts w:ascii="Times New Roman" w:hAnsi="Times New Roman" w:cs="Times New Roman"/>
          <w:sz w:val="24"/>
          <w:szCs w:val="24"/>
        </w:rPr>
      </w:pPr>
    </w:p>
    <w:p w:rsidRPr="008B68DC" w:rsidR="00ED5447" w:rsidP="00295803" w:rsidRDefault="00ED5447" w14:paraId="367D748C" w14:textId="77777777">
      <w:pPr>
        <w:spacing w:after="0" w:line="276" w:lineRule="auto"/>
        <w:rPr>
          <w:rFonts w:ascii="Times New Roman" w:hAnsi="Times New Roman" w:cs="Times New Roman"/>
          <w:sz w:val="24"/>
          <w:szCs w:val="24"/>
        </w:rPr>
      </w:pPr>
    </w:p>
    <w:p w:rsidRPr="008B68DC" w:rsidR="00705BEC" w:rsidP="00705BEC" w:rsidRDefault="003C0359" w14:paraId="33369D76" w14:textId="19454B0A">
      <w:pPr>
        <w:spacing w:after="0" w:line="276" w:lineRule="auto"/>
        <w:rPr>
          <w:rFonts w:ascii="Times New Roman" w:hAnsi="Times New Roman" w:cs="Times New Roman"/>
          <w:b/>
          <w:bCs/>
          <w:sz w:val="24"/>
          <w:szCs w:val="24"/>
        </w:rPr>
      </w:pPr>
      <w:r w:rsidRPr="008B68DC">
        <w:rPr>
          <w:rFonts w:ascii="Times New Roman" w:hAnsi="Times New Roman" w:cs="Times New Roman"/>
          <w:b/>
          <w:bCs/>
          <w:sz w:val="24"/>
          <w:szCs w:val="24"/>
        </w:rPr>
        <w:t xml:space="preserve">Doel van het </w:t>
      </w:r>
      <w:proofErr w:type="spellStart"/>
      <w:r w:rsidRPr="008B68DC">
        <w:rPr>
          <w:rFonts w:ascii="Times New Roman" w:hAnsi="Times New Roman" w:cs="Times New Roman"/>
          <w:b/>
          <w:bCs/>
          <w:sz w:val="24"/>
          <w:szCs w:val="24"/>
        </w:rPr>
        <w:t>rapporteurschap</w:t>
      </w:r>
      <w:proofErr w:type="spellEnd"/>
    </w:p>
    <w:p w:rsidRPr="008B68DC" w:rsidR="00705BEC" w:rsidP="00705BEC" w:rsidRDefault="00705BEC" w14:paraId="7C8B4046" w14:textId="77777777">
      <w:pPr>
        <w:spacing w:after="0" w:line="276" w:lineRule="auto"/>
        <w:rPr>
          <w:rFonts w:ascii="Times New Roman" w:hAnsi="Times New Roman" w:cs="Times New Roman"/>
          <w:sz w:val="24"/>
          <w:szCs w:val="24"/>
        </w:rPr>
      </w:pPr>
    </w:p>
    <w:p w:rsidRPr="008B68DC" w:rsidR="00641FE9" w:rsidP="00641FE9" w:rsidRDefault="00DB0D75" w14:paraId="3CEDC608" w14:textId="28D02249">
      <w:pPr>
        <w:spacing w:after="0" w:line="276" w:lineRule="auto"/>
        <w:rPr>
          <w:rFonts w:ascii="Times New Roman" w:hAnsi="Times New Roman" w:cs="Times New Roman"/>
          <w:color w:val="000000"/>
          <w:sz w:val="24"/>
          <w:szCs w:val="24"/>
        </w:rPr>
      </w:pPr>
      <w:r w:rsidRPr="008B68DC">
        <w:rPr>
          <w:rFonts w:ascii="Times New Roman" w:hAnsi="Times New Roman" w:cs="Times New Roman"/>
          <w:color w:val="000000"/>
          <w:sz w:val="24"/>
          <w:szCs w:val="24"/>
        </w:rPr>
        <w:t>Nederland heeft met enige regelmaat te maken met uitvoeringsproblemen in de implementatiefase van EU</w:t>
      </w:r>
      <w:r w:rsidRPr="008B68DC" w:rsidR="001D09A7">
        <w:rPr>
          <w:rFonts w:ascii="Times New Roman" w:hAnsi="Times New Roman" w:cs="Times New Roman"/>
          <w:color w:val="000000"/>
          <w:sz w:val="24"/>
          <w:szCs w:val="24"/>
        </w:rPr>
        <w:t>-</w:t>
      </w:r>
      <w:r w:rsidRPr="008B68DC">
        <w:rPr>
          <w:rFonts w:ascii="Times New Roman" w:hAnsi="Times New Roman" w:cs="Times New Roman"/>
          <w:color w:val="000000"/>
          <w:sz w:val="24"/>
          <w:szCs w:val="24"/>
        </w:rPr>
        <w:t xml:space="preserve">wetgeving. </w:t>
      </w:r>
      <w:r w:rsidRPr="008B68DC" w:rsidR="00064B00">
        <w:rPr>
          <w:rFonts w:ascii="Times New Roman" w:hAnsi="Times New Roman" w:cs="Times New Roman"/>
          <w:color w:val="000000"/>
          <w:sz w:val="24"/>
          <w:szCs w:val="24"/>
        </w:rPr>
        <w:t>Mogelijk zou een deel van deze problemen voorkomen kunnen worden als u</w:t>
      </w:r>
      <w:r w:rsidRPr="008B68DC">
        <w:rPr>
          <w:rFonts w:ascii="Times New Roman" w:hAnsi="Times New Roman" w:cs="Times New Roman"/>
          <w:color w:val="000000"/>
          <w:sz w:val="24"/>
          <w:szCs w:val="24"/>
        </w:rPr>
        <w:t>itvoeringsorganisatie</w:t>
      </w:r>
      <w:r w:rsidRPr="008B68DC" w:rsidR="00064B00">
        <w:rPr>
          <w:rFonts w:ascii="Times New Roman" w:hAnsi="Times New Roman" w:cs="Times New Roman"/>
          <w:color w:val="000000"/>
          <w:sz w:val="24"/>
          <w:szCs w:val="24"/>
        </w:rPr>
        <w:t>s</w:t>
      </w:r>
      <w:r w:rsidRPr="008B68DC">
        <w:rPr>
          <w:rFonts w:ascii="Times New Roman" w:hAnsi="Times New Roman" w:cs="Times New Roman"/>
          <w:color w:val="000000"/>
          <w:sz w:val="24"/>
          <w:szCs w:val="24"/>
        </w:rPr>
        <w:t xml:space="preserve"> en medeoverheden </w:t>
      </w:r>
      <w:r w:rsidRPr="008B68DC" w:rsidR="00064B00">
        <w:rPr>
          <w:rFonts w:ascii="Times New Roman" w:hAnsi="Times New Roman" w:cs="Times New Roman"/>
          <w:color w:val="000000"/>
          <w:sz w:val="24"/>
          <w:szCs w:val="24"/>
        </w:rPr>
        <w:t xml:space="preserve">eerder en beter </w:t>
      </w:r>
      <w:r w:rsidRPr="008B68DC" w:rsidR="001D09A7">
        <w:rPr>
          <w:rFonts w:ascii="Times New Roman" w:hAnsi="Times New Roman" w:cs="Times New Roman"/>
          <w:color w:val="000000"/>
          <w:sz w:val="24"/>
          <w:szCs w:val="24"/>
        </w:rPr>
        <w:t xml:space="preserve">bij het Europese besluitvormingsproces </w:t>
      </w:r>
      <w:r w:rsidRPr="008B68DC" w:rsidR="004414E1">
        <w:rPr>
          <w:rFonts w:ascii="Times New Roman" w:hAnsi="Times New Roman" w:cs="Times New Roman"/>
          <w:sz w:val="24"/>
          <w:szCs w:val="24"/>
        </w:rPr>
        <w:t xml:space="preserve">aangehaakt </w:t>
      </w:r>
      <w:r w:rsidRPr="008B68DC" w:rsidR="002D00F6">
        <w:rPr>
          <w:rFonts w:ascii="Times New Roman" w:hAnsi="Times New Roman" w:cs="Times New Roman"/>
          <w:sz w:val="24"/>
          <w:szCs w:val="24"/>
        </w:rPr>
        <w:t>zijn</w:t>
      </w:r>
      <w:r w:rsidRPr="008B68DC" w:rsidR="00641FE9">
        <w:rPr>
          <w:rFonts w:ascii="Times New Roman" w:hAnsi="Times New Roman" w:cs="Times New Roman"/>
          <w:sz w:val="24"/>
          <w:szCs w:val="24"/>
        </w:rPr>
        <w:t xml:space="preserve">. De </w:t>
      </w:r>
      <w:r w:rsidRPr="008B68DC" w:rsidR="00E5308E">
        <w:rPr>
          <w:rFonts w:ascii="Times New Roman" w:hAnsi="Times New Roman" w:cs="Times New Roman"/>
          <w:color w:val="000000"/>
          <w:sz w:val="24"/>
          <w:szCs w:val="24"/>
        </w:rPr>
        <w:t xml:space="preserve">Tweede </w:t>
      </w:r>
      <w:r w:rsidRPr="008B68DC" w:rsidR="001A4CB9">
        <w:rPr>
          <w:rFonts w:ascii="Times New Roman" w:hAnsi="Times New Roman" w:cs="Times New Roman"/>
          <w:color w:val="000000"/>
          <w:sz w:val="24"/>
          <w:szCs w:val="24"/>
        </w:rPr>
        <w:t xml:space="preserve">Kamer </w:t>
      </w:r>
      <w:r w:rsidRPr="008B68DC" w:rsidR="001D09A7">
        <w:rPr>
          <w:rFonts w:ascii="Times New Roman" w:hAnsi="Times New Roman" w:cs="Times New Roman"/>
          <w:color w:val="000000"/>
          <w:sz w:val="24"/>
          <w:szCs w:val="24"/>
        </w:rPr>
        <w:t xml:space="preserve">wordt geïnformeerd </w:t>
      </w:r>
      <w:r w:rsidRPr="008B68DC" w:rsidR="001A4CB9">
        <w:rPr>
          <w:rFonts w:ascii="Times New Roman" w:hAnsi="Times New Roman" w:cs="Times New Roman"/>
          <w:color w:val="000000"/>
          <w:sz w:val="24"/>
          <w:szCs w:val="24"/>
        </w:rPr>
        <w:t>bij</w:t>
      </w:r>
      <w:r w:rsidRPr="008B68DC" w:rsidR="00641FE9">
        <w:rPr>
          <w:rFonts w:ascii="Times New Roman" w:hAnsi="Times New Roman" w:cs="Times New Roman"/>
          <w:color w:val="000000"/>
          <w:sz w:val="24"/>
          <w:szCs w:val="24"/>
        </w:rPr>
        <w:t xml:space="preserve"> </w:t>
      </w:r>
      <w:r w:rsidRPr="008B68DC" w:rsidR="005C6DC2">
        <w:rPr>
          <w:rFonts w:ascii="Times New Roman" w:hAnsi="Times New Roman" w:cs="Times New Roman"/>
          <w:color w:val="000000"/>
          <w:sz w:val="24"/>
          <w:szCs w:val="24"/>
        </w:rPr>
        <w:t xml:space="preserve">alle fases </w:t>
      </w:r>
      <w:r w:rsidRPr="008B68DC" w:rsidR="001D09A7">
        <w:rPr>
          <w:rFonts w:ascii="Times New Roman" w:hAnsi="Times New Roman" w:cs="Times New Roman"/>
          <w:color w:val="000000"/>
          <w:sz w:val="24"/>
          <w:szCs w:val="24"/>
        </w:rPr>
        <w:t>in de EU-beleidscyclus</w:t>
      </w:r>
      <w:r w:rsidRPr="008B68DC" w:rsidR="008769C9">
        <w:rPr>
          <w:rFonts w:ascii="Times New Roman" w:hAnsi="Times New Roman" w:cs="Times New Roman"/>
          <w:color w:val="000000"/>
          <w:sz w:val="24"/>
          <w:szCs w:val="24"/>
        </w:rPr>
        <w:t xml:space="preserve">. Dit </w:t>
      </w:r>
      <w:proofErr w:type="spellStart"/>
      <w:r w:rsidRPr="008B68DC" w:rsidR="008769C9">
        <w:rPr>
          <w:rFonts w:ascii="Times New Roman" w:hAnsi="Times New Roman" w:cs="Times New Roman"/>
          <w:color w:val="000000"/>
          <w:sz w:val="24"/>
          <w:szCs w:val="24"/>
        </w:rPr>
        <w:t>rapporteurschap</w:t>
      </w:r>
      <w:proofErr w:type="spellEnd"/>
      <w:r w:rsidRPr="008B68DC" w:rsidR="008769C9">
        <w:rPr>
          <w:rFonts w:ascii="Times New Roman" w:hAnsi="Times New Roman" w:cs="Times New Roman"/>
          <w:color w:val="000000"/>
          <w:sz w:val="24"/>
          <w:szCs w:val="24"/>
        </w:rPr>
        <w:t xml:space="preserve"> is erop gericht om uit te zoeken </w:t>
      </w:r>
      <w:r w:rsidRPr="008B68DC" w:rsidR="009235EB">
        <w:rPr>
          <w:rFonts w:ascii="Times New Roman" w:hAnsi="Times New Roman" w:cs="Times New Roman"/>
          <w:color w:val="000000"/>
          <w:sz w:val="24"/>
          <w:szCs w:val="24"/>
        </w:rPr>
        <w:t>hoe de uitvoeringsproblematiek</w:t>
      </w:r>
      <w:r w:rsidRPr="008B68DC" w:rsidR="00255A2E">
        <w:rPr>
          <w:rFonts w:ascii="Times New Roman" w:hAnsi="Times New Roman" w:cs="Times New Roman"/>
          <w:color w:val="000000"/>
          <w:sz w:val="24"/>
          <w:szCs w:val="24"/>
        </w:rPr>
        <w:t xml:space="preserve"> </w:t>
      </w:r>
      <w:r w:rsidRPr="008B68DC" w:rsidR="009235EB">
        <w:rPr>
          <w:rFonts w:ascii="Times New Roman" w:hAnsi="Times New Roman" w:cs="Times New Roman"/>
          <w:color w:val="000000"/>
          <w:sz w:val="24"/>
          <w:szCs w:val="24"/>
        </w:rPr>
        <w:t>beter aan bod kan komen in de verschillende fases van de EU-beleidscyclus.</w:t>
      </w:r>
    </w:p>
    <w:p w:rsidRPr="008B68DC" w:rsidR="00641FE9" w:rsidP="00641FE9" w:rsidRDefault="00641FE9" w14:paraId="1FDC0F38" w14:textId="77777777">
      <w:pPr>
        <w:spacing w:after="0" w:line="276" w:lineRule="auto"/>
        <w:rPr>
          <w:rFonts w:ascii="Times New Roman" w:hAnsi="Times New Roman" w:cs="Times New Roman"/>
          <w:color w:val="000000"/>
          <w:sz w:val="24"/>
          <w:szCs w:val="24"/>
        </w:rPr>
      </w:pPr>
    </w:p>
    <w:p w:rsidRPr="008B68DC" w:rsidR="00641FE9" w:rsidP="00641FE9" w:rsidRDefault="00641FE9" w14:paraId="1549FC9C" w14:textId="08D2F3B5">
      <w:pPr>
        <w:spacing w:after="0" w:line="276" w:lineRule="auto"/>
        <w:rPr>
          <w:rFonts w:ascii="Times New Roman" w:hAnsi="Times New Roman" w:cs="Times New Roman"/>
          <w:color w:val="000000"/>
          <w:sz w:val="24"/>
          <w:szCs w:val="24"/>
        </w:rPr>
      </w:pPr>
      <w:r w:rsidRPr="008B68DC">
        <w:rPr>
          <w:rFonts w:ascii="Times New Roman" w:hAnsi="Times New Roman" w:cs="Times New Roman"/>
          <w:color w:val="000000"/>
          <w:sz w:val="24"/>
          <w:szCs w:val="24"/>
        </w:rPr>
        <w:t xml:space="preserve">Het </w:t>
      </w:r>
      <w:proofErr w:type="spellStart"/>
      <w:r w:rsidRPr="008B68DC">
        <w:rPr>
          <w:rFonts w:ascii="Times New Roman" w:hAnsi="Times New Roman" w:cs="Times New Roman"/>
          <w:color w:val="000000"/>
          <w:sz w:val="24"/>
          <w:szCs w:val="24"/>
        </w:rPr>
        <w:t>rapporteurschap</w:t>
      </w:r>
      <w:proofErr w:type="spellEnd"/>
      <w:r w:rsidRPr="008B68DC">
        <w:rPr>
          <w:rFonts w:ascii="Times New Roman" w:hAnsi="Times New Roman" w:cs="Times New Roman"/>
          <w:color w:val="000000"/>
          <w:sz w:val="24"/>
          <w:szCs w:val="24"/>
        </w:rPr>
        <w:t xml:space="preserve"> heeft tot doel meer kennis en inzicht te verkrijgen in de positie van uitvoeringsorganisaties en medeoverheden in het Europese besluitvormingsproces, en suggesties op te halen over wat de Tweede Kamer zou kunnen doen om deze positie te verbeteren. </w:t>
      </w:r>
    </w:p>
    <w:p w:rsidRPr="008B68DC" w:rsidR="001A4CB9" w:rsidP="00F274B8" w:rsidRDefault="001A4CB9" w14:paraId="258CDF85" w14:textId="526C9C40">
      <w:pPr>
        <w:spacing w:after="0" w:line="276" w:lineRule="auto"/>
        <w:rPr>
          <w:rFonts w:ascii="Times New Roman" w:hAnsi="Times New Roman" w:cs="Times New Roman"/>
          <w:color w:val="000000"/>
          <w:sz w:val="24"/>
          <w:szCs w:val="24"/>
        </w:rPr>
      </w:pPr>
    </w:p>
    <w:p w:rsidRPr="008B68DC" w:rsidR="00F714FC" w:rsidP="005C6DC2" w:rsidRDefault="00F714FC" w14:paraId="0D324AB1" w14:textId="77777777">
      <w:pPr>
        <w:spacing w:after="0" w:line="276" w:lineRule="auto"/>
        <w:rPr>
          <w:rFonts w:ascii="Times New Roman" w:hAnsi="Times New Roman" w:cs="Times New Roman"/>
          <w:sz w:val="24"/>
          <w:szCs w:val="24"/>
        </w:rPr>
      </w:pPr>
      <w:r w:rsidRPr="008B68DC">
        <w:rPr>
          <w:rFonts w:ascii="Times New Roman" w:hAnsi="Times New Roman" w:cs="Times New Roman"/>
          <w:sz w:val="24"/>
          <w:szCs w:val="24"/>
        </w:rPr>
        <w:t xml:space="preserve">De hoofdvragen van het </w:t>
      </w:r>
      <w:proofErr w:type="spellStart"/>
      <w:r w:rsidRPr="008B68DC">
        <w:rPr>
          <w:rFonts w:ascii="Times New Roman" w:hAnsi="Times New Roman" w:cs="Times New Roman"/>
          <w:sz w:val="24"/>
          <w:szCs w:val="24"/>
        </w:rPr>
        <w:t>rapporteurschap</w:t>
      </w:r>
      <w:proofErr w:type="spellEnd"/>
      <w:r w:rsidRPr="008B68DC">
        <w:rPr>
          <w:rFonts w:ascii="Times New Roman" w:hAnsi="Times New Roman" w:cs="Times New Roman"/>
          <w:sz w:val="24"/>
          <w:szCs w:val="24"/>
        </w:rPr>
        <w:t xml:space="preserve"> zijn: </w:t>
      </w:r>
    </w:p>
    <w:p w:rsidRPr="008B68DC" w:rsidR="00F714FC" w:rsidP="005C6DC2" w:rsidRDefault="00F714FC" w14:paraId="5D680E37" w14:textId="043163B3">
      <w:pPr>
        <w:pStyle w:val="Lijstalinea"/>
        <w:numPr>
          <w:ilvl w:val="0"/>
          <w:numId w:val="9"/>
        </w:numPr>
        <w:autoSpaceDN w:val="0"/>
        <w:spacing w:after="0" w:line="276" w:lineRule="auto"/>
        <w:textAlignment w:val="baseline"/>
        <w:rPr>
          <w:rFonts w:ascii="Times New Roman" w:hAnsi="Times New Roman" w:cs="Times New Roman"/>
          <w:sz w:val="24"/>
          <w:szCs w:val="24"/>
        </w:rPr>
      </w:pPr>
      <w:r w:rsidRPr="008B68DC">
        <w:rPr>
          <w:rFonts w:ascii="Times New Roman" w:hAnsi="Times New Roman" w:cs="Times New Roman"/>
          <w:sz w:val="24"/>
          <w:szCs w:val="24"/>
        </w:rPr>
        <w:t>Wat is de positie van uitvoeringsinstanties</w:t>
      </w:r>
      <w:r w:rsidRPr="008B68DC" w:rsidR="00793E18">
        <w:rPr>
          <w:rFonts w:ascii="Times New Roman" w:hAnsi="Times New Roman" w:cs="Times New Roman"/>
          <w:sz w:val="24"/>
          <w:szCs w:val="24"/>
        </w:rPr>
        <w:t xml:space="preserve"> en medeoverheden</w:t>
      </w:r>
      <w:r w:rsidRPr="008B68DC">
        <w:rPr>
          <w:rFonts w:ascii="Times New Roman" w:hAnsi="Times New Roman" w:cs="Times New Roman"/>
          <w:sz w:val="24"/>
          <w:szCs w:val="24"/>
        </w:rPr>
        <w:t xml:space="preserve"> in het Europese be</w:t>
      </w:r>
      <w:r w:rsidRPr="008B68DC" w:rsidR="00793E18">
        <w:rPr>
          <w:rFonts w:ascii="Times New Roman" w:hAnsi="Times New Roman" w:cs="Times New Roman"/>
          <w:sz w:val="24"/>
          <w:szCs w:val="24"/>
        </w:rPr>
        <w:t>sluitvormings</w:t>
      </w:r>
      <w:r w:rsidRPr="008B68DC">
        <w:rPr>
          <w:rFonts w:ascii="Times New Roman" w:hAnsi="Times New Roman" w:cs="Times New Roman"/>
          <w:sz w:val="24"/>
          <w:szCs w:val="24"/>
        </w:rPr>
        <w:t>proces;</w:t>
      </w:r>
    </w:p>
    <w:p w:rsidRPr="008B68DC" w:rsidR="00F714FC" w:rsidP="00F274B8" w:rsidRDefault="00F714FC" w14:paraId="7BF62A5F" w14:textId="77777777">
      <w:pPr>
        <w:pStyle w:val="Lijstalinea"/>
        <w:numPr>
          <w:ilvl w:val="0"/>
          <w:numId w:val="9"/>
        </w:numPr>
        <w:autoSpaceDN w:val="0"/>
        <w:spacing w:after="0" w:line="276" w:lineRule="auto"/>
        <w:textAlignment w:val="baseline"/>
        <w:rPr>
          <w:rFonts w:ascii="Times New Roman" w:hAnsi="Times New Roman" w:cs="Times New Roman"/>
          <w:sz w:val="24"/>
          <w:szCs w:val="24"/>
        </w:rPr>
      </w:pPr>
      <w:r w:rsidRPr="008B68DC">
        <w:rPr>
          <w:rFonts w:ascii="Times New Roman" w:hAnsi="Times New Roman" w:cs="Times New Roman"/>
          <w:sz w:val="24"/>
          <w:szCs w:val="24"/>
        </w:rPr>
        <w:t>Welke mogelijkheden zijn er om deze positie te verbeteren;</w:t>
      </w:r>
    </w:p>
    <w:p w:rsidRPr="008B68DC" w:rsidR="00F714FC" w:rsidP="00F274B8" w:rsidRDefault="00F714FC" w14:paraId="2DC468E9" w14:textId="1B1BAACE">
      <w:pPr>
        <w:pStyle w:val="Lijstalinea"/>
        <w:numPr>
          <w:ilvl w:val="0"/>
          <w:numId w:val="9"/>
        </w:numPr>
        <w:autoSpaceDN w:val="0"/>
        <w:spacing w:after="0" w:line="276" w:lineRule="auto"/>
        <w:textAlignment w:val="baseline"/>
        <w:rPr>
          <w:rFonts w:ascii="Times New Roman" w:hAnsi="Times New Roman" w:cs="Times New Roman"/>
          <w:sz w:val="24"/>
          <w:szCs w:val="24"/>
        </w:rPr>
      </w:pPr>
      <w:r w:rsidRPr="008B68DC">
        <w:rPr>
          <w:rFonts w:ascii="Times New Roman" w:hAnsi="Times New Roman" w:cs="Times New Roman"/>
          <w:sz w:val="24"/>
          <w:szCs w:val="24"/>
        </w:rPr>
        <w:t>Wat zou de Tweede Kamer kunnen doen?</w:t>
      </w:r>
    </w:p>
    <w:p w:rsidRPr="008B68DC" w:rsidR="007B1E67" w:rsidP="007B1E67" w:rsidRDefault="007B1E67" w14:paraId="7861B7AC" w14:textId="77777777">
      <w:pPr>
        <w:spacing w:after="0" w:line="276" w:lineRule="auto"/>
        <w:rPr>
          <w:rFonts w:ascii="Times New Roman" w:hAnsi="Times New Roman" w:cs="Times New Roman"/>
          <w:sz w:val="24"/>
          <w:szCs w:val="24"/>
        </w:rPr>
      </w:pPr>
    </w:p>
    <w:p w:rsidRPr="008B68DC" w:rsidR="005C6DC2" w:rsidP="00641FE9" w:rsidRDefault="005C6DC2" w14:paraId="5BE18A0D" w14:textId="77777777">
      <w:pPr>
        <w:spacing w:after="0" w:line="276" w:lineRule="auto"/>
        <w:rPr>
          <w:rFonts w:ascii="Times New Roman" w:hAnsi="Times New Roman" w:cs="Times New Roman"/>
          <w:sz w:val="24"/>
          <w:szCs w:val="24"/>
        </w:rPr>
      </w:pPr>
    </w:p>
    <w:p w:rsidRPr="008B68DC" w:rsidR="001E6AE8" w:rsidP="00F274B8" w:rsidRDefault="001E1A7D" w14:paraId="18FC144F" w14:textId="398019CE">
      <w:pPr>
        <w:spacing w:after="0" w:line="276" w:lineRule="auto"/>
        <w:rPr>
          <w:rFonts w:ascii="Times New Roman" w:hAnsi="Times New Roman" w:cs="Times New Roman"/>
          <w:b/>
          <w:bCs/>
          <w:sz w:val="24"/>
          <w:szCs w:val="24"/>
        </w:rPr>
      </w:pPr>
      <w:r w:rsidRPr="008B68DC">
        <w:rPr>
          <w:rFonts w:ascii="Times New Roman" w:hAnsi="Times New Roman" w:cs="Times New Roman"/>
          <w:b/>
          <w:bCs/>
          <w:sz w:val="24"/>
          <w:szCs w:val="24"/>
        </w:rPr>
        <w:t>T</w:t>
      </w:r>
      <w:r w:rsidRPr="008B68DC" w:rsidR="003C0359">
        <w:rPr>
          <w:rFonts w:ascii="Times New Roman" w:hAnsi="Times New Roman" w:cs="Times New Roman"/>
          <w:b/>
          <w:bCs/>
          <w:sz w:val="24"/>
          <w:szCs w:val="24"/>
        </w:rPr>
        <w:t xml:space="preserve">erugkoppeling </w:t>
      </w:r>
      <w:r w:rsidRPr="008B68DC" w:rsidR="00793E18">
        <w:rPr>
          <w:rFonts w:ascii="Times New Roman" w:hAnsi="Times New Roman" w:cs="Times New Roman"/>
          <w:b/>
          <w:bCs/>
          <w:sz w:val="24"/>
          <w:szCs w:val="24"/>
        </w:rPr>
        <w:t xml:space="preserve">van de </w:t>
      </w:r>
      <w:r w:rsidRPr="008B68DC" w:rsidR="003C0359">
        <w:rPr>
          <w:rFonts w:ascii="Times New Roman" w:hAnsi="Times New Roman" w:cs="Times New Roman"/>
          <w:b/>
          <w:bCs/>
          <w:sz w:val="24"/>
          <w:szCs w:val="24"/>
        </w:rPr>
        <w:t>o</w:t>
      </w:r>
      <w:r w:rsidRPr="008B68DC" w:rsidR="005921F7">
        <w:rPr>
          <w:rFonts w:ascii="Times New Roman" w:hAnsi="Times New Roman" w:cs="Times New Roman"/>
          <w:b/>
          <w:bCs/>
          <w:sz w:val="24"/>
          <w:szCs w:val="24"/>
        </w:rPr>
        <w:t>ndernomen activiteiten</w:t>
      </w:r>
      <w:r w:rsidRPr="008B68DC" w:rsidR="00C341C2">
        <w:rPr>
          <w:rFonts w:ascii="Times New Roman" w:hAnsi="Times New Roman" w:cs="Times New Roman"/>
          <w:b/>
          <w:bCs/>
          <w:sz w:val="24"/>
          <w:szCs w:val="24"/>
        </w:rPr>
        <w:t xml:space="preserve"> en bevindingen van de rapporteur</w:t>
      </w:r>
    </w:p>
    <w:p w:rsidRPr="008B68DC" w:rsidR="005C6DC2" w:rsidP="00F274B8" w:rsidRDefault="005C6DC2" w14:paraId="49DE0A40" w14:textId="77777777">
      <w:pPr>
        <w:spacing w:after="0" w:line="276" w:lineRule="auto"/>
        <w:rPr>
          <w:rFonts w:ascii="Times New Roman" w:hAnsi="Times New Roman" w:cs="Times New Roman"/>
          <w:b/>
          <w:bCs/>
          <w:sz w:val="24"/>
          <w:szCs w:val="24"/>
        </w:rPr>
      </w:pPr>
    </w:p>
    <w:p w:rsidRPr="008B68DC" w:rsidR="005C6DC2" w:rsidP="006E6AF8" w:rsidRDefault="006E6AF8" w14:paraId="605BFC08" w14:textId="3619DA20">
      <w:pPr>
        <w:pStyle w:val="Lijstalinea"/>
        <w:numPr>
          <w:ilvl w:val="0"/>
          <w:numId w:val="12"/>
        </w:numPr>
        <w:spacing w:after="0" w:line="276" w:lineRule="auto"/>
        <w:rPr>
          <w:rFonts w:ascii="Times New Roman" w:hAnsi="Times New Roman" w:cs="Times New Roman"/>
          <w:b/>
          <w:bCs/>
          <w:sz w:val="24"/>
          <w:szCs w:val="24"/>
        </w:rPr>
      </w:pPr>
      <w:r w:rsidRPr="008B68DC">
        <w:rPr>
          <w:rFonts w:ascii="Times New Roman" w:hAnsi="Times New Roman" w:cs="Times New Roman"/>
          <w:b/>
          <w:bCs/>
          <w:sz w:val="24"/>
          <w:szCs w:val="24"/>
        </w:rPr>
        <w:t xml:space="preserve">Vooronderzoek: gesprek met </w:t>
      </w:r>
      <w:r w:rsidRPr="008B68DC" w:rsidR="00ED1CEB">
        <w:rPr>
          <w:rFonts w:ascii="Times New Roman" w:hAnsi="Times New Roman" w:cs="Times New Roman"/>
          <w:b/>
          <w:bCs/>
          <w:sz w:val="24"/>
          <w:szCs w:val="24"/>
        </w:rPr>
        <w:t>wetenschapper</w:t>
      </w:r>
      <w:r w:rsidRPr="008B68DC" w:rsidR="00990321">
        <w:rPr>
          <w:rFonts w:ascii="Times New Roman" w:hAnsi="Times New Roman" w:cs="Times New Roman"/>
          <w:b/>
          <w:bCs/>
          <w:sz w:val="24"/>
          <w:szCs w:val="24"/>
        </w:rPr>
        <w:t xml:space="preserve"> </w:t>
      </w:r>
      <w:r w:rsidRPr="008B68DC" w:rsidR="008434CA">
        <w:rPr>
          <w:rFonts w:ascii="Times New Roman" w:hAnsi="Times New Roman" w:cs="Times New Roman"/>
          <w:b/>
          <w:bCs/>
          <w:sz w:val="24"/>
          <w:szCs w:val="24"/>
        </w:rPr>
        <w:t>en relevante rapporten</w:t>
      </w:r>
    </w:p>
    <w:p w:rsidRPr="008B68DC" w:rsidR="006E6AF8" w:rsidP="006E6AF8" w:rsidRDefault="00DD0715" w14:paraId="7368436A" w14:textId="13CBBF40">
      <w:pPr>
        <w:spacing w:after="0" w:line="276" w:lineRule="auto"/>
        <w:rPr>
          <w:rFonts w:ascii="Times New Roman" w:hAnsi="Times New Roman" w:cs="Times New Roman"/>
          <w:sz w:val="24"/>
          <w:szCs w:val="24"/>
          <w:u w:val="single"/>
        </w:rPr>
      </w:pPr>
      <w:r w:rsidRPr="008B68DC">
        <w:rPr>
          <w:rFonts w:ascii="Times New Roman" w:hAnsi="Times New Roman" w:cs="Times New Roman"/>
          <w:sz w:val="24"/>
          <w:szCs w:val="24"/>
          <w:u w:val="single"/>
        </w:rPr>
        <w:t>G</w:t>
      </w:r>
      <w:r w:rsidRPr="008B68DC" w:rsidR="008434CA">
        <w:rPr>
          <w:rFonts w:ascii="Times New Roman" w:hAnsi="Times New Roman" w:cs="Times New Roman"/>
          <w:sz w:val="24"/>
          <w:szCs w:val="24"/>
          <w:u w:val="single"/>
        </w:rPr>
        <w:t>esprek</w:t>
      </w:r>
    </w:p>
    <w:p w:rsidRPr="008B68DC" w:rsidR="000152A5" w:rsidP="00A57AAB" w:rsidRDefault="00ED1CEB" w14:paraId="1FBBA723" w14:textId="25A7181B">
      <w:pPr>
        <w:spacing w:after="0" w:line="276" w:lineRule="auto"/>
        <w:rPr>
          <w:rFonts w:ascii="Times New Roman" w:hAnsi="Times New Roman" w:cs="Times New Roman"/>
          <w:sz w:val="24"/>
          <w:szCs w:val="24"/>
        </w:rPr>
      </w:pPr>
      <w:r w:rsidRPr="008B68DC">
        <w:rPr>
          <w:rFonts w:ascii="Times New Roman" w:hAnsi="Times New Roman" w:cs="Times New Roman"/>
          <w:sz w:val="24"/>
          <w:szCs w:val="24"/>
        </w:rPr>
        <w:t xml:space="preserve">In augustus 2024 is gesproken met </w:t>
      </w:r>
      <w:r w:rsidRPr="008B68DC" w:rsidR="00990321">
        <w:rPr>
          <w:rFonts w:ascii="Times New Roman" w:hAnsi="Times New Roman" w:cs="Times New Roman"/>
          <w:sz w:val="24"/>
          <w:szCs w:val="24"/>
        </w:rPr>
        <w:t xml:space="preserve">dr. Mendeltje van Keulen, </w:t>
      </w:r>
      <w:r w:rsidRPr="008B68DC" w:rsidR="00A26E68">
        <w:rPr>
          <w:rFonts w:ascii="Times New Roman" w:hAnsi="Times New Roman" w:cs="Times New Roman"/>
          <w:sz w:val="24"/>
          <w:szCs w:val="24"/>
        </w:rPr>
        <w:t>lector</w:t>
      </w:r>
      <w:r w:rsidRPr="008B68DC" w:rsidR="00255A2E">
        <w:rPr>
          <w:rFonts w:ascii="Times New Roman" w:hAnsi="Times New Roman" w:cs="Times New Roman"/>
          <w:sz w:val="24"/>
          <w:szCs w:val="24"/>
        </w:rPr>
        <w:t xml:space="preserve"> </w:t>
      </w:r>
      <w:r w:rsidRPr="008B68DC" w:rsidR="00990321">
        <w:rPr>
          <w:rFonts w:ascii="Times New Roman" w:hAnsi="Times New Roman" w:cs="Times New Roman"/>
          <w:sz w:val="24"/>
          <w:szCs w:val="24"/>
        </w:rPr>
        <w:t>‘European impact’ aan</w:t>
      </w:r>
      <w:r w:rsidRPr="008B68DC">
        <w:rPr>
          <w:rFonts w:ascii="Times New Roman" w:hAnsi="Times New Roman" w:cs="Times New Roman"/>
          <w:sz w:val="24"/>
          <w:szCs w:val="24"/>
        </w:rPr>
        <w:t xml:space="preserve"> de Haagse Hogeschool</w:t>
      </w:r>
      <w:r w:rsidRPr="008B68DC" w:rsidR="00963BA4">
        <w:rPr>
          <w:rFonts w:ascii="Times New Roman" w:hAnsi="Times New Roman" w:cs="Times New Roman"/>
          <w:sz w:val="24"/>
          <w:szCs w:val="24"/>
        </w:rPr>
        <w:t>. Zij</w:t>
      </w:r>
      <w:r w:rsidRPr="008B68DC" w:rsidR="004414E6">
        <w:rPr>
          <w:rFonts w:ascii="Times New Roman" w:hAnsi="Times New Roman" w:cs="Times New Roman"/>
          <w:sz w:val="24"/>
          <w:szCs w:val="24"/>
        </w:rPr>
        <w:t xml:space="preserve"> heeft </w:t>
      </w:r>
      <w:r w:rsidRPr="008B68DC" w:rsidR="001629D2">
        <w:rPr>
          <w:rFonts w:ascii="Times New Roman" w:hAnsi="Times New Roman" w:cs="Times New Roman"/>
          <w:sz w:val="24"/>
          <w:szCs w:val="24"/>
        </w:rPr>
        <w:t xml:space="preserve">in opdracht </w:t>
      </w:r>
      <w:r w:rsidRPr="008B68DC" w:rsidR="002366B7">
        <w:rPr>
          <w:rFonts w:ascii="Times New Roman" w:hAnsi="Times New Roman" w:cs="Times New Roman"/>
          <w:sz w:val="24"/>
          <w:szCs w:val="24"/>
        </w:rPr>
        <w:t xml:space="preserve">van Nederlandse uitvoeringsorganisaties </w:t>
      </w:r>
      <w:r w:rsidRPr="008B68DC" w:rsidR="000152A5">
        <w:rPr>
          <w:rFonts w:ascii="Times New Roman" w:hAnsi="Times New Roman" w:cs="Times New Roman"/>
          <w:sz w:val="24"/>
          <w:szCs w:val="24"/>
        </w:rPr>
        <w:t xml:space="preserve">onderzoek </w:t>
      </w:r>
      <w:r w:rsidRPr="008B68DC" w:rsidR="002366B7">
        <w:rPr>
          <w:rFonts w:ascii="Times New Roman" w:hAnsi="Times New Roman" w:cs="Times New Roman"/>
          <w:sz w:val="24"/>
          <w:szCs w:val="24"/>
        </w:rPr>
        <w:t xml:space="preserve">gedaan </w:t>
      </w:r>
      <w:r w:rsidRPr="008B68DC" w:rsidR="004414E6">
        <w:rPr>
          <w:rFonts w:ascii="Times New Roman" w:hAnsi="Times New Roman" w:cs="Times New Roman"/>
          <w:sz w:val="24"/>
          <w:szCs w:val="24"/>
        </w:rPr>
        <w:t xml:space="preserve">naar </w:t>
      </w:r>
      <w:r w:rsidRPr="008B68DC" w:rsidR="002366B7">
        <w:rPr>
          <w:rFonts w:ascii="Times New Roman" w:hAnsi="Times New Roman" w:cs="Times New Roman"/>
          <w:sz w:val="24"/>
          <w:szCs w:val="24"/>
        </w:rPr>
        <w:t xml:space="preserve">hun inbreng en vertegenwoordiging in het </w:t>
      </w:r>
      <w:r w:rsidRPr="008B68DC" w:rsidR="004414E6">
        <w:rPr>
          <w:rFonts w:ascii="Times New Roman" w:hAnsi="Times New Roman" w:cs="Times New Roman"/>
          <w:sz w:val="24"/>
          <w:szCs w:val="24"/>
        </w:rPr>
        <w:t xml:space="preserve">Europese beleidsproces. </w:t>
      </w:r>
      <w:r w:rsidRPr="008B68DC" w:rsidR="00526D50">
        <w:rPr>
          <w:rFonts w:ascii="Times New Roman" w:hAnsi="Times New Roman" w:cs="Times New Roman"/>
          <w:sz w:val="24"/>
          <w:szCs w:val="24"/>
        </w:rPr>
        <w:t>Hieronder rapporteer ik over enkele bevindingen uit dit gesprek.</w:t>
      </w:r>
    </w:p>
    <w:p w:rsidRPr="008B68DC" w:rsidR="00572C28" w:rsidP="00A57AAB" w:rsidRDefault="00572C28" w14:paraId="23242E55" w14:textId="77777777">
      <w:pPr>
        <w:spacing w:after="0" w:line="276" w:lineRule="auto"/>
        <w:rPr>
          <w:rFonts w:ascii="Times New Roman" w:hAnsi="Times New Roman" w:cs="Times New Roman"/>
          <w:sz w:val="24"/>
          <w:szCs w:val="24"/>
        </w:rPr>
      </w:pPr>
    </w:p>
    <w:p w:rsidRPr="008B68DC" w:rsidR="00BD36C2" w:rsidP="00A57AAB" w:rsidRDefault="00572C28" w14:paraId="5A648732" w14:textId="0C43633D">
      <w:pPr>
        <w:spacing w:after="0" w:line="276" w:lineRule="auto"/>
        <w:rPr>
          <w:rFonts w:ascii="Times New Roman" w:hAnsi="Times New Roman" w:cs="Times New Roman"/>
          <w:color w:val="000000"/>
          <w:sz w:val="24"/>
          <w:szCs w:val="24"/>
        </w:rPr>
      </w:pPr>
      <w:r w:rsidRPr="008B68DC">
        <w:rPr>
          <w:rFonts w:ascii="Times New Roman" w:hAnsi="Times New Roman" w:cs="Times New Roman"/>
          <w:color w:val="000000"/>
          <w:sz w:val="24"/>
          <w:szCs w:val="24"/>
        </w:rPr>
        <w:t xml:space="preserve">Volgens Van Keulen, kan het </w:t>
      </w:r>
      <w:r w:rsidRPr="008B68DC" w:rsidR="00A57AAB">
        <w:rPr>
          <w:rFonts w:ascii="Times New Roman" w:hAnsi="Times New Roman" w:cs="Times New Roman"/>
          <w:color w:val="000000"/>
          <w:sz w:val="24"/>
          <w:szCs w:val="24"/>
        </w:rPr>
        <w:t xml:space="preserve">Europese </w:t>
      </w:r>
      <w:r w:rsidRPr="008B68DC" w:rsidR="00D426F0">
        <w:rPr>
          <w:rFonts w:ascii="Times New Roman" w:hAnsi="Times New Roman" w:cs="Times New Roman"/>
          <w:color w:val="000000"/>
          <w:sz w:val="24"/>
          <w:szCs w:val="24"/>
        </w:rPr>
        <w:t xml:space="preserve">beleidsproces </w:t>
      </w:r>
      <w:r w:rsidRPr="008B68DC" w:rsidR="00A57AAB">
        <w:rPr>
          <w:rFonts w:ascii="Times New Roman" w:hAnsi="Times New Roman" w:cs="Times New Roman"/>
          <w:color w:val="000000"/>
          <w:sz w:val="24"/>
          <w:szCs w:val="24"/>
        </w:rPr>
        <w:t>gezien worden als een trechter</w:t>
      </w:r>
      <w:r w:rsidRPr="008B68DC">
        <w:rPr>
          <w:rFonts w:ascii="Times New Roman" w:hAnsi="Times New Roman" w:cs="Times New Roman"/>
          <w:color w:val="000000"/>
          <w:sz w:val="24"/>
          <w:szCs w:val="24"/>
        </w:rPr>
        <w:t>. I</w:t>
      </w:r>
      <w:r w:rsidRPr="008B68DC" w:rsidR="00D426F0">
        <w:rPr>
          <w:rFonts w:ascii="Times New Roman" w:hAnsi="Times New Roman" w:cs="Times New Roman"/>
          <w:color w:val="000000"/>
          <w:sz w:val="24"/>
          <w:szCs w:val="24"/>
        </w:rPr>
        <w:t>n het begin is alles open en naarmate het onderhandelingsproces vordert worden de opties om wetsteksten te veranderen kleiner</w:t>
      </w:r>
      <w:r w:rsidRPr="008B68DC">
        <w:rPr>
          <w:rFonts w:ascii="Times New Roman" w:hAnsi="Times New Roman" w:cs="Times New Roman"/>
          <w:color w:val="000000"/>
          <w:sz w:val="24"/>
          <w:szCs w:val="24"/>
        </w:rPr>
        <w:t>. D</w:t>
      </w:r>
      <w:r w:rsidRPr="008B68DC" w:rsidR="00255AD0">
        <w:rPr>
          <w:rFonts w:ascii="Times New Roman" w:hAnsi="Times New Roman" w:cs="Times New Roman"/>
          <w:color w:val="000000"/>
          <w:sz w:val="24"/>
          <w:szCs w:val="24"/>
        </w:rPr>
        <w:t xml:space="preserve">aarom </w:t>
      </w:r>
      <w:r w:rsidRPr="008B68DC" w:rsidR="00255A2E">
        <w:rPr>
          <w:rFonts w:ascii="Times New Roman" w:hAnsi="Times New Roman" w:cs="Times New Roman"/>
          <w:color w:val="000000"/>
          <w:sz w:val="24"/>
          <w:szCs w:val="24"/>
        </w:rPr>
        <w:t>is het van belang</w:t>
      </w:r>
      <w:r w:rsidRPr="008B68DC" w:rsidR="00ED5447">
        <w:rPr>
          <w:rFonts w:ascii="Times New Roman" w:hAnsi="Times New Roman" w:cs="Times New Roman"/>
          <w:color w:val="000000"/>
          <w:sz w:val="24"/>
          <w:szCs w:val="24"/>
        </w:rPr>
        <w:t xml:space="preserve"> </w:t>
      </w:r>
      <w:r w:rsidRPr="008B68DC" w:rsidR="00963BA4">
        <w:rPr>
          <w:rFonts w:ascii="Times New Roman" w:hAnsi="Times New Roman" w:cs="Times New Roman"/>
          <w:color w:val="000000"/>
          <w:sz w:val="24"/>
          <w:szCs w:val="24"/>
        </w:rPr>
        <w:t xml:space="preserve">de </w:t>
      </w:r>
      <w:r w:rsidRPr="008B68DC" w:rsidR="00D426F0">
        <w:rPr>
          <w:rFonts w:ascii="Times New Roman" w:hAnsi="Times New Roman" w:cs="Times New Roman"/>
          <w:color w:val="000000"/>
          <w:sz w:val="24"/>
          <w:szCs w:val="24"/>
        </w:rPr>
        <w:t xml:space="preserve">kennis en expertise van uitvoeringsorganisaties in een zo vroeg mogelijk stadium bij EU-wetgeving mee te nemen. </w:t>
      </w:r>
      <w:r w:rsidRPr="008B68DC" w:rsidR="0089427A">
        <w:rPr>
          <w:rFonts w:ascii="Times New Roman" w:hAnsi="Times New Roman" w:cs="Times New Roman"/>
          <w:color w:val="000000"/>
          <w:sz w:val="24"/>
          <w:szCs w:val="24"/>
        </w:rPr>
        <w:t xml:space="preserve">De </w:t>
      </w:r>
      <w:r w:rsidRPr="008B68DC" w:rsidR="00963BA4">
        <w:rPr>
          <w:rFonts w:ascii="Times New Roman" w:hAnsi="Times New Roman" w:cs="Times New Roman"/>
          <w:color w:val="000000"/>
          <w:sz w:val="24"/>
          <w:szCs w:val="24"/>
        </w:rPr>
        <w:t xml:space="preserve">expertfase en </w:t>
      </w:r>
      <w:r w:rsidRPr="008B68DC" w:rsidR="0089427A">
        <w:rPr>
          <w:rFonts w:ascii="Times New Roman" w:hAnsi="Times New Roman" w:cs="Times New Roman"/>
          <w:color w:val="000000"/>
          <w:sz w:val="24"/>
          <w:szCs w:val="24"/>
        </w:rPr>
        <w:t>openbare consultaties</w:t>
      </w:r>
      <w:r w:rsidRPr="008B68DC" w:rsidR="00BD36C2">
        <w:rPr>
          <w:rStyle w:val="Voetnootmarkering"/>
          <w:rFonts w:ascii="Times New Roman" w:hAnsi="Times New Roman" w:cs="Times New Roman"/>
          <w:color w:val="000000"/>
          <w:sz w:val="24"/>
          <w:szCs w:val="24"/>
        </w:rPr>
        <w:footnoteReference w:id="3"/>
      </w:r>
      <w:r w:rsidRPr="008B68DC" w:rsidR="0089427A">
        <w:rPr>
          <w:rFonts w:ascii="Times New Roman" w:hAnsi="Times New Roman" w:cs="Times New Roman"/>
          <w:color w:val="000000"/>
          <w:sz w:val="24"/>
          <w:szCs w:val="24"/>
        </w:rPr>
        <w:t xml:space="preserve"> </w:t>
      </w:r>
      <w:r w:rsidRPr="008B68DC" w:rsidR="00963BA4">
        <w:rPr>
          <w:rFonts w:ascii="Times New Roman" w:hAnsi="Times New Roman" w:cs="Times New Roman"/>
          <w:color w:val="000000"/>
          <w:sz w:val="24"/>
          <w:szCs w:val="24"/>
        </w:rPr>
        <w:t>van d</w:t>
      </w:r>
      <w:r w:rsidRPr="008B68DC" w:rsidR="0089427A">
        <w:rPr>
          <w:rFonts w:ascii="Times New Roman" w:hAnsi="Times New Roman" w:cs="Times New Roman"/>
          <w:color w:val="000000"/>
          <w:sz w:val="24"/>
          <w:szCs w:val="24"/>
        </w:rPr>
        <w:t xml:space="preserve">e </w:t>
      </w:r>
      <w:r w:rsidRPr="008B68DC" w:rsidR="00D426F0">
        <w:rPr>
          <w:rFonts w:ascii="Times New Roman" w:hAnsi="Times New Roman" w:cs="Times New Roman"/>
          <w:color w:val="000000"/>
          <w:sz w:val="24"/>
          <w:szCs w:val="24"/>
        </w:rPr>
        <w:t xml:space="preserve">Europese Commissie </w:t>
      </w:r>
      <w:r w:rsidRPr="008B68DC" w:rsidR="00963BA4">
        <w:rPr>
          <w:rFonts w:ascii="Times New Roman" w:hAnsi="Times New Roman" w:cs="Times New Roman"/>
          <w:color w:val="000000"/>
          <w:sz w:val="24"/>
          <w:szCs w:val="24"/>
        </w:rPr>
        <w:t>zijn</w:t>
      </w:r>
      <w:r w:rsidRPr="008B68DC" w:rsidR="0089427A">
        <w:rPr>
          <w:rFonts w:ascii="Times New Roman" w:hAnsi="Times New Roman" w:cs="Times New Roman"/>
          <w:color w:val="000000"/>
          <w:sz w:val="24"/>
          <w:szCs w:val="24"/>
        </w:rPr>
        <w:t xml:space="preserve"> bijvoorbeeld goed</w:t>
      </w:r>
      <w:r w:rsidRPr="008B68DC" w:rsidR="00963BA4">
        <w:rPr>
          <w:rFonts w:ascii="Times New Roman" w:hAnsi="Times New Roman" w:cs="Times New Roman"/>
          <w:color w:val="000000"/>
          <w:sz w:val="24"/>
          <w:szCs w:val="24"/>
        </w:rPr>
        <w:t>e</w:t>
      </w:r>
      <w:r w:rsidRPr="008B68DC" w:rsidR="0089427A">
        <w:rPr>
          <w:rFonts w:ascii="Times New Roman" w:hAnsi="Times New Roman" w:cs="Times New Roman"/>
          <w:color w:val="000000"/>
          <w:sz w:val="24"/>
          <w:szCs w:val="24"/>
        </w:rPr>
        <w:t xml:space="preserve"> moment</w:t>
      </w:r>
      <w:r w:rsidRPr="008B68DC" w:rsidR="00963BA4">
        <w:rPr>
          <w:rFonts w:ascii="Times New Roman" w:hAnsi="Times New Roman" w:cs="Times New Roman"/>
          <w:color w:val="000000"/>
          <w:sz w:val="24"/>
          <w:szCs w:val="24"/>
        </w:rPr>
        <w:t>en</w:t>
      </w:r>
      <w:r w:rsidRPr="008B68DC" w:rsidR="0089427A">
        <w:rPr>
          <w:rFonts w:ascii="Times New Roman" w:hAnsi="Times New Roman" w:cs="Times New Roman"/>
          <w:color w:val="000000"/>
          <w:sz w:val="24"/>
          <w:szCs w:val="24"/>
        </w:rPr>
        <w:t xml:space="preserve">, de </w:t>
      </w:r>
      <w:r w:rsidRPr="008B68DC" w:rsidR="00B222BD">
        <w:rPr>
          <w:rFonts w:ascii="Times New Roman" w:hAnsi="Times New Roman" w:cs="Times New Roman"/>
          <w:color w:val="000000"/>
          <w:sz w:val="24"/>
          <w:szCs w:val="24"/>
        </w:rPr>
        <w:t xml:space="preserve">periodieke </w:t>
      </w:r>
      <w:r w:rsidRPr="008B68DC" w:rsidR="0089427A">
        <w:rPr>
          <w:rFonts w:ascii="Times New Roman" w:hAnsi="Times New Roman" w:cs="Times New Roman"/>
          <w:color w:val="000000"/>
          <w:sz w:val="24"/>
          <w:szCs w:val="24"/>
        </w:rPr>
        <w:t>evaluatie</w:t>
      </w:r>
      <w:r w:rsidRPr="008B68DC" w:rsidR="00B222BD">
        <w:rPr>
          <w:rFonts w:ascii="Times New Roman" w:hAnsi="Times New Roman" w:cs="Times New Roman"/>
          <w:color w:val="000000"/>
          <w:sz w:val="24"/>
          <w:szCs w:val="24"/>
        </w:rPr>
        <w:t xml:space="preserve"> van richtlijnen, of </w:t>
      </w:r>
      <w:r w:rsidRPr="008B68DC" w:rsidR="00963BA4">
        <w:rPr>
          <w:rFonts w:ascii="Times New Roman" w:hAnsi="Times New Roman" w:cs="Times New Roman"/>
          <w:color w:val="000000"/>
          <w:sz w:val="24"/>
          <w:szCs w:val="24"/>
        </w:rPr>
        <w:t xml:space="preserve">het BNC-fiche (Beoordeling </w:t>
      </w:r>
      <w:r w:rsidRPr="008B68DC" w:rsidR="00B222BD">
        <w:rPr>
          <w:rFonts w:ascii="Times New Roman" w:hAnsi="Times New Roman" w:cs="Times New Roman"/>
          <w:color w:val="000000"/>
          <w:sz w:val="24"/>
          <w:szCs w:val="24"/>
        </w:rPr>
        <w:t>Nieuw Commissievoorstel</w:t>
      </w:r>
      <w:r w:rsidRPr="008B68DC" w:rsidR="00D36678">
        <w:rPr>
          <w:rFonts w:ascii="Times New Roman" w:hAnsi="Times New Roman" w:cs="Times New Roman"/>
          <w:color w:val="000000"/>
          <w:sz w:val="24"/>
          <w:szCs w:val="24"/>
        </w:rPr>
        <w:t>len</w:t>
      </w:r>
      <w:r w:rsidRPr="008B68DC" w:rsidR="00963BA4">
        <w:rPr>
          <w:rFonts w:ascii="Times New Roman" w:hAnsi="Times New Roman" w:cs="Times New Roman"/>
          <w:color w:val="000000"/>
          <w:sz w:val="24"/>
          <w:szCs w:val="24"/>
        </w:rPr>
        <w:t>)</w:t>
      </w:r>
      <w:r w:rsidRPr="008B68DC" w:rsidR="00BD36C2">
        <w:rPr>
          <w:rFonts w:ascii="Times New Roman" w:hAnsi="Times New Roman" w:cs="Times New Roman"/>
          <w:color w:val="000000"/>
          <w:sz w:val="24"/>
          <w:szCs w:val="24"/>
        </w:rPr>
        <w:t xml:space="preserve">. </w:t>
      </w:r>
      <w:r w:rsidRPr="008B68DC" w:rsidR="004A246A">
        <w:rPr>
          <w:rFonts w:ascii="Times New Roman" w:hAnsi="Times New Roman" w:cs="Times New Roman"/>
          <w:color w:val="000000"/>
          <w:sz w:val="24"/>
          <w:szCs w:val="24"/>
        </w:rPr>
        <w:t xml:space="preserve">Echter, </w:t>
      </w:r>
      <w:r w:rsidRPr="008B68DC" w:rsidR="00BD36C2">
        <w:rPr>
          <w:rFonts w:ascii="Times New Roman" w:hAnsi="Times New Roman" w:cs="Times New Roman"/>
          <w:color w:val="000000"/>
          <w:sz w:val="24"/>
          <w:szCs w:val="24"/>
        </w:rPr>
        <w:t>niet alle ministeries betrekken uitvoeringsorganisaties in de ontwerpfase</w:t>
      </w:r>
      <w:r w:rsidRPr="008B68DC" w:rsidR="004A246A">
        <w:rPr>
          <w:rFonts w:ascii="Times New Roman" w:hAnsi="Times New Roman" w:cs="Times New Roman"/>
          <w:color w:val="000000"/>
          <w:sz w:val="24"/>
          <w:szCs w:val="24"/>
        </w:rPr>
        <w:t xml:space="preserve"> </w:t>
      </w:r>
      <w:r w:rsidRPr="008B68DC" w:rsidR="000F2B08">
        <w:rPr>
          <w:rFonts w:ascii="Times New Roman" w:hAnsi="Times New Roman" w:cs="Times New Roman"/>
          <w:color w:val="000000"/>
          <w:sz w:val="24"/>
          <w:szCs w:val="24"/>
        </w:rPr>
        <w:t xml:space="preserve">noch bij </w:t>
      </w:r>
      <w:r w:rsidRPr="008B68DC" w:rsidR="00BD36C2">
        <w:rPr>
          <w:rFonts w:ascii="Times New Roman" w:hAnsi="Times New Roman" w:cs="Times New Roman"/>
          <w:color w:val="000000"/>
          <w:sz w:val="24"/>
          <w:szCs w:val="24"/>
        </w:rPr>
        <w:t>het opstellen het BNC-fiche</w:t>
      </w:r>
      <w:r w:rsidRPr="008B68DC" w:rsidR="004A246A">
        <w:rPr>
          <w:rFonts w:ascii="Times New Roman" w:hAnsi="Times New Roman" w:cs="Times New Roman"/>
          <w:color w:val="000000"/>
          <w:sz w:val="24"/>
          <w:szCs w:val="24"/>
        </w:rPr>
        <w:t>,</w:t>
      </w:r>
      <w:r w:rsidRPr="008B68DC" w:rsidR="00BD36C2">
        <w:rPr>
          <w:rFonts w:ascii="Times New Roman" w:hAnsi="Times New Roman" w:cs="Times New Roman"/>
          <w:color w:val="000000"/>
          <w:sz w:val="24"/>
          <w:szCs w:val="24"/>
        </w:rPr>
        <w:t xml:space="preserve"> omdat zij van mening zijn dat de uitvoering pas </w:t>
      </w:r>
      <w:r w:rsidRPr="008B68DC" w:rsidR="00ED0B2A">
        <w:rPr>
          <w:rFonts w:ascii="Times New Roman" w:hAnsi="Times New Roman" w:cs="Times New Roman"/>
          <w:color w:val="000000"/>
          <w:sz w:val="24"/>
          <w:szCs w:val="24"/>
        </w:rPr>
        <w:t xml:space="preserve">aan zet is </w:t>
      </w:r>
      <w:r w:rsidRPr="008B68DC" w:rsidR="00BD36C2">
        <w:rPr>
          <w:rFonts w:ascii="Times New Roman" w:hAnsi="Times New Roman" w:cs="Times New Roman"/>
          <w:color w:val="000000"/>
          <w:sz w:val="24"/>
          <w:szCs w:val="24"/>
        </w:rPr>
        <w:t xml:space="preserve">in de implementatiefase van de EU-wetgeving. </w:t>
      </w:r>
      <w:r w:rsidRPr="008B68DC" w:rsidR="00CE39B5">
        <w:rPr>
          <w:rFonts w:ascii="Times New Roman" w:hAnsi="Times New Roman" w:cs="Times New Roman"/>
          <w:color w:val="000000"/>
          <w:sz w:val="24"/>
          <w:szCs w:val="24"/>
        </w:rPr>
        <w:t xml:space="preserve">De ministeries zouden meer </w:t>
      </w:r>
      <w:r w:rsidRPr="008B68DC" w:rsidR="00CE39B5">
        <w:rPr>
          <w:rFonts w:ascii="Times New Roman" w:hAnsi="Times New Roman" w:cs="Times New Roman"/>
          <w:sz w:val="24"/>
          <w:szCs w:val="24"/>
        </w:rPr>
        <w:t>kunnen doen</w:t>
      </w:r>
      <w:r w:rsidRPr="008B68DC" w:rsidR="00D06D4B">
        <w:rPr>
          <w:rFonts w:ascii="Times New Roman" w:hAnsi="Times New Roman" w:cs="Times New Roman"/>
          <w:sz w:val="24"/>
          <w:szCs w:val="24"/>
        </w:rPr>
        <w:t xml:space="preserve"> om uitvoeringsorganisaties op hun terrein in een vroeg stadium te informeren en te betrekken</w:t>
      </w:r>
      <w:r w:rsidRPr="008B68DC" w:rsidR="00CE39B5">
        <w:rPr>
          <w:rFonts w:ascii="Times New Roman" w:hAnsi="Times New Roman" w:cs="Times New Roman"/>
          <w:color w:val="000000"/>
          <w:sz w:val="24"/>
          <w:szCs w:val="24"/>
        </w:rPr>
        <w:t xml:space="preserve">. Medeoverheden hebben een betere </w:t>
      </w:r>
      <w:r w:rsidRPr="008B68DC" w:rsidR="008434CA">
        <w:rPr>
          <w:rFonts w:ascii="Times New Roman" w:hAnsi="Times New Roman" w:cs="Times New Roman"/>
          <w:color w:val="000000"/>
          <w:sz w:val="24"/>
          <w:szCs w:val="24"/>
        </w:rPr>
        <w:t>uitgangs</w:t>
      </w:r>
      <w:r w:rsidRPr="008B68DC" w:rsidR="00CE39B5">
        <w:rPr>
          <w:rFonts w:ascii="Times New Roman" w:hAnsi="Times New Roman" w:cs="Times New Roman"/>
          <w:color w:val="000000"/>
          <w:sz w:val="24"/>
          <w:szCs w:val="24"/>
        </w:rPr>
        <w:t xml:space="preserve">positie </w:t>
      </w:r>
      <w:r w:rsidRPr="008B68DC" w:rsidR="005C4B9C">
        <w:rPr>
          <w:rFonts w:ascii="Times New Roman" w:hAnsi="Times New Roman" w:cs="Times New Roman"/>
          <w:color w:val="000000"/>
          <w:sz w:val="24"/>
          <w:szCs w:val="24"/>
        </w:rPr>
        <w:t xml:space="preserve">dan uitvoeringsorganisaties </w:t>
      </w:r>
      <w:r w:rsidRPr="008B68DC" w:rsidR="00CE39B5">
        <w:rPr>
          <w:rFonts w:ascii="Times New Roman" w:hAnsi="Times New Roman" w:cs="Times New Roman"/>
          <w:color w:val="000000"/>
          <w:sz w:val="24"/>
          <w:szCs w:val="24"/>
        </w:rPr>
        <w:t>omdat zij vertegenwoordigd zijn in het interdepartementale BNC-overleg</w:t>
      </w:r>
      <w:r w:rsidRPr="008B68DC" w:rsidR="008434CA">
        <w:rPr>
          <w:rFonts w:ascii="Times New Roman" w:hAnsi="Times New Roman" w:cs="Times New Roman"/>
          <w:color w:val="000000"/>
          <w:sz w:val="24"/>
          <w:szCs w:val="24"/>
        </w:rPr>
        <w:t xml:space="preserve"> en</w:t>
      </w:r>
      <w:r w:rsidRPr="008B68DC" w:rsidR="000177A8">
        <w:rPr>
          <w:rFonts w:ascii="Times New Roman" w:hAnsi="Times New Roman" w:cs="Times New Roman"/>
          <w:color w:val="000000"/>
          <w:sz w:val="24"/>
          <w:szCs w:val="24"/>
        </w:rPr>
        <w:t xml:space="preserve"> vaker een vertegenwoordiging hebben</w:t>
      </w:r>
      <w:r w:rsidRPr="008B68DC" w:rsidR="008434CA">
        <w:rPr>
          <w:rFonts w:ascii="Times New Roman" w:hAnsi="Times New Roman" w:cs="Times New Roman"/>
          <w:color w:val="000000"/>
          <w:sz w:val="24"/>
          <w:szCs w:val="24"/>
        </w:rPr>
        <w:t xml:space="preserve"> in Brussel</w:t>
      </w:r>
      <w:r w:rsidRPr="008B68DC" w:rsidR="00CE39B5">
        <w:rPr>
          <w:rFonts w:ascii="Times New Roman" w:hAnsi="Times New Roman" w:cs="Times New Roman"/>
          <w:color w:val="000000"/>
          <w:sz w:val="24"/>
          <w:szCs w:val="24"/>
        </w:rPr>
        <w:t>.</w:t>
      </w:r>
    </w:p>
    <w:p w:rsidRPr="008B68DC" w:rsidR="004A246A" w:rsidP="004A246A" w:rsidRDefault="004A246A" w14:paraId="6179E7A7" w14:textId="77777777">
      <w:pPr>
        <w:spacing w:after="0" w:line="276" w:lineRule="auto"/>
        <w:rPr>
          <w:rFonts w:ascii="Times New Roman" w:hAnsi="Times New Roman" w:cs="Times New Roman"/>
          <w:sz w:val="24"/>
          <w:szCs w:val="24"/>
        </w:rPr>
      </w:pPr>
    </w:p>
    <w:p w:rsidRPr="008B68DC" w:rsidR="00CE39B5" w:rsidP="008F5D7D" w:rsidRDefault="00526D50" w14:paraId="6F12115B" w14:textId="10284353">
      <w:pPr>
        <w:spacing w:after="0" w:line="276" w:lineRule="auto"/>
        <w:rPr>
          <w:rFonts w:ascii="Times New Roman" w:hAnsi="Times New Roman" w:cs="Times New Roman"/>
          <w:color w:val="000000"/>
          <w:sz w:val="24"/>
          <w:szCs w:val="24"/>
        </w:rPr>
      </w:pPr>
      <w:r w:rsidRPr="008B68DC">
        <w:rPr>
          <w:rFonts w:ascii="Times New Roman" w:hAnsi="Times New Roman" w:cs="Times New Roman"/>
          <w:sz w:val="24"/>
          <w:szCs w:val="24"/>
        </w:rPr>
        <w:t>U</w:t>
      </w:r>
      <w:r w:rsidRPr="008B68DC" w:rsidR="00CE39B5">
        <w:rPr>
          <w:rFonts w:ascii="Times New Roman" w:hAnsi="Times New Roman" w:cs="Times New Roman"/>
          <w:sz w:val="24"/>
          <w:szCs w:val="24"/>
        </w:rPr>
        <w:t xml:space="preserve">itvoeringsorganisaties </w:t>
      </w:r>
      <w:r w:rsidRPr="008B68DC">
        <w:rPr>
          <w:rFonts w:ascii="Times New Roman" w:hAnsi="Times New Roman" w:cs="Times New Roman"/>
          <w:sz w:val="24"/>
          <w:szCs w:val="24"/>
        </w:rPr>
        <w:t>kunnen</w:t>
      </w:r>
      <w:r w:rsidRPr="008B68DC" w:rsidR="00CE39B5">
        <w:rPr>
          <w:rFonts w:ascii="Times New Roman" w:hAnsi="Times New Roman" w:cs="Times New Roman"/>
          <w:sz w:val="24"/>
          <w:szCs w:val="24"/>
        </w:rPr>
        <w:t xml:space="preserve"> </w:t>
      </w:r>
      <w:r w:rsidRPr="008B68DC" w:rsidR="00DA1737">
        <w:rPr>
          <w:rFonts w:ascii="Times New Roman" w:hAnsi="Times New Roman" w:cs="Times New Roman"/>
          <w:sz w:val="24"/>
          <w:szCs w:val="24"/>
        </w:rPr>
        <w:t>o</w:t>
      </w:r>
      <w:r w:rsidRPr="008B68DC" w:rsidR="00CE39B5">
        <w:rPr>
          <w:rFonts w:ascii="Times New Roman" w:hAnsi="Times New Roman" w:cs="Times New Roman"/>
          <w:sz w:val="24"/>
          <w:szCs w:val="24"/>
        </w:rPr>
        <w:t xml:space="preserve">ok </w:t>
      </w:r>
      <w:r w:rsidRPr="008B68DC" w:rsidR="004A246A">
        <w:rPr>
          <w:rFonts w:ascii="Times New Roman" w:hAnsi="Times New Roman" w:cs="Times New Roman"/>
          <w:sz w:val="24"/>
          <w:szCs w:val="24"/>
        </w:rPr>
        <w:t>zelf</w:t>
      </w:r>
      <w:r w:rsidRPr="008B68DC" w:rsidR="00DA1737">
        <w:rPr>
          <w:rFonts w:ascii="Times New Roman" w:hAnsi="Times New Roman" w:cs="Times New Roman"/>
          <w:sz w:val="24"/>
          <w:szCs w:val="24"/>
        </w:rPr>
        <w:t xml:space="preserve"> </w:t>
      </w:r>
      <w:r w:rsidRPr="008B68DC" w:rsidR="004A246A">
        <w:rPr>
          <w:rFonts w:ascii="Times New Roman" w:hAnsi="Times New Roman" w:cs="Times New Roman"/>
          <w:sz w:val="24"/>
          <w:szCs w:val="24"/>
        </w:rPr>
        <w:t xml:space="preserve">proberen </w:t>
      </w:r>
      <w:r w:rsidRPr="008B68DC" w:rsidR="00CE39B5">
        <w:rPr>
          <w:rFonts w:ascii="Times New Roman" w:hAnsi="Times New Roman" w:cs="Times New Roman"/>
          <w:sz w:val="24"/>
          <w:szCs w:val="24"/>
        </w:rPr>
        <w:t>hun</w:t>
      </w:r>
      <w:r w:rsidRPr="008B68DC" w:rsidR="004A246A">
        <w:rPr>
          <w:rFonts w:ascii="Times New Roman" w:hAnsi="Times New Roman" w:cs="Times New Roman"/>
          <w:sz w:val="24"/>
          <w:szCs w:val="24"/>
        </w:rPr>
        <w:t xml:space="preserve"> positie te verbeteren.</w:t>
      </w:r>
      <w:r w:rsidRPr="008B68DC" w:rsidR="00CE39B5">
        <w:rPr>
          <w:rFonts w:ascii="Times New Roman" w:hAnsi="Times New Roman" w:cs="Times New Roman"/>
          <w:sz w:val="24"/>
          <w:szCs w:val="24"/>
        </w:rPr>
        <w:t xml:space="preserve"> </w:t>
      </w:r>
      <w:r w:rsidRPr="008B68DC" w:rsidR="0079787A">
        <w:rPr>
          <w:rFonts w:ascii="Times New Roman" w:hAnsi="Times New Roman" w:cs="Times New Roman"/>
          <w:sz w:val="24"/>
          <w:szCs w:val="24"/>
        </w:rPr>
        <w:t xml:space="preserve">De </w:t>
      </w:r>
      <w:r w:rsidRPr="008B68DC" w:rsidR="00CE39B5">
        <w:rPr>
          <w:rFonts w:ascii="Times New Roman" w:hAnsi="Times New Roman" w:cs="Times New Roman"/>
          <w:sz w:val="24"/>
          <w:szCs w:val="24"/>
        </w:rPr>
        <w:t xml:space="preserve">noodzaak </w:t>
      </w:r>
      <w:r w:rsidRPr="008B68DC" w:rsidR="00BD366B">
        <w:rPr>
          <w:rFonts w:ascii="Times New Roman" w:hAnsi="Times New Roman" w:cs="Times New Roman"/>
          <w:sz w:val="24"/>
          <w:szCs w:val="24"/>
        </w:rPr>
        <w:t>hier</w:t>
      </w:r>
      <w:r w:rsidRPr="008B68DC" w:rsidR="0079787A">
        <w:rPr>
          <w:rFonts w:ascii="Times New Roman" w:hAnsi="Times New Roman" w:cs="Times New Roman"/>
          <w:sz w:val="24"/>
          <w:szCs w:val="24"/>
        </w:rPr>
        <w:t>toe</w:t>
      </w:r>
      <w:r w:rsidRPr="008B68DC" w:rsidR="00BD366B">
        <w:rPr>
          <w:rFonts w:ascii="Times New Roman" w:hAnsi="Times New Roman" w:cs="Times New Roman"/>
          <w:sz w:val="24"/>
          <w:szCs w:val="24"/>
        </w:rPr>
        <w:t xml:space="preserve"> </w:t>
      </w:r>
      <w:r w:rsidRPr="008B68DC" w:rsidR="00CE39B5">
        <w:rPr>
          <w:rFonts w:ascii="Times New Roman" w:hAnsi="Times New Roman" w:cs="Times New Roman"/>
          <w:sz w:val="24"/>
          <w:szCs w:val="24"/>
        </w:rPr>
        <w:t xml:space="preserve">hangt af van een aantal variabelen </w:t>
      </w:r>
      <w:r w:rsidRPr="008B68DC" w:rsidR="00BD366B">
        <w:rPr>
          <w:rFonts w:ascii="Times New Roman" w:hAnsi="Times New Roman" w:cs="Times New Roman"/>
          <w:sz w:val="24"/>
          <w:szCs w:val="24"/>
        </w:rPr>
        <w:t>d</w:t>
      </w:r>
      <w:r w:rsidRPr="008B68DC" w:rsidR="008434CA">
        <w:rPr>
          <w:rFonts w:ascii="Times New Roman" w:hAnsi="Times New Roman" w:cs="Times New Roman"/>
          <w:sz w:val="24"/>
          <w:szCs w:val="24"/>
        </w:rPr>
        <w:t>at</w:t>
      </w:r>
      <w:r w:rsidRPr="008B68DC" w:rsidR="00BD366B">
        <w:rPr>
          <w:rFonts w:ascii="Times New Roman" w:hAnsi="Times New Roman" w:cs="Times New Roman"/>
          <w:sz w:val="24"/>
          <w:szCs w:val="24"/>
        </w:rPr>
        <w:t xml:space="preserve"> te maken heeft met de mate van</w:t>
      </w:r>
      <w:r w:rsidRPr="008B68DC" w:rsidR="00CE39B5">
        <w:rPr>
          <w:rFonts w:ascii="Times New Roman" w:hAnsi="Times New Roman" w:cs="Times New Roman"/>
          <w:sz w:val="24"/>
          <w:szCs w:val="24"/>
        </w:rPr>
        <w:t xml:space="preserve"> betrokkenheid</w:t>
      </w:r>
      <w:r w:rsidRPr="008B68DC" w:rsidR="000F2B08">
        <w:rPr>
          <w:rFonts w:ascii="Times New Roman" w:hAnsi="Times New Roman" w:cs="Times New Roman"/>
          <w:sz w:val="24"/>
          <w:szCs w:val="24"/>
        </w:rPr>
        <w:t xml:space="preserve"> bij</w:t>
      </w:r>
      <w:r w:rsidRPr="008B68DC" w:rsidR="002A0B27">
        <w:rPr>
          <w:rFonts w:ascii="Times New Roman" w:hAnsi="Times New Roman" w:cs="Times New Roman"/>
          <w:sz w:val="24"/>
          <w:szCs w:val="24"/>
        </w:rPr>
        <w:t xml:space="preserve"> de wetgeving</w:t>
      </w:r>
      <w:r w:rsidRPr="008B68DC" w:rsidR="00A26E68">
        <w:rPr>
          <w:rFonts w:ascii="Times New Roman" w:hAnsi="Times New Roman" w:cs="Times New Roman"/>
          <w:sz w:val="24"/>
          <w:szCs w:val="24"/>
        </w:rPr>
        <w:t xml:space="preserve"> en het soort wetgeving</w:t>
      </w:r>
      <w:r w:rsidRPr="008B68DC" w:rsidR="002A0B27">
        <w:rPr>
          <w:rFonts w:ascii="Times New Roman" w:hAnsi="Times New Roman" w:cs="Times New Roman"/>
          <w:sz w:val="24"/>
          <w:szCs w:val="24"/>
        </w:rPr>
        <w:t>.</w:t>
      </w:r>
      <w:r w:rsidRPr="008B68DC" w:rsidR="00A26E68">
        <w:rPr>
          <w:rFonts w:ascii="Times New Roman" w:hAnsi="Times New Roman" w:cs="Times New Roman"/>
          <w:sz w:val="24"/>
          <w:szCs w:val="24"/>
        </w:rPr>
        <w:t xml:space="preserve"> Er </w:t>
      </w:r>
      <w:r w:rsidRPr="008B68DC" w:rsidR="00A26E68">
        <w:rPr>
          <w:rStyle w:val="cf01"/>
          <w:rFonts w:ascii="Times New Roman" w:hAnsi="Times New Roman" w:cs="Times New Roman"/>
          <w:sz w:val="24"/>
          <w:szCs w:val="24"/>
        </w:rPr>
        <w:t>kan onderscheid gemaakt worden in betrokkenheid bij de totstandkoming van een Europese verordening of een richtlijn. Bij een verordening is het</w:t>
      </w:r>
      <w:r w:rsidRPr="008B68DC" w:rsidR="001A0EF5">
        <w:rPr>
          <w:rStyle w:val="cf01"/>
          <w:rFonts w:ascii="Times New Roman" w:hAnsi="Times New Roman" w:cs="Times New Roman"/>
          <w:sz w:val="24"/>
          <w:szCs w:val="24"/>
        </w:rPr>
        <w:t xml:space="preserve"> in elk geval</w:t>
      </w:r>
      <w:r w:rsidRPr="008B68DC" w:rsidR="00A26E68">
        <w:rPr>
          <w:rStyle w:val="cf01"/>
          <w:rFonts w:ascii="Times New Roman" w:hAnsi="Times New Roman" w:cs="Times New Roman"/>
          <w:sz w:val="24"/>
          <w:szCs w:val="24"/>
        </w:rPr>
        <w:t xml:space="preserve"> belangrijk zo vroeg mogelijk betrokken te zijn, omdat deze rechtstreekse werking hebben en geen </w:t>
      </w:r>
      <w:r w:rsidRPr="008B68DC" w:rsidR="001051BA">
        <w:rPr>
          <w:rStyle w:val="cf01"/>
          <w:rFonts w:ascii="Times New Roman" w:hAnsi="Times New Roman" w:cs="Times New Roman"/>
          <w:sz w:val="24"/>
          <w:szCs w:val="24"/>
        </w:rPr>
        <w:t>n</w:t>
      </w:r>
      <w:r w:rsidRPr="008B68DC" w:rsidR="00A26E68">
        <w:rPr>
          <w:rStyle w:val="cf01"/>
          <w:rFonts w:ascii="Times New Roman" w:hAnsi="Times New Roman" w:cs="Times New Roman"/>
          <w:sz w:val="24"/>
          <w:szCs w:val="24"/>
        </w:rPr>
        <w:t xml:space="preserve">ationale implementatiewetgeving volgt. Een richtlijn </w:t>
      </w:r>
      <w:r w:rsidRPr="008B68DC" w:rsidR="00A26E68">
        <w:rPr>
          <w:rStyle w:val="cf01"/>
          <w:rFonts w:ascii="Times New Roman" w:hAnsi="Times New Roman" w:cs="Times New Roman"/>
          <w:sz w:val="24"/>
          <w:szCs w:val="24"/>
        </w:rPr>
        <w:lastRenderedPageBreak/>
        <w:t>kent vanwege de minimum harmonisatie een bepaalde mate van vrijheid die nader moet worden uitgewerkt in implementatiewetgeving op nationaal niveau</w:t>
      </w:r>
      <w:r w:rsidRPr="008B68DC" w:rsidR="00596CE7">
        <w:rPr>
          <w:rStyle w:val="cf01"/>
          <w:rFonts w:ascii="Times New Roman" w:hAnsi="Times New Roman" w:cs="Times New Roman"/>
          <w:sz w:val="24"/>
          <w:szCs w:val="24"/>
        </w:rPr>
        <w:t>,</w:t>
      </w:r>
      <w:r w:rsidRPr="008B68DC" w:rsidR="00960FAD">
        <w:rPr>
          <w:rStyle w:val="cf01"/>
          <w:rFonts w:ascii="Times New Roman" w:hAnsi="Times New Roman" w:cs="Times New Roman"/>
          <w:sz w:val="24"/>
          <w:szCs w:val="24"/>
        </w:rPr>
        <w:t xml:space="preserve"> en dat biedt </w:t>
      </w:r>
      <w:r w:rsidRPr="008B68DC" w:rsidR="00596CE7">
        <w:rPr>
          <w:rStyle w:val="cf01"/>
          <w:rFonts w:ascii="Times New Roman" w:hAnsi="Times New Roman" w:cs="Times New Roman"/>
          <w:sz w:val="24"/>
          <w:szCs w:val="24"/>
        </w:rPr>
        <w:t>beïnvloedingskansen</w:t>
      </w:r>
      <w:r w:rsidRPr="008B68DC" w:rsidR="00A26E68">
        <w:rPr>
          <w:rStyle w:val="cf01"/>
          <w:rFonts w:ascii="Times New Roman" w:hAnsi="Times New Roman" w:cs="Times New Roman"/>
          <w:sz w:val="24"/>
          <w:szCs w:val="24"/>
        </w:rPr>
        <w:t>. Daarbij moet de kanttekening worden gemaakt dat de Europese Commissie steeds vaker voor verordeningen kiest die via nationale plannen moet worden uitgewerkt</w:t>
      </w:r>
      <w:r w:rsidRPr="008B68DC" w:rsidR="009F55AB">
        <w:rPr>
          <w:rStyle w:val="cf01"/>
          <w:rFonts w:ascii="Times New Roman" w:hAnsi="Times New Roman" w:cs="Times New Roman"/>
          <w:sz w:val="24"/>
          <w:szCs w:val="24"/>
        </w:rPr>
        <w:t>.</w:t>
      </w:r>
      <w:r w:rsidRPr="008B68DC" w:rsidR="009F55AB">
        <w:rPr>
          <w:rStyle w:val="Voetnootmarkering"/>
          <w:rFonts w:ascii="Times New Roman" w:hAnsi="Times New Roman" w:cs="Times New Roman"/>
          <w:sz w:val="24"/>
          <w:szCs w:val="24"/>
        </w:rPr>
        <w:footnoteReference w:id="4"/>
      </w:r>
      <w:r w:rsidRPr="008B68DC" w:rsidR="00A26E68">
        <w:rPr>
          <w:rStyle w:val="cf01"/>
          <w:rFonts w:ascii="Times New Roman" w:hAnsi="Times New Roman" w:cs="Times New Roman"/>
          <w:sz w:val="24"/>
          <w:szCs w:val="24"/>
        </w:rPr>
        <w:t xml:space="preserve"> </w:t>
      </w:r>
      <w:r w:rsidRPr="008B68DC" w:rsidR="001810E3">
        <w:rPr>
          <w:rFonts w:ascii="Times New Roman" w:hAnsi="Times New Roman" w:cs="Times New Roman"/>
          <w:sz w:val="24"/>
          <w:szCs w:val="24"/>
        </w:rPr>
        <w:t xml:space="preserve">De </w:t>
      </w:r>
      <w:r w:rsidRPr="008B68DC" w:rsidR="007D7C59">
        <w:rPr>
          <w:rFonts w:ascii="Times New Roman" w:hAnsi="Times New Roman" w:cs="Times New Roman"/>
          <w:sz w:val="24"/>
          <w:szCs w:val="24"/>
        </w:rPr>
        <w:t>b</w:t>
      </w:r>
      <w:r w:rsidRPr="008B68DC" w:rsidR="00B67704">
        <w:rPr>
          <w:rFonts w:ascii="Times New Roman" w:hAnsi="Times New Roman" w:cs="Times New Roman"/>
          <w:sz w:val="24"/>
          <w:szCs w:val="24"/>
        </w:rPr>
        <w:t xml:space="preserve">etrokkenheid </w:t>
      </w:r>
      <w:r w:rsidRPr="008B68DC" w:rsidR="00D36678">
        <w:rPr>
          <w:rFonts w:ascii="Times New Roman" w:hAnsi="Times New Roman" w:cs="Times New Roman"/>
          <w:sz w:val="24"/>
          <w:szCs w:val="24"/>
        </w:rPr>
        <w:t xml:space="preserve">van uitvoeringsorganisaties </w:t>
      </w:r>
      <w:r w:rsidRPr="008B68DC" w:rsidR="00B67704">
        <w:rPr>
          <w:rFonts w:ascii="Times New Roman" w:hAnsi="Times New Roman" w:cs="Times New Roman"/>
          <w:sz w:val="24"/>
          <w:szCs w:val="24"/>
        </w:rPr>
        <w:t xml:space="preserve">bij sectorspecifieke wetgeving </w:t>
      </w:r>
      <w:r w:rsidRPr="008B68DC" w:rsidR="001810E3">
        <w:rPr>
          <w:rFonts w:ascii="Times New Roman" w:hAnsi="Times New Roman" w:cs="Times New Roman"/>
          <w:sz w:val="24"/>
          <w:szCs w:val="24"/>
        </w:rPr>
        <w:t xml:space="preserve">is </w:t>
      </w:r>
      <w:r w:rsidRPr="008B68DC" w:rsidR="002A0B27">
        <w:rPr>
          <w:rFonts w:ascii="Times New Roman" w:hAnsi="Times New Roman" w:cs="Times New Roman"/>
          <w:sz w:val="24"/>
          <w:szCs w:val="24"/>
        </w:rPr>
        <w:t>directer</w:t>
      </w:r>
      <w:r w:rsidRPr="008B68DC" w:rsidR="00B67704">
        <w:rPr>
          <w:rFonts w:ascii="Times New Roman" w:hAnsi="Times New Roman" w:cs="Times New Roman"/>
          <w:sz w:val="24"/>
          <w:szCs w:val="24"/>
        </w:rPr>
        <w:t xml:space="preserve"> dan bij kaderwetgeving waar </w:t>
      </w:r>
      <w:r w:rsidRPr="008B68DC" w:rsidR="00D36678">
        <w:rPr>
          <w:rFonts w:ascii="Times New Roman" w:hAnsi="Times New Roman" w:cs="Times New Roman"/>
          <w:sz w:val="24"/>
          <w:szCs w:val="24"/>
        </w:rPr>
        <w:t>meer</w:t>
      </w:r>
      <w:r w:rsidRPr="008B68DC" w:rsidR="00B67704">
        <w:rPr>
          <w:rFonts w:ascii="Times New Roman" w:hAnsi="Times New Roman" w:cs="Times New Roman"/>
          <w:sz w:val="24"/>
          <w:szCs w:val="24"/>
        </w:rPr>
        <w:t xml:space="preserve"> ministeries en partijen betrokken zijn. </w:t>
      </w:r>
      <w:r w:rsidRPr="008B68DC" w:rsidR="00BD366B">
        <w:rPr>
          <w:rFonts w:ascii="Times New Roman" w:hAnsi="Times New Roman" w:cs="Times New Roman"/>
          <w:sz w:val="24"/>
          <w:szCs w:val="24"/>
        </w:rPr>
        <w:t>Sommige uitvoeringsorganisatie</w:t>
      </w:r>
      <w:r w:rsidRPr="008B68DC" w:rsidR="001019F1">
        <w:rPr>
          <w:rFonts w:ascii="Times New Roman" w:hAnsi="Times New Roman" w:cs="Times New Roman"/>
          <w:sz w:val="24"/>
          <w:szCs w:val="24"/>
        </w:rPr>
        <w:t>s</w:t>
      </w:r>
      <w:r w:rsidRPr="008B68DC" w:rsidR="00BD366B">
        <w:rPr>
          <w:rFonts w:ascii="Times New Roman" w:hAnsi="Times New Roman" w:cs="Times New Roman"/>
          <w:sz w:val="24"/>
          <w:szCs w:val="24"/>
        </w:rPr>
        <w:t xml:space="preserve"> en toezichthouders</w:t>
      </w:r>
      <w:r w:rsidRPr="008B68DC" w:rsidR="001019F1">
        <w:rPr>
          <w:rFonts w:ascii="Times New Roman" w:hAnsi="Times New Roman" w:cs="Times New Roman"/>
          <w:sz w:val="24"/>
          <w:szCs w:val="24"/>
        </w:rPr>
        <w:t xml:space="preserve"> zijn </w:t>
      </w:r>
      <w:r w:rsidRPr="008B68DC" w:rsidR="00A82F6A">
        <w:rPr>
          <w:rFonts w:ascii="Times New Roman" w:hAnsi="Times New Roman" w:cs="Times New Roman"/>
          <w:sz w:val="24"/>
          <w:szCs w:val="24"/>
        </w:rPr>
        <w:t xml:space="preserve">immers </w:t>
      </w:r>
      <w:r w:rsidRPr="008B68DC" w:rsidR="001019F1">
        <w:rPr>
          <w:rFonts w:ascii="Times New Roman" w:hAnsi="Times New Roman" w:cs="Times New Roman"/>
          <w:sz w:val="24"/>
          <w:szCs w:val="24"/>
        </w:rPr>
        <w:t xml:space="preserve">subject van Europese wetgeving. Vaak </w:t>
      </w:r>
      <w:r w:rsidRPr="008B68DC" w:rsidR="00BD366B">
        <w:rPr>
          <w:rFonts w:ascii="Times New Roman" w:hAnsi="Times New Roman" w:cs="Times New Roman"/>
          <w:sz w:val="24"/>
          <w:szCs w:val="24"/>
        </w:rPr>
        <w:t xml:space="preserve">zijn </w:t>
      </w:r>
      <w:r w:rsidRPr="008B68DC" w:rsidR="001019F1">
        <w:rPr>
          <w:rFonts w:ascii="Times New Roman" w:hAnsi="Times New Roman" w:cs="Times New Roman"/>
          <w:sz w:val="24"/>
          <w:szCs w:val="24"/>
        </w:rPr>
        <w:t xml:space="preserve">zij </w:t>
      </w:r>
      <w:r w:rsidRPr="008B68DC" w:rsidR="00BD366B">
        <w:rPr>
          <w:rFonts w:ascii="Times New Roman" w:hAnsi="Times New Roman" w:cs="Times New Roman"/>
          <w:sz w:val="24"/>
          <w:szCs w:val="24"/>
        </w:rPr>
        <w:t xml:space="preserve">verenigd in Europese koepelorganisaties en worden door de Europese Commissie rechtstreeks betrokken in het wetgevingsproces. Het gaat hier om sectorspecifieke </w:t>
      </w:r>
      <w:r w:rsidRPr="008B68DC" w:rsidR="00A82F6A">
        <w:rPr>
          <w:rFonts w:ascii="Times New Roman" w:hAnsi="Times New Roman" w:cs="Times New Roman"/>
          <w:sz w:val="24"/>
          <w:szCs w:val="24"/>
        </w:rPr>
        <w:t>w</w:t>
      </w:r>
      <w:r w:rsidRPr="008B68DC" w:rsidR="00BD366B">
        <w:rPr>
          <w:rFonts w:ascii="Times New Roman" w:hAnsi="Times New Roman" w:cs="Times New Roman"/>
          <w:sz w:val="24"/>
          <w:szCs w:val="24"/>
        </w:rPr>
        <w:t xml:space="preserve">etgeving </w:t>
      </w:r>
      <w:r w:rsidRPr="008B68DC" w:rsidR="00A82F6A">
        <w:rPr>
          <w:rFonts w:ascii="Times New Roman" w:hAnsi="Times New Roman" w:cs="Times New Roman"/>
          <w:sz w:val="24"/>
          <w:szCs w:val="24"/>
        </w:rPr>
        <w:t xml:space="preserve">bijvoorbeeld </w:t>
      </w:r>
      <w:r w:rsidRPr="008B68DC" w:rsidR="00BD366B">
        <w:rPr>
          <w:rFonts w:ascii="Times New Roman" w:hAnsi="Times New Roman" w:cs="Times New Roman"/>
          <w:sz w:val="24"/>
          <w:szCs w:val="24"/>
        </w:rPr>
        <w:t>voor Kamer</w:t>
      </w:r>
      <w:r w:rsidRPr="008B68DC" w:rsidR="001019F1">
        <w:rPr>
          <w:rFonts w:ascii="Times New Roman" w:hAnsi="Times New Roman" w:cs="Times New Roman"/>
          <w:sz w:val="24"/>
          <w:szCs w:val="24"/>
        </w:rPr>
        <w:t>s</w:t>
      </w:r>
      <w:r w:rsidRPr="008B68DC" w:rsidR="00BD366B">
        <w:rPr>
          <w:rFonts w:ascii="Times New Roman" w:hAnsi="Times New Roman" w:cs="Times New Roman"/>
          <w:sz w:val="24"/>
          <w:szCs w:val="24"/>
        </w:rPr>
        <w:t xml:space="preserve"> van Koophandel of de financiële sector</w:t>
      </w:r>
      <w:r w:rsidRPr="008B68DC" w:rsidR="001019F1">
        <w:rPr>
          <w:rFonts w:ascii="Times New Roman" w:hAnsi="Times New Roman" w:cs="Times New Roman"/>
          <w:sz w:val="24"/>
          <w:szCs w:val="24"/>
        </w:rPr>
        <w:t>.</w:t>
      </w:r>
      <w:r w:rsidRPr="008B68DC" w:rsidR="00CE39B5">
        <w:rPr>
          <w:rFonts w:ascii="Times New Roman" w:hAnsi="Times New Roman" w:cs="Times New Roman"/>
          <w:sz w:val="24"/>
          <w:szCs w:val="24"/>
        </w:rPr>
        <w:t xml:space="preserve"> </w:t>
      </w:r>
      <w:r w:rsidRPr="008B68DC" w:rsidR="001019F1">
        <w:rPr>
          <w:rFonts w:ascii="Times New Roman" w:hAnsi="Times New Roman" w:cs="Times New Roman"/>
          <w:sz w:val="24"/>
          <w:szCs w:val="24"/>
        </w:rPr>
        <w:t xml:space="preserve">In de Manifest groep hebben 17 grote uitvoeringsorganisaties hun krachten gebundeld en werken samen op generieke EU thema’s zoals </w:t>
      </w:r>
      <w:r w:rsidRPr="008B68DC" w:rsidR="00BA4536">
        <w:rPr>
          <w:rFonts w:ascii="Times New Roman" w:hAnsi="Times New Roman" w:cs="Times New Roman"/>
          <w:sz w:val="24"/>
          <w:szCs w:val="24"/>
        </w:rPr>
        <w:t>digitale en datawetgeving.</w:t>
      </w:r>
      <w:r w:rsidRPr="008B68DC" w:rsidR="009F55AB">
        <w:rPr>
          <w:rStyle w:val="Voetnootmarkering"/>
          <w:rFonts w:ascii="Times New Roman" w:hAnsi="Times New Roman" w:cs="Times New Roman"/>
          <w:sz w:val="24"/>
          <w:szCs w:val="24"/>
        </w:rPr>
        <w:footnoteReference w:id="5"/>
      </w:r>
      <w:r w:rsidRPr="008B68DC" w:rsidR="00BA4536">
        <w:rPr>
          <w:rFonts w:ascii="Times New Roman" w:hAnsi="Times New Roman" w:cs="Times New Roman"/>
          <w:sz w:val="24"/>
          <w:szCs w:val="24"/>
        </w:rPr>
        <w:t xml:space="preserve"> </w:t>
      </w:r>
      <w:r w:rsidRPr="008B68DC" w:rsidR="007D7C59">
        <w:rPr>
          <w:rFonts w:ascii="Times New Roman" w:hAnsi="Times New Roman" w:cs="Times New Roman"/>
          <w:sz w:val="24"/>
          <w:szCs w:val="24"/>
        </w:rPr>
        <w:t xml:space="preserve">Echter, er </w:t>
      </w:r>
      <w:r w:rsidRPr="008B68DC" w:rsidR="00A82F6A">
        <w:rPr>
          <w:rFonts w:ascii="Times New Roman" w:hAnsi="Times New Roman" w:cs="Times New Roman"/>
          <w:sz w:val="24"/>
          <w:szCs w:val="24"/>
        </w:rPr>
        <w:t xml:space="preserve">rest </w:t>
      </w:r>
      <w:r w:rsidRPr="008B68DC" w:rsidR="007D7C59">
        <w:rPr>
          <w:rFonts w:ascii="Times New Roman" w:hAnsi="Times New Roman" w:cs="Times New Roman"/>
          <w:sz w:val="24"/>
          <w:szCs w:val="24"/>
        </w:rPr>
        <w:t>een groep ui</w:t>
      </w:r>
      <w:r w:rsidRPr="008B68DC" w:rsidR="00CE39B5">
        <w:rPr>
          <w:rFonts w:ascii="Times New Roman" w:hAnsi="Times New Roman" w:cs="Times New Roman"/>
          <w:sz w:val="24"/>
          <w:szCs w:val="24"/>
        </w:rPr>
        <w:t xml:space="preserve">tvoeringsorganisaties </w:t>
      </w:r>
      <w:r w:rsidRPr="008B68DC" w:rsidR="007D7C59">
        <w:rPr>
          <w:rFonts w:ascii="Times New Roman" w:hAnsi="Times New Roman" w:cs="Times New Roman"/>
          <w:sz w:val="24"/>
          <w:szCs w:val="24"/>
        </w:rPr>
        <w:t xml:space="preserve">die niet </w:t>
      </w:r>
      <w:r w:rsidRPr="008B68DC" w:rsidR="001019F1">
        <w:rPr>
          <w:rFonts w:ascii="Times New Roman" w:hAnsi="Times New Roman" w:cs="Times New Roman"/>
          <w:sz w:val="24"/>
          <w:szCs w:val="24"/>
        </w:rPr>
        <w:t xml:space="preserve">de personele </w:t>
      </w:r>
      <w:r w:rsidRPr="008B68DC" w:rsidR="00CE39B5">
        <w:rPr>
          <w:rFonts w:ascii="Times New Roman" w:hAnsi="Times New Roman" w:cs="Times New Roman"/>
          <w:sz w:val="24"/>
          <w:szCs w:val="24"/>
        </w:rPr>
        <w:t xml:space="preserve">capaciteit </w:t>
      </w:r>
      <w:r w:rsidRPr="008B68DC" w:rsidR="002D00F6">
        <w:rPr>
          <w:rFonts w:ascii="Times New Roman" w:hAnsi="Times New Roman" w:cs="Times New Roman"/>
          <w:sz w:val="24"/>
          <w:szCs w:val="24"/>
        </w:rPr>
        <w:t xml:space="preserve">heeft </w:t>
      </w:r>
      <w:r w:rsidRPr="008B68DC" w:rsidR="001019F1">
        <w:rPr>
          <w:rFonts w:ascii="Times New Roman" w:hAnsi="Times New Roman" w:cs="Times New Roman"/>
          <w:sz w:val="24"/>
          <w:szCs w:val="24"/>
        </w:rPr>
        <w:t xml:space="preserve">Europese wetgeving te monitoren en </w:t>
      </w:r>
      <w:r w:rsidRPr="008B68DC" w:rsidR="00793E18">
        <w:rPr>
          <w:rFonts w:ascii="Times New Roman" w:hAnsi="Times New Roman" w:cs="Times New Roman"/>
          <w:sz w:val="24"/>
          <w:szCs w:val="24"/>
        </w:rPr>
        <w:t xml:space="preserve">geheel </w:t>
      </w:r>
      <w:r w:rsidRPr="008B68DC" w:rsidR="001019F1">
        <w:rPr>
          <w:rFonts w:ascii="Times New Roman" w:hAnsi="Times New Roman" w:cs="Times New Roman"/>
          <w:sz w:val="24"/>
          <w:szCs w:val="24"/>
        </w:rPr>
        <w:t xml:space="preserve">afhankelijk </w:t>
      </w:r>
      <w:r w:rsidRPr="008B68DC" w:rsidR="002D00F6">
        <w:rPr>
          <w:rFonts w:ascii="Times New Roman" w:hAnsi="Times New Roman" w:cs="Times New Roman"/>
          <w:sz w:val="24"/>
          <w:szCs w:val="24"/>
        </w:rPr>
        <w:t xml:space="preserve">is </w:t>
      </w:r>
      <w:r w:rsidRPr="008B68DC" w:rsidR="007D7C59">
        <w:rPr>
          <w:rFonts w:ascii="Times New Roman" w:hAnsi="Times New Roman" w:cs="Times New Roman"/>
          <w:sz w:val="24"/>
          <w:szCs w:val="24"/>
        </w:rPr>
        <w:t xml:space="preserve">van </w:t>
      </w:r>
      <w:r w:rsidRPr="008B68DC" w:rsidR="008F5D7D">
        <w:rPr>
          <w:rFonts w:ascii="Times New Roman" w:hAnsi="Times New Roman" w:cs="Times New Roman"/>
          <w:sz w:val="24"/>
          <w:szCs w:val="24"/>
        </w:rPr>
        <w:t xml:space="preserve">het ministerie voor </w:t>
      </w:r>
      <w:r w:rsidRPr="008B68DC" w:rsidR="007D7C59">
        <w:rPr>
          <w:rFonts w:ascii="Times New Roman" w:hAnsi="Times New Roman" w:cs="Times New Roman"/>
          <w:sz w:val="24"/>
          <w:szCs w:val="24"/>
        </w:rPr>
        <w:t>informatievoorziening</w:t>
      </w:r>
      <w:r w:rsidRPr="008B68DC" w:rsidR="001019F1">
        <w:rPr>
          <w:rFonts w:ascii="Times New Roman" w:hAnsi="Times New Roman" w:cs="Times New Roman"/>
          <w:sz w:val="24"/>
          <w:szCs w:val="24"/>
        </w:rPr>
        <w:t>.</w:t>
      </w:r>
    </w:p>
    <w:p w:rsidRPr="008B68DC" w:rsidR="004414E6" w:rsidP="00A82F6A" w:rsidRDefault="00526D50" w14:paraId="7FEC2E75" w14:textId="2E60F540">
      <w:pPr>
        <w:pStyle w:val="Normaalweb"/>
        <w:spacing w:line="276" w:lineRule="auto"/>
        <w:rPr>
          <w:color w:val="000000"/>
        </w:rPr>
      </w:pPr>
      <w:r w:rsidRPr="008B68DC">
        <w:rPr>
          <w:color w:val="000000"/>
        </w:rPr>
        <w:t>W</w:t>
      </w:r>
      <w:r w:rsidRPr="008B68DC" w:rsidR="008419D7">
        <w:rPr>
          <w:color w:val="000000"/>
        </w:rPr>
        <w:t xml:space="preserve">at de Tweede Kamer zou kunnen doen, </w:t>
      </w:r>
      <w:r w:rsidRPr="008B68DC">
        <w:rPr>
          <w:color w:val="000000"/>
        </w:rPr>
        <w:t xml:space="preserve">is </w:t>
      </w:r>
      <w:r w:rsidRPr="008B68DC" w:rsidR="00A82F6A">
        <w:rPr>
          <w:color w:val="000000"/>
        </w:rPr>
        <w:t xml:space="preserve">scherper </w:t>
      </w:r>
      <w:r w:rsidRPr="008B68DC">
        <w:rPr>
          <w:color w:val="000000"/>
        </w:rPr>
        <w:t>letten</w:t>
      </w:r>
      <w:r w:rsidRPr="008B68DC" w:rsidR="00A82F6A">
        <w:rPr>
          <w:color w:val="000000"/>
        </w:rPr>
        <w:t xml:space="preserve"> op</w:t>
      </w:r>
      <w:r w:rsidRPr="008B68DC" w:rsidR="00CF0A02">
        <w:rPr>
          <w:color w:val="000000"/>
        </w:rPr>
        <w:t xml:space="preserve"> de mate waarin de uitvoeringsaspecten aan bod komen in</w:t>
      </w:r>
      <w:r w:rsidRPr="008B68DC" w:rsidR="00A82F6A">
        <w:rPr>
          <w:color w:val="000000"/>
        </w:rPr>
        <w:t xml:space="preserve"> het BNC-fiche, de </w:t>
      </w:r>
      <w:r w:rsidRPr="008B68DC" w:rsidR="00B22A59">
        <w:rPr>
          <w:color w:val="000000"/>
        </w:rPr>
        <w:t xml:space="preserve">aanwezigheid van </w:t>
      </w:r>
      <w:r w:rsidRPr="008B68DC" w:rsidR="00A82F6A">
        <w:rPr>
          <w:color w:val="000000"/>
        </w:rPr>
        <w:t xml:space="preserve">impact assessments van de Europese Commissie, of </w:t>
      </w:r>
      <w:r w:rsidRPr="008B68DC" w:rsidR="00C54288">
        <w:rPr>
          <w:color w:val="000000"/>
        </w:rPr>
        <w:t xml:space="preserve">de input die </w:t>
      </w:r>
      <w:r w:rsidRPr="008B68DC" w:rsidR="00A82F6A">
        <w:rPr>
          <w:color w:val="000000"/>
        </w:rPr>
        <w:t xml:space="preserve">organisaties </w:t>
      </w:r>
      <w:r w:rsidRPr="008B68DC" w:rsidR="008434CA">
        <w:rPr>
          <w:color w:val="000000"/>
        </w:rPr>
        <w:t>hebben geleverd</w:t>
      </w:r>
      <w:r w:rsidRPr="008B68DC" w:rsidR="00A82F6A">
        <w:rPr>
          <w:color w:val="000000"/>
        </w:rPr>
        <w:t xml:space="preserve"> op de publieke consultatie</w:t>
      </w:r>
      <w:r w:rsidRPr="008B68DC" w:rsidR="008434CA">
        <w:rPr>
          <w:color w:val="000000"/>
        </w:rPr>
        <w:t>s</w:t>
      </w:r>
      <w:r w:rsidRPr="008B68DC" w:rsidR="00A82F6A">
        <w:rPr>
          <w:color w:val="000000"/>
        </w:rPr>
        <w:t xml:space="preserve"> van de Europese Commissie. </w:t>
      </w:r>
      <w:r w:rsidRPr="008B68DC" w:rsidR="00C54288">
        <w:rPr>
          <w:color w:val="000000"/>
        </w:rPr>
        <w:t>Daarnaast laat h</w:t>
      </w:r>
      <w:r w:rsidRPr="008B68DC" w:rsidR="00A82F6A">
        <w:rPr>
          <w:color w:val="000000"/>
        </w:rPr>
        <w:t xml:space="preserve">et periodieke </w:t>
      </w:r>
      <w:r w:rsidRPr="008B68DC" w:rsidR="00A82F6A">
        <w:t xml:space="preserve">overzicht van de stand van zaken bij de implementatie van EU-richtlijnen in de Nederlandse wet- en regelgeving dat </w:t>
      </w:r>
      <w:r w:rsidRPr="008B68DC" w:rsidR="000D3DF2">
        <w:t xml:space="preserve">de Kamer elke kwartaal ontvangt </w:t>
      </w:r>
      <w:r w:rsidRPr="008B68DC" w:rsidR="00A82F6A">
        <w:t>zien waar</w:t>
      </w:r>
      <w:r w:rsidRPr="008B68DC" w:rsidR="00D36678">
        <w:t xml:space="preserve"> er problemen met implementatie zijn</w:t>
      </w:r>
      <w:r w:rsidRPr="008B68DC" w:rsidR="00A82F6A">
        <w:t xml:space="preserve">. </w:t>
      </w:r>
      <w:r w:rsidRPr="008B68DC" w:rsidR="008434CA">
        <w:t>D</w:t>
      </w:r>
      <w:r w:rsidRPr="008B68DC" w:rsidR="00C23931">
        <w:t>i</w:t>
      </w:r>
      <w:r w:rsidRPr="008B68DC" w:rsidR="008434CA">
        <w:t xml:space="preserve">t </w:t>
      </w:r>
      <w:r w:rsidRPr="008B68DC" w:rsidR="00A82F6A">
        <w:t xml:space="preserve">kan aanleiding </w:t>
      </w:r>
      <w:r w:rsidRPr="008B68DC" w:rsidR="001810E3">
        <w:t>zijn</w:t>
      </w:r>
      <w:r w:rsidRPr="008B68DC" w:rsidR="00A82F6A">
        <w:t xml:space="preserve"> tot het stellen van </w:t>
      </w:r>
      <w:r w:rsidRPr="008B68DC" w:rsidR="00BF5F66">
        <w:t>Kamer</w:t>
      </w:r>
      <w:r w:rsidRPr="008B68DC" w:rsidR="00A82F6A">
        <w:t>vragen</w:t>
      </w:r>
      <w:r w:rsidRPr="008B68DC" w:rsidR="00C23931">
        <w:t xml:space="preserve"> of het sturen van een commissiebrief met vragen</w:t>
      </w:r>
      <w:r w:rsidRPr="008B68DC" w:rsidR="000D3DF2">
        <w:t xml:space="preserve"> over de oorzaken</w:t>
      </w:r>
      <w:r w:rsidRPr="008B68DC" w:rsidR="00C23931">
        <w:t>.</w:t>
      </w:r>
    </w:p>
    <w:p w:rsidRPr="008B68DC" w:rsidR="008434CA" w:rsidP="00F12F9E" w:rsidRDefault="00ED1CEB" w14:paraId="4B65B4DD" w14:textId="433220BF">
      <w:pPr>
        <w:spacing w:after="0" w:line="276" w:lineRule="auto"/>
        <w:rPr>
          <w:rFonts w:ascii="Times New Roman" w:hAnsi="Times New Roman" w:cs="Times New Roman"/>
          <w:sz w:val="24"/>
          <w:szCs w:val="24"/>
          <w:u w:val="single"/>
        </w:rPr>
      </w:pPr>
      <w:r w:rsidRPr="008B68DC">
        <w:rPr>
          <w:rFonts w:ascii="Times New Roman" w:hAnsi="Times New Roman" w:cs="Times New Roman"/>
          <w:sz w:val="24"/>
          <w:szCs w:val="24"/>
          <w:u w:val="single"/>
        </w:rPr>
        <w:t>R</w:t>
      </w:r>
      <w:r w:rsidRPr="008B68DC" w:rsidR="008434CA">
        <w:rPr>
          <w:rFonts w:ascii="Times New Roman" w:hAnsi="Times New Roman" w:cs="Times New Roman"/>
          <w:sz w:val="24"/>
          <w:szCs w:val="24"/>
          <w:u w:val="single"/>
        </w:rPr>
        <w:t>elevante rapporten</w:t>
      </w:r>
    </w:p>
    <w:p w:rsidRPr="008B68DC" w:rsidR="000152A5" w:rsidP="00F12F9E" w:rsidRDefault="00A032E1" w14:paraId="5C04C02E" w14:textId="77777777">
      <w:pPr>
        <w:spacing w:after="0" w:line="276" w:lineRule="auto"/>
        <w:rPr>
          <w:rFonts w:ascii="Times New Roman" w:hAnsi="Times New Roman" w:cs="Times New Roman"/>
          <w:sz w:val="24"/>
          <w:szCs w:val="24"/>
        </w:rPr>
      </w:pPr>
      <w:r w:rsidRPr="008B68DC">
        <w:rPr>
          <w:rFonts w:ascii="Times New Roman" w:hAnsi="Times New Roman" w:cs="Times New Roman"/>
          <w:sz w:val="24"/>
          <w:szCs w:val="24"/>
        </w:rPr>
        <w:t>Een literatuurstudie maakt</w:t>
      </w:r>
      <w:r w:rsidRPr="008B68DC" w:rsidR="009011F0">
        <w:rPr>
          <w:rFonts w:ascii="Times New Roman" w:hAnsi="Times New Roman" w:cs="Times New Roman"/>
          <w:sz w:val="24"/>
          <w:szCs w:val="24"/>
        </w:rPr>
        <w:t>e</w:t>
      </w:r>
      <w:r w:rsidRPr="008B68DC">
        <w:rPr>
          <w:rFonts w:ascii="Times New Roman" w:hAnsi="Times New Roman" w:cs="Times New Roman"/>
          <w:sz w:val="24"/>
          <w:szCs w:val="24"/>
        </w:rPr>
        <w:t xml:space="preserve"> geen deel uit van het </w:t>
      </w:r>
      <w:proofErr w:type="spellStart"/>
      <w:r w:rsidRPr="008B68DC">
        <w:rPr>
          <w:rFonts w:ascii="Times New Roman" w:hAnsi="Times New Roman" w:cs="Times New Roman"/>
          <w:sz w:val="24"/>
          <w:szCs w:val="24"/>
        </w:rPr>
        <w:t>rapporteurschap</w:t>
      </w:r>
      <w:proofErr w:type="spellEnd"/>
      <w:r w:rsidRPr="008B68DC">
        <w:rPr>
          <w:rFonts w:ascii="Times New Roman" w:hAnsi="Times New Roman" w:cs="Times New Roman"/>
          <w:sz w:val="24"/>
          <w:szCs w:val="24"/>
        </w:rPr>
        <w:t xml:space="preserve">, maar een aantal </w:t>
      </w:r>
      <w:r w:rsidRPr="008B68DC" w:rsidR="00BF5F66">
        <w:rPr>
          <w:rFonts w:ascii="Times New Roman" w:hAnsi="Times New Roman" w:cs="Times New Roman"/>
          <w:sz w:val="24"/>
          <w:szCs w:val="24"/>
        </w:rPr>
        <w:t xml:space="preserve">recente </w:t>
      </w:r>
      <w:r w:rsidRPr="008B68DC">
        <w:rPr>
          <w:rFonts w:ascii="Times New Roman" w:hAnsi="Times New Roman" w:cs="Times New Roman"/>
          <w:sz w:val="24"/>
          <w:szCs w:val="24"/>
        </w:rPr>
        <w:t xml:space="preserve">rapporten is gebruikt ter voorbereiding op de gesprekken </w:t>
      </w:r>
      <w:r w:rsidRPr="008B68DC" w:rsidR="00BF5F66">
        <w:rPr>
          <w:rFonts w:ascii="Times New Roman" w:hAnsi="Times New Roman" w:cs="Times New Roman"/>
          <w:sz w:val="24"/>
          <w:szCs w:val="24"/>
        </w:rPr>
        <w:t xml:space="preserve">van de rapporteur </w:t>
      </w:r>
      <w:r w:rsidRPr="008B68DC">
        <w:rPr>
          <w:rFonts w:ascii="Times New Roman" w:hAnsi="Times New Roman" w:cs="Times New Roman"/>
          <w:sz w:val="24"/>
          <w:szCs w:val="24"/>
        </w:rPr>
        <w:t xml:space="preserve">met </w:t>
      </w:r>
      <w:r w:rsidRPr="008B68DC" w:rsidR="00D36678">
        <w:rPr>
          <w:rFonts w:ascii="Times New Roman" w:hAnsi="Times New Roman" w:cs="Times New Roman"/>
          <w:sz w:val="24"/>
          <w:szCs w:val="24"/>
        </w:rPr>
        <w:t xml:space="preserve">experts van </w:t>
      </w:r>
      <w:r w:rsidRPr="008B68DC" w:rsidR="001810E3">
        <w:rPr>
          <w:rFonts w:ascii="Times New Roman" w:hAnsi="Times New Roman" w:cs="Times New Roman"/>
          <w:sz w:val="24"/>
          <w:szCs w:val="24"/>
        </w:rPr>
        <w:t xml:space="preserve">een aantal </w:t>
      </w:r>
      <w:r w:rsidRPr="008B68DC">
        <w:rPr>
          <w:rFonts w:ascii="Times New Roman" w:hAnsi="Times New Roman" w:cs="Times New Roman"/>
          <w:sz w:val="24"/>
          <w:szCs w:val="24"/>
        </w:rPr>
        <w:t>uitvoeringsorganisaties</w:t>
      </w:r>
      <w:r w:rsidRPr="008B68DC" w:rsidR="00674A6E">
        <w:rPr>
          <w:rFonts w:ascii="Times New Roman" w:hAnsi="Times New Roman" w:cs="Times New Roman"/>
          <w:sz w:val="24"/>
          <w:szCs w:val="24"/>
        </w:rPr>
        <w:t xml:space="preserve"> in maart 2025</w:t>
      </w:r>
      <w:r w:rsidRPr="008B68DC">
        <w:rPr>
          <w:rFonts w:ascii="Times New Roman" w:hAnsi="Times New Roman" w:cs="Times New Roman"/>
          <w:sz w:val="24"/>
          <w:szCs w:val="24"/>
        </w:rPr>
        <w:t>.</w:t>
      </w:r>
    </w:p>
    <w:p w:rsidRPr="008B68DC" w:rsidR="00674A6E" w:rsidP="00F12F9E" w:rsidRDefault="00A032E1" w14:paraId="57B17FCD" w14:textId="294520B6">
      <w:pPr>
        <w:spacing w:after="0" w:line="276" w:lineRule="auto"/>
        <w:rPr>
          <w:rFonts w:ascii="Times New Roman" w:hAnsi="Times New Roman" w:cs="Times New Roman"/>
          <w:sz w:val="24"/>
          <w:szCs w:val="24"/>
        </w:rPr>
      </w:pPr>
      <w:r w:rsidRPr="008B68DC">
        <w:rPr>
          <w:rFonts w:ascii="Times New Roman" w:hAnsi="Times New Roman" w:cs="Times New Roman"/>
          <w:sz w:val="24"/>
          <w:szCs w:val="24"/>
        </w:rPr>
        <w:t xml:space="preserve"> </w:t>
      </w:r>
    </w:p>
    <w:p w:rsidRPr="008B68DC" w:rsidR="008434CA" w:rsidP="005A05E6" w:rsidRDefault="00674A6E" w14:paraId="777E0F40" w14:textId="5AD54964">
      <w:pPr>
        <w:spacing w:after="0" w:line="276" w:lineRule="auto"/>
        <w:rPr>
          <w:rFonts w:ascii="Times New Roman" w:hAnsi="Times New Roman" w:cs="Times New Roman"/>
          <w:sz w:val="24"/>
          <w:szCs w:val="24"/>
        </w:rPr>
      </w:pPr>
      <w:r w:rsidRPr="008B68DC">
        <w:rPr>
          <w:rFonts w:ascii="Times New Roman" w:hAnsi="Times New Roman" w:cs="Times New Roman"/>
          <w:i/>
          <w:iCs/>
          <w:sz w:val="24"/>
          <w:szCs w:val="24"/>
        </w:rPr>
        <w:t>Rapport EU-recht in de praktijk</w:t>
      </w:r>
      <w:r w:rsidRPr="008B68DC" w:rsidR="00D36678">
        <w:rPr>
          <w:rFonts w:ascii="Times New Roman" w:hAnsi="Times New Roman" w:cs="Times New Roman"/>
          <w:i/>
          <w:iCs/>
          <w:sz w:val="24"/>
          <w:szCs w:val="24"/>
        </w:rPr>
        <w:br/>
      </w:r>
      <w:r w:rsidRPr="008B68DC">
        <w:rPr>
          <w:rFonts w:ascii="Times New Roman" w:hAnsi="Times New Roman" w:cs="Times New Roman"/>
          <w:sz w:val="24"/>
          <w:szCs w:val="24"/>
        </w:rPr>
        <w:t>Dit rapport van de Algemene Rekenkamer</w:t>
      </w:r>
      <w:r w:rsidRPr="008B68DC" w:rsidR="00F454FF">
        <w:rPr>
          <w:rFonts w:ascii="Times New Roman" w:hAnsi="Times New Roman" w:cs="Times New Roman"/>
          <w:sz w:val="24"/>
          <w:szCs w:val="24"/>
        </w:rPr>
        <w:t xml:space="preserve"> (ARK)</w:t>
      </w:r>
      <w:r w:rsidRPr="008B68DC">
        <w:rPr>
          <w:rFonts w:ascii="Times New Roman" w:hAnsi="Times New Roman" w:cs="Times New Roman"/>
          <w:sz w:val="24"/>
          <w:szCs w:val="24"/>
        </w:rPr>
        <w:t xml:space="preserve"> biedt een analyse </w:t>
      </w:r>
      <w:r w:rsidRPr="008B68DC">
        <w:rPr>
          <w:rFonts w:ascii="Times New Roman" w:hAnsi="Times New Roman" w:cs="Times New Roman"/>
          <w:color w:val="000000"/>
          <w:sz w:val="24"/>
          <w:szCs w:val="24"/>
        </w:rPr>
        <w:t>van hoe Nederland omgaat met knelpunten in de naleving van EU-wetgeving.</w:t>
      </w:r>
      <w:r w:rsidRPr="008B68DC" w:rsidR="00B44977">
        <w:rPr>
          <w:rStyle w:val="Voetnootmarkering"/>
          <w:rFonts w:ascii="Times New Roman" w:hAnsi="Times New Roman" w:cs="Times New Roman"/>
          <w:color w:val="000000"/>
          <w:sz w:val="24"/>
          <w:szCs w:val="24"/>
        </w:rPr>
        <w:footnoteReference w:id="6"/>
      </w:r>
      <w:r w:rsidRPr="008B68DC" w:rsidR="00B44977">
        <w:rPr>
          <w:rFonts w:ascii="Times New Roman" w:hAnsi="Times New Roman" w:cs="Times New Roman"/>
          <w:color w:val="000000"/>
          <w:sz w:val="24"/>
          <w:szCs w:val="24"/>
        </w:rPr>
        <w:t xml:space="preserve"> </w:t>
      </w:r>
      <w:r w:rsidRPr="008B68DC">
        <w:rPr>
          <w:rFonts w:ascii="Times New Roman" w:hAnsi="Times New Roman" w:cs="Times New Roman"/>
          <w:color w:val="000000"/>
          <w:sz w:val="24"/>
          <w:szCs w:val="24"/>
        </w:rPr>
        <w:t>Het rapport richt zich op de relatie tussen ministeries en de Europese Commissie</w:t>
      </w:r>
      <w:r w:rsidRPr="008B68DC" w:rsidR="005F4620">
        <w:rPr>
          <w:rFonts w:ascii="Times New Roman" w:hAnsi="Times New Roman" w:cs="Times New Roman"/>
          <w:color w:val="000000"/>
          <w:sz w:val="24"/>
          <w:szCs w:val="24"/>
        </w:rPr>
        <w:t>, maar</w:t>
      </w:r>
      <w:r w:rsidRPr="008B68DC" w:rsidR="00793E18">
        <w:rPr>
          <w:rFonts w:ascii="Times New Roman" w:hAnsi="Times New Roman" w:cs="Times New Roman"/>
          <w:color w:val="000000"/>
          <w:sz w:val="24"/>
          <w:szCs w:val="24"/>
        </w:rPr>
        <w:t xml:space="preserve"> </w:t>
      </w:r>
      <w:r w:rsidRPr="008B68DC" w:rsidR="005F4620">
        <w:rPr>
          <w:rFonts w:ascii="Times New Roman" w:hAnsi="Times New Roman" w:cs="Times New Roman"/>
          <w:color w:val="000000"/>
          <w:sz w:val="24"/>
          <w:szCs w:val="24"/>
        </w:rPr>
        <w:t xml:space="preserve">gaat niet in op de </w:t>
      </w:r>
      <w:r w:rsidRPr="008B68DC" w:rsidR="00793E18">
        <w:rPr>
          <w:rFonts w:ascii="Times New Roman" w:hAnsi="Times New Roman" w:cs="Times New Roman"/>
          <w:color w:val="000000"/>
          <w:sz w:val="24"/>
          <w:szCs w:val="24"/>
        </w:rPr>
        <w:t xml:space="preserve">rol van </w:t>
      </w:r>
      <w:r w:rsidRPr="008B68DC">
        <w:rPr>
          <w:rFonts w:ascii="Times New Roman" w:hAnsi="Times New Roman" w:cs="Times New Roman"/>
          <w:color w:val="000000"/>
          <w:sz w:val="24"/>
          <w:szCs w:val="24"/>
        </w:rPr>
        <w:t>uitvoeringsinstanties.</w:t>
      </w:r>
      <w:r w:rsidRPr="008B68DC" w:rsidR="00793E18">
        <w:rPr>
          <w:rFonts w:ascii="Times New Roman" w:hAnsi="Times New Roman" w:cs="Times New Roman"/>
          <w:color w:val="000000"/>
          <w:sz w:val="24"/>
          <w:szCs w:val="24"/>
        </w:rPr>
        <w:t xml:space="preserve"> </w:t>
      </w:r>
      <w:r w:rsidRPr="008B68DC" w:rsidR="00B44977">
        <w:rPr>
          <w:rFonts w:ascii="Times New Roman" w:hAnsi="Times New Roman" w:cs="Times New Roman"/>
          <w:color w:val="000000"/>
          <w:sz w:val="24"/>
          <w:szCs w:val="24"/>
        </w:rPr>
        <w:t xml:space="preserve">De Rekenkamer constateert dat </w:t>
      </w:r>
      <w:r w:rsidRPr="008B68DC" w:rsidR="00B44977">
        <w:rPr>
          <w:rFonts w:ascii="Times New Roman" w:hAnsi="Times New Roman" w:eastAsia="Times New Roman" w:cs="Times New Roman"/>
          <w:color w:val="000000"/>
          <w:kern w:val="0"/>
          <w:sz w:val="24"/>
          <w:szCs w:val="24"/>
          <w:lang w:eastAsia="nl-NL"/>
          <w14:ligatures w14:val="none"/>
        </w:rPr>
        <w:t>Nederland tot de Europese middenmoot behoort bij correcte uitvoering van EU-wetgeving. Voordat de Europese Commissie formele stappen zet tot een inbreukprocedure of naar het Europese Hof stapt, is er informeel overleg geweest</w:t>
      </w:r>
      <w:r w:rsidRPr="008B68DC" w:rsidR="0003730B">
        <w:rPr>
          <w:rFonts w:ascii="Times New Roman" w:hAnsi="Times New Roman" w:eastAsia="Times New Roman" w:cs="Times New Roman"/>
          <w:color w:val="000000"/>
          <w:kern w:val="0"/>
          <w:sz w:val="24"/>
          <w:szCs w:val="24"/>
          <w:lang w:eastAsia="nl-NL"/>
          <w14:ligatures w14:val="none"/>
        </w:rPr>
        <w:t xml:space="preserve"> met het verantwoordelijke ministerie</w:t>
      </w:r>
      <w:r w:rsidRPr="008B68DC" w:rsidR="00B44977">
        <w:rPr>
          <w:rFonts w:ascii="Times New Roman" w:hAnsi="Times New Roman" w:eastAsia="Times New Roman" w:cs="Times New Roman"/>
          <w:color w:val="000000"/>
          <w:kern w:val="0"/>
          <w:sz w:val="24"/>
          <w:szCs w:val="24"/>
          <w:lang w:eastAsia="nl-NL"/>
          <w14:ligatures w14:val="none"/>
        </w:rPr>
        <w:t>. Kwesties worden dan vaak opgelost, maar ministeries trekken er weinig lessen uit, doen weinig aan inhoudelijke afstemming, tegenspraak en coördinatie</w:t>
      </w:r>
      <w:r w:rsidRPr="008B68DC" w:rsidR="005F4620">
        <w:rPr>
          <w:rFonts w:ascii="Times New Roman" w:hAnsi="Times New Roman" w:eastAsia="Times New Roman" w:cs="Times New Roman"/>
          <w:color w:val="000000"/>
          <w:kern w:val="0"/>
          <w:sz w:val="24"/>
          <w:szCs w:val="24"/>
          <w:lang w:eastAsia="nl-NL"/>
          <w14:ligatures w14:val="none"/>
        </w:rPr>
        <w:t xml:space="preserve">, aldus de Algemene Rekenkamer. </w:t>
      </w:r>
      <w:r w:rsidRPr="008B68DC" w:rsidR="00BF5F66">
        <w:rPr>
          <w:rFonts w:ascii="Times New Roman" w:hAnsi="Times New Roman" w:eastAsia="Times New Roman" w:cs="Times New Roman"/>
          <w:color w:val="000000"/>
          <w:kern w:val="0"/>
          <w:sz w:val="24"/>
          <w:szCs w:val="24"/>
          <w:lang w:eastAsia="nl-NL"/>
          <w14:ligatures w14:val="none"/>
        </w:rPr>
        <w:t xml:space="preserve">Er worden geen structurele </w:t>
      </w:r>
      <w:r w:rsidRPr="008B68DC" w:rsidR="00BF5F66">
        <w:rPr>
          <w:rFonts w:ascii="Times New Roman" w:hAnsi="Times New Roman" w:eastAsia="Times New Roman" w:cs="Times New Roman"/>
          <w:color w:val="000000"/>
          <w:kern w:val="0"/>
          <w:sz w:val="24"/>
          <w:szCs w:val="24"/>
          <w:lang w:eastAsia="nl-NL"/>
          <w14:ligatures w14:val="none"/>
        </w:rPr>
        <w:lastRenderedPageBreak/>
        <w:t xml:space="preserve">verbetertrajecten opgestart. </w:t>
      </w:r>
      <w:r w:rsidRPr="008B68DC" w:rsidR="005F4620">
        <w:rPr>
          <w:rFonts w:ascii="Times New Roman" w:hAnsi="Times New Roman" w:eastAsia="Times New Roman" w:cs="Times New Roman"/>
          <w:color w:val="000000"/>
          <w:kern w:val="0"/>
          <w:sz w:val="24"/>
          <w:szCs w:val="24"/>
          <w:lang w:eastAsia="nl-NL"/>
          <w14:ligatures w14:val="none"/>
        </w:rPr>
        <w:t xml:space="preserve">Komt het tot een Hofzaak, dan trekt Nederland meestal aan het kortste eind. </w:t>
      </w:r>
      <w:r w:rsidRPr="008B68DC" w:rsidR="00BF5F66">
        <w:rPr>
          <w:rFonts w:ascii="Times New Roman" w:hAnsi="Times New Roman" w:eastAsia="Times New Roman" w:cs="Times New Roman"/>
          <w:color w:val="000000"/>
          <w:kern w:val="0"/>
          <w:sz w:val="24"/>
          <w:szCs w:val="24"/>
          <w:lang w:eastAsia="nl-NL"/>
          <w14:ligatures w14:val="none"/>
        </w:rPr>
        <w:t>Ministeries die veel te maken hebben met EU-wetgeving en beleid zijn: Buitenlandse Zaken (als vak- en coördinerend ministerie), Economisch</w:t>
      </w:r>
      <w:r w:rsidRPr="008B68DC" w:rsidR="000B29EC">
        <w:rPr>
          <w:rFonts w:ascii="Times New Roman" w:hAnsi="Times New Roman" w:eastAsia="Times New Roman" w:cs="Times New Roman"/>
          <w:color w:val="000000"/>
          <w:kern w:val="0"/>
          <w:sz w:val="24"/>
          <w:szCs w:val="24"/>
          <w:lang w:eastAsia="nl-NL"/>
          <w14:ligatures w14:val="none"/>
        </w:rPr>
        <w:t>e</w:t>
      </w:r>
      <w:r w:rsidRPr="008B68DC" w:rsidR="00BF5F66">
        <w:rPr>
          <w:rFonts w:ascii="Times New Roman" w:hAnsi="Times New Roman" w:eastAsia="Times New Roman" w:cs="Times New Roman"/>
          <w:color w:val="000000"/>
          <w:kern w:val="0"/>
          <w:sz w:val="24"/>
          <w:szCs w:val="24"/>
          <w:lang w:eastAsia="nl-NL"/>
          <w14:ligatures w14:val="none"/>
        </w:rPr>
        <w:t xml:space="preserve"> Zaken</w:t>
      </w:r>
      <w:r w:rsidRPr="008B68DC" w:rsidR="00F12F9E">
        <w:rPr>
          <w:rFonts w:ascii="Times New Roman" w:hAnsi="Times New Roman" w:eastAsia="Times New Roman" w:cs="Times New Roman"/>
          <w:color w:val="000000"/>
          <w:kern w:val="0"/>
          <w:sz w:val="24"/>
          <w:szCs w:val="24"/>
          <w:lang w:eastAsia="nl-NL"/>
          <w14:ligatures w14:val="none"/>
        </w:rPr>
        <w:t>, Klimaat en Groene Groei</w:t>
      </w:r>
      <w:r w:rsidRPr="008B68DC" w:rsidR="00BF5F66">
        <w:rPr>
          <w:rFonts w:ascii="Times New Roman" w:hAnsi="Times New Roman" w:eastAsia="Times New Roman" w:cs="Times New Roman"/>
          <w:color w:val="000000"/>
          <w:kern w:val="0"/>
          <w:sz w:val="24"/>
          <w:szCs w:val="24"/>
          <w:lang w:eastAsia="nl-NL"/>
          <w14:ligatures w14:val="none"/>
        </w:rPr>
        <w:t>, Financiën, Infrastructuur en Waterstaat, Justitie en Veiligheid</w:t>
      </w:r>
      <w:r w:rsidRPr="008B68DC" w:rsidR="00F12F9E">
        <w:rPr>
          <w:rFonts w:ascii="Times New Roman" w:hAnsi="Times New Roman" w:eastAsia="Times New Roman" w:cs="Times New Roman"/>
          <w:color w:val="000000"/>
          <w:kern w:val="0"/>
          <w:sz w:val="24"/>
          <w:szCs w:val="24"/>
          <w:lang w:eastAsia="nl-NL"/>
          <w14:ligatures w14:val="none"/>
        </w:rPr>
        <w:t>,</w:t>
      </w:r>
      <w:r w:rsidRPr="008B68DC" w:rsidR="00BF5F66">
        <w:rPr>
          <w:rFonts w:ascii="Times New Roman" w:hAnsi="Times New Roman" w:eastAsia="Times New Roman" w:cs="Times New Roman"/>
          <w:color w:val="000000"/>
          <w:kern w:val="0"/>
          <w:sz w:val="24"/>
          <w:szCs w:val="24"/>
          <w:lang w:eastAsia="nl-NL"/>
          <w14:ligatures w14:val="none"/>
        </w:rPr>
        <w:t xml:space="preserve"> </w:t>
      </w:r>
      <w:r w:rsidRPr="008B68DC" w:rsidR="000B29EC">
        <w:rPr>
          <w:rFonts w:ascii="Times New Roman" w:hAnsi="Times New Roman" w:eastAsia="Times New Roman" w:cs="Times New Roman"/>
          <w:color w:val="000000"/>
          <w:kern w:val="0"/>
          <w:sz w:val="24"/>
          <w:szCs w:val="24"/>
          <w:lang w:eastAsia="nl-NL"/>
          <w14:ligatures w14:val="none"/>
        </w:rPr>
        <w:t xml:space="preserve">en </w:t>
      </w:r>
      <w:r w:rsidRPr="008B68DC" w:rsidR="00BF5F66">
        <w:rPr>
          <w:rFonts w:ascii="Times New Roman" w:hAnsi="Times New Roman" w:eastAsia="Times New Roman" w:cs="Times New Roman"/>
          <w:color w:val="000000"/>
          <w:kern w:val="0"/>
          <w:sz w:val="24"/>
          <w:szCs w:val="24"/>
          <w:lang w:eastAsia="nl-NL"/>
          <w14:ligatures w14:val="none"/>
        </w:rPr>
        <w:t>Landbouw,</w:t>
      </w:r>
      <w:r w:rsidRPr="008B68DC" w:rsidR="00F12F9E">
        <w:rPr>
          <w:rFonts w:ascii="Times New Roman" w:hAnsi="Times New Roman" w:eastAsia="Times New Roman" w:cs="Times New Roman"/>
          <w:color w:val="000000"/>
          <w:kern w:val="0"/>
          <w:sz w:val="24"/>
          <w:szCs w:val="24"/>
          <w:lang w:eastAsia="nl-NL"/>
          <w14:ligatures w14:val="none"/>
        </w:rPr>
        <w:t xml:space="preserve"> Visserij Voedselzekerheid en </w:t>
      </w:r>
      <w:r w:rsidRPr="008B68DC" w:rsidR="00BF5F66">
        <w:rPr>
          <w:rFonts w:ascii="Times New Roman" w:hAnsi="Times New Roman" w:eastAsia="Times New Roman" w:cs="Times New Roman"/>
          <w:color w:val="000000"/>
          <w:kern w:val="0"/>
          <w:sz w:val="24"/>
          <w:szCs w:val="24"/>
          <w:lang w:eastAsia="nl-NL"/>
          <w14:ligatures w14:val="none"/>
        </w:rPr>
        <w:t>Natuur.</w:t>
      </w:r>
    </w:p>
    <w:p w:rsidRPr="008B68DC" w:rsidR="0083587D" w:rsidP="0083587D" w:rsidRDefault="0083587D" w14:paraId="06F04306" w14:textId="77777777">
      <w:pPr>
        <w:pStyle w:val="Normaalweb"/>
        <w:spacing w:before="0" w:beforeAutospacing="0" w:after="0" w:afterAutospacing="0" w:line="276" w:lineRule="auto"/>
        <w:rPr>
          <w:color w:val="000000"/>
        </w:rPr>
      </w:pPr>
    </w:p>
    <w:p w:rsidRPr="008B68DC" w:rsidR="008434CA" w:rsidP="0083587D" w:rsidRDefault="002472DE" w14:paraId="44E427E8" w14:textId="1F647A24">
      <w:pPr>
        <w:pStyle w:val="Normaalweb"/>
        <w:spacing w:before="0" w:beforeAutospacing="0" w:after="0" w:afterAutospacing="0" w:line="276" w:lineRule="auto"/>
        <w:rPr>
          <w:color w:val="000000"/>
        </w:rPr>
      </w:pPr>
      <w:r w:rsidRPr="008B68DC">
        <w:rPr>
          <w:color w:val="000000"/>
        </w:rPr>
        <w:t>Bij navraag aan de Algemene Rekenkamer of</w:t>
      </w:r>
      <w:r w:rsidRPr="008B68DC" w:rsidR="00F12F9E">
        <w:rPr>
          <w:color w:val="000000"/>
        </w:rPr>
        <w:t xml:space="preserve"> de onderzoekers </w:t>
      </w:r>
      <w:r w:rsidRPr="008B68DC">
        <w:rPr>
          <w:color w:val="000000"/>
        </w:rPr>
        <w:t>iets gevonden hebben over de rol van uitvoeringsorganisaties, merkt de AR</w:t>
      </w:r>
      <w:r w:rsidRPr="008B68DC" w:rsidR="00F454FF">
        <w:rPr>
          <w:color w:val="000000"/>
        </w:rPr>
        <w:t>K</w:t>
      </w:r>
      <w:r w:rsidRPr="008B68DC">
        <w:rPr>
          <w:color w:val="000000"/>
        </w:rPr>
        <w:t xml:space="preserve"> op dat zij veel voorbeelden van </w:t>
      </w:r>
      <w:r w:rsidRPr="008B68DC" w:rsidR="00983909">
        <w:rPr>
          <w:color w:val="000000"/>
        </w:rPr>
        <w:t>EU-</w:t>
      </w:r>
      <w:r w:rsidRPr="008B68DC" w:rsidR="008434CA">
        <w:rPr>
          <w:color w:val="000000"/>
        </w:rPr>
        <w:t xml:space="preserve">wetgeving </w:t>
      </w:r>
      <w:r w:rsidRPr="008B68DC">
        <w:rPr>
          <w:color w:val="000000"/>
        </w:rPr>
        <w:t xml:space="preserve">hebben gevonden </w:t>
      </w:r>
      <w:r w:rsidRPr="008B68DC" w:rsidR="00983909">
        <w:rPr>
          <w:color w:val="000000"/>
        </w:rPr>
        <w:t xml:space="preserve">die moeilijk uitvoerbaar zijn in het </w:t>
      </w:r>
      <w:r w:rsidRPr="008B68DC" w:rsidR="008434CA">
        <w:rPr>
          <w:color w:val="000000"/>
        </w:rPr>
        <w:t>Nederlandse systeem. De kern van het probleem zit volgens de AR</w:t>
      </w:r>
      <w:r w:rsidRPr="008B68DC" w:rsidR="00087C33">
        <w:rPr>
          <w:color w:val="000000"/>
        </w:rPr>
        <w:t>K</w:t>
      </w:r>
      <w:r w:rsidRPr="008B68DC" w:rsidR="008434CA">
        <w:rPr>
          <w:color w:val="000000"/>
        </w:rPr>
        <w:t xml:space="preserve"> erin dat uitvoeringsinstanties niet</w:t>
      </w:r>
      <w:r w:rsidRPr="008B68DC" w:rsidR="00983909">
        <w:rPr>
          <w:color w:val="000000"/>
        </w:rPr>
        <w:t xml:space="preserve"> of onvoldoende</w:t>
      </w:r>
      <w:r w:rsidRPr="008B68DC" w:rsidR="008434CA">
        <w:rPr>
          <w:color w:val="000000"/>
        </w:rPr>
        <w:t xml:space="preserve"> betrokken zijn bij het opstellen van de</w:t>
      </w:r>
      <w:r w:rsidRPr="008B68DC" w:rsidR="00087C33">
        <w:rPr>
          <w:color w:val="000000"/>
        </w:rPr>
        <w:t xml:space="preserve"> Europese</w:t>
      </w:r>
      <w:r w:rsidRPr="008B68DC" w:rsidR="008434CA">
        <w:rPr>
          <w:color w:val="000000"/>
        </w:rPr>
        <w:t xml:space="preserve"> wetgeving. </w:t>
      </w:r>
      <w:r w:rsidRPr="008B68DC" w:rsidR="00983909">
        <w:rPr>
          <w:color w:val="000000"/>
        </w:rPr>
        <w:t xml:space="preserve">Bij de omzetting naar Nederlandse wetgeving is er </w:t>
      </w:r>
      <w:r w:rsidRPr="008B68DC" w:rsidR="00087C33">
        <w:rPr>
          <w:color w:val="000000"/>
        </w:rPr>
        <w:t xml:space="preserve">(beperkte) </w:t>
      </w:r>
      <w:r w:rsidRPr="008B68DC" w:rsidR="00983909">
        <w:rPr>
          <w:color w:val="000000"/>
        </w:rPr>
        <w:t xml:space="preserve">ruimte voor nationale interpretatie </w:t>
      </w:r>
      <w:r w:rsidRPr="008B68DC" w:rsidR="00FF0E61">
        <w:rPr>
          <w:color w:val="000000"/>
        </w:rPr>
        <w:t xml:space="preserve">van Europese wetgeving </w:t>
      </w:r>
      <w:r w:rsidRPr="008B68DC" w:rsidR="00983909">
        <w:rPr>
          <w:color w:val="000000"/>
        </w:rPr>
        <w:t>waar</w:t>
      </w:r>
      <w:r w:rsidRPr="008B68DC" w:rsidR="0083587D">
        <w:rPr>
          <w:color w:val="000000"/>
        </w:rPr>
        <w:t>bij</w:t>
      </w:r>
      <w:r w:rsidRPr="008B68DC" w:rsidR="00983909">
        <w:rPr>
          <w:color w:val="000000"/>
        </w:rPr>
        <w:t xml:space="preserve"> </w:t>
      </w:r>
      <w:r w:rsidRPr="008B68DC" w:rsidR="0083587D">
        <w:rPr>
          <w:color w:val="000000"/>
        </w:rPr>
        <w:t>uitvoeringsorganisaties betrokken worden.</w:t>
      </w:r>
      <w:r w:rsidRPr="008B68DC" w:rsidR="00983909">
        <w:rPr>
          <w:color w:val="000000"/>
        </w:rPr>
        <w:t xml:space="preserve"> Hier speelt het probleem dat ambtenaren de wetgeving </w:t>
      </w:r>
      <w:r w:rsidRPr="008B68DC" w:rsidR="00F330C7">
        <w:rPr>
          <w:color w:val="000000"/>
        </w:rPr>
        <w:t xml:space="preserve">vaak </w:t>
      </w:r>
      <w:r w:rsidRPr="008B68DC" w:rsidR="00983909">
        <w:rPr>
          <w:color w:val="000000"/>
        </w:rPr>
        <w:t>te letterlijk nemen, soms zwaarder maken dan geëist (</w:t>
      </w:r>
      <w:proofErr w:type="spellStart"/>
      <w:r w:rsidRPr="008B68DC" w:rsidR="00983909">
        <w:rPr>
          <w:color w:val="000000"/>
        </w:rPr>
        <w:t>goldplating</w:t>
      </w:r>
      <w:proofErr w:type="spellEnd"/>
      <w:r w:rsidRPr="008B68DC" w:rsidR="00983909">
        <w:rPr>
          <w:color w:val="000000"/>
        </w:rPr>
        <w:t>), en dat ook hier niet alle ministeries actief de uitvoering</w:t>
      </w:r>
      <w:r w:rsidRPr="008B68DC" w:rsidR="00F330C7">
        <w:rPr>
          <w:color w:val="000000"/>
        </w:rPr>
        <w:t>sorganisaties</w:t>
      </w:r>
      <w:r w:rsidRPr="008B68DC" w:rsidR="00983909">
        <w:rPr>
          <w:color w:val="000000"/>
        </w:rPr>
        <w:t xml:space="preserve"> bij dit proces betrekken.</w:t>
      </w:r>
      <w:r w:rsidRPr="008B68DC" w:rsidR="00485F74">
        <w:rPr>
          <w:rStyle w:val="Voetnootmarkering"/>
          <w:color w:val="000000"/>
        </w:rPr>
        <w:footnoteReference w:id="7"/>
      </w:r>
    </w:p>
    <w:p w:rsidRPr="008B68DC" w:rsidR="008434CA" w:rsidP="0083587D" w:rsidRDefault="008434CA" w14:paraId="1747905B" w14:textId="77777777">
      <w:pPr>
        <w:spacing w:after="0" w:line="276" w:lineRule="auto"/>
        <w:rPr>
          <w:rFonts w:ascii="Times New Roman" w:hAnsi="Times New Roman" w:cs="Times New Roman"/>
          <w:sz w:val="24"/>
          <w:szCs w:val="24"/>
        </w:rPr>
      </w:pPr>
    </w:p>
    <w:p w:rsidRPr="008B68DC" w:rsidR="00485F74" w:rsidP="0083587D" w:rsidRDefault="00485F74" w14:paraId="1ADB1798" w14:textId="5D4B1F98">
      <w:pPr>
        <w:spacing w:after="0" w:line="276" w:lineRule="auto"/>
        <w:rPr>
          <w:rFonts w:ascii="Times New Roman" w:hAnsi="Times New Roman" w:cs="Times New Roman"/>
          <w:i/>
          <w:iCs/>
          <w:sz w:val="24"/>
          <w:szCs w:val="24"/>
        </w:rPr>
      </w:pPr>
      <w:r w:rsidRPr="008B68DC">
        <w:rPr>
          <w:rFonts w:ascii="Times New Roman" w:hAnsi="Times New Roman" w:cs="Times New Roman"/>
          <w:i/>
          <w:iCs/>
          <w:sz w:val="24"/>
          <w:szCs w:val="24"/>
        </w:rPr>
        <w:t>IOB evaluatierapport Grip door begrip</w:t>
      </w:r>
    </w:p>
    <w:p w:rsidRPr="008B68DC" w:rsidR="006E6AF8" w:rsidP="00485F74" w:rsidRDefault="006E6AF8" w14:paraId="67E0CAAF" w14:textId="49B5D74A">
      <w:pPr>
        <w:spacing w:after="0" w:line="276" w:lineRule="auto"/>
        <w:rPr>
          <w:rFonts w:ascii="Times New Roman" w:hAnsi="Times New Roman" w:cs="Times New Roman"/>
          <w:sz w:val="24"/>
          <w:szCs w:val="24"/>
        </w:rPr>
      </w:pPr>
      <w:r w:rsidRPr="008B68DC">
        <w:rPr>
          <w:rFonts w:ascii="Times New Roman" w:hAnsi="Times New Roman" w:cs="Times New Roman"/>
          <w:sz w:val="24"/>
          <w:szCs w:val="24"/>
        </w:rPr>
        <w:t xml:space="preserve">Het rapport van de </w:t>
      </w:r>
      <w:r w:rsidRPr="008B68DC" w:rsidR="00F6668F">
        <w:rPr>
          <w:rFonts w:ascii="Times New Roman" w:hAnsi="Times New Roman" w:cs="Times New Roman"/>
          <w:sz w:val="24"/>
          <w:szCs w:val="24"/>
        </w:rPr>
        <w:t xml:space="preserve">directie </w:t>
      </w:r>
      <w:r w:rsidRPr="008B68DC">
        <w:rPr>
          <w:rFonts w:ascii="Times New Roman" w:hAnsi="Times New Roman" w:cs="Times New Roman"/>
          <w:sz w:val="24"/>
          <w:szCs w:val="24"/>
        </w:rPr>
        <w:t>I</w:t>
      </w:r>
      <w:r w:rsidRPr="008B68DC" w:rsidR="00F6668F">
        <w:rPr>
          <w:rFonts w:ascii="Times New Roman" w:hAnsi="Times New Roman" w:cs="Times New Roman"/>
          <w:sz w:val="24"/>
          <w:szCs w:val="24"/>
        </w:rPr>
        <w:t xml:space="preserve">nternationaal </w:t>
      </w:r>
      <w:r w:rsidRPr="008B68DC">
        <w:rPr>
          <w:rFonts w:ascii="Times New Roman" w:hAnsi="Times New Roman" w:cs="Times New Roman"/>
          <w:sz w:val="24"/>
          <w:szCs w:val="24"/>
        </w:rPr>
        <w:t>O</w:t>
      </w:r>
      <w:r w:rsidRPr="008B68DC" w:rsidR="00F6668F">
        <w:rPr>
          <w:rFonts w:ascii="Times New Roman" w:hAnsi="Times New Roman" w:cs="Times New Roman"/>
          <w:sz w:val="24"/>
          <w:szCs w:val="24"/>
        </w:rPr>
        <w:t xml:space="preserve">nderzoek en </w:t>
      </w:r>
      <w:r w:rsidRPr="008B68DC">
        <w:rPr>
          <w:rFonts w:ascii="Times New Roman" w:hAnsi="Times New Roman" w:cs="Times New Roman"/>
          <w:sz w:val="24"/>
          <w:szCs w:val="24"/>
        </w:rPr>
        <w:t>B</w:t>
      </w:r>
      <w:r w:rsidRPr="008B68DC" w:rsidR="00F6668F">
        <w:rPr>
          <w:rFonts w:ascii="Times New Roman" w:hAnsi="Times New Roman" w:cs="Times New Roman"/>
          <w:sz w:val="24"/>
          <w:szCs w:val="24"/>
        </w:rPr>
        <w:t>eleidsevaluatie (IOB)</w:t>
      </w:r>
      <w:r w:rsidRPr="008B68DC" w:rsidR="001F39D4">
        <w:rPr>
          <w:rFonts w:ascii="Times New Roman" w:hAnsi="Times New Roman" w:cs="Times New Roman"/>
          <w:sz w:val="24"/>
          <w:szCs w:val="24"/>
        </w:rPr>
        <w:t xml:space="preserve"> over de Nederlandse invloed in de Europese Unie besteedt </w:t>
      </w:r>
      <w:r w:rsidRPr="008B68DC">
        <w:rPr>
          <w:rFonts w:ascii="Times New Roman" w:hAnsi="Times New Roman" w:cs="Times New Roman"/>
          <w:sz w:val="24"/>
          <w:szCs w:val="24"/>
        </w:rPr>
        <w:t>aandacht aan de positie van medeoverheden</w:t>
      </w:r>
      <w:r w:rsidRPr="008B68DC" w:rsidR="00334E5B">
        <w:rPr>
          <w:rFonts w:ascii="Times New Roman" w:hAnsi="Times New Roman" w:cs="Times New Roman"/>
          <w:sz w:val="24"/>
          <w:szCs w:val="24"/>
        </w:rPr>
        <w:t>,</w:t>
      </w:r>
      <w:r w:rsidRPr="008B68DC">
        <w:rPr>
          <w:rFonts w:ascii="Times New Roman" w:hAnsi="Times New Roman" w:cs="Times New Roman"/>
          <w:sz w:val="24"/>
          <w:szCs w:val="24"/>
        </w:rPr>
        <w:t xml:space="preserve"> uitvoeringsorganisaties en agentschappen in het beleidsbeïnvloedingsproces</w:t>
      </w:r>
      <w:r w:rsidRPr="008B68DC" w:rsidR="001F39D4">
        <w:rPr>
          <w:rFonts w:ascii="Times New Roman" w:hAnsi="Times New Roman" w:cs="Times New Roman"/>
          <w:sz w:val="24"/>
          <w:szCs w:val="24"/>
        </w:rPr>
        <w:t>.</w:t>
      </w:r>
      <w:r w:rsidRPr="008B68DC" w:rsidR="001F39D4">
        <w:rPr>
          <w:rStyle w:val="Voetnootmarkering"/>
          <w:rFonts w:ascii="Times New Roman" w:hAnsi="Times New Roman" w:cs="Times New Roman"/>
          <w:sz w:val="24"/>
          <w:szCs w:val="24"/>
        </w:rPr>
        <w:footnoteReference w:id="8"/>
      </w:r>
      <w:r w:rsidRPr="008B68DC" w:rsidR="001F39D4">
        <w:rPr>
          <w:rFonts w:ascii="Times New Roman" w:hAnsi="Times New Roman" w:cs="Times New Roman"/>
          <w:sz w:val="24"/>
          <w:szCs w:val="24"/>
        </w:rPr>
        <w:t xml:space="preserve"> </w:t>
      </w:r>
      <w:r w:rsidRPr="008B68DC">
        <w:rPr>
          <w:rFonts w:ascii="Times New Roman" w:hAnsi="Times New Roman" w:cs="Times New Roman"/>
          <w:sz w:val="24"/>
          <w:szCs w:val="24"/>
        </w:rPr>
        <w:t xml:space="preserve">Daarbij wordt geconstateerd dat er ruimte is voor verbetering. </w:t>
      </w:r>
      <w:r w:rsidRPr="008B68DC" w:rsidR="00334E5B">
        <w:rPr>
          <w:rFonts w:ascii="Times New Roman" w:hAnsi="Times New Roman" w:cs="Times New Roman"/>
          <w:sz w:val="24"/>
          <w:szCs w:val="24"/>
        </w:rPr>
        <w:t>Er</w:t>
      </w:r>
      <w:r w:rsidRPr="008B68DC">
        <w:rPr>
          <w:rFonts w:ascii="Times New Roman" w:hAnsi="Times New Roman" w:cs="Times New Roman"/>
          <w:sz w:val="24"/>
          <w:szCs w:val="24"/>
        </w:rPr>
        <w:t xml:space="preserve"> wordt vastgesteld dat er een gebrek aan samenhang is tussen beleid en uitvoering. De aanbeveling wordt gedaan om vroegtijdig voor dossiers met potentieel grote uitvoeringsconsequenties een uitvoeringstoets</w:t>
      </w:r>
      <w:r w:rsidRPr="008B68DC" w:rsidR="00334E5B">
        <w:rPr>
          <w:rFonts w:ascii="Times New Roman" w:hAnsi="Times New Roman" w:cs="Times New Roman"/>
          <w:sz w:val="24"/>
          <w:szCs w:val="24"/>
        </w:rPr>
        <w:t xml:space="preserve"> of </w:t>
      </w:r>
      <w:proofErr w:type="spellStart"/>
      <w:r w:rsidRPr="008B68DC">
        <w:rPr>
          <w:rFonts w:ascii="Times New Roman" w:hAnsi="Times New Roman" w:cs="Times New Roman"/>
          <w:sz w:val="24"/>
          <w:szCs w:val="24"/>
        </w:rPr>
        <w:t>quick</w:t>
      </w:r>
      <w:proofErr w:type="spellEnd"/>
      <w:r w:rsidRPr="008B68DC">
        <w:rPr>
          <w:rFonts w:ascii="Times New Roman" w:hAnsi="Times New Roman" w:cs="Times New Roman"/>
          <w:sz w:val="24"/>
          <w:szCs w:val="24"/>
        </w:rPr>
        <w:t xml:space="preserve"> scan </w:t>
      </w:r>
      <w:r w:rsidRPr="008B68DC" w:rsidR="00F330C7">
        <w:rPr>
          <w:rFonts w:ascii="Times New Roman" w:hAnsi="Times New Roman" w:cs="Times New Roman"/>
          <w:sz w:val="24"/>
          <w:szCs w:val="24"/>
        </w:rPr>
        <w:t>uit te voeren</w:t>
      </w:r>
      <w:r w:rsidRPr="008B68DC">
        <w:rPr>
          <w:rFonts w:ascii="Times New Roman" w:hAnsi="Times New Roman" w:cs="Times New Roman"/>
          <w:sz w:val="24"/>
          <w:szCs w:val="24"/>
        </w:rPr>
        <w:t xml:space="preserve"> om een realistische inschatting te maken voor de</w:t>
      </w:r>
      <w:r w:rsidRPr="008B68DC" w:rsidR="008737AA">
        <w:rPr>
          <w:rFonts w:ascii="Times New Roman" w:hAnsi="Times New Roman" w:cs="Times New Roman"/>
          <w:sz w:val="24"/>
          <w:szCs w:val="24"/>
        </w:rPr>
        <w:t xml:space="preserve"> door</w:t>
      </w:r>
      <w:r w:rsidRPr="008B68DC">
        <w:rPr>
          <w:rFonts w:ascii="Times New Roman" w:hAnsi="Times New Roman" w:cs="Times New Roman"/>
          <w:sz w:val="24"/>
          <w:szCs w:val="24"/>
        </w:rPr>
        <w:t xml:space="preserve"> Nederland uit te dragen beleidsintenties, ook financieel. Dit verzoek tot een uitvoeringstoets moet tijdig worden uitgezet bij organisaties met expertise in huis. Daarnaast moet bij de Europese Commissie </w:t>
      </w:r>
      <w:r w:rsidRPr="008B68DC" w:rsidR="008841A2">
        <w:rPr>
          <w:rFonts w:ascii="Times New Roman" w:hAnsi="Times New Roman" w:cs="Times New Roman"/>
          <w:sz w:val="24"/>
          <w:szCs w:val="24"/>
        </w:rPr>
        <w:t xml:space="preserve">worden aangedrongen </w:t>
      </w:r>
      <w:r w:rsidRPr="008B68DC">
        <w:rPr>
          <w:rFonts w:ascii="Times New Roman" w:hAnsi="Times New Roman" w:cs="Times New Roman"/>
          <w:sz w:val="24"/>
          <w:szCs w:val="24"/>
        </w:rPr>
        <w:t>om altijd impact assessments te maken</w:t>
      </w:r>
      <w:r w:rsidRPr="008B68DC" w:rsidR="002E199F">
        <w:rPr>
          <w:rFonts w:ascii="Times New Roman" w:hAnsi="Times New Roman" w:cs="Times New Roman"/>
          <w:sz w:val="24"/>
          <w:szCs w:val="24"/>
        </w:rPr>
        <w:t xml:space="preserve"> bij wetgevingsvoorstellen</w:t>
      </w:r>
      <w:r w:rsidRPr="008B68DC">
        <w:rPr>
          <w:rFonts w:ascii="Times New Roman" w:hAnsi="Times New Roman" w:cs="Times New Roman"/>
          <w:sz w:val="24"/>
          <w:szCs w:val="24"/>
        </w:rPr>
        <w:t>.</w:t>
      </w:r>
    </w:p>
    <w:p w:rsidRPr="008B68DC" w:rsidR="00334E5B" w:rsidP="00485F74" w:rsidRDefault="00334E5B" w14:paraId="13DE0120" w14:textId="77777777">
      <w:pPr>
        <w:spacing w:after="0" w:line="276" w:lineRule="auto"/>
        <w:rPr>
          <w:rFonts w:ascii="Times New Roman" w:hAnsi="Times New Roman" w:cs="Times New Roman"/>
          <w:sz w:val="24"/>
          <w:szCs w:val="24"/>
        </w:rPr>
      </w:pPr>
    </w:p>
    <w:p w:rsidRPr="008B68DC" w:rsidR="00161A17" w:rsidP="0083587D" w:rsidRDefault="00161A17" w14:paraId="12055589" w14:textId="58575AF2">
      <w:pPr>
        <w:spacing w:after="0" w:line="276" w:lineRule="auto"/>
        <w:rPr>
          <w:rFonts w:ascii="Times New Roman" w:hAnsi="Times New Roman" w:cs="Times New Roman"/>
          <w:i/>
          <w:iCs/>
          <w:sz w:val="24"/>
          <w:szCs w:val="24"/>
        </w:rPr>
      </w:pPr>
      <w:r w:rsidRPr="008B68DC">
        <w:rPr>
          <w:rFonts w:ascii="Times New Roman" w:hAnsi="Times New Roman" w:cs="Times New Roman"/>
          <w:i/>
          <w:iCs/>
          <w:sz w:val="24"/>
          <w:szCs w:val="24"/>
        </w:rPr>
        <w:t>RLI rapport De uitvoering aan zet</w:t>
      </w:r>
      <w:r w:rsidRPr="008B68DC" w:rsidR="00D6694A">
        <w:rPr>
          <w:rFonts w:ascii="Times New Roman" w:hAnsi="Times New Roman" w:cs="Times New Roman"/>
          <w:i/>
          <w:iCs/>
          <w:sz w:val="24"/>
          <w:szCs w:val="24"/>
        </w:rPr>
        <w:t xml:space="preserve"> en Parlementair onderzoek Klem tussen balie en beleid</w:t>
      </w:r>
    </w:p>
    <w:p w:rsidRPr="008B68DC" w:rsidR="006E6AF8" w:rsidP="0083587D" w:rsidRDefault="00510F71" w14:paraId="015682F3" w14:textId="70BCB1FE">
      <w:pPr>
        <w:spacing w:after="0" w:line="276" w:lineRule="auto"/>
        <w:rPr>
          <w:rFonts w:ascii="Times New Roman" w:hAnsi="Times New Roman" w:cs="Times New Roman"/>
          <w:color w:val="132439"/>
          <w:sz w:val="24"/>
          <w:szCs w:val="24"/>
          <w:shd w:val="clear" w:color="auto" w:fill="FFFFFF"/>
        </w:rPr>
      </w:pPr>
      <w:r w:rsidRPr="008B68DC">
        <w:rPr>
          <w:rFonts w:ascii="Times New Roman" w:hAnsi="Times New Roman" w:cs="Times New Roman"/>
          <w:sz w:val="24"/>
          <w:szCs w:val="24"/>
        </w:rPr>
        <w:t>De kloof tussen</w:t>
      </w:r>
      <w:r w:rsidRPr="008B68DC" w:rsidR="004F2356">
        <w:rPr>
          <w:rFonts w:ascii="Times New Roman" w:hAnsi="Times New Roman" w:cs="Times New Roman"/>
          <w:sz w:val="24"/>
          <w:szCs w:val="24"/>
        </w:rPr>
        <w:t xml:space="preserve"> beleid en uitvoering is </w:t>
      </w:r>
      <w:r w:rsidRPr="008B68DC">
        <w:rPr>
          <w:rFonts w:ascii="Times New Roman" w:hAnsi="Times New Roman" w:cs="Times New Roman"/>
          <w:sz w:val="24"/>
          <w:szCs w:val="24"/>
        </w:rPr>
        <w:t xml:space="preserve">niet </w:t>
      </w:r>
      <w:r w:rsidRPr="008B68DC" w:rsidR="007A05F4">
        <w:rPr>
          <w:rFonts w:ascii="Times New Roman" w:hAnsi="Times New Roman" w:cs="Times New Roman"/>
          <w:sz w:val="24"/>
          <w:szCs w:val="24"/>
        </w:rPr>
        <w:t>specifiek voor het EU-traject</w:t>
      </w:r>
      <w:r w:rsidRPr="008B68DC" w:rsidR="004F2356">
        <w:rPr>
          <w:rFonts w:ascii="Times New Roman" w:hAnsi="Times New Roman" w:cs="Times New Roman"/>
          <w:sz w:val="24"/>
          <w:szCs w:val="24"/>
        </w:rPr>
        <w:t>. Zo concludeert</w:t>
      </w:r>
      <w:r w:rsidRPr="008B68DC">
        <w:rPr>
          <w:rFonts w:ascii="Times New Roman" w:hAnsi="Times New Roman" w:cs="Times New Roman"/>
          <w:sz w:val="24"/>
          <w:szCs w:val="24"/>
        </w:rPr>
        <w:t xml:space="preserve"> </w:t>
      </w:r>
      <w:r w:rsidRPr="008B68DC" w:rsidR="006E6AF8">
        <w:rPr>
          <w:rFonts w:ascii="Times New Roman" w:hAnsi="Times New Roman" w:cs="Times New Roman"/>
          <w:sz w:val="24"/>
          <w:szCs w:val="24"/>
        </w:rPr>
        <w:t xml:space="preserve">de Raad voor de Leefomgeving en Infrastructuur </w:t>
      </w:r>
      <w:r w:rsidRPr="008B68DC" w:rsidR="002D2E74">
        <w:rPr>
          <w:rFonts w:ascii="Times New Roman" w:hAnsi="Times New Roman" w:cs="Times New Roman"/>
          <w:sz w:val="24"/>
          <w:szCs w:val="24"/>
        </w:rPr>
        <w:t xml:space="preserve">(RLI) </w:t>
      </w:r>
      <w:r w:rsidRPr="008B68DC" w:rsidR="006E6AF8">
        <w:rPr>
          <w:rFonts w:ascii="Times New Roman" w:hAnsi="Times New Roman" w:cs="Times New Roman"/>
          <w:sz w:val="24"/>
          <w:szCs w:val="24"/>
        </w:rPr>
        <w:t xml:space="preserve">in het rapport </w:t>
      </w:r>
      <w:bookmarkStart w:name="_Hlk195194903" w:id="0"/>
      <w:r w:rsidRPr="008B68DC" w:rsidR="006E6AF8">
        <w:rPr>
          <w:rFonts w:ascii="Times New Roman" w:hAnsi="Times New Roman" w:cs="Times New Roman"/>
          <w:i/>
          <w:iCs/>
          <w:sz w:val="24"/>
          <w:szCs w:val="24"/>
        </w:rPr>
        <w:t>De uitvoering aan zet</w:t>
      </w:r>
      <w:bookmarkEnd w:id="0"/>
      <w:r w:rsidRPr="008B68DC" w:rsidR="006E6AF8">
        <w:rPr>
          <w:rFonts w:ascii="Times New Roman" w:hAnsi="Times New Roman" w:cs="Times New Roman"/>
          <w:sz w:val="24"/>
          <w:szCs w:val="24"/>
        </w:rPr>
        <w:t xml:space="preserve"> dat de uitvoering van beleid beter moet, door de beleid en uitvoering beter te laten samenwerken.</w:t>
      </w:r>
      <w:r w:rsidRPr="008B68DC">
        <w:rPr>
          <w:rStyle w:val="Voetnootmarkering"/>
          <w:rFonts w:ascii="Times New Roman" w:hAnsi="Times New Roman" w:cs="Times New Roman"/>
          <w:sz w:val="24"/>
          <w:szCs w:val="24"/>
        </w:rPr>
        <w:footnoteReference w:id="9"/>
      </w:r>
      <w:r w:rsidRPr="008B68DC" w:rsidR="006E6AF8">
        <w:rPr>
          <w:rFonts w:ascii="Times New Roman" w:hAnsi="Times New Roman" w:cs="Times New Roman"/>
          <w:sz w:val="24"/>
          <w:szCs w:val="24"/>
        </w:rPr>
        <w:t xml:space="preserve"> Een hardnekkig probleem dat de Tweede Kamer ook zelf heeft geconstateerd in het </w:t>
      </w:r>
      <w:r w:rsidRPr="008B68DC" w:rsidR="002D2E74">
        <w:rPr>
          <w:rFonts w:ascii="Times New Roman" w:hAnsi="Times New Roman" w:cs="Times New Roman"/>
          <w:sz w:val="24"/>
          <w:szCs w:val="24"/>
        </w:rPr>
        <w:t>parlementair onderzoek</w:t>
      </w:r>
      <w:r w:rsidRPr="008B68DC" w:rsidR="006E6AF8">
        <w:rPr>
          <w:rFonts w:ascii="Times New Roman" w:hAnsi="Times New Roman" w:cs="Times New Roman"/>
          <w:sz w:val="24"/>
          <w:szCs w:val="24"/>
        </w:rPr>
        <w:t xml:space="preserve"> </w:t>
      </w:r>
      <w:r w:rsidRPr="008B68DC" w:rsidR="006E6AF8">
        <w:rPr>
          <w:rFonts w:ascii="Times New Roman" w:hAnsi="Times New Roman" w:cs="Times New Roman"/>
          <w:i/>
          <w:iCs/>
          <w:sz w:val="24"/>
          <w:szCs w:val="24"/>
        </w:rPr>
        <w:t>Klem tussen balie en beleid</w:t>
      </w:r>
      <w:r w:rsidRPr="008B68DC" w:rsidR="006E6AF8">
        <w:rPr>
          <w:rFonts w:ascii="Times New Roman" w:hAnsi="Times New Roman" w:cs="Times New Roman"/>
          <w:sz w:val="24"/>
          <w:szCs w:val="24"/>
          <w:shd w:val="clear" w:color="auto" w:fill="FFFFFF"/>
        </w:rPr>
        <w:t xml:space="preserve"> </w:t>
      </w:r>
      <w:r w:rsidRPr="008B68DC" w:rsidR="002D2E74">
        <w:rPr>
          <w:rFonts w:ascii="Times New Roman" w:hAnsi="Times New Roman" w:cs="Times New Roman"/>
          <w:color w:val="132439"/>
          <w:sz w:val="24"/>
          <w:szCs w:val="24"/>
          <w:shd w:val="clear" w:color="auto" w:fill="FFFFFF"/>
        </w:rPr>
        <w:t>v</w:t>
      </w:r>
      <w:r w:rsidRPr="008B68DC" w:rsidR="002D2E74">
        <w:rPr>
          <w:rFonts w:ascii="Times New Roman" w:hAnsi="Times New Roman" w:cs="Times New Roman"/>
          <w:sz w:val="24"/>
          <w:szCs w:val="24"/>
        </w:rPr>
        <w:t>an de Tijdelijke Commissie Uitvoeringsorganisaties.</w:t>
      </w:r>
      <w:r w:rsidRPr="008B68DC" w:rsidR="002D2E74">
        <w:rPr>
          <w:rStyle w:val="Voetnootmarkering"/>
          <w:rFonts w:ascii="Times New Roman" w:hAnsi="Times New Roman" w:cs="Times New Roman"/>
          <w:color w:val="132439"/>
          <w:sz w:val="24"/>
          <w:szCs w:val="24"/>
          <w:shd w:val="clear" w:color="auto" w:fill="FFFFFF"/>
        </w:rPr>
        <w:footnoteReference w:id="10"/>
      </w:r>
    </w:p>
    <w:p w:rsidRPr="008B68DC" w:rsidR="005C6DC2" w:rsidP="007C564E" w:rsidRDefault="006E6AF8" w14:paraId="1DC3215C" w14:textId="1ED48C06">
      <w:pPr>
        <w:pStyle w:val="Lijstalinea"/>
        <w:numPr>
          <w:ilvl w:val="0"/>
          <w:numId w:val="12"/>
        </w:numPr>
        <w:spacing w:after="0" w:line="276" w:lineRule="auto"/>
        <w:rPr>
          <w:rFonts w:ascii="Times New Roman" w:hAnsi="Times New Roman" w:cs="Times New Roman"/>
          <w:b/>
          <w:bCs/>
          <w:sz w:val="24"/>
          <w:szCs w:val="24"/>
        </w:rPr>
      </w:pPr>
      <w:r w:rsidRPr="008B68DC">
        <w:rPr>
          <w:rFonts w:ascii="Times New Roman" w:hAnsi="Times New Roman" w:cs="Times New Roman"/>
          <w:b/>
          <w:bCs/>
          <w:sz w:val="24"/>
          <w:szCs w:val="24"/>
        </w:rPr>
        <w:t>Ontwikkeling va</w:t>
      </w:r>
      <w:r w:rsidRPr="008B68DC" w:rsidR="0087780B">
        <w:rPr>
          <w:rFonts w:ascii="Times New Roman" w:hAnsi="Times New Roman" w:cs="Times New Roman"/>
          <w:b/>
          <w:bCs/>
          <w:sz w:val="24"/>
          <w:szCs w:val="24"/>
        </w:rPr>
        <w:t xml:space="preserve">n een </w:t>
      </w:r>
      <w:r w:rsidRPr="008B68DC" w:rsidR="005C6DC2">
        <w:rPr>
          <w:rFonts w:ascii="Times New Roman" w:hAnsi="Times New Roman" w:cs="Times New Roman"/>
          <w:b/>
          <w:bCs/>
          <w:sz w:val="24"/>
          <w:szCs w:val="24"/>
        </w:rPr>
        <w:t>EU-wetenschapstoet</w:t>
      </w:r>
      <w:r w:rsidRPr="008B68DC" w:rsidR="0087780B">
        <w:rPr>
          <w:rFonts w:ascii="Times New Roman" w:hAnsi="Times New Roman" w:cs="Times New Roman"/>
          <w:b/>
          <w:bCs/>
          <w:sz w:val="24"/>
          <w:szCs w:val="24"/>
        </w:rPr>
        <w:t>s als kennisinstrument voor de Kamer</w:t>
      </w:r>
    </w:p>
    <w:p w:rsidRPr="008B68DC" w:rsidR="005B4DD6" w:rsidP="005B4DD6" w:rsidRDefault="005B4DD6" w14:paraId="0A1BA1D8" w14:textId="77777777">
      <w:pPr>
        <w:spacing w:after="0" w:line="276" w:lineRule="auto"/>
        <w:rPr>
          <w:rFonts w:ascii="Times New Roman" w:hAnsi="Times New Roman" w:cs="Times New Roman"/>
          <w:sz w:val="24"/>
          <w:szCs w:val="24"/>
        </w:rPr>
      </w:pPr>
    </w:p>
    <w:p w:rsidRPr="008B68DC" w:rsidR="00485F74" w:rsidP="005B4DD6" w:rsidRDefault="005C6DC2" w14:paraId="1C75EE67" w14:textId="5447E556">
      <w:pPr>
        <w:spacing w:after="0" w:line="276" w:lineRule="auto"/>
        <w:rPr>
          <w:rFonts w:ascii="Times New Roman" w:hAnsi="Times New Roman" w:cs="Times New Roman"/>
          <w:sz w:val="24"/>
          <w:szCs w:val="24"/>
        </w:rPr>
      </w:pPr>
      <w:r w:rsidRPr="008B68DC">
        <w:rPr>
          <w:rFonts w:ascii="Times New Roman" w:hAnsi="Times New Roman" w:cs="Times New Roman"/>
          <w:sz w:val="24"/>
          <w:szCs w:val="24"/>
        </w:rPr>
        <w:lastRenderedPageBreak/>
        <w:t xml:space="preserve">De Kamer heeft de afgelopen jaren bij verschillende EU-dossiers, zoals bijvoorbeeld de natuurherstelverordening geworsteld met gebrekkige en ontbrekende informatie over de concrete </w:t>
      </w:r>
      <w:r w:rsidRPr="008B68DC" w:rsidR="002E199F">
        <w:rPr>
          <w:rFonts w:ascii="Times New Roman" w:hAnsi="Times New Roman" w:cs="Times New Roman"/>
          <w:sz w:val="24"/>
          <w:szCs w:val="24"/>
        </w:rPr>
        <w:t>consequenties</w:t>
      </w:r>
      <w:r w:rsidRPr="008B68DC">
        <w:rPr>
          <w:rFonts w:ascii="Times New Roman" w:hAnsi="Times New Roman" w:cs="Times New Roman"/>
          <w:sz w:val="24"/>
          <w:szCs w:val="24"/>
        </w:rPr>
        <w:t xml:space="preserve"> van de voorgestelde EU-wetgeving </w:t>
      </w:r>
      <w:r w:rsidRPr="008B68DC" w:rsidR="002D00F6">
        <w:rPr>
          <w:rFonts w:ascii="Times New Roman" w:hAnsi="Times New Roman" w:cs="Times New Roman"/>
          <w:sz w:val="24"/>
          <w:szCs w:val="24"/>
        </w:rPr>
        <w:t xml:space="preserve">voor </w:t>
      </w:r>
      <w:r w:rsidRPr="008B68DC">
        <w:rPr>
          <w:rFonts w:ascii="Times New Roman" w:hAnsi="Times New Roman" w:cs="Times New Roman"/>
          <w:sz w:val="24"/>
          <w:szCs w:val="24"/>
        </w:rPr>
        <w:t xml:space="preserve">Nederland. De beschikbare EU-impact assessment laat onvoldoende zien hoe een EU-voorstel zich verhoudt tot specifieke nationale problematiek. Impact assessments vanuit het </w:t>
      </w:r>
      <w:r w:rsidRPr="008B68DC" w:rsidR="002D00F6">
        <w:rPr>
          <w:rFonts w:ascii="Times New Roman" w:hAnsi="Times New Roman" w:cs="Times New Roman"/>
          <w:sz w:val="24"/>
          <w:szCs w:val="24"/>
        </w:rPr>
        <w:t>k</w:t>
      </w:r>
      <w:r w:rsidRPr="008B68DC">
        <w:rPr>
          <w:rFonts w:ascii="Times New Roman" w:hAnsi="Times New Roman" w:cs="Times New Roman"/>
          <w:sz w:val="24"/>
          <w:szCs w:val="24"/>
        </w:rPr>
        <w:t xml:space="preserve">abinet komen vaak te laat om deze goed en tijdig te kunnen gebruiken in het politieke debat. </w:t>
      </w:r>
    </w:p>
    <w:p w:rsidRPr="008B68DC" w:rsidR="005B4DD6" w:rsidP="002E199F" w:rsidRDefault="005B4DD6" w14:paraId="51EC91E1" w14:textId="77777777">
      <w:pPr>
        <w:spacing w:after="0" w:line="276" w:lineRule="auto"/>
        <w:rPr>
          <w:rFonts w:ascii="Times New Roman" w:hAnsi="Times New Roman" w:cs="Times New Roman"/>
          <w:sz w:val="24"/>
          <w:szCs w:val="24"/>
        </w:rPr>
      </w:pPr>
    </w:p>
    <w:p w:rsidRPr="008B68DC" w:rsidR="005C6DC2" w:rsidP="002E199F" w:rsidRDefault="005C6DC2" w14:paraId="61E37A45" w14:textId="453B90B7">
      <w:pPr>
        <w:spacing w:after="0" w:line="276" w:lineRule="auto"/>
        <w:rPr>
          <w:rFonts w:ascii="Times New Roman" w:hAnsi="Times New Roman" w:cs="Times New Roman"/>
          <w:sz w:val="24"/>
          <w:szCs w:val="24"/>
        </w:rPr>
      </w:pPr>
      <w:r w:rsidRPr="008B68DC">
        <w:rPr>
          <w:rFonts w:ascii="Times New Roman" w:hAnsi="Times New Roman" w:cs="Times New Roman"/>
          <w:sz w:val="24"/>
          <w:szCs w:val="24"/>
        </w:rPr>
        <w:t xml:space="preserve">Als onderdeel van het </w:t>
      </w:r>
      <w:proofErr w:type="spellStart"/>
      <w:r w:rsidRPr="008B68DC">
        <w:rPr>
          <w:rFonts w:ascii="Times New Roman" w:hAnsi="Times New Roman" w:cs="Times New Roman"/>
          <w:sz w:val="24"/>
          <w:szCs w:val="24"/>
        </w:rPr>
        <w:t>rapporteurschap</w:t>
      </w:r>
      <w:proofErr w:type="spellEnd"/>
      <w:r w:rsidRPr="008B68DC">
        <w:rPr>
          <w:rFonts w:ascii="Times New Roman" w:hAnsi="Times New Roman" w:cs="Times New Roman"/>
          <w:sz w:val="24"/>
          <w:szCs w:val="24"/>
        </w:rPr>
        <w:t xml:space="preserve"> over de implementatie van EU wet- en regelgeving werk</w:t>
      </w:r>
      <w:r w:rsidRPr="008B68DC" w:rsidR="00203A7F">
        <w:rPr>
          <w:rFonts w:ascii="Times New Roman" w:hAnsi="Times New Roman" w:cs="Times New Roman"/>
          <w:sz w:val="24"/>
          <w:szCs w:val="24"/>
        </w:rPr>
        <w:t xml:space="preserve"> ik</w:t>
      </w:r>
      <w:r w:rsidRPr="008B68DC">
        <w:rPr>
          <w:rFonts w:ascii="Times New Roman" w:hAnsi="Times New Roman" w:cs="Times New Roman"/>
          <w:sz w:val="24"/>
          <w:szCs w:val="24"/>
        </w:rPr>
        <w:t xml:space="preserve"> </w:t>
      </w:r>
      <w:r w:rsidRPr="008B68DC" w:rsidR="00203A7F">
        <w:rPr>
          <w:rFonts w:ascii="Times New Roman" w:hAnsi="Times New Roman" w:cs="Times New Roman"/>
          <w:sz w:val="24"/>
          <w:szCs w:val="24"/>
        </w:rPr>
        <w:t>als</w:t>
      </w:r>
      <w:r w:rsidRPr="008B68DC">
        <w:rPr>
          <w:rFonts w:ascii="Times New Roman" w:hAnsi="Times New Roman" w:cs="Times New Roman"/>
          <w:sz w:val="24"/>
          <w:szCs w:val="24"/>
        </w:rPr>
        <w:t xml:space="preserve"> rapporteur </w:t>
      </w:r>
      <w:r w:rsidRPr="008B68DC" w:rsidR="00203A7F">
        <w:rPr>
          <w:rFonts w:ascii="Times New Roman" w:hAnsi="Times New Roman" w:cs="Times New Roman"/>
          <w:sz w:val="24"/>
          <w:szCs w:val="24"/>
        </w:rPr>
        <w:t>samen met</w:t>
      </w:r>
      <w:r w:rsidRPr="008B68DC">
        <w:rPr>
          <w:rFonts w:ascii="Times New Roman" w:hAnsi="Times New Roman" w:cs="Times New Roman"/>
          <w:sz w:val="24"/>
          <w:szCs w:val="24"/>
        </w:rPr>
        <w:t xml:space="preserve"> de EU-adviseurs </w:t>
      </w:r>
      <w:r w:rsidRPr="008B68DC" w:rsidR="002E199F">
        <w:rPr>
          <w:rFonts w:ascii="Times New Roman" w:hAnsi="Times New Roman" w:cs="Times New Roman"/>
          <w:sz w:val="24"/>
          <w:szCs w:val="24"/>
        </w:rPr>
        <w:t xml:space="preserve">van de Dienst Analyse en Onderzoek (DAO) </w:t>
      </w:r>
      <w:r w:rsidRPr="008B68DC">
        <w:rPr>
          <w:rFonts w:ascii="Times New Roman" w:hAnsi="Times New Roman" w:cs="Times New Roman"/>
          <w:sz w:val="24"/>
          <w:szCs w:val="24"/>
        </w:rPr>
        <w:t xml:space="preserve">aan het ontwikkelen van een EU-wetenschapstoets. Een EU-wetenschapstoets kan de Kamer een zelfstandig handelingsperspectief bieden, waardoor onafhankelijk inzicht kan worden verkregen in de impact van EU-regelgeving op Nederland, op een moment waarop de Kamer nog invloed heeft op het Europese besluitvormingsproces. Het idee is dat de </w:t>
      </w:r>
      <w:r w:rsidRPr="008B68DC" w:rsidR="002E199F">
        <w:rPr>
          <w:rFonts w:ascii="Times New Roman" w:hAnsi="Times New Roman" w:cs="Times New Roman"/>
          <w:sz w:val="24"/>
          <w:szCs w:val="24"/>
        </w:rPr>
        <w:t xml:space="preserve">Tweede </w:t>
      </w:r>
      <w:r w:rsidRPr="008B68DC">
        <w:rPr>
          <w:rFonts w:ascii="Times New Roman" w:hAnsi="Times New Roman" w:cs="Times New Roman"/>
          <w:sz w:val="24"/>
          <w:szCs w:val="24"/>
        </w:rPr>
        <w:t>Kamer wetenschappers kan inschakelen om inzicht te geven in vragen als: Wat zijn de maatschappelijke gevolgen van het EU-voorstel in Nederland, bijvoorbeeld t.a.v. klimaat en leefomgeving? In hoeverre is het beleidsdoel van het EU-voorstel doeltreffend in de Nederlandse context? En is het Europees voorstel in de Nederlandse context uitvoerbaar</w:t>
      </w:r>
      <w:r w:rsidRPr="008B68DC" w:rsidR="007216C8">
        <w:rPr>
          <w:rFonts w:ascii="Times New Roman" w:hAnsi="Times New Roman" w:cs="Times New Roman"/>
          <w:sz w:val="24"/>
          <w:szCs w:val="24"/>
        </w:rPr>
        <w:t xml:space="preserve"> en haalbaar</w:t>
      </w:r>
      <w:r w:rsidRPr="008B68DC">
        <w:rPr>
          <w:rFonts w:ascii="Times New Roman" w:hAnsi="Times New Roman" w:cs="Times New Roman"/>
          <w:sz w:val="24"/>
          <w:szCs w:val="24"/>
        </w:rPr>
        <w:t>?</w:t>
      </w:r>
    </w:p>
    <w:p w:rsidRPr="008B68DC" w:rsidR="002E199F" w:rsidP="002E199F" w:rsidRDefault="002E199F" w14:paraId="082D7EB0" w14:textId="77777777">
      <w:pPr>
        <w:spacing w:after="0" w:line="276" w:lineRule="auto"/>
        <w:rPr>
          <w:rFonts w:ascii="Times New Roman" w:hAnsi="Times New Roman" w:cs="Times New Roman"/>
          <w:sz w:val="24"/>
          <w:szCs w:val="24"/>
        </w:rPr>
      </w:pPr>
    </w:p>
    <w:p w:rsidRPr="008B68DC" w:rsidR="002E199F" w:rsidP="00AA19B3" w:rsidRDefault="002E199F" w14:paraId="4CE91540" w14:textId="16F51A8A">
      <w:pPr>
        <w:spacing w:after="0" w:line="276" w:lineRule="auto"/>
        <w:ind w:right="-142"/>
        <w:rPr>
          <w:rFonts w:ascii="Times New Roman" w:hAnsi="Times New Roman" w:cs="Times New Roman"/>
          <w:sz w:val="24"/>
          <w:szCs w:val="24"/>
        </w:rPr>
      </w:pPr>
      <w:r w:rsidRPr="008B68DC">
        <w:rPr>
          <w:rFonts w:ascii="Times New Roman" w:hAnsi="Times New Roman" w:cs="Times New Roman"/>
          <w:sz w:val="24"/>
          <w:szCs w:val="24"/>
        </w:rPr>
        <w:t xml:space="preserve">Op dit moment wordt er </w:t>
      </w:r>
      <w:r w:rsidRPr="008B68DC" w:rsidR="007216C8">
        <w:rPr>
          <w:rFonts w:ascii="Times New Roman" w:hAnsi="Times New Roman" w:cs="Times New Roman"/>
          <w:sz w:val="24"/>
          <w:szCs w:val="24"/>
        </w:rPr>
        <w:t xml:space="preserve">in samenwerking </w:t>
      </w:r>
      <w:r w:rsidRPr="008B68DC">
        <w:rPr>
          <w:rFonts w:ascii="Times New Roman" w:hAnsi="Times New Roman" w:cs="Times New Roman"/>
          <w:sz w:val="24"/>
          <w:szCs w:val="24"/>
        </w:rPr>
        <w:t xml:space="preserve">met Parlement en Wetenschap </w:t>
      </w:r>
      <w:r w:rsidRPr="008B68DC" w:rsidR="0087780B">
        <w:rPr>
          <w:rFonts w:ascii="Times New Roman" w:hAnsi="Times New Roman" w:cs="Times New Roman"/>
          <w:sz w:val="24"/>
          <w:szCs w:val="24"/>
        </w:rPr>
        <w:t xml:space="preserve">gewerkt </w:t>
      </w:r>
      <w:r w:rsidRPr="008B68DC">
        <w:rPr>
          <w:rFonts w:ascii="Times New Roman" w:hAnsi="Times New Roman" w:cs="Times New Roman"/>
          <w:sz w:val="24"/>
          <w:szCs w:val="24"/>
        </w:rPr>
        <w:t xml:space="preserve">aan </w:t>
      </w:r>
      <w:r w:rsidRPr="008B68DC" w:rsidR="0064109D">
        <w:rPr>
          <w:rFonts w:ascii="Times New Roman" w:hAnsi="Times New Roman" w:cs="Times New Roman"/>
          <w:sz w:val="24"/>
          <w:szCs w:val="24"/>
        </w:rPr>
        <w:t>het ontwikkelen van de</w:t>
      </w:r>
      <w:r w:rsidRPr="008B68DC">
        <w:rPr>
          <w:rFonts w:ascii="Times New Roman" w:hAnsi="Times New Roman" w:cs="Times New Roman"/>
          <w:sz w:val="24"/>
          <w:szCs w:val="24"/>
        </w:rPr>
        <w:t xml:space="preserve"> </w:t>
      </w:r>
      <w:r w:rsidRPr="008B68DC" w:rsidR="0087780B">
        <w:rPr>
          <w:rFonts w:ascii="Times New Roman" w:hAnsi="Times New Roman" w:cs="Times New Roman"/>
          <w:sz w:val="24"/>
          <w:szCs w:val="24"/>
        </w:rPr>
        <w:t>EU-</w:t>
      </w:r>
      <w:r w:rsidRPr="008B68DC">
        <w:rPr>
          <w:rFonts w:ascii="Times New Roman" w:hAnsi="Times New Roman" w:cs="Times New Roman"/>
          <w:sz w:val="24"/>
          <w:szCs w:val="24"/>
        </w:rPr>
        <w:t>wetenschapstoets.</w:t>
      </w:r>
      <w:r w:rsidRPr="008B68DC" w:rsidR="005319B1">
        <w:rPr>
          <w:rFonts w:ascii="Times New Roman" w:hAnsi="Times New Roman" w:cs="Times New Roman"/>
          <w:sz w:val="24"/>
          <w:szCs w:val="24"/>
        </w:rPr>
        <w:t xml:space="preserve"> </w:t>
      </w:r>
      <w:r w:rsidRPr="008B68DC" w:rsidR="005D5E8A">
        <w:rPr>
          <w:rFonts w:ascii="Times New Roman" w:hAnsi="Times New Roman" w:cs="Times New Roman"/>
          <w:sz w:val="24"/>
          <w:szCs w:val="24"/>
        </w:rPr>
        <w:t>De EU-wetenschapstoets zal worden doorontwikkeld door middel van één of meerdere pilots</w:t>
      </w:r>
      <w:r w:rsidRPr="008B68DC" w:rsidR="00592520">
        <w:rPr>
          <w:rFonts w:ascii="Times New Roman" w:hAnsi="Times New Roman" w:cs="Times New Roman"/>
          <w:sz w:val="24"/>
          <w:szCs w:val="24"/>
        </w:rPr>
        <w:t>.</w:t>
      </w:r>
    </w:p>
    <w:p w:rsidRPr="008B68DC" w:rsidR="002E199F" w:rsidP="002E199F" w:rsidRDefault="002E199F" w14:paraId="6B8AF67D" w14:textId="77777777">
      <w:pPr>
        <w:spacing w:after="0" w:line="276" w:lineRule="auto"/>
        <w:rPr>
          <w:rFonts w:ascii="Times New Roman" w:hAnsi="Times New Roman" w:cs="Times New Roman"/>
          <w:sz w:val="24"/>
          <w:szCs w:val="24"/>
        </w:rPr>
      </w:pPr>
    </w:p>
    <w:p w:rsidRPr="008B68DC" w:rsidR="002E199F" w:rsidP="002E199F" w:rsidRDefault="002E199F" w14:paraId="4B3A2E05" w14:textId="77777777">
      <w:pPr>
        <w:spacing w:after="0" w:line="276" w:lineRule="auto"/>
        <w:rPr>
          <w:rFonts w:ascii="Times New Roman" w:hAnsi="Times New Roman" w:cs="Times New Roman"/>
          <w:color w:val="132439"/>
          <w:sz w:val="24"/>
          <w:szCs w:val="24"/>
          <w:shd w:val="clear" w:color="auto" w:fill="FFFFFF"/>
        </w:rPr>
      </w:pPr>
    </w:p>
    <w:p w:rsidRPr="008B68DC" w:rsidR="005921F7" w:rsidP="006E6AF8" w:rsidRDefault="007E1CFC" w14:paraId="49BAA0C9" w14:textId="318F3D09">
      <w:pPr>
        <w:pStyle w:val="Lijstalinea"/>
        <w:numPr>
          <w:ilvl w:val="0"/>
          <w:numId w:val="12"/>
        </w:numPr>
        <w:spacing w:after="0" w:line="276" w:lineRule="auto"/>
        <w:rPr>
          <w:rFonts w:ascii="Times New Roman" w:hAnsi="Times New Roman" w:cs="Times New Roman"/>
          <w:b/>
          <w:bCs/>
          <w:sz w:val="24"/>
          <w:szCs w:val="24"/>
        </w:rPr>
      </w:pPr>
      <w:r w:rsidRPr="008B68DC">
        <w:rPr>
          <w:rFonts w:ascii="Times New Roman" w:hAnsi="Times New Roman" w:cs="Times New Roman"/>
          <w:b/>
          <w:bCs/>
          <w:sz w:val="24"/>
          <w:szCs w:val="24"/>
        </w:rPr>
        <w:t>Gesprekken met praktijkexperts</w:t>
      </w:r>
    </w:p>
    <w:p w:rsidRPr="008B68DC" w:rsidR="0087780B" w:rsidP="00F274B8" w:rsidRDefault="0087780B" w14:paraId="094C7139" w14:textId="77777777">
      <w:pPr>
        <w:spacing w:after="0" w:line="276" w:lineRule="auto"/>
        <w:rPr>
          <w:rFonts w:ascii="Times New Roman" w:hAnsi="Times New Roman" w:cs="Times New Roman"/>
          <w:sz w:val="24"/>
          <w:szCs w:val="24"/>
        </w:rPr>
      </w:pPr>
    </w:p>
    <w:p w:rsidRPr="008B68DC" w:rsidR="00E348CC" w:rsidP="00E348CC" w:rsidRDefault="00F330C7" w14:paraId="4B423F67" w14:textId="573D64E8">
      <w:pPr>
        <w:spacing w:after="0" w:line="276" w:lineRule="auto"/>
        <w:rPr>
          <w:rFonts w:ascii="Times New Roman" w:hAnsi="Times New Roman" w:cs="Times New Roman"/>
          <w:sz w:val="24"/>
          <w:szCs w:val="24"/>
        </w:rPr>
      </w:pPr>
      <w:r w:rsidRPr="008B68DC">
        <w:rPr>
          <w:rFonts w:ascii="Times New Roman" w:hAnsi="Times New Roman" w:cs="Times New Roman"/>
          <w:sz w:val="24"/>
          <w:szCs w:val="24"/>
        </w:rPr>
        <w:t xml:space="preserve">In </w:t>
      </w:r>
      <w:r w:rsidRPr="008B68DC" w:rsidR="001810E3">
        <w:rPr>
          <w:rFonts w:ascii="Times New Roman" w:hAnsi="Times New Roman" w:cs="Times New Roman"/>
          <w:sz w:val="24"/>
          <w:szCs w:val="24"/>
        </w:rPr>
        <w:t xml:space="preserve">maart 2025 </w:t>
      </w:r>
      <w:r w:rsidRPr="008B68DC" w:rsidR="00A164B2">
        <w:rPr>
          <w:rFonts w:ascii="Times New Roman" w:hAnsi="Times New Roman" w:cs="Times New Roman"/>
          <w:sz w:val="24"/>
          <w:szCs w:val="24"/>
        </w:rPr>
        <w:t xml:space="preserve">heb ik </w:t>
      </w:r>
      <w:r w:rsidRPr="008B68DC" w:rsidR="001810E3">
        <w:rPr>
          <w:rFonts w:ascii="Times New Roman" w:hAnsi="Times New Roman" w:cs="Times New Roman"/>
          <w:sz w:val="24"/>
          <w:szCs w:val="24"/>
        </w:rPr>
        <w:t xml:space="preserve">met </w:t>
      </w:r>
      <w:r w:rsidRPr="008B68DC" w:rsidR="0077400F">
        <w:rPr>
          <w:rFonts w:ascii="Times New Roman" w:hAnsi="Times New Roman" w:cs="Times New Roman"/>
          <w:sz w:val="24"/>
          <w:szCs w:val="24"/>
        </w:rPr>
        <w:t xml:space="preserve">elf </w:t>
      </w:r>
      <w:r w:rsidRPr="008B68DC" w:rsidR="001810E3">
        <w:rPr>
          <w:rFonts w:ascii="Times New Roman" w:hAnsi="Times New Roman" w:cs="Times New Roman"/>
          <w:sz w:val="24"/>
          <w:szCs w:val="24"/>
        </w:rPr>
        <w:t xml:space="preserve">praktijkexperts </w:t>
      </w:r>
      <w:r w:rsidRPr="008B68DC" w:rsidR="00AA19B3">
        <w:rPr>
          <w:rFonts w:ascii="Times New Roman" w:hAnsi="Times New Roman" w:cs="Times New Roman"/>
          <w:sz w:val="24"/>
          <w:szCs w:val="24"/>
        </w:rPr>
        <w:t xml:space="preserve">van zes </w:t>
      </w:r>
      <w:r w:rsidRPr="008B68DC" w:rsidR="0077400F">
        <w:rPr>
          <w:rFonts w:ascii="Times New Roman" w:hAnsi="Times New Roman" w:cs="Times New Roman"/>
          <w:sz w:val="24"/>
          <w:szCs w:val="24"/>
        </w:rPr>
        <w:t>(</w:t>
      </w:r>
      <w:proofErr w:type="spellStart"/>
      <w:r w:rsidRPr="008B68DC" w:rsidR="0077400F">
        <w:rPr>
          <w:rFonts w:ascii="Times New Roman" w:hAnsi="Times New Roman" w:cs="Times New Roman"/>
          <w:sz w:val="24"/>
          <w:szCs w:val="24"/>
        </w:rPr>
        <w:t>uitvoerings</w:t>
      </w:r>
      <w:proofErr w:type="spellEnd"/>
      <w:r w:rsidRPr="008B68DC" w:rsidR="0077400F">
        <w:rPr>
          <w:rFonts w:ascii="Times New Roman" w:hAnsi="Times New Roman" w:cs="Times New Roman"/>
          <w:sz w:val="24"/>
          <w:szCs w:val="24"/>
        </w:rPr>
        <w:t>)</w:t>
      </w:r>
      <w:r w:rsidRPr="008B68DC" w:rsidR="00AA19B3">
        <w:rPr>
          <w:rFonts w:ascii="Times New Roman" w:hAnsi="Times New Roman" w:cs="Times New Roman"/>
          <w:sz w:val="24"/>
          <w:szCs w:val="24"/>
        </w:rPr>
        <w:t>organisaties</w:t>
      </w:r>
      <w:r w:rsidRPr="008B68DC" w:rsidR="006829A3">
        <w:rPr>
          <w:rFonts w:ascii="Times New Roman" w:hAnsi="Times New Roman" w:cs="Times New Roman"/>
          <w:sz w:val="24"/>
          <w:szCs w:val="24"/>
        </w:rPr>
        <w:t xml:space="preserve"> gesproken</w:t>
      </w:r>
      <w:r w:rsidRPr="008B68DC" w:rsidR="00AA19B3">
        <w:rPr>
          <w:rFonts w:ascii="Times New Roman" w:hAnsi="Times New Roman" w:cs="Times New Roman"/>
          <w:sz w:val="24"/>
          <w:szCs w:val="24"/>
        </w:rPr>
        <w:t xml:space="preserve"> over </w:t>
      </w:r>
      <w:r w:rsidRPr="008B68DC" w:rsidR="0077400F">
        <w:rPr>
          <w:rFonts w:ascii="Times New Roman" w:hAnsi="Times New Roman" w:cs="Times New Roman"/>
          <w:sz w:val="24"/>
          <w:szCs w:val="24"/>
        </w:rPr>
        <w:t>hun</w:t>
      </w:r>
      <w:r w:rsidRPr="008B68DC" w:rsidR="00AA19B3">
        <w:rPr>
          <w:rFonts w:ascii="Times New Roman" w:hAnsi="Times New Roman" w:cs="Times New Roman"/>
          <w:sz w:val="24"/>
          <w:szCs w:val="24"/>
        </w:rPr>
        <w:t xml:space="preserve"> positie in het EU-wetgevingsproces, </w:t>
      </w:r>
      <w:r w:rsidRPr="008B68DC" w:rsidR="00A63665">
        <w:rPr>
          <w:rFonts w:ascii="Times New Roman" w:hAnsi="Times New Roman" w:cs="Times New Roman"/>
          <w:sz w:val="24"/>
          <w:szCs w:val="24"/>
        </w:rPr>
        <w:t>hun ervaringen</w:t>
      </w:r>
      <w:r w:rsidRPr="008B68DC" w:rsidR="001952CA">
        <w:rPr>
          <w:rFonts w:ascii="Times New Roman" w:hAnsi="Times New Roman" w:cs="Times New Roman"/>
          <w:sz w:val="24"/>
          <w:szCs w:val="24"/>
        </w:rPr>
        <w:t xml:space="preserve"> </w:t>
      </w:r>
      <w:r w:rsidRPr="008B68DC" w:rsidR="00A63665">
        <w:rPr>
          <w:rFonts w:ascii="Times New Roman" w:hAnsi="Times New Roman" w:cs="Times New Roman"/>
          <w:sz w:val="24"/>
          <w:szCs w:val="24"/>
        </w:rPr>
        <w:t>en</w:t>
      </w:r>
      <w:r w:rsidRPr="008B68DC" w:rsidR="00AA19B3">
        <w:rPr>
          <w:rFonts w:ascii="Times New Roman" w:hAnsi="Times New Roman" w:cs="Times New Roman"/>
          <w:sz w:val="24"/>
          <w:szCs w:val="24"/>
        </w:rPr>
        <w:t xml:space="preserve"> </w:t>
      </w:r>
      <w:r w:rsidRPr="008B68DC" w:rsidR="00A63665">
        <w:rPr>
          <w:rFonts w:ascii="Times New Roman" w:hAnsi="Times New Roman" w:cs="Times New Roman"/>
          <w:sz w:val="24"/>
          <w:szCs w:val="24"/>
        </w:rPr>
        <w:t xml:space="preserve">de vraag </w:t>
      </w:r>
      <w:r w:rsidRPr="008B68DC" w:rsidR="00AA19B3">
        <w:rPr>
          <w:rFonts w:ascii="Times New Roman" w:hAnsi="Times New Roman" w:cs="Times New Roman"/>
          <w:sz w:val="24"/>
          <w:szCs w:val="24"/>
        </w:rPr>
        <w:t>wat de Tweede Kamer zou kunnen doen</w:t>
      </w:r>
      <w:r w:rsidRPr="008B68DC" w:rsidR="00A63665">
        <w:rPr>
          <w:rFonts w:ascii="Times New Roman" w:hAnsi="Times New Roman" w:cs="Times New Roman"/>
          <w:sz w:val="24"/>
          <w:szCs w:val="24"/>
        </w:rPr>
        <w:t xml:space="preserve"> om scherper</w:t>
      </w:r>
      <w:r w:rsidRPr="008B68DC" w:rsidR="006829A3">
        <w:rPr>
          <w:rFonts w:ascii="Times New Roman" w:hAnsi="Times New Roman" w:cs="Times New Roman"/>
          <w:sz w:val="24"/>
          <w:szCs w:val="24"/>
        </w:rPr>
        <w:t xml:space="preserve"> zicht te kunnen krijgen</w:t>
      </w:r>
      <w:r w:rsidRPr="008B68DC" w:rsidR="00A63665">
        <w:rPr>
          <w:rFonts w:ascii="Times New Roman" w:hAnsi="Times New Roman" w:cs="Times New Roman"/>
          <w:sz w:val="24"/>
          <w:szCs w:val="24"/>
        </w:rPr>
        <w:t xml:space="preserve"> op de uitvoering</w:t>
      </w:r>
      <w:r w:rsidRPr="008B68DC" w:rsidR="006829A3">
        <w:rPr>
          <w:rFonts w:ascii="Times New Roman" w:hAnsi="Times New Roman" w:cs="Times New Roman"/>
          <w:sz w:val="24"/>
          <w:szCs w:val="24"/>
        </w:rPr>
        <w:t>svraagstukken bij Europese wetgeving</w:t>
      </w:r>
      <w:r w:rsidRPr="008B68DC" w:rsidR="00AA19B3">
        <w:rPr>
          <w:rFonts w:ascii="Times New Roman" w:hAnsi="Times New Roman" w:cs="Times New Roman"/>
          <w:sz w:val="24"/>
          <w:szCs w:val="24"/>
        </w:rPr>
        <w:t>.</w:t>
      </w:r>
      <w:r w:rsidRPr="008B68DC" w:rsidR="00E85426">
        <w:rPr>
          <w:rStyle w:val="Voetnootmarkering"/>
          <w:rFonts w:ascii="Times New Roman" w:hAnsi="Times New Roman" w:cs="Times New Roman"/>
          <w:sz w:val="24"/>
          <w:szCs w:val="24"/>
        </w:rPr>
        <w:footnoteReference w:id="11"/>
      </w:r>
      <w:r w:rsidRPr="008B68DC" w:rsidR="00AA19B3">
        <w:rPr>
          <w:rFonts w:ascii="Times New Roman" w:hAnsi="Times New Roman" w:cs="Times New Roman"/>
          <w:sz w:val="24"/>
          <w:szCs w:val="24"/>
        </w:rPr>
        <w:t xml:space="preserve"> </w:t>
      </w:r>
      <w:r w:rsidRPr="008B68DC" w:rsidR="00BD5CA5">
        <w:rPr>
          <w:rFonts w:ascii="Times New Roman" w:hAnsi="Times New Roman" w:cs="Times New Roman"/>
          <w:sz w:val="24"/>
          <w:szCs w:val="24"/>
        </w:rPr>
        <w:t>De</w:t>
      </w:r>
      <w:r w:rsidRPr="008B68DC" w:rsidR="0077400F">
        <w:rPr>
          <w:rFonts w:ascii="Times New Roman" w:hAnsi="Times New Roman" w:cs="Times New Roman"/>
          <w:sz w:val="24"/>
          <w:szCs w:val="24"/>
        </w:rPr>
        <w:t xml:space="preserve"> </w:t>
      </w:r>
      <w:r w:rsidRPr="008B68DC" w:rsidR="00901A2B">
        <w:rPr>
          <w:rFonts w:ascii="Times New Roman" w:hAnsi="Times New Roman" w:cs="Times New Roman"/>
          <w:sz w:val="24"/>
          <w:szCs w:val="24"/>
        </w:rPr>
        <w:t xml:space="preserve">diverse </w:t>
      </w:r>
      <w:r w:rsidRPr="008B68DC" w:rsidR="0077400F">
        <w:rPr>
          <w:rFonts w:ascii="Times New Roman" w:hAnsi="Times New Roman" w:cs="Times New Roman"/>
          <w:sz w:val="24"/>
          <w:szCs w:val="24"/>
        </w:rPr>
        <w:t>organisaties</w:t>
      </w:r>
      <w:r w:rsidRPr="008B68DC" w:rsidR="00901A2B">
        <w:rPr>
          <w:rFonts w:ascii="Times New Roman" w:hAnsi="Times New Roman" w:cs="Times New Roman"/>
          <w:sz w:val="24"/>
          <w:szCs w:val="24"/>
        </w:rPr>
        <w:t xml:space="preserve">, elk met een andere </w:t>
      </w:r>
      <w:r w:rsidRPr="008B68DC" w:rsidR="00D14772">
        <w:rPr>
          <w:rFonts w:ascii="Times New Roman" w:hAnsi="Times New Roman" w:cs="Times New Roman"/>
          <w:sz w:val="24"/>
          <w:szCs w:val="24"/>
        </w:rPr>
        <w:t xml:space="preserve">rol en </w:t>
      </w:r>
      <w:r w:rsidRPr="008B68DC" w:rsidR="00901A2B">
        <w:rPr>
          <w:rFonts w:ascii="Times New Roman" w:hAnsi="Times New Roman" w:cs="Times New Roman"/>
          <w:sz w:val="24"/>
          <w:szCs w:val="24"/>
        </w:rPr>
        <w:t>positie,</w:t>
      </w:r>
      <w:r w:rsidRPr="008B68DC" w:rsidR="0077400F">
        <w:rPr>
          <w:rFonts w:ascii="Times New Roman" w:hAnsi="Times New Roman" w:cs="Times New Roman"/>
          <w:sz w:val="24"/>
          <w:szCs w:val="24"/>
        </w:rPr>
        <w:t xml:space="preserve"> </w:t>
      </w:r>
      <w:r w:rsidRPr="008B68DC" w:rsidR="00901A2B">
        <w:rPr>
          <w:rFonts w:ascii="Times New Roman" w:hAnsi="Times New Roman" w:cs="Times New Roman"/>
          <w:sz w:val="24"/>
          <w:szCs w:val="24"/>
        </w:rPr>
        <w:t xml:space="preserve">zijn </w:t>
      </w:r>
      <w:r w:rsidRPr="008B68DC" w:rsidR="0077400F">
        <w:rPr>
          <w:rFonts w:ascii="Times New Roman" w:hAnsi="Times New Roman" w:cs="Times New Roman"/>
          <w:sz w:val="24"/>
          <w:szCs w:val="24"/>
        </w:rPr>
        <w:t xml:space="preserve">met zorg gekozen om een zo breed mogelijk beeld </w:t>
      </w:r>
      <w:r w:rsidRPr="008B68DC" w:rsidR="00901A2B">
        <w:rPr>
          <w:rFonts w:ascii="Times New Roman" w:hAnsi="Times New Roman" w:cs="Times New Roman"/>
          <w:sz w:val="24"/>
          <w:szCs w:val="24"/>
        </w:rPr>
        <w:t>te krijgen van</w:t>
      </w:r>
      <w:r w:rsidRPr="008B68DC" w:rsidR="0077400F">
        <w:rPr>
          <w:rFonts w:ascii="Times New Roman" w:hAnsi="Times New Roman" w:cs="Times New Roman"/>
          <w:sz w:val="24"/>
          <w:szCs w:val="24"/>
        </w:rPr>
        <w:t xml:space="preserve"> </w:t>
      </w:r>
      <w:r w:rsidRPr="008B68DC" w:rsidR="00901A2B">
        <w:rPr>
          <w:rFonts w:ascii="Times New Roman" w:hAnsi="Times New Roman" w:cs="Times New Roman"/>
          <w:sz w:val="24"/>
          <w:szCs w:val="24"/>
        </w:rPr>
        <w:t xml:space="preserve">de </w:t>
      </w:r>
      <w:r w:rsidRPr="008B68DC" w:rsidR="00E348CC">
        <w:rPr>
          <w:rFonts w:ascii="Times New Roman" w:hAnsi="Times New Roman" w:cs="Times New Roman"/>
          <w:sz w:val="24"/>
          <w:szCs w:val="24"/>
        </w:rPr>
        <w:t>uitvoerings</w:t>
      </w:r>
      <w:r w:rsidRPr="008B68DC" w:rsidR="0077400F">
        <w:rPr>
          <w:rFonts w:ascii="Times New Roman" w:hAnsi="Times New Roman" w:cs="Times New Roman"/>
          <w:sz w:val="24"/>
          <w:szCs w:val="24"/>
        </w:rPr>
        <w:t>p</w:t>
      </w:r>
      <w:r w:rsidRPr="008B68DC" w:rsidR="00901A2B">
        <w:rPr>
          <w:rFonts w:ascii="Times New Roman" w:hAnsi="Times New Roman" w:cs="Times New Roman"/>
          <w:sz w:val="24"/>
          <w:szCs w:val="24"/>
        </w:rPr>
        <w:t>roblematiek</w:t>
      </w:r>
      <w:r w:rsidRPr="008B68DC" w:rsidR="0077400F">
        <w:rPr>
          <w:rFonts w:ascii="Times New Roman" w:hAnsi="Times New Roman" w:cs="Times New Roman"/>
          <w:sz w:val="24"/>
          <w:szCs w:val="24"/>
        </w:rPr>
        <w:t>.</w:t>
      </w:r>
      <w:r w:rsidRPr="008B68DC" w:rsidR="00901A2B">
        <w:rPr>
          <w:rFonts w:ascii="Times New Roman" w:hAnsi="Times New Roman" w:cs="Times New Roman"/>
          <w:sz w:val="24"/>
          <w:szCs w:val="24"/>
        </w:rPr>
        <w:t xml:space="preserve"> </w:t>
      </w:r>
      <w:r w:rsidRPr="008B68DC" w:rsidR="0082539D">
        <w:rPr>
          <w:rFonts w:ascii="Times New Roman" w:hAnsi="Times New Roman" w:cs="Times New Roman"/>
          <w:sz w:val="24"/>
          <w:szCs w:val="24"/>
        </w:rPr>
        <w:t>Hieronder rapporteer ik over enkele bevindingen u</w:t>
      </w:r>
      <w:r w:rsidRPr="008B68DC" w:rsidR="00E348CC">
        <w:rPr>
          <w:rFonts w:ascii="Times New Roman" w:hAnsi="Times New Roman" w:cs="Times New Roman"/>
          <w:sz w:val="24"/>
          <w:szCs w:val="24"/>
        </w:rPr>
        <w:t xml:space="preserve">it deze informatieve gesprekken, die </w:t>
      </w:r>
      <w:r w:rsidRPr="008B68DC" w:rsidR="00954D66">
        <w:rPr>
          <w:rFonts w:ascii="Times New Roman" w:hAnsi="Times New Roman" w:cs="Times New Roman"/>
          <w:sz w:val="24"/>
          <w:szCs w:val="24"/>
        </w:rPr>
        <w:t xml:space="preserve">mogelijk </w:t>
      </w:r>
      <w:r w:rsidRPr="008B68DC" w:rsidR="00E348CC">
        <w:rPr>
          <w:rFonts w:ascii="Times New Roman" w:hAnsi="Times New Roman" w:cs="Times New Roman"/>
          <w:sz w:val="24"/>
          <w:szCs w:val="24"/>
        </w:rPr>
        <w:t>meer inzicht bieden in knelpunten in de relatie EU-wetgeving en uitvoering.</w:t>
      </w:r>
    </w:p>
    <w:p w:rsidRPr="008B68DC" w:rsidR="00145947" w:rsidP="00F274B8" w:rsidRDefault="00145947" w14:paraId="1D26152D" w14:textId="77777777">
      <w:pPr>
        <w:spacing w:after="0" w:line="276" w:lineRule="auto"/>
        <w:rPr>
          <w:rFonts w:ascii="Times New Roman" w:hAnsi="Times New Roman" w:cs="Times New Roman"/>
          <w:b/>
          <w:bCs/>
          <w:sz w:val="24"/>
          <w:szCs w:val="24"/>
        </w:rPr>
      </w:pPr>
    </w:p>
    <w:p w:rsidRPr="008B68DC" w:rsidR="00EB5D4F" w:rsidP="00F274B8" w:rsidRDefault="00F50AE3" w14:paraId="7A21B23D" w14:textId="0924EF89">
      <w:pPr>
        <w:spacing w:after="0" w:line="276" w:lineRule="auto"/>
        <w:rPr>
          <w:rFonts w:ascii="Times New Roman" w:hAnsi="Times New Roman" w:cs="Times New Roman"/>
          <w:i/>
          <w:iCs/>
          <w:sz w:val="24"/>
          <w:szCs w:val="24"/>
        </w:rPr>
      </w:pPr>
      <w:r w:rsidRPr="008B68DC">
        <w:rPr>
          <w:rFonts w:ascii="Times New Roman" w:hAnsi="Times New Roman" w:cs="Times New Roman"/>
          <w:i/>
          <w:iCs/>
          <w:sz w:val="24"/>
          <w:szCs w:val="24"/>
        </w:rPr>
        <w:t>Grote variëteit van u</w:t>
      </w:r>
      <w:r w:rsidRPr="008B68DC" w:rsidR="00EB5D4F">
        <w:rPr>
          <w:rFonts w:ascii="Times New Roman" w:hAnsi="Times New Roman" w:cs="Times New Roman"/>
          <w:i/>
          <w:iCs/>
          <w:sz w:val="24"/>
          <w:szCs w:val="24"/>
        </w:rPr>
        <w:t>itvoeringsorganisaties</w:t>
      </w:r>
      <w:r w:rsidRPr="008B68DC" w:rsidR="006F3AB0">
        <w:rPr>
          <w:rFonts w:ascii="Times New Roman" w:hAnsi="Times New Roman" w:cs="Times New Roman"/>
          <w:i/>
          <w:iCs/>
          <w:sz w:val="24"/>
          <w:szCs w:val="24"/>
        </w:rPr>
        <w:t xml:space="preserve"> </w:t>
      </w:r>
      <w:r w:rsidRPr="008B68DC" w:rsidR="00561FF6">
        <w:rPr>
          <w:rFonts w:ascii="Times New Roman" w:hAnsi="Times New Roman" w:cs="Times New Roman"/>
          <w:i/>
          <w:iCs/>
          <w:sz w:val="24"/>
          <w:szCs w:val="24"/>
        </w:rPr>
        <w:t>in</w:t>
      </w:r>
      <w:r w:rsidRPr="008B68DC" w:rsidR="006F3AB0">
        <w:rPr>
          <w:rFonts w:ascii="Times New Roman" w:hAnsi="Times New Roman" w:cs="Times New Roman"/>
          <w:i/>
          <w:iCs/>
          <w:sz w:val="24"/>
          <w:szCs w:val="24"/>
        </w:rPr>
        <w:t xml:space="preserve"> hun betrokkenheid </w:t>
      </w:r>
      <w:r w:rsidRPr="008B68DC">
        <w:rPr>
          <w:rFonts w:ascii="Times New Roman" w:hAnsi="Times New Roman" w:cs="Times New Roman"/>
          <w:i/>
          <w:iCs/>
          <w:sz w:val="24"/>
          <w:szCs w:val="24"/>
        </w:rPr>
        <w:t>bij</w:t>
      </w:r>
      <w:r w:rsidRPr="008B68DC" w:rsidR="006F3AB0">
        <w:rPr>
          <w:rFonts w:ascii="Times New Roman" w:hAnsi="Times New Roman" w:cs="Times New Roman"/>
          <w:i/>
          <w:iCs/>
          <w:sz w:val="24"/>
          <w:szCs w:val="24"/>
        </w:rPr>
        <w:t xml:space="preserve"> het</w:t>
      </w:r>
      <w:r w:rsidRPr="008B68DC">
        <w:rPr>
          <w:rFonts w:ascii="Times New Roman" w:hAnsi="Times New Roman" w:cs="Times New Roman"/>
          <w:i/>
          <w:iCs/>
          <w:sz w:val="24"/>
          <w:szCs w:val="24"/>
        </w:rPr>
        <w:t xml:space="preserve"> EU-wetgevingsproces </w:t>
      </w:r>
    </w:p>
    <w:p w:rsidRPr="008B68DC" w:rsidR="0042388B" w:rsidP="0042388B" w:rsidRDefault="00DD095C" w14:paraId="6D9660BD" w14:textId="65A55B3E">
      <w:pPr>
        <w:spacing w:after="0" w:line="276" w:lineRule="auto"/>
        <w:rPr>
          <w:rFonts w:ascii="Times New Roman" w:hAnsi="Times New Roman" w:cs="Times New Roman"/>
          <w:sz w:val="24"/>
          <w:szCs w:val="24"/>
        </w:rPr>
      </w:pPr>
      <w:r w:rsidRPr="008B68DC">
        <w:rPr>
          <w:rFonts w:ascii="Times New Roman" w:hAnsi="Times New Roman" w:cs="Times New Roman"/>
          <w:sz w:val="24"/>
          <w:szCs w:val="24"/>
        </w:rPr>
        <w:t>Niet alleen verschillen de gesproken (</w:t>
      </w:r>
      <w:proofErr w:type="spellStart"/>
      <w:r w:rsidRPr="008B68DC">
        <w:rPr>
          <w:rFonts w:ascii="Times New Roman" w:hAnsi="Times New Roman" w:cs="Times New Roman"/>
          <w:sz w:val="24"/>
          <w:szCs w:val="24"/>
        </w:rPr>
        <w:t>uitvoerings</w:t>
      </w:r>
      <w:proofErr w:type="spellEnd"/>
      <w:r w:rsidRPr="008B68DC">
        <w:rPr>
          <w:rFonts w:ascii="Times New Roman" w:hAnsi="Times New Roman" w:cs="Times New Roman"/>
          <w:sz w:val="24"/>
          <w:szCs w:val="24"/>
        </w:rPr>
        <w:t>)organisaties van elkaar</w:t>
      </w:r>
      <w:r w:rsidRPr="008B68DC" w:rsidR="006F3AB0">
        <w:rPr>
          <w:rFonts w:ascii="Times New Roman" w:hAnsi="Times New Roman" w:cs="Times New Roman"/>
          <w:sz w:val="24"/>
          <w:szCs w:val="24"/>
        </w:rPr>
        <w:t xml:space="preserve"> in</w:t>
      </w:r>
      <w:r w:rsidRPr="008B68DC" w:rsidR="00706139">
        <w:rPr>
          <w:rFonts w:ascii="Times New Roman" w:hAnsi="Times New Roman" w:cs="Times New Roman"/>
          <w:sz w:val="24"/>
          <w:szCs w:val="24"/>
        </w:rPr>
        <w:t xml:space="preserve"> hun</w:t>
      </w:r>
      <w:r w:rsidRPr="008B68DC" w:rsidR="006F3AB0">
        <w:rPr>
          <w:rFonts w:ascii="Times New Roman" w:hAnsi="Times New Roman" w:cs="Times New Roman"/>
          <w:sz w:val="24"/>
          <w:szCs w:val="24"/>
        </w:rPr>
        <w:t xml:space="preserve"> relatie tot ministeries</w:t>
      </w:r>
      <w:r w:rsidRPr="008B68DC" w:rsidR="00466129">
        <w:rPr>
          <w:rFonts w:ascii="Times New Roman" w:hAnsi="Times New Roman" w:cs="Times New Roman"/>
          <w:sz w:val="24"/>
          <w:szCs w:val="24"/>
        </w:rPr>
        <w:t xml:space="preserve"> (medeoverheid, zelfstandig bestuursorgaan, agentschap, toezichthouder)</w:t>
      </w:r>
      <w:r w:rsidRPr="008B68DC" w:rsidR="00420411">
        <w:rPr>
          <w:rFonts w:ascii="Times New Roman" w:hAnsi="Times New Roman" w:cs="Times New Roman"/>
          <w:sz w:val="24"/>
          <w:szCs w:val="24"/>
        </w:rPr>
        <w:t>,</w:t>
      </w:r>
      <w:r w:rsidRPr="008B68DC" w:rsidR="00706139">
        <w:rPr>
          <w:rFonts w:ascii="Times New Roman" w:hAnsi="Times New Roman" w:cs="Times New Roman"/>
          <w:sz w:val="24"/>
          <w:szCs w:val="24"/>
        </w:rPr>
        <w:t xml:space="preserve"> maar ook</w:t>
      </w:r>
      <w:r w:rsidRPr="008B68DC" w:rsidR="00D6784E">
        <w:rPr>
          <w:rFonts w:ascii="Times New Roman" w:hAnsi="Times New Roman" w:cs="Times New Roman"/>
          <w:sz w:val="24"/>
          <w:szCs w:val="24"/>
        </w:rPr>
        <w:t xml:space="preserve"> hun positie en betrokkenheid in </w:t>
      </w:r>
      <w:r w:rsidRPr="008B68DC" w:rsidR="00420411">
        <w:rPr>
          <w:rFonts w:ascii="Times New Roman" w:hAnsi="Times New Roman" w:cs="Times New Roman"/>
          <w:sz w:val="24"/>
          <w:szCs w:val="24"/>
        </w:rPr>
        <w:t xml:space="preserve">verschillende fases van </w:t>
      </w:r>
      <w:r w:rsidRPr="008B68DC" w:rsidR="00D6784E">
        <w:rPr>
          <w:rFonts w:ascii="Times New Roman" w:hAnsi="Times New Roman" w:cs="Times New Roman"/>
          <w:sz w:val="24"/>
          <w:szCs w:val="24"/>
        </w:rPr>
        <w:t>het Europese beleidsproces loopt</w:t>
      </w:r>
      <w:r w:rsidRPr="008B68DC" w:rsidR="006F3AB0">
        <w:rPr>
          <w:rFonts w:ascii="Times New Roman" w:hAnsi="Times New Roman" w:cs="Times New Roman"/>
          <w:sz w:val="24"/>
          <w:szCs w:val="24"/>
        </w:rPr>
        <w:t xml:space="preserve"> </w:t>
      </w:r>
      <w:r w:rsidRPr="008B68DC" w:rsidR="00D6784E">
        <w:rPr>
          <w:rFonts w:ascii="Times New Roman" w:hAnsi="Times New Roman" w:cs="Times New Roman"/>
          <w:sz w:val="24"/>
          <w:szCs w:val="24"/>
        </w:rPr>
        <w:t>sterk uiteen.</w:t>
      </w:r>
      <w:r w:rsidRPr="008B68DC" w:rsidR="00420411">
        <w:rPr>
          <w:rFonts w:ascii="Times New Roman" w:hAnsi="Times New Roman" w:cs="Times New Roman"/>
          <w:sz w:val="24"/>
          <w:szCs w:val="24"/>
        </w:rPr>
        <w:t xml:space="preserve"> Dit varieert van aan tafel zitten in het BNC-overleg (</w:t>
      </w:r>
      <w:r w:rsidRPr="008B68DC" w:rsidR="006E538D">
        <w:rPr>
          <w:rFonts w:ascii="Times New Roman" w:hAnsi="Times New Roman" w:cs="Times New Roman"/>
          <w:sz w:val="24"/>
          <w:szCs w:val="24"/>
        </w:rPr>
        <w:t>medeoverheden)</w:t>
      </w:r>
      <w:r w:rsidRPr="008B68DC" w:rsidR="00420411">
        <w:rPr>
          <w:rFonts w:ascii="Times New Roman" w:hAnsi="Times New Roman" w:cs="Times New Roman"/>
          <w:sz w:val="24"/>
          <w:szCs w:val="24"/>
        </w:rPr>
        <w:t xml:space="preserve">, intensieve gezamenlijke voorbereiding met het </w:t>
      </w:r>
      <w:proofErr w:type="spellStart"/>
      <w:r w:rsidRPr="008B68DC" w:rsidR="00420411">
        <w:rPr>
          <w:rFonts w:ascii="Times New Roman" w:hAnsi="Times New Roman" w:cs="Times New Roman"/>
          <w:sz w:val="24"/>
          <w:szCs w:val="24"/>
        </w:rPr>
        <w:t>vakministerie</w:t>
      </w:r>
      <w:proofErr w:type="spellEnd"/>
      <w:r w:rsidRPr="008B68DC" w:rsidR="00420411">
        <w:rPr>
          <w:rFonts w:ascii="Times New Roman" w:hAnsi="Times New Roman" w:cs="Times New Roman"/>
          <w:sz w:val="24"/>
          <w:szCs w:val="24"/>
        </w:rPr>
        <w:t xml:space="preserve"> (AFM), het toegestuurd krijgen van</w:t>
      </w:r>
      <w:r w:rsidRPr="008B68DC" w:rsidR="000F050D">
        <w:rPr>
          <w:rFonts w:ascii="Times New Roman" w:hAnsi="Times New Roman" w:cs="Times New Roman"/>
          <w:sz w:val="24"/>
          <w:szCs w:val="24"/>
        </w:rPr>
        <w:t xml:space="preserve"> </w:t>
      </w:r>
      <w:r w:rsidRPr="008B68DC" w:rsidR="00420411">
        <w:rPr>
          <w:rFonts w:ascii="Times New Roman" w:hAnsi="Times New Roman" w:cs="Times New Roman"/>
          <w:sz w:val="24"/>
          <w:szCs w:val="24"/>
        </w:rPr>
        <w:t>BNC-</w:t>
      </w:r>
      <w:r w:rsidRPr="008B68DC" w:rsidR="00420411">
        <w:rPr>
          <w:rFonts w:ascii="Times New Roman" w:hAnsi="Times New Roman" w:cs="Times New Roman"/>
          <w:sz w:val="24"/>
          <w:szCs w:val="24"/>
        </w:rPr>
        <w:lastRenderedPageBreak/>
        <w:t>fiches (RWS), tot geen of weinig zicht hebben op nieuwe EU</w:t>
      </w:r>
      <w:r w:rsidRPr="008B68DC" w:rsidR="00125AB4">
        <w:rPr>
          <w:rFonts w:ascii="Times New Roman" w:hAnsi="Times New Roman" w:cs="Times New Roman"/>
          <w:sz w:val="24"/>
          <w:szCs w:val="24"/>
        </w:rPr>
        <w:t>-</w:t>
      </w:r>
      <w:r w:rsidRPr="008B68DC" w:rsidR="00420411">
        <w:rPr>
          <w:rFonts w:ascii="Times New Roman" w:hAnsi="Times New Roman" w:cs="Times New Roman"/>
          <w:sz w:val="24"/>
          <w:szCs w:val="24"/>
        </w:rPr>
        <w:t>wetgeving (RVO-NL</w:t>
      </w:r>
      <w:r w:rsidRPr="008B68DC" w:rsidR="00125AB4">
        <w:rPr>
          <w:rFonts w:ascii="Times New Roman" w:hAnsi="Times New Roman" w:cs="Times New Roman"/>
          <w:sz w:val="24"/>
          <w:szCs w:val="24"/>
        </w:rPr>
        <w:t xml:space="preserve">, </w:t>
      </w:r>
      <w:r w:rsidRPr="008B68DC" w:rsidR="00420411">
        <w:rPr>
          <w:rFonts w:ascii="Times New Roman" w:hAnsi="Times New Roman" w:cs="Times New Roman"/>
          <w:sz w:val="24"/>
          <w:szCs w:val="24"/>
        </w:rPr>
        <w:t xml:space="preserve">Manifestgroep). </w:t>
      </w:r>
      <w:r w:rsidRPr="008B68DC" w:rsidR="00466129">
        <w:rPr>
          <w:rFonts w:ascii="Times New Roman" w:hAnsi="Times New Roman" w:cs="Times New Roman"/>
          <w:sz w:val="24"/>
          <w:szCs w:val="24"/>
        </w:rPr>
        <w:t xml:space="preserve">Niet een van de </w:t>
      </w:r>
      <w:r w:rsidRPr="008B68DC" w:rsidR="00F127A6">
        <w:rPr>
          <w:rFonts w:ascii="Times New Roman" w:hAnsi="Times New Roman" w:cs="Times New Roman"/>
          <w:sz w:val="24"/>
          <w:szCs w:val="24"/>
        </w:rPr>
        <w:t xml:space="preserve">gesproken </w:t>
      </w:r>
      <w:r w:rsidRPr="008B68DC" w:rsidR="00466129">
        <w:rPr>
          <w:rFonts w:ascii="Times New Roman" w:hAnsi="Times New Roman" w:cs="Times New Roman"/>
          <w:sz w:val="24"/>
          <w:szCs w:val="24"/>
        </w:rPr>
        <w:t>uitvoerings</w:t>
      </w:r>
      <w:r w:rsidRPr="008B68DC" w:rsidR="00420411">
        <w:rPr>
          <w:rFonts w:ascii="Times New Roman" w:hAnsi="Times New Roman" w:cs="Times New Roman"/>
          <w:sz w:val="24"/>
          <w:szCs w:val="24"/>
        </w:rPr>
        <w:t xml:space="preserve">organisaties </w:t>
      </w:r>
      <w:r w:rsidRPr="008B68DC" w:rsidR="00466129">
        <w:rPr>
          <w:rFonts w:ascii="Times New Roman" w:hAnsi="Times New Roman" w:cs="Times New Roman"/>
          <w:sz w:val="24"/>
          <w:szCs w:val="24"/>
        </w:rPr>
        <w:t>heeft een</w:t>
      </w:r>
      <w:r w:rsidRPr="008B68DC" w:rsidR="00420411">
        <w:rPr>
          <w:rFonts w:ascii="Times New Roman" w:hAnsi="Times New Roman" w:cs="Times New Roman"/>
          <w:sz w:val="24"/>
          <w:szCs w:val="24"/>
        </w:rPr>
        <w:t xml:space="preserve"> rol tijdens het </w:t>
      </w:r>
      <w:r w:rsidRPr="008B68DC" w:rsidR="00466129">
        <w:rPr>
          <w:rFonts w:ascii="Times New Roman" w:hAnsi="Times New Roman" w:cs="Times New Roman"/>
          <w:sz w:val="24"/>
          <w:szCs w:val="24"/>
        </w:rPr>
        <w:t xml:space="preserve">formele </w:t>
      </w:r>
      <w:r w:rsidRPr="008B68DC" w:rsidR="00420411">
        <w:rPr>
          <w:rFonts w:ascii="Times New Roman" w:hAnsi="Times New Roman" w:cs="Times New Roman"/>
          <w:sz w:val="24"/>
          <w:szCs w:val="24"/>
        </w:rPr>
        <w:t>onderhandelingsproces</w:t>
      </w:r>
      <w:r w:rsidRPr="008B68DC" w:rsidR="00F127A6">
        <w:rPr>
          <w:rFonts w:ascii="Times New Roman" w:hAnsi="Times New Roman" w:cs="Times New Roman"/>
          <w:sz w:val="24"/>
          <w:szCs w:val="24"/>
        </w:rPr>
        <w:t xml:space="preserve"> in Brussel</w:t>
      </w:r>
      <w:r w:rsidRPr="008B68DC" w:rsidR="001529CF">
        <w:rPr>
          <w:rFonts w:ascii="Times New Roman" w:hAnsi="Times New Roman" w:cs="Times New Roman"/>
          <w:sz w:val="24"/>
          <w:szCs w:val="24"/>
        </w:rPr>
        <w:t>, ook de medeoverheden niet</w:t>
      </w:r>
      <w:r w:rsidRPr="008B68DC" w:rsidR="00420411">
        <w:rPr>
          <w:rFonts w:ascii="Times New Roman" w:hAnsi="Times New Roman" w:cs="Times New Roman"/>
          <w:sz w:val="24"/>
          <w:szCs w:val="24"/>
        </w:rPr>
        <w:t xml:space="preserve">. </w:t>
      </w:r>
      <w:r w:rsidRPr="008B68DC" w:rsidR="00466129">
        <w:rPr>
          <w:rFonts w:ascii="Times New Roman" w:hAnsi="Times New Roman" w:cs="Times New Roman"/>
          <w:sz w:val="24"/>
          <w:szCs w:val="24"/>
        </w:rPr>
        <w:t>De AFM kan d</w:t>
      </w:r>
      <w:r w:rsidRPr="008B68DC" w:rsidR="001529CF">
        <w:rPr>
          <w:rFonts w:ascii="Times New Roman" w:hAnsi="Times New Roman" w:cs="Times New Roman"/>
          <w:sz w:val="24"/>
          <w:szCs w:val="24"/>
        </w:rPr>
        <w:t>it</w:t>
      </w:r>
      <w:r w:rsidRPr="008B68DC" w:rsidR="00466129">
        <w:rPr>
          <w:rFonts w:ascii="Times New Roman" w:hAnsi="Times New Roman" w:cs="Times New Roman"/>
          <w:sz w:val="24"/>
          <w:szCs w:val="24"/>
        </w:rPr>
        <w:t xml:space="preserve"> onderhandeling</w:t>
      </w:r>
      <w:r w:rsidRPr="008B68DC" w:rsidR="001529CF">
        <w:rPr>
          <w:rFonts w:ascii="Times New Roman" w:hAnsi="Times New Roman" w:cs="Times New Roman"/>
          <w:sz w:val="24"/>
          <w:szCs w:val="24"/>
        </w:rPr>
        <w:t>straject h</w:t>
      </w:r>
      <w:r w:rsidRPr="008B68DC" w:rsidR="00466129">
        <w:rPr>
          <w:rFonts w:ascii="Times New Roman" w:hAnsi="Times New Roman" w:cs="Times New Roman"/>
          <w:sz w:val="24"/>
          <w:szCs w:val="24"/>
        </w:rPr>
        <w:t xml:space="preserve">et beste volgen. </w:t>
      </w:r>
      <w:r w:rsidRPr="008B68DC" w:rsidR="001529CF">
        <w:rPr>
          <w:rFonts w:ascii="Times New Roman" w:hAnsi="Times New Roman" w:cs="Times New Roman"/>
          <w:sz w:val="24"/>
          <w:szCs w:val="24"/>
        </w:rPr>
        <w:t xml:space="preserve">De andere organisaties </w:t>
      </w:r>
      <w:r w:rsidRPr="008B68DC" w:rsidR="00420411">
        <w:rPr>
          <w:rFonts w:ascii="Times New Roman" w:hAnsi="Times New Roman" w:cs="Times New Roman"/>
          <w:sz w:val="24"/>
          <w:szCs w:val="24"/>
        </w:rPr>
        <w:t xml:space="preserve">komen pas weer in beeld bij de </w:t>
      </w:r>
      <w:r w:rsidRPr="008B68DC" w:rsidR="00A57A99">
        <w:rPr>
          <w:rFonts w:ascii="Times New Roman" w:hAnsi="Times New Roman" w:cs="Times New Roman"/>
          <w:sz w:val="24"/>
          <w:szCs w:val="24"/>
        </w:rPr>
        <w:t xml:space="preserve">wettelijke </w:t>
      </w:r>
      <w:r w:rsidRPr="008B68DC" w:rsidR="00420411">
        <w:rPr>
          <w:rFonts w:ascii="Times New Roman" w:hAnsi="Times New Roman" w:cs="Times New Roman"/>
          <w:sz w:val="24"/>
          <w:szCs w:val="24"/>
        </w:rPr>
        <w:t>implementatie van richtlijnen</w:t>
      </w:r>
      <w:r w:rsidRPr="008B68DC" w:rsidR="00466129">
        <w:rPr>
          <w:rFonts w:ascii="Times New Roman" w:hAnsi="Times New Roman" w:cs="Times New Roman"/>
          <w:sz w:val="24"/>
          <w:szCs w:val="24"/>
        </w:rPr>
        <w:t>, de</w:t>
      </w:r>
      <w:r w:rsidRPr="008B68DC" w:rsidR="00420411">
        <w:rPr>
          <w:rFonts w:ascii="Times New Roman" w:hAnsi="Times New Roman" w:cs="Times New Roman"/>
          <w:sz w:val="24"/>
          <w:szCs w:val="24"/>
        </w:rPr>
        <w:t xml:space="preserve"> </w:t>
      </w:r>
      <w:r w:rsidRPr="008B68DC" w:rsidR="00A57A99">
        <w:rPr>
          <w:rFonts w:ascii="Times New Roman" w:hAnsi="Times New Roman" w:cs="Times New Roman"/>
          <w:sz w:val="24"/>
          <w:szCs w:val="24"/>
        </w:rPr>
        <w:t xml:space="preserve">uitvoering </w:t>
      </w:r>
      <w:r w:rsidRPr="008B68DC" w:rsidR="00420411">
        <w:rPr>
          <w:rFonts w:ascii="Times New Roman" w:hAnsi="Times New Roman" w:cs="Times New Roman"/>
          <w:sz w:val="24"/>
          <w:szCs w:val="24"/>
        </w:rPr>
        <w:t>van verordeningen</w:t>
      </w:r>
      <w:r w:rsidRPr="008B68DC" w:rsidR="008E4500">
        <w:rPr>
          <w:rFonts w:ascii="Times New Roman" w:hAnsi="Times New Roman" w:cs="Times New Roman"/>
          <w:sz w:val="24"/>
          <w:szCs w:val="24"/>
        </w:rPr>
        <w:t>,</w:t>
      </w:r>
      <w:r w:rsidRPr="008B68DC" w:rsidR="00420411">
        <w:rPr>
          <w:rFonts w:ascii="Times New Roman" w:hAnsi="Times New Roman" w:cs="Times New Roman"/>
          <w:sz w:val="24"/>
          <w:szCs w:val="24"/>
        </w:rPr>
        <w:t xml:space="preserve"> </w:t>
      </w:r>
      <w:r w:rsidRPr="008B68DC" w:rsidR="008E4500">
        <w:rPr>
          <w:rFonts w:ascii="Times New Roman" w:hAnsi="Times New Roman" w:cs="Times New Roman"/>
          <w:sz w:val="24"/>
          <w:szCs w:val="24"/>
        </w:rPr>
        <w:t>of</w:t>
      </w:r>
      <w:r w:rsidRPr="008B68DC" w:rsidR="00420411">
        <w:rPr>
          <w:rFonts w:ascii="Times New Roman" w:hAnsi="Times New Roman" w:cs="Times New Roman"/>
          <w:sz w:val="24"/>
          <w:szCs w:val="24"/>
        </w:rPr>
        <w:t xml:space="preserve"> </w:t>
      </w:r>
      <w:r w:rsidRPr="008B68DC" w:rsidR="00466129">
        <w:rPr>
          <w:rFonts w:ascii="Times New Roman" w:hAnsi="Times New Roman" w:cs="Times New Roman"/>
          <w:sz w:val="24"/>
          <w:szCs w:val="24"/>
        </w:rPr>
        <w:t xml:space="preserve">bij </w:t>
      </w:r>
      <w:r w:rsidRPr="008B68DC" w:rsidR="00420411">
        <w:rPr>
          <w:rFonts w:ascii="Times New Roman" w:hAnsi="Times New Roman" w:cs="Times New Roman"/>
          <w:sz w:val="24"/>
          <w:szCs w:val="24"/>
        </w:rPr>
        <w:t xml:space="preserve">het maken van </w:t>
      </w:r>
      <w:r w:rsidRPr="008B68DC" w:rsidR="00466129">
        <w:rPr>
          <w:rFonts w:ascii="Times New Roman" w:hAnsi="Times New Roman" w:cs="Times New Roman"/>
          <w:sz w:val="24"/>
          <w:szCs w:val="24"/>
        </w:rPr>
        <w:t>een</w:t>
      </w:r>
      <w:r w:rsidRPr="008B68DC" w:rsidR="00420411">
        <w:rPr>
          <w:rFonts w:ascii="Times New Roman" w:hAnsi="Times New Roman" w:cs="Times New Roman"/>
          <w:sz w:val="24"/>
          <w:szCs w:val="24"/>
        </w:rPr>
        <w:t xml:space="preserve"> uitvoeringstoets. RVO-NL</w:t>
      </w:r>
      <w:r w:rsidRPr="008B68DC" w:rsidR="006F3AB0">
        <w:rPr>
          <w:rFonts w:ascii="Times New Roman" w:hAnsi="Times New Roman" w:cs="Times New Roman"/>
          <w:sz w:val="24"/>
          <w:szCs w:val="24"/>
        </w:rPr>
        <w:t xml:space="preserve"> e</w:t>
      </w:r>
      <w:r w:rsidRPr="008B68DC" w:rsidR="00420411">
        <w:rPr>
          <w:rFonts w:ascii="Times New Roman" w:hAnsi="Times New Roman" w:cs="Times New Roman"/>
          <w:sz w:val="24"/>
          <w:szCs w:val="24"/>
        </w:rPr>
        <w:t xml:space="preserve">n </w:t>
      </w:r>
      <w:r w:rsidRPr="008B68DC" w:rsidR="006F3AB0">
        <w:rPr>
          <w:rFonts w:ascii="Times New Roman" w:hAnsi="Times New Roman" w:cs="Times New Roman"/>
          <w:sz w:val="24"/>
          <w:szCs w:val="24"/>
        </w:rPr>
        <w:t>RWS koppelen kennis vanuit de projecten en programma’s terug aan het ministerie en/of aan de E</w:t>
      </w:r>
      <w:r w:rsidRPr="008B68DC" w:rsidR="001529CF">
        <w:rPr>
          <w:rFonts w:ascii="Times New Roman" w:hAnsi="Times New Roman" w:cs="Times New Roman"/>
          <w:sz w:val="24"/>
          <w:szCs w:val="24"/>
        </w:rPr>
        <w:t xml:space="preserve">uropese </w:t>
      </w:r>
      <w:r w:rsidRPr="008B68DC" w:rsidR="006F3AB0">
        <w:rPr>
          <w:rFonts w:ascii="Times New Roman" w:hAnsi="Times New Roman" w:cs="Times New Roman"/>
          <w:sz w:val="24"/>
          <w:szCs w:val="24"/>
        </w:rPr>
        <w:t>U</w:t>
      </w:r>
      <w:r w:rsidRPr="008B68DC" w:rsidR="001529CF">
        <w:rPr>
          <w:rFonts w:ascii="Times New Roman" w:hAnsi="Times New Roman" w:cs="Times New Roman"/>
          <w:sz w:val="24"/>
          <w:szCs w:val="24"/>
        </w:rPr>
        <w:t>nie</w:t>
      </w:r>
      <w:r w:rsidRPr="008B68DC" w:rsidR="006F3AB0">
        <w:rPr>
          <w:rFonts w:ascii="Times New Roman" w:hAnsi="Times New Roman" w:cs="Times New Roman"/>
          <w:sz w:val="24"/>
          <w:szCs w:val="24"/>
        </w:rPr>
        <w:t xml:space="preserve"> voor nieuwe beleidsontwikkeling.</w:t>
      </w:r>
      <w:r w:rsidRPr="008B68DC" w:rsidR="008E4500">
        <w:rPr>
          <w:rFonts w:ascii="Times New Roman" w:hAnsi="Times New Roman" w:cs="Times New Roman"/>
          <w:sz w:val="24"/>
          <w:szCs w:val="24"/>
        </w:rPr>
        <w:t xml:space="preserve"> </w:t>
      </w:r>
    </w:p>
    <w:p w:rsidRPr="008B68DC" w:rsidR="0042388B" w:rsidP="0042388B" w:rsidRDefault="0042388B" w14:paraId="49C16BE1" w14:textId="77777777">
      <w:pPr>
        <w:spacing w:after="0" w:line="276" w:lineRule="auto"/>
        <w:rPr>
          <w:rFonts w:ascii="Times New Roman" w:hAnsi="Times New Roman" w:cs="Times New Roman"/>
          <w:sz w:val="24"/>
          <w:szCs w:val="24"/>
        </w:rPr>
      </w:pPr>
    </w:p>
    <w:p w:rsidRPr="008B68DC" w:rsidR="001529CF" w:rsidP="0042388B" w:rsidRDefault="0042388B" w14:paraId="69ADC0DB" w14:textId="7A2919E6">
      <w:pPr>
        <w:spacing w:after="0" w:line="276" w:lineRule="auto"/>
        <w:rPr>
          <w:rFonts w:ascii="Times New Roman" w:hAnsi="Times New Roman" w:cs="Times New Roman"/>
          <w:sz w:val="24"/>
          <w:szCs w:val="24"/>
        </w:rPr>
      </w:pPr>
      <w:r w:rsidRPr="008B68DC">
        <w:rPr>
          <w:rFonts w:ascii="Times New Roman" w:hAnsi="Times New Roman" w:cs="Times New Roman"/>
          <w:sz w:val="24"/>
          <w:szCs w:val="24"/>
        </w:rPr>
        <w:t xml:space="preserve">Sommige organisaties die veel met EU-wetgeving te maken hebben zijn lid van Europese </w:t>
      </w:r>
      <w:r w:rsidRPr="008B68DC" w:rsidR="00561FF6">
        <w:rPr>
          <w:rFonts w:ascii="Times New Roman" w:hAnsi="Times New Roman" w:cs="Times New Roman"/>
          <w:sz w:val="24"/>
          <w:szCs w:val="24"/>
        </w:rPr>
        <w:t>k</w:t>
      </w:r>
      <w:r w:rsidRPr="008B68DC">
        <w:rPr>
          <w:rFonts w:ascii="Times New Roman" w:hAnsi="Times New Roman" w:cs="Times New Roman"/>
          <w:sz w:val="24"/>
          <w:szCs w:val="24"/>
        </w:rPr>
        <w:t xml:space="preserve">oepelorganisatie, maken deel uit van een EU-contactgroep, of zijn actief in </w:t>
      </w:r>
      <w:r w:rsidRPr="008B68DC" w:rsidR="006E538D">
        <w:rPr>
          <w:rFonts w:ascii="Times New Roman" w:hAnsi="Times New Roman" w:cs="Times New Roman"/>
          <w:sz w:val="24"/>
          <w:szCs w:val="24"/>
        </w:rPr>
        <w:t xml:space="preserve">sector </w:t>
      </w:r>
      <w:r w:rsidRPr="008B68DC">
        <w:rPr>
          <w:rFonts w:ascii="Times New Roman" w:hAnsi="Times New Roman" w:cs="Times New Roman"/>
          <w:sz w:val="24"/>
          <w:szCs w:val="24"/>
        </w:rPr>
        <w:t>specialistische organisaties. Via deze koepels en netwerken kunnen zij hun kennis en expertise delen of belangen behartigen</w:t>
      </w:r>
      <w:r w:rsidRPr="008B68DC" w:rsidR="006E538D">
        <w:rPr>
          <w:rFonts w:ascii="Times New Roman" w:hAnsi="Times New Roman" w:cs="Times New Roman"/>
          <w:sz w:val="24"/>
          <w:szCs w:val="24"/>
        </w:rPr>
        <w:t xml:space="preserve">, </w:t>
      </w:r>
      <w:r w:rsidRPr="008B68DC">
        <w:rPr>
          <w:rFonts w:ascii="Times New Roman" w:hAnsi="Times New Roman" w:cs="Times New Roman"/>
          <w:sz w:val="24"/>
          <w:szCs w:val="24"/>
        </w:rPr>
        <w:t>en hebben ze direct of indirect invloed op het EU-wetgevingstraject. Dit geldt echter niet voor alle uitvoeringsorganisaties.</w:t>
      </w:r>
    </w:p>
    <w:p w:rsidRPr="008B68DC" w:rsidR="001529CF" w:rsidP="001529CF" w:rsidRDefault="001529CF" w14:paraId="064B3455" w14:textId="77777777">
      <w:pPr>
        <w:spacing w:after="0" w:line="276" w:lineRule="auto"/>
        <w:ind w:right="-142"/>
        <w:rPr>
          <w:rFonts w:ascii="Times New Roman" w:hAnsi="Times New Roman" w:cs="Times New Roman"/>
          <w:sz w:val="24"/>
          <w:szCs w:val="24"/>
        </w:rPr>
      </w:pPr>
    </w:p>
    <w:p w:rsidRPr="008B68DC" w:rsidR="00294CB5" w:rsidP="00F274B8" w:rsidRDefault="00725BD7" w14:paraId="5226A8D4" w14:textId="26FF1465">
      <w:pPr>
        <w:spacing w:after="0" w:line="276" w:lineRule="auto"/>
        <w:rPr>
          <w:rFonts w:ascii="Times New Roman" w:hAnsi="Times New Roman" w:cs="Times New Roman"/>
          <w:i/>
          <w:iCs/>
          <w:sz w:val="24"/>
          <w:szCs w:val="24"/>
        </w:rPr>
      </w:pPr>
      <w:r w:rsidRPr="008B68DC">
        <w:rPr>
          <w:rFonts w:ascii="Times New Roman" w:hAnsi="Times New Roman" w:cs="Times New Roman"/>
          <w:i/>
          <w:iCs/>
          <w:sz w:val="24"/>
          <w:szCs w:val="24"/>
        </w:rPr>
        <w:t xml:space="preserve">Er is te weinig aandacht voor de uitvoering in de </w:t>
      </w:r>
      <w:r w:rsidRPr="008B68DC" w:rsidR="0096663E">
        <w:rPr>
          <w:rFonts w:ascii="Times New Roman" w:hAnsi="Times New Roman" w:cs="Times New Roman"/>
          <w:i/>
          <w:iCs/>
          <w:sz w:val="24"/>
          <w:szCs w:val="24"/>
        </w:rPr>
        <w:t>BNC-</w:t>
      </w:r>
      <w:r w:rsidRPr="008B68DC">
        <w:rPr>
          <w:rFonts w:ascii="Times New Roman" w:hAnsi="Times New Roman" w:cs="Times New Roman"/>
          <w:i/>
          <w:iCs/>
          <w:sz w:val="24"/>
          <w:szCs w:val="24"/>
        </w:rPr>
        <w:t>werkgroep en BNC-</w:t>
      </w:r>
      <w:r w:rsidRPr="008B68DC" w:rsidR="0096663E">
        <w:rPr>
          <w:rFonts w:ascii="Times New Roman" w:hAnsi="Times New Roman" w:cs="Times New Roman"/>
          <w:i/>
          <w:iCs/>
          <w:sz w:val="24"/>
          <w:szCs w:val="24"/>
        </w:rPr>
        <w:t>fiche</w:t>
      </w:r>
      <w:r w:rsidRPr="008B68DC" w:rsidR="0003006F">
        <w:rPr>
          <w:rFonts w:ascii="Times New Roman" w:hAnsi="Times New Roman" w:cs="Times New Roman"/>
          <w:i/>
          <w:iCs/>
          <w:sz w:val="24"/>
          <w:szCs w:val="24"/>
        </w:rPr>
        <w:t>s</w:t>
      </w:r>
    </w:p>
    <w:p w:rsidRPr="008B68DC" w:rsidR="00125AB4" w:rsidP="003322CF" w:rsidRDefault="0096663E" w14:paraId="12B01EF4" w14:textId="0E99E58E">
      <w:pPr>
        <w:spacing w:after="0" w:line="276" w:lineRule="auto"/>
        <w:rPr>
          <w:rFonts w:ascii="Times New Roman" w:hAnsi="Times New Roman" w:cs="Times New Roman"/>
          <w:sz w:val="24"/>
          <w:szCs w:val="24"/>
        </w:rPr>
      </w:pPr>
      <w:r w:rsidRPr="008B68DC">
        <w:rPr>
          <w:rFonts w:ascii="Times New Roman" w:hAnsi="Times New Roman" w:cs="Times New Roman"/>
          <w:sz w:val="24"/>
          <w:szCs w:val="24"/>
        </w:rPr>
        <w:t>Het ministerie van Buitenlandse Zaken coördineert in de interdepartementale BNC</w:t>
      </w:r>
      <w:r w:rsidRPr="008B68DC" w:rsidR="00125AB4">
        <w:rPr>
          <w:rFonts w:ascii="Times New Roman" w:hAnsi="Times New Roman" w:cs="Times New Roman"/>
          <w:sz w:val="24"/>
          <w:szCs w:val="24"/>
        </w:rPr>
        <w:t>-</w:t>
      </w:r>
      <w:r w:rsidRPr="008B68DC">
        <w:rPr>
          <w:rFonts w:ascii="Times New Roman" w:hAnsi="Times New Roman" w:cs="Times New Roman"/>
          <w:sz w:val="24"/>
          <w:szCs w:val="24"/>
        </w:rPr>
        <w:t>werkgroep</w:t>
      </w:r>
      <w:r w:rsidRPr="008B68DC" w:rsidR="00C13E57">
        <w:rPr>
          <w:rFonts w:ascii="Times New Roman" w:hAnsi="Times New Roman" w:cs="Times New Roman"/>
          <w:sz w:val="24"/>
          <w:szCs w:val="24"/>
        </w:rPr>
        <w:t>,</w:t>
      </w:r>
      <w:r w:rsidRPr="008B68DC">
        <w:rPr>
          <w:rFonts w:ascii="Times New Roman" w:hAnsi="Times New Roman" w:cs="Times New Roman"/>
          <w:sz w:val="24"/>
          <w:szCs w:val="24"/>
        </w:rPr>
        <w:t xml:space="preserve"> waar ook VNG, IPO en Waterschappen aan</w:t>
      </w:r>
      <w:r w:rsidRPr="008B68DC" w:rsidR="00C13E57">
        <w:rPr>
          <w:rFonts w:ascii="Times New Roman" w:hAnsi="Times New Roman" w:cs="Times New Roman"/>
          <w:sz w:val="24"/>
          <w:szCs w:val="24"/>
        </w:rPr>
        <w:t xml:space="preserve"> deelnemen,</w:t>
      </w:r>
      <w:r w:rsidRPr="008B68DC">
        <w:rPr>
          <w:rFonts w:ascii="Times New Roman" w:hAnsi="Times New Roman" w:cs="Times New Roman"/>
          <w:sz w:val="24"/>
          <w:szCs w:val="24"/>
        </w:rPr>
        <w:t xml:space="preserve"> het eerste Nederlandse standpunt over het nieuwe EU voorstel. Er is altijd </w:t>
      </w:r>
      <w:r w:rsidRPr="008B68DC" w:rsidR="00CF1E0F">
        <w:rPr>
          <w:rFonts w:ascii="Times New Roman" w:hAnsi="Times New Roman" w:cs="Times New Roman"/>
          <w:sz w:val="24"/>
          <w:szCs w:val="24"/>
        </w:rPr>
        <w:t>één</w:t>
      </w:r>
      <w:r w:rsidRPr="008B68DC">
        <w:rPr>
          <w:rFonts w:ascii="Times New Roman" w:hAnsi="Times New Roman" w:cs="Times New Roman"/>
          <w:sz w:val="24"/>
          <w:szCs w:val="24"/>
        </w:rPr>
        <w:t xml:space="preserve"> ministerie </w:t>
      </w:r>
      <w:r w:rsidRPr="008B68DC" w:rsidR="00125AB4">
        <w:rPr>
          <w:rFonts w:ascii="Times New Roman" w:hAnsi="Times New Roman" w:cs="Times New Roman"/>
          <w:sz w:val="24"/>
          <w:szCs w:val="24"/>
        </w:rPr>
        <w:t>penvoerder</w:t>
      </w:r>
      <w:r w:rsidRPr="008B68DC" w:rsidR="00C13E57">
        <w:rPr>
          <w:rFonts w:ascii="Times New Roman" w:hAnsi="Times New Roman" w:cs="Times New Roman"/>
          <w:sz w:val="24"/>
          <w:szCs w:val="24"/>
        </w:rPr>
        <w:t>,</w:t>
      </w:r>
      <w:r w:rsidRPr="008B68DC">
        <w:rPr>
          <w:rFonts w:ascii="Times New Roman" w:hAnsi="Times New Roman" w:cs="Times New Roman"/>
          <w:sz w:val="24"/>
          <w:szCs w:val="24"/>
        </w:rPr>
        <w:t xml:space="preserve"> ook als er meer ministeries betrokken zijn. </w:t>
      </w:r>
      <w:r w:rsidRPr="008B68DC" w:rsidR="00EB5D4F">
        <w:rPr>
          <w:rFonts w:ascii="Times New Roman" w:hAnsi="Times New Roman" w:cs="Times New Roman"/>
          <w:sz w:val="24"/>
          <w:szCs w:val="24"/>
        </w:rPr>
        <w:t>In het BNC</w:t>
      </w:r>
      <w:r w:rsidRPr="008B68DC" w:rsidR="00C13E57">
        <w:rPr>
          <w:rFonts w:ascii="Times New Roman" w:hAnsi="Times New Roman" w:cs="Times New Roman"/>
          <w:sz w:val="24"/>
          <w:szCs w:val="24"/>
        </w:rPr>
        <w:t>-</w:t>
      </w:r>
      <w:r w:rsidRPr="008B68DC" w:rsidR="00EB5D4F">
        <w:rPr>
          <w:rFonts w:ascii="Times New Roman" w:hAnsi="Times New Roman" w:cs="Times New Roman"/>
          <w:sz w:val="24"/>
          <w:szCs w:val="24"/>
        </w:rPr>
        <w:t>overleg wordt het hele ingevulde fiche nagelopen</w:t>
      </w:r>
      <w:r w:rsidRPr="008B68DC" w:rsidR="00906B1B">
        <w:rPr>
          <w:rFonts w:ascii="Times New Roman" w:hAnsi="Times New Roman" w:cs="Times New Roman"/>
          <w:sz w:val="24"/>
          <w:szCs w:val="24"/>
        </w:rPr>
        <w:t>. Het BNC-fiche biedt ruimte om</w:t>
      </w:r>
      <w:r w:rsidRPr="008B68DC" w:rsidR="00EB5D4F">
        <w:rPr>
          <w:rFonts w:ascii="Times New Roman" w:hAnsi="Times New Roman" w:cs="Times New Roman"/>
          <w:sz w:val="24"/>
          <w:szCs w:val="24"/>
        </w:rPr>
        <w:t xml:space="preserve"> mogelijke uitvoeringsproblemen </w:t>
      </w:r>
      <w:r w:rsidRPr="008B68DC" w:rsidR="00906B1B">
        <w:rPr>
          <w:rFonts w:ascii="Times New Roman" w:hAnsi="Times New Roman" w:cs="Times New Roman"/>
          <w:sz w:val="24"/>
          <w:szCs w:val="24"/>
        </w:rPr>
        <w:t>te signaleren, bijvoorbeeld onder het kopje regeldruk.</w:t>
      </w:r>
      <w:r w:rsidRPr="008B68DC" w:rsidR="00E50994">
        <w:rPr>
          <w:rFonts w:ascii="Times New Roman" w:hAnsi="Times New Roman" w:cs="Times New Roman"/>
          <w:sz w:val="24"/>
          <w:szCs w:val="24"/>
        </w:rPr>
        <w:t xml:space="preserve"> </w:t>
      </w:r>
      <w:r w:rsidRPr="008B68DC" w:rsidR="00B037AE">
        <w:rPr>
          <w:rFonts w:ascii="Times New Roman" w:hAnsi="Times New Roman" w:cs="Times New Roman"/>
          <w:sz w:val="24"/>
          <w:szCs w:val="24"/>
        </w:rPr>
        <w:t>Het m</w:t>
      </w:r>
      <w:r w:rsidRPr="008B68DC" w:rsidR="00C13E57">
        <w:rPr>
          <w:rFonts w:ascii="Times New Roman" w:hAnsi="Times New Roman" w:cs="Times New Roman"/>
          <w:sz w:val="24"/>
          <w:szCs w:val="24"/>
        </w:rPr>
        <w:t>in</w:t>
      </w:r>
      <w:r w:rsidRPr="008B68DC" w:rsidR="00B037AE">
        <w:rPr>
          <w:rFonts w:ascii="Times New Roman" w:hAnsi="Times New Roman" w:cs="Times New Roman"/>
          <w:sz w:val="24"/>
          <w:szCs w:val="24"/>
        </w:rPr>
        <w:t>isterie van Buitenlandse Zaken</w:t>
      </w:r>
      <w:r w:rsidRPr="008B68DC" w:rsidR="00C13E57">
        <w:rPr>
          <w:rFonts w:ascii="Times New Roman" w:hAnsi="Times New Roman" w:cs="Times New Roman"/>
          <w:sz w:val="24"/>
          <w:szCs w:val="24"/>
        </w:rPr>
        <w:t xml:space="preserve"> gaat ervan uit dat de </w:t>
      </w:r>
      <w:proofErr w:type="spellStart"/>
      <w:r w:rsidRPr="008B68DC" w:rsidR="00C13E57">
        <w:rPr>
          <w:rFonts w:ascii="Times New Roman" w:hAnsi="Times New Roman" w:cs="Times New Roman"/>
          <w:sz w:val="24"/>
          <w:szCs w:val="24"/>
        </w:rPr>
        <w:t>vakministeries</w:t>
      </w:r>
      <w:proofErr w:type="spellEnd"/>
      <w:r w:rsidRPr="008B68DC" w:rsidR="00C13E57">
        <w:rPr>
          <w:rFonts w:ascii="Times New Roman" w:hAnsi="Times New Roman" w:cs="Times New Roman"/>
          <w:sz w:val="24"/>
          <w:szCs w:val="24"/>
        </w:rPr>
        <w:t xml:space="preserve"> </w:t>
      </w:r>
      <w:r w:rsidRPr="008B68DC" w:rsidR="00EB5D4F">
        <w:rPr>
          <w:rFonts w:ascii="Times New Roman" w:hAnsi="Times New Roman" w:cs="Times New Roman"/>
          <w:sz w:val="24"/>
          <w:szCs w:val="24"/>
        </w:rPr>
        <w:t>hun interne proces</w:t>
      </w:r>
      <w:r w:rsidRPr="008B68DC" w:rsidR="00C13E57">
        <w:rPr>
          <w:rFonts w:ascii="Times New Roman" w:hAnsi="Times New Roman" w:cs="Times New Roman"/>
          <w:sz w:val="24"/>
          <w:szCs w:val="24"/>
        </w:rPr>
        <w:t>sen</w:t>
      </w:r>
      <w:r w:rsidRPr="008B68DC" w:rsidR="00EB5D4F">
        <w:rPr>
          <w:rFonts w:ascii="Times New Roman" w:hAnsi="Times New Roman" w:cs="Times New Roman"/>
          <w:sz w:val="24"/>
          <w:szCs w:val="24"/>
        </w:rPr>
        <w:t xml:space="preserve"> dusdanig organiseren dat de uitvoering altijd betrokken is.</w:t>
      </w:r>
    </w:p>
    <w:p w:rsidRPr="008B68DC" w:rsidR="001529CF" w:rsidP="003322CF" w:rsidRDefault="001529CF" w14:paraId="45C3174B" w14:textId="77777777">
      <w:pPr>
        <w:spacing w:after="0" w:line="276" w:lineRule="auto"/>
        <w:rPr>
          <w:rFonts w:ascii="Times New Roman" w:hAnsi="Times New Roman" w:cs="Times New Roman"/>
          <w:sz w:val="24"/>
          <w:szCs w:val="24"/>
        </w:rPr>
      </w:pPr>
    </w:p>
    <w:p w:rsidRPr="008B68DC" w:rsidR="00954D66" w:rsidP="003322CF" w:rsidRDefault="00E50994" w14:paraId="63261A9B" w14:textId="480619E8">
      <w:pPr>
        <w:spacing w:after="0" w:line="276" w:lineRule="auto"/>
        <w:rPr>
          <w:rFonts w:ascii="Times New Roman" w:hAnsi="Times New Roman" w:cs="Times New Roman"/>
          <w:sz w:val="24"/>
          <w:szCs w:val="24"/>
        </w:rPr>
      </w:pPr>
      <w:r w:rsidRPr="008B68DC">
        <w:rPr>
          <w:rFonts w:ascii="Times New Roman" w:hAnsi="Times New Roman" w:cs="Times New Roman"/>
          <w:sz w:val="24"/>
          <w:szCs w:val="24"/>
        </w:rPr>
        <w:t>Echter, di</w:t>
      </w:r>
      <w:r w:rsidRPr="008B68DC" w:rsidR="00C13E57">
        <w:rPr>
          <w:rFonts w:ascii="Times New Roman" w:hAnsi="Times New Roman" w:cs="Times New Roman"/>
          <w:sz w:val="24"/>
          <w:szCs w:val="24"/>
        </w:rPr>
        <w:t xml:space="preserve">t is niet altijd het geval. Elk ministerie pakt </w:t>
      </w:r>
      <w:r w:rsidRPr="008B68DC" w:rsidR="00954D66">
        <w:rPr>
          <w:rFonts w:ascii="Times New Roman" w:hAnsi="Times New Roman" w:cs="Times New Roman"/>
          <w:sz w:val="24"/>
          <w:szCs w:val="24"/>
        </w:rPr>
        <w:t xml:space="preserve">het vragen om input </w:t>
      </w:r>
      <w:r w:rsidRPr="008B68DC">
        <w:rPr>
          <w:rFonts w:ascii="Times New Roman" w:hAnsi="Times New Roman" w:cs="Times New Roman"/>
          <w:sz w:val="24"/>
          <w:szCs w:val="24"/>
        </w:rPr>
        <w:t xml:space="preserve">van de uitvoering </w:t>
      </w:r>
      <w:r w:rsidRPr="008B68DC" w:rsidR="00C13E57">
        <w:rPr>
          <w:rFonts w:ascii="Times New Roman" w:hAnsi="Times New Roman" w:cs="Times New Roman"/>
          <w:sz w:val="24"/>
          <w:szCs w:val="24"/>
        </w:rPr>
        <w:t xml:space="preserve">anders aan. </w:t>
      </w:r>
      <w:r w:rsidRPr="008B68DC" w:rsidR="00954D66">
        <w:rPr>
          <w:rFonts w:ascii="Times New Roman" w:hAnsi="Times New Roman" w:cs="Times New Roman"/>
          <w:sz w:val="24"/>
          <w:szCs w:val="24"/>
        </w:rPr>
        <w:t xml:space="preserve">Soms </w:t>
      </w:r>
      <w:r w:rsidRPr="008B68DC" w:rsidR="005F3DC3">
        <w:rPr>
          <w:rFonts w:ascii="Times New Roman" w:hAnsi="Times New Roman" w:cs="Times New Roman"/>
          <w:sz w:val="24"/>
          <w:szCs w:val="24"/>
        </w:rPr>
        <w:t xml:space="preserve">gebeurt dit </w:t>
      </w:r>
      <w:r w:rsidRPr="008B68DC" w:rsidR="00954D66">
        <w:rPr>
          <w:rFonts w:ascii="Times New Roman" w:hAnsi="Times New Roman" w:cs="Times New Roman"/>
          <w:sz w:val="24"/>
          <w:szCs w:val="24"/>
        </w:rPr>
        <w:t>ad</w:t>
      </w:r>
      <w:r w:rsidRPr="008B68DC" w:rsidR="00322C70">
        <w:rPr>
          <w:rFonts w:ascii="Times New Roman" w:hAnsi="Times New Roman" w:cs="Times New Roman"/>
          <w:sz w:val="24"/>
          <w:szCs w:val="24"/>
        </w:rPr>
        <w:t xml:space="preserve"> </w:t>
      </w:r>
      <w:r w:rsidRPr="008B68DC" w:rsidR="00954D66">
        <w:rPr>
          <w:rFonts w:ascii="Times New Roman" w:hAnsi="Times New Roman" w:cs="Times New Roman"/>
          <w:sz w:val="24"/>
          <w:szCs w:val="24"/>
        </w:rPr>
        <w:t xml:space="preserve">hoc en op het </w:t>
      </w:r>
      <w:r w:rsidRPr="008B68DC">
        <w:rPr>
          <w:rFonts w:ascii="Times New Roman" w:hAnsi="Times New Roman" w:cs="Times New Roman"/>
          <w:sz w:val="24"/>
          <w:szCs w:val="24"/>
        </w:rPr>
        <w:t>aller</w:t>
      </w:r>
      <w:r w:rsidRPr="008B68DC" w:rsidR="00954D66">
        <w:rPr>
          <w:rFonts w:ascii="Times New Roman" w:hAnsi="Times New Roman" w:cs="Times New Roman"/>
          <w:sz w:val="24"/>
          <w:szCs w:val="24"/>
        </w:rPr>
        <w:t>laatste moment, zonder dat de betreffende uitvoeringsorganisatie</w:t>
      </w:r>
      <w:r w:rsidRPr="008B68DC" w:rsidR="006E538D">
        <w:rPr>
          <w:rFonts w:ascii="Times New Roman" w:hAnsi="Times New Roman" w:cs="Times New Roman"/>
          <w:sz w:val="24"/>
          <w:szCs w:val="24"/>
        </w:rPr>
        <w:t xml:space="preserve"> </w:t>
      </w:r>
      <w:r w:rsidRPr="008B68DC" w:rsidR="00954D66">
        <w:rPr>
          <w:rFonts w:ascii="Times New Roman" w:hAnsi="Times New Roman" w:cs="Times New Roman"/>
          <w:sz w:val="24"/>
          <w:szCs w:val="24"/>
        </w:rPr>
        <w:t xml:space="preserve">het </w:t>
      </w:r>
      <w:r w:rsidRPr="008B68DC">
        <w:rPr>
          <w:rFonts w:ascii="Times New Roman" w:hAnsi="Times New Roman" w:cs="Times New Roman"/>
          <w:sz w:val="24"/>
          <w:szCs w:val="24"/>
        </w:rPr>
        <w:t>EU-</w:t>
      </w:r>
      <w:r w:rsidRPr="008B68DC" w:rsidR="00954D66">
        <w:rPr>
          <w:rFonts w:ascii="Times New Roman" w:hAnsi="Times New Roman" w:cs="Times New Roman"/>
          <w:sz w:val="24"/>
          <w:szCs w:val="24"/>
        </w:rPr>
        <w:t xml:space="preserve">voorstel grondig heeft kunnen bestuderen om </w:t>
      </w:r>
      <w:r w:rsidRPr="008B68DC" w:rsidR="00322C70">
        <w:rPr>
          <w:rFonts w:ascii="Times New Roman" w:hAnsi="Times New Roman" w:cs="Times New Roman"/>
          <w:sz w:val="24"/>
          <w:szCs w:val="24"/>
        </w:rPr>
        <w:t xml:space="preserve">de </w:t>
      </w:r>
      <w:r w:rsidRPr="008B68DC" w:rsidR="00954D66">
        <w:rPr>
          <w:rFonts w:ascii="Times New Roman" w:hAnsi="Times New Roman" w:cs="Times New Roman"/>
          <w:sz w:val="24"/>
          <w:szCs w:val="24"/>
        </w:rPr>
        <w:t xml:space="preserve">uitvoeringsimpact te beoordelen. Sowieso is dit </w:t>
      </w:r>
      <w:r w:rsidRPr="008B68DC" w:rsidR="005F3DC3">
        <w:rPr>
          <w:rFonts w:ascii="Times New Roman" w:hAnsi="Times New Roman" w:cs="Times New Roman"/>
          <w:sz w:val="24"/>
          <w:szCs w:val="24"/>
        </w:rPr>
        <w:t xml:space="preserve">volgens </w:t>
      </w:r>
      <w:r w:rsidRPr="008B68DC" w:rsidR="006E538D">
        <w:rPr>
          <w:rFonts w:ascii="Times New Roman" w:hAnsi="Times New Roman" w:cs="Times New Roman"/>
          <w:sz w:val="24"/>
          <w:szCs w:val="24"/>
        </w:rPr>
        <w:t xml:space="preserve">de </w:t>
      </w:r>
      <w:r w:rsidRPr="008B68DC" w:rsidR="005F3DC3">
        <w:rPr>
          <w:rFonts w:ascii="Times New Roman" w:hAnsi="Times New Roman" w:cs="Times New Roman"/>
          <w:sz w:val="24"/>
          <w:szCs w:val="24"/>
        </w:rPr>
        <w:t xml:space="preserve">uitvoeringsorganisaties </w:t>
      </w:r>
      <w:r w:rsidRPr="008B68DC" w:rsidR="00954D66">
        <w:rPr>
          <w:rFonts w:ascii="Times New Roman" w:hAnsi="Times New Roman" w:cs="Times New Roman"/>
          <w:sz w:val="24"/>
          <w:szCs w:val="24"/>
        </w:rPr>
        <w:t>lastig</w:t>
      </w:r>
      <w:r w:rsidRPr="008B68DC" w:rsidR="006E538D">
        <w:rPr>
          <w:rFonts w:ascii="Times New Roman" w:hAnsi="Times New Roman" w:cs="Times New Roman"/>
          <w:sz w:val="24"/>
          <w:szCs w:val="24"/>
        </w:rPr>
        <w:t xml:space="preserve"> te doen,</w:t>
      </w:r>
      <w:r w:rsidRPr="008B68DC" w:rsidR="00954D66">
        <w:rPr>
          <w:rFonts w:ascii="Times New Roman" w:hAnsi="Times New Roman" w:cs="Times New Roman"/>
          <w:sz w:val="24"/>
          <w:szCs w:val="24"/>
        </w:rPr>
        <w:t xml:space="preserve"> als er alleen</w:t>
      </w:r>
      <w:r w:rsidRPr="008B68DC" w:rsidR="00F106C9">
        <w:rPr>
          <w:rFonts w:ascii="Times New Roman" w:hAnsi="Times New Roman" w:cs="Times New Roman"/>
          <w:sz w:val="24"/>
          <w:szCs w:val="24"/>
        </w:rPr>
        <w:t xml:space="preserve"> nog</w:t>
      </w:r>
      <w:r w:rsidRPr="008B68DC" w:rsidR="00954D66">
        <w:rPr>
          <w:rFonts w:ascii="Times New Roman" w:hAnsi="Times New Roman" w:cs="Times New Roman"/>
          <w:sz w:val="24"/>
          <w:szCs w:val="24"/>
        </w:rPr>
        <w:t xml:space="preserve"> maar een </w:t>
      </w:r>
      <w:r w:rsidRPr="008B68DC">
        <w:rPr>
          <w:rFonts w:ascii="Times New Roman" w:hAnsi="Times New Roman" w:cs="Times New Roman"/>
          <w:sz w:val="24"/>
          <w:szCs w:val="24"/>
        </w:rPr>
        <w:t>Commissie</w:t>
      </w:r>
      <w:r w:rsidRPr="008B68DC" w:rsidR="00954D66">
        <w:rPr>
          <w:rFonts w:ascii="Times New Roman" w:hAnsi="Times New Roman" w:cs="Times New Roman"/>
          <w:sz w:val="24"/>
          <w:szCs w:val="24"/>
        </w:rPr>
        <w:t>voorstel ligt. Soms biedt de EU</w:t>
      </w:r>
      <w:r w:rsidRPr="008B68DC">
        <w:rPr>
          <w:rFonts w:ascii="Times New Roman" w:hAnsi="Times New Roman" w:cs="Times New Roman"/>
          <w:sz w:val="24"/>
          <w:szCs w:val="24"/>
        </w:rPr>
        <w:t>-</w:t>
      </w:r>
      <w:r w:rsidRPr="008B68DC" w:rsidR="00954D66">
        <w:rPr>
          <w:rFonts w:ascii="Times New Roman" w:hAnsi="Times New Roman" w:cs="Times New Roman"/>
          <w:sz w:val="24"/>
          <w:szCs w:val="24"/>
        </w:rPr>
        <w:t xml:space="preserve">impact assessment uitkomst, maar Nederlandse uitvoeringsorganisaties doen </w:t>
      </w:r>
      <w:r w:rsidRPr="008B68DC">
        <w:rPr>
          <w:rFonts w:ascii="Times New Roman" w:hAnsi="Times New Roman" w:cs="Times New Roman"/>
          <w:sz w:val="24"/>
          <w:szCs w:val="24"/>
        </w:rPr>
        <w:t>bijna</w:t>
      </w:r>
      <w:r w:rsidRPr="008B68DC" w:rsidR="00954D66">
        <w:rPr>
          <w:rFonts w:ascii="Times New Roman" w:hAnsi="Times New Roman" w:cs="Times New Roman"/>
          <w:sz w:val="24"/>
          <w:szCs w:val="24"/>
        </w:rPr>
        <w:t xml:space="preserve"> nooit</w:t>
      </w:r>
      <w:r w:rsidRPr="008B68DC" w:rsidR="00A04FB9">
        <w:rPr>
          <w:rFonts w:ascii="Times New Roman" w:hAnsi="Times New Roman" w:cs="Times New Roman"/>
          <w:sz w:val="24"/>
          <w:szCs w:val="24"/>
        </w:rPr>
        <w:t xml:space="preserve"> </w:t>
      </w:r>
      <w:r w:rsidRPr="008B68DC" w:rsidR="00125AB4">
        <w:rPr>
          <w:rFonts w:ascii="Times New Roman" w:hAnsi="Times New Roman" w:cs="Times New Roman"/>
          <w:sz w:val="24"/>
          <w:szCs w:val="24"/>
        </w:rPr>
        <w:t xml:space="preserve">een toets of </w:t>
      </w:r>
      <w:proofErr w:type="spellStart"/>
      <w:r w:rsidRPr="008B68DC" w:rsidR="00125AB4">
        <w:rPr>
          <w:rFonts w:ascii="Times New Roman" w:hAnsi="Times New Roman" w:cs="Times New Roman"/>
          <w:sz w:val="24"/>
          <w:szCs w:val="24"/>
        </w:rPr>
        <w:t>quick</w:t>
      </w:r>
      <w:proofErr w:type="spellEnd"/>
      <w:r w:rsidRPr="008B68DC" w:rsidR="00125AB4">
        <w:rPr>
          <w:rFonts w:ascii="Times New Roman" w:hAnsi="Times New Roman" w:cs="Times New Roman"/>
          <w:sz w:val="24"/>
          <w:szCs w:val="24"/>
        </w:rPr>
        <w:t xml:space="preserve"> scan </w:t>
      </w:r>
      <w:r w:rsidRPr="008B68DC" w:rsidR="00A04FB9">
        <w:rPr>
          <w:rFonts w:ascii="Times New Roman" w:hAnsi="Times New Roman" w:cs="Times New Roman"/>
          <w:sz w:val="24"/>
          <w:szCs w:val="24"/>
        </w:rPr>
        <w:t>in dit stadium</w:t>
      </w:r>
      <w:r w:rsidRPr="008B68DC" w:rsidR="00954D66">
        <w:rPr>
          <w:rFonts w:ascii="Times New Roman" w:hAnsi="Times New Roman" w:cs="Times New Roman"/>
          <w:sz w:val="24"/>
          <w:szCs w:val="24"/>
        </w:rPr>
        <w:t>.</w:t>
      </w:r>
      <w:r w:rsidRPr="008B68DC" w:rsidR="00CB1F7A">
        <w:rPr>
          <w:rFonts w:ascii="Times New Roman" w:hAnsi="Times New Roman" w:cs="Times New Roman"/>
          <w:sz w:val="24"/>
          <w:szCs w:val="24"/>
        </w:rPr>
        <w:t xml:space="preserve"> </w:t>
      </w:r>
      <w:r w:rsidRPr="008B68DC">
        <w:rPr>
          <w:rFonts w:ascii="Times New Roman" w:hAnsi="Times New Roman" w:cs="Times New Roman"/>
          <w:sz w:val="24"/>
          <w:szCs w:val="24"/>
        </w:rPr>
        <w:t xml:space="preserve">De </w:t>
      </w:r>
      <w:r w:rsidRPr="008B68DC" w:rsidR="00CB1F7A">
        <w:rPr>
          <w:rFonts w:ascii="Times New Roman" w:hAnsi="Times New Roman" w:cs="Times New Roman"/>
          <w:sz w:val="24"/>
          <w:szCs w:val="24"/>
        </w:rPr>
        <w:t xml:space="preserve">AFM doet het een </w:t>
      </w:r>
      <w:r w:rsidRPr="008B68DC" w:rsidR="00725BD7">
        <w:rPr>
          <w:rFonts w:ascii="Times New Roman" w:hAnsi="Times New Roman" w:cs="Times New Roman"/>
          <w:sz w:val="24"/>
          <w:szCs w:val="24"/>
        </w:rPr>
        <w:t xml:space="preserve">heel </w:t>
      </w:r>
      <w:r w:rsidRPr="008B68DC" w:rsidR="00CB1F7A">
        <w:rPr>
          <w:rFonts w:ascii="Times New Roman" w:hAnsi="Times New Roman" w:cs="Times New Roman"/>
          <w:sz w:val="24"/>
          <w:szCs w:val="24"/>
        </w:rPr>
        <w:t>enkele keer</w:t>
      </w:r>
      <w:r w:rsidRPr="008B68DC" w:rsidR="00725BD7">
        <w:rPr>
          <w:rFonts w:ascii="Times New Roman" w:hAnsi="Times New Roman" w:cs="Times New Roman"/>
          <w:sz w:val="24"/>
          <w:szCs w:val="24"/>
        </w:rPr>
        <w:t xml:space="preserve">, net zoals </w:t>
      </w:r>
      <w:r w:rsidRPr="008B68DC">
        <w:rPr>
          <w:rFonts w:ascii="Times New Roman" w:hAnsi="Times New Roman" w:cs="Times New Roman"/>
          <w:sz w:val="24"/>
          <w:szCs w:val="24"/>
        </w:rPr>
        <w:t xml:space="preserve">RWS </w:t>
      </w:r>
      <w:r w:rsidRPr="008B68DC" w:rsidR="00725BD7">
        <w:rPr>
          <w:rFonts w:ascii="Times New Roman" w:hAnsi="Times New Roman" w:cs="Times New Roman"/>
          <w:sz w:val="24"/>
          <w:szCs w:val="24"/>
        </w:rPr>
        <w:t xml:space="preserve">die </w:t>
      </w:r>
      <w:r w:rsidRPr="008B68DC">
        <w:rPr>
          <w:rFonts w:ascii="Times New Roman" w:hAnsi="Times New Roman" w:cs="Times New Roman"/>
          <w:sz w:val="24"/>
          <w:szCs w:val="24"/>
        </w:rPr>
        <w:t>een pretoets</w:t>
      </w:r>
      <w:r w:rsidRPr="008B68DC" w:rsidR="00725BD7">
        <w:rPr>
          <w:rFonts w:ascii="Times New Roman" w:hAnsi="Times New Roman" w:cs="Times New Roman"/>
          <w:sz w:val="24"/>
          <w:szCs w:val="24"/>
        </w:rPr>
        <w:t xml:space="preserve"> kan doen</w:t>
      </w:r>
      <w:r w:rsidRPr="008B68DC">
        <w:rPr>
          <w:rFonts w:ascii="Times New Roman" w:hAnsi="Times New Roman" w:cs="Times New Roman"/>
          <w:sz w:val="24"/>
          <w:szCs w:val="24"/>
        </w:rPr>
        <w:t xml:space="preserve">. </w:t>
      </w:r>
      <w:r w:rsidRPr="008B68DC" w:rsidR="00322C70">
        <w:rPr>
          <w:rFonts w:ascii="Times New Roman" w:hAnsi="Times New Roman" w:cs="Times New Roman"/>
          <w:sz w:val="24"/>
          <w:szCs w:val="24"/>
        </w:rPr>
        <w:t>RVO</w:t>
      </w:r>
      <w:r w:rsidRPr="008B68DC" w:rsidR="00CB1F7A">
        <w:rPr>
          <w:rFonts w:ascii="Times New Roman" w:hAnsi="Times New Roman" w:cs="Times New Roman"/>
          <w:sz w:val="24"/>
          <w:szCs w:val="24"/>
        </w:rPr>
        <w:t>-NL</w:t>
      </w:r>
      <w:r w:rsidRPr="008B68DC" w:rsidR="00322C70">
        <w:rPr>
          <w:rFonts w:ascii="Times New Roman" w:hAnsi="Times New Roman" w:cs="Times New Roman"/>
          <w:sz w:val="24"/>
          <w:szCs w:val="24"/>
        </w:rPr>
        <w:t xml:space="preserve"> </w:t>
      </w:r>
      <w:r w:rsidRPr="008B68DC">
        <w:rPr>
          <w:rFonts w:ascii="Times New Roman" w:hAnsi="Times New Roman" w:cs="Times New Roman"/>
          <w:sz w:val="24"/>
          <w:szCs w:val="24"/>
        </w:rPr>
        <w:t xml:space="preserve">geeft </w:t>
      </w:r>
      <w:r w:rsidRPr="008B68DC" w:rsidR="00725BD7">
        <w:rPr>
          <w:rFonts w:ascii="Times New Roman" w:hAnsi="Times New Roman" w:cs="Times New Roman"/>
          <w:sz w:val="24"/>
          <w:szCs w:val="24"/>
        </w:rPr>
        <w:t xml:space="preserve">aan </w:t>
      </w:r>
      <w:r w:rsidRPr="008B68DC">
        <w:rPr>
          <w:rFonts w:ascii="Times New Roman" w:hAnsi="Times New Roman" w:cs="Times New Roman"/>
          <w:sz w:val="24"/>
          <w:szCs w:val="24"/>
        </w:rPr>
        <w:t xml:space="preserve">dat </w:t>
      </w:r>
      <w:r w:rsidRPr="008B68DC" w:rsidR="006E538D">
        <w:rPr>
          <w:rFonts w:ascii="Times New Roman" w:hAnsi="Times New Roman" w:cs="Times New Roman"/>
          <w:sz w:val="24"/>
          <w:szCs w:val="24"/>
        </w:rPr>
        <w:t xml:space="preserve">zij </w:t>
      </w:r>
      <w:r w:rsidRPr="008B68DC" w:rsidR="00651177">
        <w:rPr>
          <w:rFonts w:ascii="Times New Roman" w:hAnsi="Times New Roman" w:cs="Times New Roman"/>
          <w:sz w:val="24"/>
          <w:szCs w:val="24"/>
        </w:rPr>
        <w:t xml:space="preserve">qua expertise </w:t>
      </w:r>
      <w:r w:rsidRPr="008B68DC">
        <w:rPr>
          <w:rFonts w:ascii="Times New Roman" w:hAnsi="Times New Roman" w:cs="Times New Roman"/>
          <w:sz w:val="24"/>
          <w:szCs w:val="24"/>
        </w:rPr>
        <w:t xml:space="preserve">dit </w:t>
      </w:r>
      <w:r w:rsidRPr="008B68DC" w:rsidR="00651177">
        <w:rPr>
          <w:rFonts w:ascii="Times New Roman" w:hAnsi="Times New Roman" w:cs="Times New Roman"/>
          <w:sz w:val="24"/>
          <w:szCs w:val="24"/>
        </w:rPr>
        <w:t>zouden kunnen.</w:t>
      </w:r>
      <w:r w:rsidRPr="008B68DC" w:rsidR="00CB1F7A">
        <w:rPr>
          <w:rFonts w:ascii="Times New Roman" w:hAnsi="Times New Roman" w:cs="Times New Roman"/>
          <w:sz w:val="24"/>
          <w:szCs w:val="24"/>
        </w:rPr>
        <w:t xml:space="preserve"> Echter, </w:t>
      </w:r>
      <w:r w:rsidRPr="008B68DC" w:rsidR="00322C70">
        <w:rPr>
          <w:rFonts w:ascii="Times New Roman" w:hAnsi="Times New Roman" w:cs="Times New Roman"/>
          <w:sz w:val="24"/>
          <w:szCs w:val="24"/>
        </w:rPr>
        <w:t>RVO</w:t>
      </w:r>
      <w:r w:rsidRPr="008B68DC" w:rsidR="00CB1F7A">
        <w:rPr>
          <w:rFonts w:ascii="Times New Roman" w:hAnsi="Times New Roman" w:cs="Times New Roman"/>
          <w:sz w:val="24"/>
          <w:szCs w:val="24"/>
        </w:rPr>
        <w:t xml:space="preserve">-NL heeft vanwege de opdrachtfinanciering geen geld om capaciteit </w:t>
      </w:r>
      <w:r w:rsidRPr="008B68DC">
        <w:rPr>
          <w:rFonts w:ascii="Times New Roman" w:hAnsi="Times New Roman" w:cs="Times New Roman"/>
          <w:sz w:val="24"/>
          <w:szCs w:val="24"/>
        </w:rPr>
        <w:t xml:space="preserve">hiervoor </w:t>
      </w:r>
      <w:r w:rsidRPr="008B68DC" w:rsidR="00CB1F7A">
        <w:rPr>
          <w:rFonts w:ascii="Times New Roman" w:hAnsi="Times New Roman" w:cs="Times New Roman"/>
          <w:sz w:val="24"/>
          <w:szCs w:val="24"/>
        </w:rPr>
        <w:t>vrij te maken</w:t>
      </w:r>
      <w:r w:rsidRPr="008B68DC">
        <w:rPr>
          <w:rFonts w:ascii="Times New Roman" w:hAnsi="Times New Roman" w:cs="Times New Roman"/>
          <w:sz w:val="24"/>
          <w:szCs w:val="24"/>
        </w:rPr>
        <w:t>.</w:t>
      </w:r>
      <w:r w:rsidRPr="008B68DC" w:rsidR="00322C70">
        <w:rPr>
          <w:rFonts w:ascii="Times New Roman" w:hAnsi="Times New Roman" w:cs="Times New Roman"/>
          <w:sz w:val="24"/>
          <w:szCs w:val="24"/>
        </w:rPr>
        <w:t xml:space="preserve"> De uitvoeringsbeoordeling in het BNC-fiche is dus vrij oppervlakkig en krijgt geen prioriteit van alle betrokken partijen. </w:t>
      </w:r>
    </w:p>
    <w:p w:rsidRPr="008B68DC" w:rsidR="00954D66" w:rsidP="003322CF" w:rsidRDefault="00954D66" w14:paraId="344D59F1" w14:textId="77777777">
      <w:pPr>
        <w:spacing w:after="0" w:line="276" w:lineRule="auto"/>
        <w:rPr>
          <w:rFonts w:ascii="Times New Roman" w:hAnsi="Times New Roman" w:cs="Times New Roman"/>
          <w:sz w:val="24"/>
          <w:szCs w:val="24"/>
        </w:rPr>
      </w:pPr>
    </w:p>
    <w:p w:rsidRPr="008B68DC" w:rsidR="003322CF" w:rsidP="003322CF" w:rsidRDefault="003322CF" w14:paraId="3FB1A33B" w14:textId="7F0028B5">
      <w:pPr>
        <w:spacing w:after="0" w:line="276" w:lineRule="auto"/>
        <w:rPr>
          <w:rFonts w:ascii="Times New Roman" w:hAnsi="Times New Roman" w:cs="Times New Roman"/>
          <w:i/>
          <w:iCs/>
          <w:sz w:val="24"/>
          <w:szCs w:val="24"/>
        </w:rPr>
      </w:pPr>
      <w:r w:rsidRPr="008B68DC">
        <w:rPr>
          <w:rFonts w:ascii="Times New Roman" w:hAnsi="Times New Roman" w:cs="Times New Roman"/>
          <w:i/>
          <w:iCs/>
          <w:sz w:val="24"/>
          <w:szCs w:val="24"/>
        </w:rPr>
        <w:t xml:space="preserve">Waar lopen de uitvoeringsorganisatie </w:t>
      </w:r>
      <w:r w:rsidRPr="008B68DC" w:rsidR="00CA3EE6">
        <w:rPr>
          <w:rFonts w:ascii="Times New Roman" w:hAnsi="Times New Roman" w:cs="Times New Roman"/>
          <w:i/>
          <w:iCs/>
          <w:sz w:val="24"/>
          <w:szCs w:val="24"/>
        </w:rPr>
        <w:t xml:space="preserve">in de praktijk </w:t>
      </w:r>
      <w:r w:rsidRPr="008B68DC">
        <w:rPr>
          <w:rFonts w:ascii="Times New Roman" w:hAnsi="Times New Roman" w:cs="Times New Roman"/>
          <w:i/>
          <w:iCs/>
          <w:sz w:val="24"/>
          <w:szCs w:val="24"/>
        </w:rPr>
        <w:t>tegen aan?</w:t>
      </w:r>
    </w:p>
    <w:p w:rsidRPr="008B68DC" w:rsidR="00A04FB9" w:rsidP="00CB1F7A" w:rsidRDefault="00A04FB9" w14:paraId="213B8604" w14:textId="2FB7FA9A">
      <w:pPr>
        <w:pStyle w:val="Lijstalinea"/>
        <w:numPr>
          <w:ilvl w:val="0"/>
          <w:numId w:val="23"/>
        </w:numPr>
        <w:spacing w:after="0" w:line="276" w:lineRule="auto"/>
        <w:rPr>
          <w:rFonts w:ascii="Times New Roman" w:hAnsi="Times New Roman" w:cs="Times New Roman"/>
          <w:sz w:val="24"/>
          <w:szCs w:val="24"/>
        </w:rPr>
      </w:pPr>
      <w:r w:rsidRPr="008B68DC">
        <w:rPr>
          <w:rFonts w:ascii="Times New Roman" w:hAnsi="Times New Roman" w:cs="Times New Roman"/>
          <w:sz w:val="24"/>
          <w:szCs w:val="24"/>
        </w:rPr>
        <w:t>Afhankelijkheid van het ministerie</w:t>
      </w:r>
      <w:r w:rsidRPr="008B68DC" w:rsidR="0042388B">
        <w:rPr>
          <w:rFonts w:ascii="Times New Roman" w:hAnsi="Times New Roman" w:cs="Times New Roman"/>
          <w:sz w:val="24"/>
          <w:szCs w:val="24"/>
        </w:rPr>
        <w:t xml:space="preserve"> of ministeries</w:t>
      </w:r>
    </w:p>
    <w:p w:rsidRPr="008B68DC" w:rsidR="00CA3EE6" w:rsidP="00CA3EE6" w:rsidRDefault="00CA3EE6" w14:paraId="0159030E" w14:textId="35252B81">
      <w:pPr>
        <w:spacing w:after="0" w:line="276" w:lineRule="auto"/>
        <w:rPr>
          <w:rFonts w:ascii="Times New Roman" w:hAnsi="Times New Roman" w:cs="Times New Roman"/>
          <w:sz w:val="24"/>
          <w:szCs w:val="24"/>
        </w:rPr>
      </w:pPr>
      <w:r w:rsidRPr="008B68DC">
        <w:rPr>
          <w:rFonts w:ascii="Times New Roman" w:hAnsi="Times New Roman" w:cs="Times New Roman"/>
          <w:sz w:val="24"/>
          <w:szCs w:val="24"/>
        </w:rPr>
        <w:t>De meest</w:t>
      </w:r>
      <w:r w:rsidRPr="008B68DC" w:rsidR="00725BD7">
        <w:rPr>
          <w:rFonts w:ascii="Times New Roman" w:hAnsi="Times New Roman" w:cs="Times New Roman"/>
          <w:sz w:val="24"/>
          <w:szCs w:val="24"/>
        </w:rPr>
        <w:t>e</w:t>
      </w:r>
      <w:r w:rsidRPr="008B68DC">
        <w:rPr>
          <w:rFonts w:ascii="Times New Roman" w:hAnsi="Times New Roman" w:cs="Times New Roman"/>
          <w:sz w:val="24"/>
          <w:szCs w:val="24"/>
        </w:rPr>
        <w:t xml:space="preserve"> uitvoeringsorganisaties willen </w:t>
      </w:r>
      <w:r w:rsidRPr="008B68DC" w:rsidR="00246247">
        <w:rPr>
          <w:rFonts w:ascii="Times New Roman" w:hAnsi="Times New Roman" w:cs="Times New Roman"/>
          <w:sz w:val="24"/>
          <w:szCs w:val="24"/>
        </w:rPr>
        <w:t xml:space="preserve">de mogelijkheid hebben </w:t>
      </w:r>
      <w:r w:rsidRPr="008B68DC">
        <w:rPr>
          <w:rFonts w:ascii="Times New Roman" w:hAnsi="Times New Roman" w:cs="Times New Roman"/>
          <w:sz w:val="24"/>
          <w:szCs w:val="24"/>
        </w:rPr>
        <w:t xml:space="preserve">zelf actief </w:t>
      </w:r>
      <w:r w:rsidRPr="008B68DC" w:rsidR="00246247">
        <w:rPr>
          <w:rFonts w:ascii="Times New Roman" w:hAnsi="Times New Roman" w:cs="Times New Roman"/>
          <w:sz w:val="24"/>
          <w:szCs w:val="24"/>
        </w:rPr>
        <w:t xml:space="preserve">te </w:t>
      </w:r>
      <w:r w:rsidRPr="008B68DC">
        <w:rPr>
          <w:rFonts w:ascii="Times New Roman" w:hAnsi="Times New Roman" w:cs="Times New Roman"/>
          <w:sz w:val="24"/>
          <w:szCs w:val="24"/>
        </w:rPr>
        <w:t xml:space="preserve">monitoren welke relevantie EU-wetgeving voor hen in de pijpleiding zit. </w:t>
      </w:r>
      <w:r w:rsidRPr="008B68DC" w:rsidR="00246247">
        <w:rPr>
          <w:rFonts w:ascii="Times New Roman" w:hAnsi="Times New Roman" w:cs="Times New Roman"/>
          <w:sz w:val="24"/>
          <w:szCs w:val="24"/>
        </w:rPr>
        <w:t>Sommige</w:t>
      </w:r>
      <w:r w:rsidRPr="008B68DC" w:rsidR="00725BD7">
        <w:rPr>
          <w:rFonts w:ascii="Times New Roman" w:hAnsi="Times New Roman" w:cs="Times New Roman"/>
          <w:sz w:val="24"/>
          <w:szCs w:val="24"/>
        </w:rPr>
        <w:t>n</w:t>
      </w:r>
      <w:r w:rsidRPr="008B68DC" w:rsidR="00246247">
        <w:rPr>
          <w:rFonts w:ascii="Times New Roman" w:hAnsi="Times New Roman" w:cs="Times New Roman"/>
          <w:sz w:val="24"/>
          <w:szCs w:val="24"/>
        </w:rPr>
        <w:t xml:space="preserve"> doen dit al</w:t>
      </w:r>
      <w:r w:rsidRPr="008B68DC" w:rsidR="00725BD7">
        <w:rPr>
          <w:rFonts w:ascii="Times New Roman" w:hAnsi="Times New Roman" w:cs="Times New Roman"/>
          <w:sz w:val="24"/>
          <w:szCs w:val="24"/>
        </w:rPr>
        <w:t>,</w:t>
      </w:r>
      <w:r w:rsidRPr="008B68DC" w:rsidR="00246247">
        <w:rPr>
          <w:rFonts w:ascii="Times New Roman" w:hAnsi="Times New Roman" w:cs="Times New Roman"/>
          <w:sz w:val="24"/>
          <w:szCs w:val="24"/>
        </w:rPr>
        <w:t xml:space="preserve"> zoals de VNG en AFM. Voor de anderen</w:t>
      </w:r>
      <w:r w:rsidRPr="008B68DC" w:rsidR="00711C09">
        <w:rPr>
          <w:rFonts w:ascii="Times New Roman" w:hAnsi="Times New Roman" w:cs="Times New Roman"/>
          <w:sz w:val="24"/>
          <w:szCs w:val="24"/>
        </w:rPr>
        <w:t xml:space="preserve"> </w:t>
      </w:r>
      <w:r w:rsidRPr="008B68DC">
        <w:rPr>
          <w:rFonts w:ascii="Times New Roman" w:hAnsi="Times New Roman" w:cs="Times New Roman"/>
          <w:sz w:val="24"/>
          <w:szCs w:val="24"/>
        </w:rPr>
        <w:t xml:space="preserve">blijkt </w:t>
      </w:r>
      <w:r w:rsidRPr="008B68DC" w:rsidR="00246247">
        <w:rPr>
          <w:rFonts w:ascii="Times New Roman" w:hAnsi="Times New Roman" w:cs="Times New Roman"/>
          <w:sz w:val="24"/>
          <w:szCs w:val="24"/>
        </w:rPr>
        <w:t xml:space="preserve">dit </w:t>
      </w:r>
      <w:r w:rsidRPr="008B68DC">
        <w:rPr>
          <w:rFonts w:ascii="Times New Roman" w:hAnsi="Times New Roman" w:cs="Times New Roman"/>
          <w:sz w:val="24"/>
          <w:szCs w:val="24"/>
        </w:rPr>
        <w:t xml:space="preserve">lastig omdat ze afhankelijk zijn van hun ministerie en </w:t>
      </w:r>
      <w:r w:rsidRPr="008B68DC" w:rsidR="00246247">
        <w:rPr>
          <w:rFonts w:ascii="Times New Roman" w:hAnsi="Times New Roman" w:cs="Times New Roman"/>
          <w:sz w:val="24"/>
          <w:szCs w:val="24"/>
        </w:rPr>
        <w:t xml:space="preserve">deze </w:t>
      </w:r>
      <w:r w:rsidRPr="008B68DC">
        <w:rPr>
          <w:rFonts w:ascii="Times New Roman" w:hAnsi="Times New Roman" w:cs="Times New Roman"/>
          <w:sz w:val="24"/>
          <w:szCs w:val="24"/>
        </w:rPr>
        <w:t xml:space="preserve">de </w:t>
      </w:r>
      <w:r w:rsidRPr="008B68DC" w:rsidR="004718E6">
        <w:rPr>
          <w:rFonts w:ascii="Times New Roman" w:hAnsi="Times New Roman" w:cs="Times New Roman"/>
          <w:sz w:val="24"/>
          <w:szCs w:val="24"/>
        </w:rPr>
        <w:t xml:space="preserve">(lijsten van) </w:t>
      </w:r>
      <w:r w:rsidRPr="008B68DC">
        <w:rPr>
          <w:rFonts w:ascii="Times New Roman" w:hAnsi="Times New Roman" w:cs="Times New Roman"/>
          <w:sz w:val="24"/>
          <w:szCs w:val="24"/>
        </w:rPr>
        <w:t xml:space="preserve">BNC-fiches niet standaard </w:t>
      </w:r>
      <w:r w:rsidRPr="008B68DC" w:rsidR="00725BD7">
        <w:rPr>
          <w:rFonts w:ascii="Times New Roman" w:hAnsi="Times New Roman" w:cs="Times New Roman"/>
          <w:sz w:val="24"/>
          <w:szCs w:val="24"/>
        </w:rPr>
        <w:t>met hen delen,</w:t>
      </w:r>
      <w:r w:rsidRPr="008B68DC" w:rsidR="00246247">
        <w:rPr>
          <w:rFonts w:ascii="Times New Roman" w:hAnsi="Times New Roman" w:cs="Times New Roman"/>
          <w:sz w:val="24"/>
          <w:szCs w:val="24"/>
        </w:rPr>
        <w:t xml:space="preserve"> </w:t>
      </w:r>
      <w:r w:rsidRPr="008B68DC">
        <w:rPr>
          <w:rFonts w:ascii="Times New Roman" w:hAnsi="Times New Roman" w:cs="Times New Roman"/>
          <w:sz w:val="24"/>
          <w:szCs w:val="24"/>
        </w:rPr>
        <w:t xml:space="preserve">of alleen </w:t>
      </w:r>
      <w:r w:rsidRPr="008B68DC" w:rsidR="00802185">
        <w:rPr>
          <w:rFonts w:ascii="Times New Roman" w:hAnsi="Times New Roman" w:cs="Times New Roman"/>
          <w:sz w:val="24"/>
          <w:szCs w:val="24"/>
        </w:rPr>
        <w:t>BNC-</w:t>
      </w:r>
      <w:r w:rsidRPr="008B68DC" w:rsidR="00725BD7">
        <w:rPr>
          <w:rFonts w:ascii="Times New Roman" w:hAnsi="Times New Roman" w:cs="Times New Roman"/>
          <w:sz w:val="24"/>
          <w:szCs w:val="24"/>
        </w:rPr>
        <w:t xml:space="preserve"> </w:t>
      </w:r>
      <w:r w:rsidRPr="008B68DC">
        <w:rPr>
          <w:rFonts w:ascii="Times New Roman" w:hAnsi="Times New Roman" w:cs="Times New Roman"/>
          <w:sz w:val="24"/>
          <w:szCs w:val="24"/>
        </w:rPr>
        <w:t xml:space="preserve">fiches die direct van toepassing zijn op </w:t>
      </w:r>
      <w:r w:rsidRPr="008B68DC" w:rsidR="00A04FB9">
        <w:rPr>
          <w:rFonts w:ascii="Times New Roman" w:hAnsi="Times New Roman" w:cs="Times New Roman"/>
          <w:sz w:val="24"/>
          <w:szCs w:val="24"/>
        </w:rPr>
        <w:t xml:space="preserve">het werkveld van </w:t>
      </w:r>
      <w:r w:rsidRPr="008B68DC">
        <w:rPr>
          <w:rFonts w:ascii="Times New Roman" w:hAnsi="Times New Roman" w:cs="Times New Roman"/>
          <w:sz w:val="24"/>
          <w:szCs w:val="24"/>
        </w:rPr>
        <w:t>de organisatie</w:t>
      </w:r>
      <w:r w:rsidRPr="008B68DC" w:rsidR="00246247">
        <w:rPr>
          <w:rFonts w:ascii="Times New Roman" w:hAnsi="Times New Roman" w:cs="Times New Roman"/>
          <w:sz w:val="24"/>
          <w:szCs w:val="24"/>
        </w:rPr>
        <w:t>.</w:t>
      </w:r>
    </w:p>
    <w:p w:rsidRPr="008B68DC" w:rsidR="00246247" w:rsidP="00CA3EE6" w:rsidRDefault="00246247" w14:paraId="7733AE1F" w14:textId="77777777">
      <w:pPr>
        <w:spacing w:after="0" w:line="276" w:lineRule="auto"/>
        <w:rPr>
          <w:rFonts w:ascii="Times New Roman" w:hAnsi="Times New Roman" w:cs="Times New Roman"/>
          <w:sz w:val="24"/>
          <w:szCs w:val="24"/>
        </w:rPr>
      </w:pPr>
    </w:p>
    <w:p w:rsidRPr="008B68DC" w:rsidR="00246247" w:rsidP="00CA3EE6" w:rsidRDefault="00246247" w14:paraId="1C8E5E54" w14:textId="7B7DB611">
      <w:pPr>
        <w:spacing w:after="0" w:line="276" w:lineRule="auto"/>
        <w:rPr>
          <w:rFonts w:ascii="Times New Roman" w:hAnsi="Times New Roman" w:cs="Times New Roman"/>
          <w:sz w:val="24"/>
          <w:szCs w:val="24"/>
        </w:rPr>
      </w:pPr>
      <w:r w:rsidRPr="008B68DC">
        <w:rPr>
          <w:rFonts w:ascii="Times New Roman" w:hAnsi="Times New Roman" w:cs="Times New Roman"/>
          <w:sz w:val="24"/>
          <w:szCs w:val="24"/>
        </w:rPr>
        <w:t xml:space="preserve">De één op één samenwerking met </w:t>
      </w:r>
      <w:r w:rsidRPr="008B68DC" w:rsidR="00802185">
        <w:rPr>
          <w:rFonts w:ascii="Times New Roman" w:hAnsi="Times New Roman" w:cs="Times New Roman"/>
          <w:sz w:val="24"/>
          <w:szCs w:val="24"/>
        </w:rPr>
        <w:t xml:space="preserve">het </w:t>
      </w:r>
      <w:r w:rsidRPr="008B68DC">
        <w:rPr>
          <w:rFonts w:ascii="Times New Roman" w:hAnsi="Times New Roman" w:cs="Times New Roman"/>
          <w:sz w:val="24"/>
          <w:szCs w:val="24"/>
        </w:rPr>
        <w:t>moederministerie loopt vaak goed op de specialistische dossiers waar beleid en uitvoering elkaar nodig hebben. Denk bijvoorbeeld aan technische wetgeving voor de financiële sector (AFM), of de uitvoering van EU-fondsen en programma’s (RVO-NL</w:t>
      </w:r>
      <w:r w:rsidRPr="008B68DC" w:rsidR="006E538D">
        <w:rPr>
          <w:rFonts w:ascii="Times New Roman" w:hAnsi="Times New Roman" w:cs="Times New Roman"/>
          <w:sz w:val="24"/>
          <w:szCs w:val="24"/>
        </w:rPr>
        <w:t>, RWS</w:t>
      </w:r>
      <w:r w:rsidRPr="008B68DC">
        <w:rPr>
          <w:rFonts w:ascii="Times New Roman" w:hAnsi="Times New Roman" w:cs="Times New Roman"/>
          <w:sz w:val="24"/>
          <w:szCs w:val="24"/>
        </w:rPr>
        <w:t>). Echter, bij EU-wetgeving waar een ander ministerie penvoerder is, of bij EU-kaderwetgeving waarbij meer ministeries zijn betrokken</w:t>
      </w:r>
      <w:r w:rsidRPr="008B68DC" w:rsidR="00032678">
        <w:rPr>
          <w:rFonts w:ascii="Times New Roman" w:hAnsi="Times New Roman" w:cs="Times New Roman"/>
          <w:sz w:val="24"/>
          <w:szCs w:val="24"/>
        </w:rPr>
        <w:t>,</w:t>
      </w:r>
      <w:r w:rsidRPr="008B68DC">
        <w:rPr>
          <w:rFonts w:ascii="Times New Roman" w:hAnsi="Times New Roman" w:cs="Times New Roman"/>
          <w:sz w:val="24"/>
          <w:szCs w:val="24"/>
        </w:rPr>
        <w:t xml:space="preserve"> raken de uitvoeringsorganisaties </w:t>
      </w:r>
      <w:r w:rsidRPr="008B68DC" w:rsidR="006E538D">
        <w:rPr>
          <w:rFonts w:ascii="Times New Roman" w:hAnsi="Times New Roman" w:cs="Times New Roman"/>
          <w:sz w:val="24"/>
          <w:szCs w:val="24"/>
        </w:rPr>
        <w:t xml:space="preserve">verder </w:t>
      </w:r>
      <w:r w:rsidRPr="008B68DC">
        <w:rPr>
          <w:rFonts w:ascii="Times New Roman" w:hAnsi="Times New Roman" w:cs="Times New Roman"/>
          <w:sz w:val="24"/>
          <w:szCs w:val="24"/>
        </w:rPr>
        <w:t>uit beeld. Ze weten dan niet wat er gebeur</w:t>
      </w:r>
      <w:r w:rsidRPr="008B68DC" w:rsidR="00711C09">
        <w:rPr>
          <w:rFonts w:ascii="Times New Roman" w:hAnsi="Times New Roman" w:cs="Times New Roman"/>
          <w:sz w:val="24"/>
          <w:szCs w:val="24"/>
        </w:rPr>
        <w:t>t</w:t>
      </w:r>
      <w:r w:rsidRPr="008B68DC">
        <w:rPr>
          <w:rFonts w:ascii="Times New Roman" w:hAnsi="Times New Roman" w:cs="Times New Roman"/>
          <w:sz w:val="24"/>
          <w:szCs w:val="24"/>
        </w:rPr>
        <w:t>, worden niet geconsulteerd en weten niet wie hun gesprekspartners zijn. Sommige ministeries werken met interdepartementale dossierteams</w:t>
      </w:r>
      <w:r w:rsidRPr="008B68DC" w:rsidR="00494E68">
        <w:rPr>
          <w:rFonts w:ascii="Times New Roman" w:hAnsi="Times New Roman" w:cs="Times New Roman"/>
          <w:sz w:val="24"/>
          <w:szCs w:val="24"/>
        </w:rPr>
        <w:t xml:space="preserve">, waardoor uitvoeringsorganisaties via beleid nog input zouden kunnen geven, maar dit is geen standaard werkwijze. </w:t>
      </w:r>
    </w:p>
    <w:p w:rsidRPr="008B68DC" w:rsidR="00494E68" w:rsidP="00CA3EE6" w:rsidRDefault="00494E68" w14:paraId="4F0249B7" w14:textId="77777777">
      <w:pPr>
        <w:spacing w:after="0" w:line="276" w:lineRule="auto"/>
        <w:rPr>
          <w:rFonts w:ascii="Times New Roman" w:hAnsi="Times New Roman" w:cs="Times New Roman"/>
          <w:sz w:val="24"/>
          <w:szCs w:val="24"/>
        </w:rPr>
      </w:pPr>
    </w:p>
    <w:p w:rsidRPr="008B68DC" w:rsidR="00CA3EE6" w:rsidP="00CB1F7A" w:rsidRDefault="00A04FB9" w14:paraId="4EFA2099" w14:textId="7EC3D2B2">
      <w:pPr>
        <w:pStyle w:val="Lijstalinea"/>
        <w:numPr>
          <w:ilvl w:val="0"/>
          <w:numId w:val="23"/>
        </w:numPr>
        <w:spacing w:after="0" w:line="276" w:lineRule="auto"/>
        <w:rPr>
          <w:rFonts w:ascii="Times New Roman" w:hAnsi="Times New Roman" w:cs="Times New Roman"/>
          <w:sz w:val="24"/>
          <w:szCs w:val="24"/>
        </w:rPr>
      </w:pPr>
      <w:r w:rsidRPr="008B68DC">
        <w:rPr>
          <w:rFonts w:ascii="Times New Roman" w:hAnsi="Times New Roman" w:cs="Times New Roman"/>
          <w:sz w:val="24"/>
          <w:szCs w:val="24"/>
        </w:rPr>
        <w:t xml:space="preserve">Te weinig </w:t>
      </w:r>
      <w:r w:rsidRPr="008B68DC" w:rsidR="0071007E">
        <w:rPr>
          <w:rFonts w:ascii="Times New Roman" w:hAnsi="Times New Roman" w:cs="Times New Roman"/>
          <w:sz w:val="24"/>
          <w:szCs w:val="24"/>
        </w:rPr>
        <w:t xml:space="preserve">middelen, </w:t>
      </w:r>
      <w:r w:rsidRPr="008B68DC">
        <w:rPr>
          <w:rFonts w:ascii="Times New Roman" w:hAnsi="Times New Roman" w:cs="Times New Roman"/>
          <w:sz w:val="24"/>
          <w:szCs w:val="24"/>
        </w:rPr>
        <w:t>capaciteit</w:t>
      </w:r>
      <w:r w:rsidRPr="008B68DC" w:rsidR="0042388B">
        <w:rPr>
          <w:rFonts w:ascii="Times New Roman" w:hAnsi="Times New Roman" w:cs="Times New Roman"/>
          <w:sz w:val="24"/>
          <w:szCs w:val="24"/>
        </w:rPr>
        <w:t xml:space="preserve"> </w:t>
      </w:r>
      <w:r w:rsidRPr="008B68DC" w:rsidR="0071007E">
        <w:rPr>
          <w:rFonts w:ascii="Times New Roman" w:hAnsi="Times New Roman" w:cs="Times New Roman"/>
          <w:sz w:val="24"/>
          <w:szCs w:val="24"/>
        </w:rPr>
        <w:t xml:space="preserve">of </w:t>
      </w:r>
      <w:r w:rsidRPr="008B68DC" w:rsidR="00662428">
        <w:rPr>
          <w:rFonts w:ascii="Times New Roman" w:hAnsi="Times New Roman" w:cs="Times New Roman"/>
          <w:sz w:val="24"/>
          <w:szCs w:val="24"/>
        </w:rPr>
        <w:t xml:space="preserve">steun </w:t>
      </w:r>
      <w:r w:rsidRPr="008B68DC" w:rsidR="0071007E">
        <w:rPr>
          <w:rFonts w:ascii="Times New Roman" w:hAnsi="Times New Roman" w:cs="Times New Roman"/>
          <w:sz w:val="24"/>
          <w:szCs w:val="24"/>
        </w:rPr>
        <w:t xml:space="preserve">voor </w:t>
      </w:r>
      <w:r w:rsidRPr="008B68DC">
        <w:rPr>
          <w:rFonts w:ascii="Times New Roman" w:hAnsi="Times New Roman" w:cs="Times New Roman"/>
          <w:sz w:val="24"/>
          <w:szCs w:val="24"/>
        </w:rPr>
        <w:t xml:space="preserve">EU-werk </w:t>
      </w:r>
      <w:r w:rsidRPr="008B68DC" w:rsidR="0071007E">
        <w:rPr>
          <w:rFonts w:ascii="Times New Roman" w:hAnsi="Times New Roman" w:cs="Times New Roman"/>
          <w:sz w:val="24"/>
          <w:szCs w:val="24"/>
        </w:rPr>
        <w:t>in de organisatie</w:t>
      </w:r>
    </w:p>
    <w:p w:rsidRPr="008B68DC" w:rsidR="00802185" w:rsidP="00802185" w:rsidRDefault="0071007E" w14:paraId="2759C46D" w14:textId="4A9B5089">
      <w:pPr>
        <w:spacing w:after="0" w:line="276" w:lineRule="auto"/>
        <w:rPr>
          <w:rFonts w:ascii="Times New Roman" w:hAnsi="Times New Roman" w:cs="Times New Roman"/>
          <w:sz w:val="24"/>
          <w:szCs w:val="24"/>
        </w:rPr>
      </w:pPr>
      <w:r w:rsidRPr="008B68DC">
        <w:rPr>
          <w:rFonts w:ascii="Times New Roman" w:hAnsi="Times New Roman" w:cs="Times New Roman"/>
          <w:sz w:val="24"/>
          <w:szCs w:val="24"/>
        </w:rPr>
        <w:t>U</w:t>
      </w:r>
      <w:r w:rsidRPr="008B68DC" w:rsidR="008356F4">
        <w:rPr>
          <w:rFonts w:ascii="Times New Roman" w:hAnsi="Times New Roman" w:cs="Times New Roman"/>
          <w:sz w:val="24"/>
          <w:szCs w:val="24"/>
        </w:rPr>
        <w:t>itvoeringsorganisaties</w:t>
      </w:r>
      <w:r w:rsidRPr="008B68DC" w:rsidR="00E346DA">
        <w:rPr>
          <w:rFonts w:ascii="Times New Roman" w:hAnsi="Times New Roman" w:cs="Times New Roman"/>
          <w:sz w:val="24"/>
          <w:szCs w:val="24"/>
        </w:rPr>
        <w:t xml:space="preserve">, met uitzondering van de </w:t>
      </w:r>
      <w:r w:rsidRPr="008B68DC" w:rsidR="006E538D">
        <w:rPr>
          <w:rFonts w:ascii="Times New Roman" w:hAnsi="Times New Roman" w:cs="Times New Roman"/>
          <w:sz w:val="24"/>
          <w:szCs w:val="24"/>
        </w:rPr>
        <w:t xml:space="preserve">toezichthouder </w:t>
      </w:r>
      <w:r w:rsidRPr="008B68DC" w:rsidR="00E346DA">
        <w:rPr>
          <w:rFonts w:ascii="Times New Roman" w:hAnsi="Times New Roman" w:cs="Times New Roman"/>
          <w:sz w:val="24"/>
          <w:szCs w:val="24"/>
        </w:rPr>
        <w:t>AFM</w:t>
      </w:r>
      <w:r w:rsidRPr="008B68DC" w:rsidR="006E538D">
        <w:rPr>
          <w:rFonts w:ascii="Times New Roman" w:hAnsi="Times New Roman" w:cs="Times New Roman"/>
          <w:sz w:val="24"/>
          <w:szCs w:val="24"/>
        </w:rPr>
        <w:t>,</w:t>
      </w:r>
      <w:r w:rsidRPr="008B68DC" w:rsidR="00E346DA">
        <w:rPr>
          <w:rFonts w:ascii="Times New Roman" w:hAnsi="Times New Roman" w:cs="Times New Roman"/>
          <w:sz w:val="24"/>
          <w:szCs w:val="24"/>
        </w:rPr>
        <w:t xml:space="preserve"> </w:t>
      </w:r>
      <w:r w:rsidRPr="008B68DC" w:rsidR="008356F4">
        <w:rPr>
          <w:rFonts w:ascii="Times New Roman" w:hAnsi="Times New Roman" w:cs="Times New Roman"/>
          <w:sz w:val="24"/>
          <w:szCs w:val="24"/>
        </w:rPr>
        <w:t xml:space="preserve">lopen er tegenaan dat er </w:t>
      </w:r>
      <w:r w:rsidRPr="008B68DC">
        <w:rPr>
          <w:rFonts w:ascii="Times New Roman" w:hAnsi="Times New Roman" w:cs="Times New Roman"/>
          <w:sz w:val="24"/>
          <w:szCs w:val="24"/>
        </w:rPr>
        <w:t>niet</w:t>
      </w:r>
      <w:r w:rsidRPr="008B68DC" w:rsidR="00662428">
        <w:rPr>
          <w:rFonts w:ascii="Times New Roman" w:hAnsi="Times New Roman" w:cs="Times New Roman"/>
          <w:sz w:val="24"/>
          <w:szCs w:val="24"/>
        </w:rPr>
        <w:t xml:space="preserve"> altijd</w:t>
      </w:r>
      <w:r w:rsidRPr="008B68DC">
        <w:rPr>
          <w:rFonts w:ascii="Times New Roman" w:hAnsi="Times New Roman" w:cs="Times New Roman"/>
          <w:sz w:val="24"/>
          <w:szCs w:val="24"/>
        </w:rPr>
        <w:t xml:space="preserve"> voldoende </w:t>
      </w:r>
      <w:r w:rsidRPr="008B68DC" w:rsidR="00213E87">
        <w:rPr>
          <w:rFonts w:ascii="Times New Roman" w:hAnsi="Times New Roman" w:cs="Times New Roman"/>
          <w:sz w:val="24"/>
          <w:szCs w:val="24"/>
        </w:rPr>
        <w:t xml:space="preserve">financiële en personele </w:t>
      </w:r>
      <w:r w:rsidRPr="008B68DC" w:rsidR="008356F4">
        <w:rPr>
          <w:rFonts w:ascii="Times New Roman" w:hAnsi="Times New Roman" w:cs="Times New Roman"/>
          <w:sz w:val="24"/>
          <w:szCs w:val="24"/>
        </w:rPr>
        <w:t xml:space="preserve">capaciteit </w:t>
      </w:r>
      <w:r w:rsidRPr="008B68DC" w:rsidR="00213E87">
        <w:rPr>
          <w:rFonts w:ascii="Times New Roman" w:hAnsi="Times New Roman" w:cs="Times New Roman"/>
          <w:sz w:val="24"/>
          <w:szCs w:val="24"/>
        </w:rPr>
        <w:t>is om EU ontwikkelingen te monitoren</w:t>
      </w:r>
      <w:r w:rsidRPr="008B68DC" w:rsidR="00E346DA">
        <w:rPr>
          <w:rFonts w:ascii="Times New Roman" w:hAnsi="Times New Roman" w:cs="Times New Roman"/>
          <w:sz w:val="24"/>
          <w:szCs w:val="24"/>
        </w:rPr>
        <w:t xml:space="preserve"> of proactief te zijn</w:t>
      </w:r>
      <w:r w:rsidRPr="008B68DC" w:rsidR="00213E87">
        <w:rPr>
          <w:rFonts w:ascii="Times New Roman" w:hAnsi="Times New Roman" w:cs="Times New Roman"/>
          <w:sz w:val="24"/>
          <w:szCs w:val="24"/>
        </w:rPr>
        <w:t>.</w:t>
      </w:r>
      <w:r w:rsidRPr="008B68DC">
        <w:rPr>
          <w:rFonts w:ascii="Times New Roman" w:hAnsi="Times New Roman" w:cs="Times New Roman"/>
          <w:sz w:val="24"/>
          <w:szCs w:val="24"/>
        </w:rPr>
        <w:t xml:space="preserve"> RWS heeft </w:t>
      </w:r>
      <w:r w:rsidRPr="008B68DC" w:rsidR="000B05BF">
        <w:rPr>
          <w:rFonts w:ascii="Times New Roman" w:hAnsi="Times New Roman" w:cs="Times New Roman"/>
          <w:sz w:val="24"/>
          <w:szCs w:val="24"/>
        </w:rPr>
        <w:t xml:space="preserve">zelfs </w:t>
      </w:r>
      <w:r w:rsidRPr="008B68DC">
        <w:rPr>
          <w:rFonts w:ascii="Times New Roman" w:hAnsi="Times New Roman" w:cs="Times New Roman"/>
          <w:sz w:val="24"/>
          <w:szCs w:val="24"/>
        </w:rPr>
        <w:t xml:space="preserve">een wettenmonitor voor alle lopende dossiers en projecten, maar zou meer ruimte willen om </w:t>
      </w:r>
      <w:proofErr w:type="spellStart"/>
      <w:r w:rsidRPr="008B68DC">
        <w:rPr>
          <w:rFonts w:ascii="Times New Roman" w:hAnsi="Times New Roman" w:cs="Times New Roman"/>
          <w:sz w:val="24"/>
          <w:szCs w:val="24"/>
        </w:rPr>
        <w:t>proactiever</w:t>
      </w:r>
      <w:proofErr w:type="spellEnd"/>
      <w:r w:rsidRPr="008B68DC">
        <w:rPr>
          <w:rFonts w:ascii="Times New Roman" w:hAnsi="Times New Roman" w:cs="Times New Roman"/>
          <w:sz w:val="24"/>
          <w:szCs w:val="24"/>
        </w:rPr>
        <w:t xml:space="preserve"> </w:t>
      </w:r>
      <w:r w:rsidRPr="008B68DC" w:rsidR="00E346DA">
        <w:rPr>
          <w:rFonts w:ascii="Times New Roman" w:hAnsi="Times New Roman" w:cs="Times New Roman"/>
          <w:sz w:val="24"/>
          <w:szCs w:val="24"/>
        </w:rPr>
        <w:t xml:space="preserve">strategische </w:t>
      </w:r>
      <w:r w:rsidRPr="008B68DC">
        <w:rPr>
          <w:rFonts w:ascii="Times New Roman" w:hAnsi="Times New Roman" w:cs="Times New Roman"/>
          <w:sz w:val="24"/>
          <w:szCs w:val="24"/>
        </w:rPr>
        <w:t>trajecten in gang te zetten.</w:t>
      </w:r>
      <w:r w:rsidRPr="008B68DC" w:rsidR="000B05BF">
        <w:rPr>
          <w:rFonts w:ascii="Times New Roman" w:hAnsi="Times New Roman" w:cs="Times New Roman"/>
          <w:sz w:val="24"/>
          <w:szCs w:val="24"/>
        </w:rPr>
        <w:t xml:space="preserve"> </w:t>
      </w:r>
      <w:r w:rsidRPr="008B68DC" w:rsidR="00662428">
        <w:rPr>
          <w:rFonts w:ascii="Times New Roman" w:hAnsi="Times New Roman" w:cs="Times New Roman"/>
          <w:sz w:val="24"/>
          <w:szCs w:val="24"/>
        </w:rPr>
        <w:t xml:space="preserve">Uitvoeringsorganisaties zouden volgens sommige experts meer vrijheid moeten krijgen van ministeries om te reageren op de </w:t>
      </w:r>
      <w:r w:rsidRPr="008B68DC" w:rsidR="00802185">
        <w:rPr>
          <w:rFonts w:ascii="Times New Roman" w:hAnsi="Times New Roman" w:cs="Times New Roman"/>
          <w:sz w:val="24"/>
          <w:szCs w:val="24"/>
        </w:rPr>
        <w:t xml:space="preserve">‘Call of </w:t>
      </w:r>
      <w:proofErr w:type="spellStart"/>
      <w:r w:rsidRPr="008B68DC" w:rsidR="00802185">
        <w:rPr>
          <w:rFonts w:ascii="Times New Roman" w:hAnsi="Times New Roman" w:cs="Times New Roman"/>
          <w:sz w:val="24"/>
          <w:szCs w:val="24"/>
        </w:rPr>
        <w:t>Evidence</w:t>
      </w:r>
      <w:proofErr w:type="spellEnd"/>
      <w:r w:rsidRPr="008B68DC" w:rsidR="00802185">
        <w:rPr>
          <w:rFonts w:ascii="Times New Roman" w:hAnsi="Times New Roman" w:cs="Times New Roman"/>
          <w:sz w:val="24"/>
          <w:szCs w:val="24"/>
        </w:rPr>
        <w:t>’</w:t>
      </w:r>
      <w:r w:rsidRPr="008B68DC" w:rsidR="00802185">
        <w:rPr>
          <w:rFonts w:ascii="Times New Roman" w:hAnsi="Times New Roman" w:cs="Times New Roman"/>
          <w:i/>
          <w:iCs/>
          <w:sz w:val="24"/>
          <w:szCs w:val="24"/>
        </w:rPr>
        <w:t xml:space="preserve"> </w:t>
      </w:r>
      <w:r w:rsidRPr="008B68DC" w:rsidR="00802185">
        <w:rPr>
          <w:rFonts w:ascii="Times New Roman" w:hAnsi="Times New Roman" w:cs="Times New Roman"/>
          <w:sz w:val="24"/>
          <w:szCs w:val="24"/>
        </w:rPr>
        <w:t>van de Europese Commissie</w:t>
      </w:r>
      <w:r w:rsidRPr="008B68DC" w:rsidR="00662428">
        <w:rPr>
          <w:rFonts w:ascii="Times New Roman" w:hAnsi="Times New Roman" w:cs="Times New Roman"/>
          <w:sz w:val="24"/>
          <w:szCs w:val="24"/>
        </w:rPr>
        <w:t>, die</w:t>
      </w:r>
      <w:r w:rsidRPr="008B68DC" w:rsidR="00802185">
        <w:rPr>
          <w:rFonts w:ascii="Times New Roman" w:hAnsi="Times New Roman" w:cs="Times New Roman"/>
          <w:sz w:val="24"/>
          <w:szCs w:val="24"/>
        </w:rPr>
        <w:t xml:space="preserve"> publieke consultaties </w:t>
      </w:r>
      <w:r w:rsidRPr="008B68DC" w:rsidR="00662428">
        <w:rPr>
          <w:rFonts w:ascii="Times New Roman" w:hAnsi="Times New Roman" w:cs="Times New Roman"/>
          <w:sz w:val="24"/>
          <w:szCs w:val="24"/>
        </w:rPr>
        <w:t xml:space="preserve">uitzet </w:t>
      </w:r>
      <w:r w:rsidRPr="008B68DC" w:rsidR="00802185">
        <w:rPr>
          <w:rFonts w:ascii="Times New Roman" w:hAnsi="Times New Roman" w:cs="Times New Roman"/>
          <w:sz w:val="24"/>
          <w:szCs w:val="24"/>
        </w:rPr>
        <w:t>op specifieke onderwerpen om expertise op te halen bij burgers, organisaties en belanghebbenden ter voorbereiding van wetgeving.</w:t>
      </w:r>
      <w:r w:rsidRPr="008B68DC" w:rsidR="00662428">
        <w:rPr>
          <w:rFonts w:ascii="Times New Roman" w:hAnsi="Times New Roman" w:cs="Times New Roman"/>
          <w:sz w:val="24"/>
          <w:szCs w:val="24"/>
        </w:rPr>
        <w:t xml:space="preserve"> Zij mogen </w:t>
      </w:r>
      <w:r w:rsidRPr="008B68DC" w:rsidR="00802185">
        <w:rPr>
          <w:rFonts w:ascii="Times New Roman" w:hAnsi="Times New Roman" w:cs="Times New Roman"/>
          <w:sz w:val="24"/>
          <w:szCs w:val="24"/>
        </w:rPr>
        <w:t>niet zelfstandig hierop reageren</w:t>
      </w:r>
      <w:r w:rsidRPr="008B68DC" w:rsidR="00662428">
        <w:rPr>
          <w:rFonts w:ascii="Times New Roman" w:hAnsi="Times New Roman" w:cs="Times New Roman"/>
          <w:sz w:val="24"/>
          <w:szCs w:val="24"/>
        </w:rPr>
        <w:t xml:space="preserve">, terwijl het een </w:t>
      </w:r>
      <w:r w:rsidRPr="008B68DC" w:rsidR="00802185">
        <w:rPr>
          <w:rFonts w:ascii="Times New Roman" w:hAnsi="Times New Roman" w:cs="Times New Roman"/>
          <w:sz w:val="24"/>
          <w:szCs w:val="24"/>
        </w:rPr>
        <w:t xml:space="preserve">kans </w:t>
      </w:r>
      <w:r w:rsidRPr="008B68DC" w:rsidR="00662428">
        <w:rPr>
          <w:rFonts w:ascii="Times New Roman" w:hAnsi="Times New Roman" w:cs="Times New Roman"/>
          <w:sz w:val="24"/>
          <w:szCs w:val="24"/>
        </w:rPr>
        <w:t xml:space="preserve">is </w:t>
      </w:r>
      <w:r w:rsidRPr="008B68DC" w:rsidR="00802185">
        <w:rPr>
          <w:rFonts w:ascii="Times New Roman" w:hAnsi="Times New Roman" w:cs="Times New Roman"/>
          <w:sz w:val="24"/>
          <w:szCs w:val="24"/>
        </w:rPr>
        <w:t>de Europese Commissie in heel vroeg stadium van kennis en expertis</w:t>
      </w:r>
      <w:r w:rsidRPr="008B68DC" w:rsidR="00662428">
        <w:rPr>
          <w:rFonts w:ascii="Times New Roman" w:hAnsi="Times New Roman" w:cs="Times New Roman"/>
          <w:sz w:val="24"/>
          <w:szCs w:val="24"/>
        </w:rPr>
        <w:t xml:space="preserve">e </w:t>
      </w:r>
      <w:r w:rsidRPr="008B68DC" w:rsidR="00802185">
        <w:rPr>
          <w:rFonts w:ascii="Times New Roman" w:hAnsi="Times New Roman" w:cs="Times New Roman"/>
          <w:sz w:val="24"/>
          <w:szCs w:val="24"/>
        </w:rPr>
        <w:t>te voorzien.</w:t>
      </w:r>
    </w:p>
    <w:p w:rsidRPr="008B68DC" w:rsidR="003322CF" w:rsidP="00A04FB9" w:rsidRDefault="003322CF" w14:paraId="00E7F0DB" w14:textId="7C65531A">
      <w:pPr>
        <w:spacing w:after="0" w:line="276" w:lineRule="auto"/>
        <w:rPr>
          <w:rFonts w:ascii="Times New Roman" w:hAnsi="Times New Roman" w:cs="Times New Roman"/>
          <w:sz w:val="24"/>
          <w:szCs w:val="24"/>
          <w:highlight w:val="yellow"/>
        </w:rPr>
      </w:pPr>
    </w:p>
    <w:p w:rsidRPr="008B68DC" w:rsidR="00A04FB9" w:rsidP="00CB1F7A" w:rsidRDefault="00A04FB9" w14:paraId="4F9CF2B4" w14:textId="39935BF0">
      <w:pPr>
        <w:pStyle w:val="Lijstalinea"/>
        <w:numPr>
          <w:ilvl w:val="0"/>
          <w:numId w:val="23"/>
        </w:numPr>
        <w:spacing w:after="0" w:line="276" w:lineRule="auto"/>
        <w:rPr>
          <w:rFonts w:ascii="Times New Roman" w:hAnsi="Times New Roman" w:cs="Times New Roman"/>
          <w:sz w:val="24"/>
          <w:szCs w:val="24"/>
        </w:rPr>
      </w:pPr>
      <w:r w:rsidRPr="008B68DC">
        <w:rPr>
          <w:rFonts w:ascii="Times New Roman" w:hAnsi="Times New Roman" w:cs="Times New Roman"/>
          <w:sz w:val="24"/>
          <w:szCs w:val="24"/>
        </w:rPr>
        <w:t xml:space="preserve">Uitvoeringsproblemen </w:t>
      </w:r>
      <w:r w:rsidRPr="008B68DC" w:rsidR="00E346DA">
        <w:rPr>
          <w:rFonts w:ascii="Times New Roman" w:hAnsi="Times New Roman" w:cs="Times New Roman"/>
          <w:sz w:val="24"/>
          <w:szCs w:val="24"/>
        </w:rPr>
        <w:t xml:space="preserve">zijn soms te wijten </w:t>
      </w:r>
      <w:r w:rsidRPr="008B68DC">
        <w:rPr>
          <w:rFonts w:ascii="Times New Roman" w:hAnsi="Times New Roman" w:cs="Times New Roman"/>
          <w:sz w:val="24"/>
          <w:szCs w:val="24"/>
        </w:rPr>
        <w:t xml:space="preserve">aan </w:t>
      </w:r>
      <w:r w:rsidRPr="008B68DC" w:rsidR="00E346DA">
        <w:rPr>
          <w:rFonts w:ascii="Times New Roman" w:hAnsi="Times New Roman" w:cs="Times New Roman"/>
          <w:sz w:val="24"/>
          <w:szCs w:val="24"/>
        </w:rPr>
        <w:t>het</w:t>
      </w:r>
      <w:r w:rsidRPr="008B68DC">
        <w:rPr>
          <w:rFonts w:ascii="Times New Roman" w:hAnsi="Times New Roman" w:cs="Times New Roman"/>
          <w:sz w:val="24"/>
          <w:szCs w:val="24"/>
        </w:rPr>
        <w:t xml:space="preserve"> implementatie</w:t>
      </w:r>
      <w:r w:rsidRPr="008B68DC" w:rsidR="00E346DA">
        <w:rPr>
          <w:rFonts w:ascii="Times New Roman" w:hAnsi="Times New Roman" w:cs="Times New Roman"/>
          <w:sz w:val="24"/>
          <w:szCs w:val="24"/>
        </w:rPr>
        <w:t>traject</w:t>
      </w:r>
      <w:r w:rsidRPr="008B68DC">
        <w:rPr>
          <w:rFonts w:ascii="Times New Roman" w:hAnsi="Times New Roman" w:cs="Times New Roman"/>
          <w:sz w:val="24"/>
          <w:szCs w:val="24"/>
        </w:rPr>
        <w:t xml:space="preserve"> in Nederland</w:t>
      </w:r>
    </w:p>
    <w:p w:rsidRPr="008B68DC" w:rsidR="00A04FB9" w:rsidP="00A04FB9" w:rsidRDefault="004341B6" w14:paraId="4FEBBBCE" w14:textId="75FA3E84">
      <w:pPr>
        <w:spacing w:after="0" w:line="276" w:lineRule="auto"/>
        <w:rPr>
          <w:rFonts w:ascii="Times New Roman" w:hAnsi="Times New Roman" w:cs="Times New Roman"/>
          <w:sz w:val="24"/>
          <w:szCs w:val="24"/>
        </w:rPr>
      </w:pPr>
      <w:r w:rsidRPr="008B68DC">
        <w:rPr>
          <w:rFonts w:ascii="Times New Roman" w:hAnsi="Times New Roman" w:cs="Times New Roman"/>
          <w:sz w:val="24"/>
          <w:szCs w:val="24"/>
        </w:rPr>
        <w:t>Een aantal gesprekspartners geeft aan dat er vaak problemen voor de uitvoering ontstaan bij de implementatie in Nederland, zoals bijvoorbeeld bij de data act. Omdat er zoveel partijen bij betrokken zijn</w:t>
      </w:r>
      <w:r w:rsidRPr="008B68DC" w:rsidR="00032678">
        <w:rPr>
          <w:rFonts w:ascii="Times New Roman" w:hAnsi="Times New Roman" w:cs="Times New Roman"/>
          <w:sz w:val="24"/>
          <w:szCs w:val="24"/>
        </w:rPr>
        <w:t>,</w:t>
      </w:r>
      <w:r w:rsidRPr="008B68DC">
        <w:rPr>
          <w:rFonts w:ascii="Times New Roman" w:hAnsi="Times New Roman" w:cs="Times New Roman"/>
          <w:sz w:val="24"/>
          <w:szCs w:val="24"/>
        </w:rPr>
        <w:t xml:space="preserve"> is het heel moeilijk om er achter te komen wie waarvoor verantwoordelijk is en om goede en juiste informatie te krijgen. Er zit geen duidelijke regie op de </w:t>
      </w:r>
      <w:r w:rsidRPr="008B68DC" w:rsidR="00AB1A6A">
        <w:rPr>
          <w:rFonts w:ascii="Times New Roman" w:hAnsi="Times New Roman" w:cs="Times New Roman"/>
          <w:sz w:val="24"/>
          <w:szCs w:val="24"/>
        </w:rPr>
        <w:t>uitvoering</w:t>
      </w:r>
      <w:r w:rsidRPr="008B68DC">
        <w:rPr>
          <w:rFonts w:ascii="Times New Roman" w:hAnsi="Times New Roman" w:cs="Times New Roman"/>
          <w:sz w:val="24"/>
          <w:szCs w:val="24"/>
        </w:rPr>
        <w:t>. Een ander probleem bij implementatie is dat de samenhang tussen nationale wetgeving en Europese</w:t>
      </w:r>
      <w:r w:rsidRPr="008B68DC" w:rsidR="00BD4B1A">
        <w:rPr>
          <w:rFonts w:ascii="Times New Roman" w:hAnsi="Times New Roman" w:cs="Times New Roman"/>
          <w:sz w:val="24"/>
          <w:szCs w:val="24"/>
        </w:rPr>
        <w:t xml:space="preserve"> wetgeving diffuus is voor de uitvoering. Dit wordt niet altijd duidelijk in kaart gebracht</w:t>
      </w:r>
      <w:r w:rsidRPr="008B68DC" w:rsidR="00F82910">
        <w:rPr>
          <w:rFonts w:ascii="Times New Roman" w:hAnsi="Times New Roman" w:cs="Times New Roman"/>
          <w:sz w:val="24"/>
          <w:szCs w:val="24"/>
        </w:rPr>
        <w:t xml:space="preserve"> en</w:t>
      </w:r>
      <w:r w:rsidRPr="008B68DC" w:rsidR="00BD4B1A">
        <w:rPr>
          <w:rFonts w:ascii="Times New Roman" w:hAnsi="Times New Roman" w:cs="Times New Roman"/>
          <w:sz w:val="24"/>
          <w:szCs w:val="24"/>
        </w:rPr>
        <w:t xml:space="preserve"> de uitvoering </w:t>
      </w:r>
      <w:r w:rsidRPr="008B68DC" w:rsidR="00F82910">
        <w:rPr>
          <w:rFonts w:ascii="Times New Roman" w:hAnsi="Times New Roman" w:cs="Times New Roman"/>
          <w:sz w:val="24"/>
          <w:szCs w:val="24"/>
        </w:rPr>
        <w:t xml:space="preserve">mist </w:t>
      </w:r>
      <w:r w:rsidRPr="008B68DC" w:rsidR="00BD4B1A">
        <w:rPr>
          <w:rFonts w:ascii="Times New Roman" w:hAnsi="Times New Roman" w:cs="Times New Roman"/>
          <w:sz w:val="24"/>
          <w:szCs w:val="24"/>
        </w:rPr>
        <w:t>gesprekspartner</w:t>
      </w:r>
      <w:r w:rsidRPr="008B68DC" w:rsidR="006E538D">
        <w:rPr>
          <w:rFonts w:ascii="Times New Roman" w:hAnsi="Times New Roman" w:cs="Times New Roman"/>
          <w:sz w:val="24"/>
          <w:szCs w:val="24"/>
        </w:rPr>
        <w:t>s</w:t>
      </w:r>
      <w:r w:rsidRPr="008B68DC" w:rsidR="00BD4B1A">
        <w:rPr>
          <w:rFonts w:ascii="Times New Roman" w:hAnsi="Times New Roman" w:cs="Times New Roman"/>
          <w:sz w:val="24"/>
          <w:szCs w:val="24"/>
        </w:rPr>
        <w:t xml:space="preserve"> op de ministeries</w:t>
      </w:r>
      <w:r w:rsidRPr="008B68DC" w:rsidR="00F82910">
        <w:rPr>
          <w:rFonts w:ascii="Times New Roman" w:hAnsi="Times New Roman" w:cs="Times New Roman"/>
          <w:sz w:val="24"/>
          <w:szCs w:val="24"/>
        </w:rPr>
        <w:t xml:space="preserve"> om het uit te leggen</w:t>
      </w:r>
      <w:r w:rsidRPr="008B68DC" w:rsidR="00BD4B1A">
        <w:rPr>
          <w:rFonts w:ascii="Times New Roman" w:hAnsi="Times New Roman" w:cs="Times New Roman"/>
          <w:sz w:val="24"/>
          <w:szCs w:val="24"/>
        </w:rPr>
        <w:t>. Het EU beleidskompas is zo’n voorbeeld van deel</w:t>
      </w:r>
      <w:r w:rsidRPr="008B68DC" w:rsidR="00F82910">
        <w:rPr>
          <w:rFonts w:ascii="Times New Roman" w:hAnsi="Times New Roman" w:cs="Times New Roman"/>
          <w:sz w:val="24"/>
          <w:szCs w:val="24"/>
        </w:rPr>
        <w:t>s</w:t>
      </w:r>
      <w:r w:rsidRPr="008B68DC" w:rsidR="00BD4B1A">
        <w:rPr>
          <w:rFonts w:ascii="Times New Roman" w:hAnsi="Times New Roman" w:cs="Times New Roman"/>
          <w:sz w:val="24"/>
          <w:szCs w:val="24"/>
        </w:rPr>
        <w:t xml:space="preserve"> nationale en deels Europese wetgeving. </w:t>
      </w:r>
    </w:p>
    <w:p w:rsidRPr="008B68DC" w:rsidR="00BD4B1A" w:rsidP="00A04FB9" w:rsidRDefault="00BD4B1A" w14:paraId="689252FA" w14:textId="77777777">
      <w:pPr>
        <w:spacing w:after="0" w:line="276" w:lineRule="auto"/>
        <w:rPr>
          <w:rFonts w:ascii="Times New Roman" w:hAnsi="Times New Roman" w:cs="Times New Roman"/>
          <w:sz w:val="24"/>
          <w:szCs w:val="24"/>
        </w:rPr>
      </w:pPr>
    </w:p>
    <w:p w:rsidRPr="008B68DC" w:rsidR="00BD4B1A" w:rsidP="00A04FB9" w:rsidRDefault="00BD4B1A" w14:paraId="0C4F409F" w14:textId="436D804B">
      <w:pPr>
        <w:spacing w:after="0" w:line="276" w:lineRule="auto"/>
        <w:rPr>
          <w:rFonts w:ascii="Times New Roman" w:hAnsi="Times New Roman" w:cs="Times New Roman"/>
          <w:sz w:val="24"/>
          <w:szCs w:val="24"/>
        </w:rPr>
      </w:pPr>
      <w:r w:rsidRPr="008B68DC">
        <w:rPr>
          <w:rFonts w:ascii="Times New Roman" w:hAnsi="Times New Roman" w:cs="Times New Roman"/>
          <w:sz w:val="24"/>
          <w:szCs w:val="24"/>
        </w:rPr>
        <w:t>Bij de implementatie komen ook pas de ongewenste effecten van de regels voor de uitvoering aan het licht, bijvoorbeeld als blijkt dat de Machinerichtlijn ook van toepassing blijkt te zijn op beweegbare bruggen en sluizen, of als de richtlijn voor werktijden verbiedt dat mensen ‘s nacht werken en niet in de zomer als het te heet is</w:t>
      </w:r>
      <w:r w:rsidRPr="008B68DC" w:rsidR="00E809DE">
        <w:rPr>
          <w:rFonts w:ascii="Times New Roman" w:hAnsi="Times New Roman" w:cs="Times New Roman"/>
          <w:sz w:val="24"/>
          <w:szCs w:val="24"/>
        </w:rPr>
        <w:t xml:space="preserve"> terwijl wegenbouwers altijd juist ’s nachts en in de zomer overdag werken</w:t>
      </w:r>
      <w:r w:rsidRPr="008B68DC" w:rsidR="000B05BF">
        <w:rPr>
          <w:rFonts w:ascii="Times New Roman" w:hAnsi="Times New Roman" w:cs="Times New Roman"/>
          <w:sz w:val="24"/>
          <w:szCs w:val="24"/>
        </w:rPr>
        <w:t>,</w:t>
      </w:r>
      <w:r w:rsidRPr="008B68DC" w:rsidR="00E809DE">
        <w:rPr>
          <w:rFonts w:ascii="Times New Roman" w:hAnsi="Times New Roman" w:cs="Times New Roman"/>
          <w:sz w:val="24"/>
          <w:szCs w:val="24"/>
        </w:rPr>
        <w:t xml:space="preserve"> omdat er dan minder verkeer is. </w:t>
      </w:r>
    </w:p>
    <w:p w:rsidRPr="008B68DC" w:rsidR="006E538D" w:rsidP="00A04FB9" w:rsidRDefault="006E538D" w14:paraId="728F941D" w14:textId="77777777">
      <w:pPr>
        <w:spacing w:after="0" w:line="276" w:lineRule="auto"/>
        <w:rPr>
          <w:rFonts w:ascii="Times New Roman" w:hAnsi="Times New Roman" w:cs="Times New Roman"/>
          <w:sz w:val="24"/>
          <w:szCs w:val="24"/>
        </w:rPr>
      </w:pPr>
    </w:p>
    <w:p w:rsidRPr="008B68DC" w:rsidR="00EB5D4F" w:rsidP="00F274B8" w:rsidRDefault="009C2198" w14:paraId="644A3B4E" w14:textId="6E241A5B">
      <w:pPr>
        <w:spacing w:after="0" w:line="276" w:lineRule="auto"/>
        <w:rPr>
          <w:rFonts w:ascii="Times New Roman" w:hAnsi="Times New Roman" w:cs="Times New Roman"/>
          <w:sz w:val="24"/>
          <w:szCs w:val="24"/>
          <w:u w:val="single"/>
        </w:rPr>
      </w:pPr>
      <w:r w:rsidRPr="008B68DC">
        <w:rPr>
          <w:rFonts w:ascii="Times New Roman" w:hAnsi="Times New Roman" w:cs="Times New Roman"/>
          <w:sz w:val="24"/>
          <w:szCs w:val="24"/>
          <w:u w:val="single"/>
        </w:rPr>
        <w:t xml:space="preserve">Suggesties aan </w:t>
      </w:r>
      <w:r w:rsidRPr="008B68DC" w:rsidR="00EB5D4F">
        <w:rPr>
          <w:rFonts w:ascii="Times New Roman" w:hAnsi="Times New Roman" w:cs="Times New Roman"/>
          <w:sz w:val="24"/>
          <w:szCs w:val="24"/>
          <w:u w:val="single"/>
        </w:rPr>
        <w:t>de Tweede Kamer</w:t>
      </w:r>
      <w:r w:rsidRPr="008B68DC">
        <w:rPr>
          <w:rFonts w:ascii="Times New Roman" w:hAnsi="Times New Roman" w:cs="Times New Roman"/>
          <w:sz w:val="24"/>
          <w:szCs w:val="24"/>
          <w:u w:val="single"/>
        </w:rPr>
        <w:t xml:space="preserve"> om scherper </w:t>
      </w:r>
      <w:r w:rsidRPr="008B68DC" w:rsidR="00A109EF">
        <w:rPr>
          <w:rFonts w:ascii="Times New Roman" w:hAnsi="Times New Roman" w:cs="Times New Roman"/>
          <w:sz w:val="24"/>
          <w:szCs w:val="24"/>
          <w:u w:val="single"/>
        </w:rPr>
        <w:t xml:space="preserve">(vroegtijdig) zicht te krijgen op uitvoeringsaspecten </w:t>
      </w:r>
    </w:p>
    <w:p w:rsidRPr="008B68DC" w:rsidR="00E66624" w:rsidP="00EB5D4F" w:rsidRDefault="00F777DD" w14:paraId="66BF7236" w14:textId="73621C27">
      <w:pPr>
        <w:spacing w:after="0" w:line="276" w:lineRule="auto"/>
        <w:rPr>
          <w:rFonts w:ascii="Times New Roman" w:hAnsi="Times New Roman" w:cs="Times New Roman"/>
          <w:sz w:val="24"/>
          <w:szCs w:val="24"/>
        </w:rPr>
      </w:pPr>
      <w:r w:rsidRPr="008B68DC">
        <w:rPr>
          <w:rFonts w:ascii="Times New Roman" w:hAnsi="Times New Roman" w:cs="Times New Roman"/>
          <w:sz w:val="24"/>
          <w:szCs w:val="24"/>
        </w:rPr>
        <w:t xml:space="preserve">De gesprekspartners hebben een aantal suggesties aan de Tweede Kamer gedaan om beter toezicht te houden op uitvoeringsproblematiek. </w:t>
      </w:r>
      <w:r w:rsidRPr="008B68DC" w:rsidR="00E66624">
        <w:rPr>
          <w:rFonts w:ascii="Times New Roman" w:hAnsi="Times New Roman" w:cs="Times New Roman"/>
          <w:sz w:val="24"/>
          <w:szCs w:val="24"/>
        </w:rPr>
        <w:t>Ze worden hieronder weergegeven:</w:t>
      </w:r>
    </w:p>
    <w:p w:rsidRPr="008B68DC" w:rsidR="00E66624" w:rsidP="00E66624" w:rsidRDefault="00E66624" w14:paraId="277AAAA0" w14:textId="77777777">
      <w:pPr>
        <w:spacing w:after="0" w:line="276" w:lineRule="auto"/>
        <w:rPr>
          <w:rFonts w:ascii="Times New Roman" w:hAnsi="Times New Roman" w:cs="Times New Roman"/>
          <w:sz w:val="24"/>
          <w:szCs w:val="24"/>
        </w:rPr>
      </w:pPr>
    </w:p>
    <w:p w:rsidRPr="008B68DC" w:rsidR="00E66624" w:rsidP="00E66624" w:rsidRDefault="00E66624" w14:paraId="65240F5D" w14:textId="488FF4E4">
      <w:pPr>
        <w:pStyle w:val="Lijstalinea"/>
        <w:numPr>
          <w:ilvl w:val="0"/>
          <w:numId w:val="18"/>
        </w:numPr>
        <w:spacing w:after="0" w:line="276" w:lineRule="auto"/>
        <w:rPr>
          <w:rFonts w:ascii="Times New Roman" w:hAnsi="Times New Roman" w:cs="Times New Roman"/>
          <w:i/>
          <w:iCs/>
          <w:sz w:val="24"/>
          <w:szCs w:val="24"/>
        </w:rPr>
      </w:pPr>
      <w:r w:rsidRPr="008B68DC">
        <w:rPr>
          <w:rFonts w:ascii="Times New Roman" w:hAnsi="Times New Roman" w:cs="Times New Roman"/>
          <w:i/>
          <w:iCs/>
          <w:sz w:val="24"/>
          <w:szCs w:val="24"/>
        </w:rPr>
        <w:lastRenderedPageBreak/>
        <w:t xml:space="preserve">Het BNC-fiche is voor de Tweede Kamer </w:t>
      </w:r>
      <w:r w:rsidRPr="008B68DC" w:rsidR="00DC3B77">
        <w:rPr>
          <w:rFonts w:ascii="Times New Roman" w:hAnsi="Times New Roman" w:cs="Times New Roman"/>
          <w:i/>
          <w:iCs/>
          <w:sz w:val="24"/>
          <w:szCs w:val="24"/>
        </w:rPr>
        <w:t>het</w:t>
      </w:r>
      <w:r w:rsidRPr="008B68DC">
        <w:rPr>
          <w:rFonts w:ascii="Times New Roman" w:hAnsi="Times New Roman" w:cs="Times New Roman"/>
          <w:i/>
          <w:iCs/>
          <w:sz w:val="24"/>
          <w:szCs w:val="24"/>
        </w:rPr>
        <w:t xml:space="preserve"> belangrijk</w:t>
      </w:r>
      <w:r w:rsidRPr="008B68DC" w:rsidR="00DC3B77">
        <w:rPr>
          <w:rFonts w:ascii="Times New Roman" w:hAnsi="Times New Roman" w:cs="Times New Roman"/>
          <w:i/>
          <w:iCs/>
          <w:sz w:val="24"/>
          <w:szCs w:val="24"/>
        </w:rPr>
        <w:t>ste</w:t>
      </w:r>
      <w:r w:rsidRPr="008B68DC">
        <w:rPr>
          <w:rFonts w:ascii="Times New Roman" w:hAnsi="Times New Roman" w:cs="Times New Roman"/>
          <w:i/>
          <w:iCs/>
          <w:sz w:val="24"/>
          <w:szCs w:val="24"/>
        </w:rPr>
        <w:t xml:space="preserve"> moment om bij te sturen</w:t>
      </w:r>
    </w:p>
    <w:p w:rsidRPr="008B68DC" w:rsidR="00F777DD" w:rsidP="00E66624" w:rsidRDefault="00DC3B77" w14:paraId="01F91E60" w14:textId="3DFC2D78">
      <w:pPr>
        <w:spacing w:after="0" w:line="276" w:lineRule="auto"/>
        <w:rPr>
          <w:rFonts w:ascii="Times New Roman" w:hAnsi="Times New Roman" w:cs="Times New Roman"/>
          <w:sz w:val="24"/>
          <w:szCs w:val="24"/>
        </w:rPr>
      </w:pPr>
      <w:r w:rsidRPr="008B68DC">
        <w:rPr>
          <w:rFonts w:ascii="Times New Roman" w:hAnsi="Times New Roman" w:cs="Times New Roman"/>
          <w:sz w:val="24"/>
          <w:szCs w:val="24"/>
        </w:rPr>
        <w:t>De BNC fiches worden standaard aan de T</w:t>
      </w:r>
      <w:r w:rsidRPr="008B68DC" w:rsidR="00FF5962">
        <w:rPr>
          <w:rFonts w:ascii="Times New Roman" w:hAnsi="Times New Roman" w:cs="Times New Roman"/>
          <w:sz w:val="24"/>
          <w:szCs w:val="24"/>
        </w:rPr>
        <w:t xml:space="preserve">weede </w:t>
      </w:r>
      <w:r w:rsidRPr="008B68DC">
        <w:rPr>
          <w:rFonts w:ascii="Times New Roman" w:hAnsi="Times New Roman" w:cs="Times New Roman"/>
          <w:sz w:val="24"/>
          <w:szCs w:val="24"/>
        </w:rPr>
        <w:t>K</w:t>
      </w:r>
      <w:r w:rsidRPr="008B68DC" w:rsidR="00FF5962">
        <w:rPr>
          <w:rFonts w:ascii="Times New Roman" w:hAnsi="Times New Roman" w:cs="Times New Roman"/>
          <w:sz w:val="24"/>
          <w:szCs w:val="24"/>
        </w:rPr>
        <w:t>amer</w:t>
      </w:r>
      <w:r w:rsidRPr="008B68DC">
        <w:rPr>
          <w:rFonts w:ascii="Times New Roman" w:hAnsi="Times New Roman" w:cs="Times New Roman"/>
          <w:sz w:val="24"/>
          <w:szCs w:val="24"/>
        </w:rPr>
        <w:t xml:space="preserve"> gestuurd. De paragraaf regeldruk zou enig inzicht moeten geven in de administratieve lasten, regeldruk en uitvoeringsproblemen. Echter, de informatie die daar gegeven wordt</w:t>
      </w:r>
      <w:r w:rsidRPr="008B68DC" w:rsidR="00032678">
        <w:rPr>
          <w:rFonts w:ascii="Times New Roman" w:hAnsi="Times New Roman" w:cs="Times New Roman"/>
          <w:sz w:val="24"/>
          <w:szCs w:val="24"/>
        </w:rPr>
        <w:t>,</w:t>
      </w:r>
      <w:r w:rsidRPr="008B68DC">
        <w:rPr>
          <w:rFonts w:ascii="Times New Roman" w:hAnsi="Times New Roman" w:cs="Times New Roman"/>
          <w:sz w:val="24"/>
          <w:szCs w:val="24"/>
        </w:rPr>
        <w:t xml:space="preserve"> is vaak oppervlakkig. Als de T</w:t>
      </w:r>
      <w:r w:rsidRPr="008B68DC" w:rsidR="00A2783A">
        <w:rPr>
          <w:rFonts w:ascii="Times New Roman" w:hAnsi="Times New Roman" w:cs="Times New Roman"/>
          <w:sz w:val="24"/>
          <w:szCs w:val="24"/>
        </w:rPr>
        <w:t xml:space="preserve">weede </w:t>
      </w:r>
      <w:r w:rsidRPr="008B68DC">
        <w:rPr>
          <w:rFonts w:ascii="Times New Roman" w:hAnsi="Times New Roman" w:cs="Times New Roman"/>
          <w:sz w:val="24"/>
          <w:szCs w:val="24"/>
        </w:rPr>
        <w:t>K</w:t>
      </w:r>
      <w:r w:rsidRPr="008B68DC" w:rsidR="00A2783A">
        <w:rPr>
          <w:rFonts w:ascii="Times New Roman" w:hAnsi="Times New Roman" w:cs="Times New Roman"/>
          <w:sz w:val="24"/>
          <w:szCs w:val="24"/>
        </w:rPr>
        <w:t>amer</w:t>
      </w:r>
      <w:r w:rsidRPr="008B68DC">
        <w:rPr>
          <w:rFonts w:ascii="Times New Roman" w:hAnsi="Times New Roman" w:cs="Times New Roman"/>
          <w:sz w:val="24"/>
          <w:szCs w:val="24"/>
        </w:rPr>
        <w:t xml:space="preserve"> </w:t>
      </w:r>
      <w:r w:rsidRPr="008B68DC" w:rsidR="00AE38F1">
        <w:rPr>
          <w:rFonts w:ascii="Times New Roman" w:hAnsi="Times New Roman" w:cs="Times New Roman"/>
          <w:sz w:val="24"/>
          <w:szCs w:val="24"/>
        </w:rPr>
        <w:t xml:space="preserve">vermoed of signalen krijgt dat de impact groot zal zijn, dan kan de </w:t>
      </w:r>
      <w:r w:rsidRPr="008B68DC" w:rsidR="00C1426F">
        <w:rPr>
          <w:rFonts w:ascii="Times New Roman" w:hAnsi="Times New Roman" w:cs="Times New Roman"/>
          <w:sz w:val="24"/>
          <w:szCs w:val="24"/>
        </w:rPr>
        <w:t>Tweede Kamer:</w:t>
      </w:r>
    </w:p>
    <w:p w:rsidRPr="008B68DC" w:rsidR="00AE38F1" w:rsidP="00AE38F1" w:rsidRDefault="00AE38F1" w14:paraId="714E1986" w14:textId="7C8431D3">
      <w:pPr>
        <w:pStyle w:val="Lijstalinea"/>
        <w:numPr>
          <w:ilvl w:val="0"/>
          <w:numId w:val="11"/>
        </w:numPr>
        <w:spacing w:after="0" w:line="276" w:lineRule="auto"/>
        <w:rPr>
          <w:rFonts w:ascii="Times New Roman" w:hAnsi="Times New Roman" w:cs="Times New Roman"/>
          <w:sz w:val="24"/>
          <w:szCs w:val="24"/>
        </w:rPr>
      </w:pPr>
      <w:r w:rsidRPr="008B68DC">
        <w:rPr>
          <w:rFonts w:ascii="Times New Roman" w:hAnsi="Times New Roman" w:cs="Times New Roman"/>
          <w:sz w:val="24"/>
          <w:szCs w:val="24"/>
        </w:rPr>
        <w:t xml:space="preserve">Aandringen op </w:t>
      </w:r>
      <w:r w:rsidRPr="008B68DC" w:rsidR="009C2150">
        <w:rPr>
          <w:rFonts w:ascii="Times New Roman" w:hAnsi="Times New Roman" w:cs="Times New Roman"/>
          <w:sz w:val="24"/>
          <w:szCs w:val="24"/>
        </w:rPr>
        <w:t xml:space="preserve">het ontvangen van </w:t>
      </w:r>
      <w:r w:rsidRPr="008B68DC">
        <w:rPr>
          <w:rFonts w:ascii="Times New Roman" w:hAnsi="Times New Roman" w:cs="Times New Roman"/>
          <w:sz w:val="24"/>
          <w:szCs w:val="24"/>
        </w:rPr>
        <w:t>de Europese impact assessment, indien deze ontbreekt</w:t>
      </w:r>
      <w:r w:rsidRPr="008B68DC" w:rsidR="00C1426F">
        <w:rPr>
          <w:rFonts w:ascii="Times New Roman" w:hAnsi="Times New Roman" w:cs="Times New Roman"/>
          <w:sz w:val="24"/>
          <w:szCs w:val="24"/>
        </w:rPr>
        <w:t>;</w:t>
      </w:r>
    </w:p>
    <w:p w:rsidRPr="008B68DC" w:rsidR="00AE38F1" w:rsidP="00AE38F1" w:rsidRDefault="00AE38F1" w14:paraId="61C1ACC1" w14:textId="6F6F3DDC">
      <w:pPr>
        <w:pStyle w:val="Lijstalinea"/>
        <w:numPr>
          <w:ilvl w:val="0"/>
          <w:numId w:val="11"/>
        </w:numPr>
        <w:spacing w:after="0" w:line="276" w:lineRule="auto"/>
        <w:rPr>
          <w:rFonts w:ascii="Times New Roman" w:hAnsi="Times New Roman" w:cs="Times New Roman"/>
          <w:sz w:val="24"/>
          <w:szCs w:val="24"/>
        </w:rPr>
      </w:pPr>
      <w:r w:rsidRPr="008B68DC">
        <w:rPr>
          <w:rFonts w:ascii="Times New Roman" w:hAnsi="Times New Roman" w:cs="Times New Roman"/>
          <w:sz w:val="24"/>
          <w:szCs w:val="24"/>
        </w:rPr>
        <w:t xml:space="preserve">Ministerie(s) vragen om een </w:t>
      </w:r>
      <w:r w:rsidRPr="008B68DC" w:rsidR="00A2783A">
        <w:rPr>
          <w:rFonts w:ascii="Times New Roman" w:hAnsi="Times New Roman" w:cs="Times New Roman"/>
          <w:sz w:val="24"/>
          <w:szCs w:val="24"/>
        </w:rPr>
        <w:t xml:space="preserve">uitvoeringstoets, </w:t>
      </w:r>
      <w:r w:rsidRPr="008B68DC">
        <w:rPr>
          <w:rFonts w:ascii="Times New Roman" w:hAnsi="Times New Roman" w:cs="Times New Roman"/>
          <w:sz w:val="24"/>
          <w:szCs w:val="24"/>
        </w:rPr>
        <w:t xml:space="preserve">pre-toets of </w:t>
      </w:r>
      <w:proofErr w:type="spellStart"/>
      <w:r w:rsidRPr="008B68DC">
        <w:rPr>
          <w:rFonts w:ascii="Times New Roman" w:hAnsi="Times New Roman" w:cs="Times New Roman"/>
          <w:sz w:val="24"/>
          <w:szCs w:val="24"/>
        </w:rPr>
        <w:t>quick</w:t>
      </w:r>
      <w:proofErr w:type="spellEnd"/>
      <w:r w:rsidRPr="008B68DC">
        <w:rPr>
          <w:rFonts w:ascii="Times New Roman" w:hAnsi="Times New Roman" w:cs="Times New Roman"/>
          <w:sz w:val="24"/>
          <w:szCs w:val="24"/>
        </w:rPr>
        <w:t xml:space="preserve"> scan te doen in een vroeg stadium en deze aan de </w:t>
      </w:r>
      <w:r w:rsidRPr="008B68DC" w:rsidR="00C1426F">
        <w:rPr>
          <w:rFonts w:ascii="Times New Roman" w:hAnsi="Times New Roman" w:cs="Times New Roman"/>
          <w:sz w:val="24"/>
          <w:szCs w:val="24"/>
        </w:rPr>
        <w:t>Tweede Kamer</w:t>
      </w:r>
      <w:r w:rsidRPr="008B68DC">
        <w:rPr>
          <w:rFonts w:ascii="Times New Roman" w:hAnsi="Times New Roman" w:cs="Times New Roman"/>
          <w:sz w:val="24"/>
          <w:szCs w:val="24"/>
        </w:rPr>
        <w:t xml:space="preserve"> te sturen</w:t>
      </w:r>
      <w:r w:rsidRPr="008B68DC" w:rsidR="00C1426F">
        <w:rPr>
          <w:rFonts w:ascii="Times New Roman" w:hAnsi="Times New Roman" w:cs="Times New Roman"/>
          <w:sz w:val="24"/>
          <w:szCs w:val="24"/>
        </w:rPr>
        <w:t>.</w:t>
      </w:r>
    </w:p>
    <w:p w:rsidRPr="008B68DC" w:rsidR="00AE38F1" w:rsidP="00AE38F1" w:rsidRDefault="00AE38F1" w14:paraId="1ADA149E" w14:textId="77777777">
      <w:pPr>
        <w:spacing w:after="0" w:line="276" w:lineRule="auto"/>
        <w:rPr>
          <w:rFonts w:ascii="Times New Roman" w:hAnsi="Times New Roman" w:cs="Times New Roman"/>
          <w:sz w:val="24"/>
          <w:szCs w:val="24"/>
        </w:rPr>
      </w:pPr>
    </w:p>
    <w:p w:rsidRPr="008B68DC" w:rsidR="00AE38F1" w:rsidP="00AE38F1" w:rsidRDefault="00AE38F1" w14:paraId="16D21951" w14:textId="214E41E3">
      <w:pPr>
        <w:pStyle w:val="Lijstalinea"/>
        <w:numPr>
          <w:ilvl w:val="0"/>
          <w:numId w:val="18"/>
        </w:numPr>
        <w:spacing w:after="0" w:line="276" w:lineRule="auto"/>
        <w:rPr>
          <w:rFonts w:ascii="Times New Roman" w:hAnsi="Times New Roman" w:cs="Times New Roman"/>
          <w:i/>
          <w:iCs/>
          <w:sz w:val="24"/>
          <w:szCs w:val="24"/>
        </w:rPr>
      </w:pPr>
      <w:r w:rsidRPr="008B68DC">
        <w:rPr>
          <w:rFonts w:ascii="Times New Roman" w:hAnsi="Times New Roman" w:cs="Times New Roman"/>
          <w:i/>
          <w:iCs/>
          <w:sz w:val="24"/>
          <w:szCs w:val="24"/>
        </w:rPr>
        <w:t>Aandacht van EU-rapporteurs op EU-wetgevingdossiers voor de uitvoering</w:t>
      </w:r>
    </w:p>
    <w:p w:rsidRPr="008B68DC" w:rsidR="00E66624" w:rsidP="00E66624" w:rsidRDefault="002802B9" w14:paraId="1FBF420A" w14:textId="7813E819">
      <w:pPr>
        <w:spacing w:after="0" w:line="276" w:lineRule="auto"/>
        <w:rPr>
          <w:rFonts w:ascii="Times New Roman" w:hAnsi="Times New Roman" w:cs="Times New Roman"/>
          <w:sz w:val="24"/>
          <w:szCs w:val="24"/>
        </w:rPr>
      </w:pPr>
      <w:r w:rsidRPr="008B68DC">
        <w:rPr>
          <w:rFonts w:ascii="Times New Roman" w:hAnsi="Times New Roman" w:cs="Times New Roman"/>
          <w:sz w:val="24"/>
          <w:szCs w:val="24"/>
        </w:rPr>
        <w:t>V</w:t>
      </w:r>
      <w:r w:rsidRPr="008B68DC" w:rsidR="00AE38F1">
        <w:rPr>
          <w:rFonts w:ascii="Times New Roman" w:hAnsi="Times New Roman" w:cs="Times New Roman"/>
          <w:sz w:val="24"/>
          <w:szCs w:val="24"/>
        </w:rPr>
        <w:t xml:space="preserve">erschillende vaste Kamercommissies </w:t>
      </w:r>
      <w:r w:rsidRPr="008B68DC">
        <w:rPr>
          <w:rFonts w:ascii="Times New Roman" w:hAnsi="Times New Roman" w:cs="Times New Roman"/>
          <w:sz w:val="24"/>
          <w:szCs w:val="24"/>
        </w:rPr>
        <w:t>benoemen</w:t>
      </w:r>
      <w:r w:rsidRPr="008B68DC" w:rsidR="00AE38F1">
        <w:rPr>
          <w:rFonts w:ascii="Times New Roman" w:hAnsi="Times New Roman" w:cs="Times New Roman"/>
          <w:sz w:val="24"/>
          <w:szCs w:val="24"/>
        </w:rPr>
        <w:t xml:space="preserve"> EU</w:t>
      </w:r>
      <w:r w:rsidRPr="008B68DC">
        <w:rPr>
          <w:rFonts w:ascii="Times New Roman" w:hAnsi="Times New Roman" w:cs="Times New Roman"/>
          <w:sz w:val="24"/>
          <w:szCs w:val="24"/>
        </w:rPr>
        <w:t>-</w:t>
      </w:r>
      <w:r w:rsidRPr="008B68DC" w:rsidR="00AE38F1">
        <w:rPr>
          <w:rFonts w:ascii="Times New Roman" w:hAnsi="Times New Roman" w:cs="Times New Roman"/>
          <w:sz w:val="24"/>
          <w:szCs w:val="24"/>
        </w:rPr>
        <w:t xml:space="preserve">rapporteurs die aankomende </w:t>
      </w:r>
      <w:r w:rsidRPr="008B68DC">
        <w:rPr>
          <w:rFonts w:ascii="Times New Roman" w:hAnsi="Times New Roman" w:cs="Times New Roman"/>
          <w:sz w:val="24"/>
          <w:szCs w:val="24"/>
        </w:rPr>
        <w:t>EU-</w:t>
      </w:r>
      <w:r w:rsidRPr="008B68DC" w:rsidR="00AE38F1">
        <w:rPr>
          <w:rFonts w:ascii="Times New Roman" w:hAnsi="Times New Roman" w:cs="Times New Roman"/>
          <w:sz w:val="24"/>
          <w:szCs w:val="24"/>
        </w:rPr>
        <w:t xml:space="preserve">wetgeving onderzoeken. </w:t>
      </w:r>
      <w:r w:rsidRPr="008B68DC" w:rsidR="002B5C7C">
        <w:rPr>
          <w:rFonts w:ascii="Times New Roman" w:hAnsi="Times New Roman" w:cs="Times New Roman"/>
          <w:sz w:val="24"/>
          <w:szCs w:val="24"/>
        </w:rPr>
        <w:t>Mogelijk kunnen deze EU rapporteurs expliciet aandacht besteden aan de uitvoering van EU-regelgeving in Nederland.</w:t>
      </w:r>
    </w:p>
    <w:p w:rsidRPr="008B68DC" w:rsidR="002B5C7C" w:rsidP="00E66624" w:rsidRDefault="002B5C7C" w14:paraId="51C87D88" w14:textId="77777777">
      <w:pPr>
        <w:spacing w:after="0" w:line="276" w:lineRule="auto"/>
        <w:rPr>
          <w:rFonts w:ascii="Times New Roman" w:hAnsi="Times New Roman" w:cs="Times New Roman"/>
          <w:sz w:val="24"/>
          <w:szCs w:val="24"/>
        </w:rPr>
      </w:pPr>
    </w:p>
    <w:p w:rsidRPr="008B68DC" w:rsidR="002B5C7C" w:rsidP="002B5C7C" w:rsidRDefault="00A2783A" w14:paraId="62B4D586" w14:textId="467D464D">
      <w:pPr>
        <w:pStyle w:val="Lijstalinea"/>
        <w:numPr>
          <w:ilvl w:val="0"/>
          <w:numId w:val="18"/>
        </w:numPr>
        <w:spacing w:after="0" w:line="276" w:lineRule="auto"/>
        <w:rPr>
          <w:rFonts w:ascii="Times New Roman" w:hAnsi="Times New Roman" w:cs="Times New Roman"/>
          <w:i/>
          <w:iCs/>
          <w:sz w:val="24"/>
          <w:szCs w:val="24"/>
        </w:rPr>
      </w:pPr>
      <w:r w:rsidRPr="008B68DC">
        <w:rPr>
          <w:rFonts w:ascii="Times New Roman" w:hAnsi="Times New Roman" w:cs="Times New Roman"/>
          <w:i/>
          <w:iCs/>
          <w:sz w:val="24"/>
          <w:szCs w:val="24"/>
        </w:rPr>
        <w:t>Aandacht voor uitvoering bij de implementatie van EU-wetgeving</w:t>
      </w:r>
      <w:r w:rsidRPr="008B68DC" w:rsidR="002802B9">
        <w:rPr>
          <w:rFonts w:ascii="Times New Roman" w:hAnsi="Times New Roman" w:cs="Times New Roman"/>
          <w:i/>
          <w:iCs/>
          <w:sz w:val="24"/>
          <w:szCs w:val="24"/>
        </w:rPr>
        <w:t xml:space="preserve"> in nationale wetgeving</w:t>
      </w:r>
    </w:p>
    <w:p w:rsidRPr="008B68DC" w:rsidR="002802B9" w:rsidP="002802B9" w:rsidRDefault="002802B9" w14:paraId="1B04D145" w14:textId="19A51A15">
      <w:pPr>
        <w:spacing w:after="0" w:line="276" w:lineRule="auto"/>
        <w:rPr>
          <w:rFonts w:ascii="Times New Roman" w:hAnsi="Times New Roman" w:cs="Times New Roman"/>
          <w:sz w:val="24"/>
          <w:szCs w:val="24"/>
        </w:rPr>
      </w:pPr>
      <w:r w:rsidRPr="008B68DC">
        <w:rPr>
          <w:rFonts w:ascii="Times New Roman" w:hAnsi="Times New Roman" w:cs="Times New Roman"/>
          <w:sz w:val="24"/>
          <w:szCs w:val="24"/>
        </w:rPr>
        <w:t>Nederland heeft het soms lastig bij implementatie, zeker als er meer ministeries bij betrokken zijn. Een ministerie heeft dan wel het voortouw, maar voor uitvoeringsorganisaties is het vaak niet duidelijk wie de inhoudelijke gesprekspartners zijn. Vaak moet door ministeries het effect op de uitvoerbaarheid in kaart gebracht worden. Daar is interpretatieruimte en dan zou de dialoog met verschillende actoren moeten worden gevoerd. Regie</w:t>
      </w:r>
      <w:r w:rsidRPr="008B68DC" w:rsidR="004C3B25">
        <w:rPr>
          <w:rFonts w:ascii="Times New Roman" w:hAnsi="Times New Roman" w:cs="Times New Roman"/>
          <w:sz w:val="24"/>
          <w:szCs w:val="24"/>
        </w:rPr>
        <w:t xml:space="preserve"> ontbreekt nogal eens. De Tweede Kamer zou vragen kunnen stellen over de uitvoeringsanalyse en deze opvragen. </w:t>
      </w:r>
    </w:p>
    <w:p w:rsidRPr="008B68DC" w:rsidR="00AE38F1" w:rsidP="00E66624" w:rsidRDefault="00AE38F1" w14:paraId="57CCC1EC" w14:textId="77777777">
      <w:pPr>
        <w:spacing w:after="0" w:line="276" w:lineRule="auto"/>
        <w:rPr>
          <w:rFonts w:ascii="Times New Roman" w:hAnsi="Times New Roman" w:cs="Times New Roman"/>
          <w:sz w:val="24"/>
          <w:szCs w:val="24"/>
        </w:rPr>
      </w:pPr>
    </w:p>
    <w:p w:rsidRPr="008B68DC" w:rsidR="00A2783A" w:rsidP="00A2783A" w:rsidRDefault="00A2783A" w14:paraId="060C1599" w14:textId="149BFEA1">
      <w:pPr>
        <w:pStyle w:val="Lijstalinea"/>
        <w:numPr>
          <w:ilvl w:val="0"/>
          <w:numId w:val="18"/>
        </w:numPr>
        <w:spacing w:after="0" w:line="276" w:lineRule="auto"/>
        <w:rPr>
          <w:rFonts w:ascii="Times New Roman" w:hAnsi="Times New Roman" w:cs="Times New Roman"/>
          <w:i/>
          <w:iCs/>
          <w:sz w:val="24"/>
          <w:szCs w:val="24"/>
        </w:rPr>
      </w:pPr>
      <w:r w:rsidRPr="008B68DC">
        <w:rPr>
          <w:rFonts w:ascii="Times New Roman" w:hAnsi="Times New Roman" w:cs="Times New Roman"/>
          <w:i/>
          <w:iCs/>
          <w:sz w:val="24"/>
          <w:szCs w:val="24"/>
        </w:rPr>
        <w:t>De kwartaaloverzichten</w:t>
      </w:r>
      <w:r w:rsidRPr="008B68DC" w:rsidR="004C3B25">
        <w:rPr>
          <w:rFonts w:ascii="Times New Roman" w:hAnsi="Times New Roman" w:cs="Times New Roman"/>
          <w:i/>
          <w:iCs/>
          <w:sz w:val="24"/>
          <w:szCs w:val="24"/>
        </w:rPr>
        <w:t xml:space="preserve"> ‘</w:t>
      </w:r>
      <w:r w:rsidRPr="008B68DC">
        <w:rPr>
          <w:rFonts w:ascii="Times New Roman" w:hAnsi="Times New Roman" w:cs="Times New Roman"/>
          <w:i/>
          <w:iCs/>
          <w:sz w:val="24"/>
          <w:szCs w:val="24"/>
        </w:rPr>
        <w:t>Implementatie EU</w:t>
      </w:r>
      <w:r w:rsidRPr="008B68DC" w:rsidR="002802B9">
        <w:rPr>
          <w:rFonts w:ascii="Times New Roman" w:hAnsi="Times New Roman" w:cs="Times New Roman"/>
          <w:i/>
          <w:iCs/>
          <w:sz w:val="24"/>
          <w:szCs w:val="24"/>
        </w:rPr>
        <w:t>-wetgeving</w:t>
      </w:r>
      <w:r w:rsidRPr="008B68DC" w:rsidR="004C3B25">
        <w:rPr>
          <w:rFonts w:ascii="Times New Roman" w:hAnsi="Times New Roman" w:cs="Times New Roman"/>
          <w:i/>
          <w:iCs/>
          <w:sz w:val="24"/>
          <w:szCs w:val="24"/>
        </w:rPr>
        <w:t>’</w:t>
      </w:r>
      <w:r w:rsidRPr="008B68DC">
        <w:rPr>
          <w:rFonts w:ascii="Times New Roman" w:hAnsi="Times New Roman" w:cs="Times New Roman"/>
          <w:i/>
          <w:iCs/>
          <w:sz w:val="24"/>
          <w:szCs w:val="24"/>
        </w:rPr>
        <w:t xml:space="preserve"> beter benutten</w:t>
      </w:r>
    </w:p>
    <w:p w:rsidRPr="008B68DC" w:rsidR="004C3B25" w:rsidP="004C3B25" w:rsidRDefault="006242B4" w14:paraId="28B57BE5" w14:textId="2E175F37">
      <w:pPr>
        <w:spacing w:after="0" w:line="276" w:lineRule="auto"/>
        <w:rPr>
          <w:rFonts w:ascii="Times New Roman" w:hAnsi="Times New Roman" w:cs="Times New Roman"/>
          <w:sz w:val="24"/>
          <w:szCs w:val="24"/>
        </w:rPr>
      </w:pPr>
      <w:r w:rsidRPr="008B68DC">
        <w:rPr>
          <w:rFonts w:ascii="Times New Roman" w:hAnsi="Times New Roman" w:cs="Times New Roman"/>
          <w:sz w:val="24"/>
          <w:szCs w:val="24"/>
        </w:rPr>
        <w:t>Het m</w:t>
      </w:r>
      <w:r w:rsidRPr="008B68DC" w:rsidR="004C3B25">
        <w:rPr>
          <w:rFonts w:ascii="Times New Roman" w:hAnsi="Times New Roman" w:cs="Times New Roman"/>
          <w:sz w:val="24"/>
          <w:szCs w:val="24"/>
        </w:rPr>
        <w:t>in</w:t>
      </w:r>
      <w:r w:rsidRPr="008B68DC">
        <w:rPr>
          <w:rFonts w:ascii="Times New Roman" w:hAnsi="Times New Roman" w:cs="Times New Roman"/>
          <w:sz w:val="24"/>
          <w:szCs w:val="24"/>
        </w:rPr>
        <w:t>isterie van B</w:t>
      </w:r>
      <w:r w:rsidRPr="008B68DC" w:rsidR="004C3B25">
        <w:rPr>
          <w:rFonts w:ascii="Times New Roman" w:hAnsi="Times New Roman" w:cs="Times New Roman"/>
          <w:sz w:val="24"/>
          <w:szCs w:val="24"/>
        </w:rPr>
        <w:t>u</w:t>
      </w:r>
      <w:r w:rsidRPr="008B68DC">
        <w:rPr>
          <w:rFonts w:ascii="Times New Roman" w:hAnsi="Times New Roman" w:cs="Times New Roman"/>
          <w:sz w:val="24"/>
          <w:szCs w:val="24"/>
        </w:rPr>
        <w:t>itenlandse Zaken</w:t>
      </w:r>
      <w:r w:rsidRPr="008B68DC" w:rsidR="004C3B25">
        <w:rPr>
          <w:rFonts w:ascii="Times New Roman" w:hAnsi="Times New Roman" w:cs="Times New Roman"/>
          <w:sz w:val="24"/>
          <w:szCs w:val="24"/>
        </w:rPr>
        <w:t xml:space="preserve"> stuurt elk kwartaal een overzicht van de stand van zaken bij de implementatie van EU-richtlijnen in de Nederlandse wet- en regelgeving.</w:t>
      </w:r>
      <w:r w:rsidRPr="008B68DC" w:rsidR="00397861">
        <w:rPr>
          <w:rFonts w:ascii="Times New Roman" w:hAnsi="Times New Roman" w:cs="Times New Roman"/>
          <w:sz w:val="24"/>
          <w:szCs w:val="24"/>
        </w:rPr>
        <w:t xml:space="preserve"> Daarin wordt</w:t>
      </w:r>
      <w:r w:rsidRPr="008B68DC" w:rsidR="004C3B25">
        <w:rPr>
          <w:rFonts w:ascii="Times New Roman" w:hAnsi="Times New Roman" w:cs="Times New Roman"/>
          <w:sz w:val="24"/>
          <w:szCs w:val="24"/>
        </w:rPr>
        <w:t xml:space="preserve"> </w:t>
      </w:r>
      <w:r w:rsidRPr="008B68DC" w:rsidR="00397861">
        <w:rPr>
          <w:rFonts w:ascii="Times New Roman" w:hAnsi="Times New Roman" w:cs="Times New Roman"/>
          <w:sz w:val="24"/>
          <w:szCs w:val="24"/>
        </w:rPr>
        <w:t>i</w:t>
      </w:r>
      <w:r w:rsidRPr="008B68DC" w:rsidR="004C3B25">
        <w:rPr>
          <w:rFonts w:ascii="Times New Roman" w:hAnsi="Times New Roman" w:cs="Times New Roman"/>
          <w:sz w:val="24"/>
          <w:szCs w:val="24"/>
        </w:rPr>
        <w:t xml:space="preserve">ngegaan op de </w:t>
      </w:r>
      <w:r w:rsidRPr="008B68DC" w:rsidR="00AC2985">
        <w:rPr>
          <w:rFonts w:ascii="Times New Roman" w:hAnsi="Times New Roman" w:cs="Times New Roman"/>
          <w:sz w:val="24"/>
          <w:szCs w:val="24"/>
        </w:rPr>
        <w:t xml:space="preserve">oorzaken van de </w:t>
      </w:r>
      <w:r w:rsidRPr="008B68DC" w:rsidR="004C3B25">
        <w:rPr>
          <w:rFonts w:ascii="Times New Roman" w:hAnsi="Times New Roman" w:cs="Times New Roman"/>
          <w:sz w:val="24"/>
          <w:szCs w:val="24"/>
        </w:rPr>
        <w:t>implementatieachterstand en de inbreukprocedures. De Tweede Kamer kan dit overzicht aangrijpen tot het stellen van kritische vragen over de uitvoeringsproblemen</w:t>
      </w:r>
      <w:r w:rsidRPr="008B68DC" w:rsidR="000B05BF">
        <w:rPr>
          <w:rFonts w:ascii="Times New Roman" w:hAnsi="Times New Roman" w:cs="Times New Roman"/>
          <w:sz w:val="24"/>
          <w:szCs w:val="24"/>
        </w:rPr>
        <w:t xml:space="preserve"> of een brief namens de Kamercommissies sturen met het verzoek om nadere toelichting.</w:t>
      </w:r>
    </w:p>
    <w:p w:rsidRPr="008B68DC" w:rsidR="004C3B25" w:rsidP="00811397" w:rsidRDefault="004C3B25" w14:paraId="621BD289" w14:textId="77777777">
      <w:pPr>
        <w:spacing w:after="0" w:line="276" w:lineRule="auto"/>
        <w:rPr>
          <w:rFonts w:ascii="Times New Roman" w:hAnsi="Times New Roman" w:cs="Times New Roman"/>
          <w:sz w:val="24"/>
          <w:szCs w:val="24"/>
        </w:rPr>
      </w:pPr>
    </w:p>
    <w:p w:rsidRPr="008B68DC" w:rsidR="006E538D" w:rsidP="00811397" w:rsidRDefault="006E538D" w14:paraId="4F30751E" w14:textId="77777777">
      <w:pPr>
        <w:spacing w:after="0" w:line="276" w:lineRule="auto"/>
        <w:rPr>
          <w:rFonts w:ascii="Times New Roman" w:hAnsi="Times New Roman" w:cs="Times New Roman"/>
          <w:sz w:val="24"/>
          <w:szCs w:val="24"/>
        </w:rPr>
      </w:pPr>
    </w:p>
    <w:p w:rsidRPr="008B68DC" w:rsidR="008E10DA" w:rsidP="00295803" w:rsidRDefault="008E10DA" w14:paraId="16222CA0" w14:textId="37D18A2B">
      <w:pPr>
        <w:spacing w:after="0" w:line="276" w:lineRule="auto"/>
        <w:rPr>
          <w:rFonts w:ascii="Times New Roman" w:hAnsi="Times New Roman" w:cs="Times New Roman"/>
          <w:b/>
          <w:bCs/>
          <w:sz w:val="24"/>
          <w:szCs w:val="24"/>
        </w:rPr>
      </w:pPr>
      <w:r w:rsidRPr="008B68DC">
        <w:rPr>
          <w:rFonts w:ascii="Times New Roman" w:hAnsi="Times New Roman" w:cs="Times New Roman"/>
          <w:b/>
          <w:bCs/>
          <w:sz w:val="24"/>
          <w:szCs w:val="24"/>
        </w:rPr>
        <w:t xml:space="preserve">Vervolg </w:t>
      </w:r>
      <w:proofErr w:type="spellStart"/>
      <w:r w:rsidRPr="008B68DC">
        <w:rPr>
          <w:rFonts w:ascii="Times New Roman" w:hAnsi="Times New Roman" w:cs="Times New Roman"/>
          <w:b/>
          <w:bCs/>
          <w:sz w:val="24"/>
          <w:szCs w:val="24"/>
        </w:rPr>
        <w:t>rapporteurschap</w:t>
      </w:r>
      <w:proofErr w:type="spellEnd"/>
    </w:p>
    <w:p w:rsidRPr="008B68DC" w:rsidR="00CA03DF" w:rsidP="00295803" w:rsidRDefault="00CA03DF" w14:paraId="686C1D9F" w14:textId="77777777">
      <w:pPr>
        <w:spacing w:after="0" w:line="276" w:lineRule="auto"/>
        <w:rPr>
          <w:rFonts w:ascii="Times New Roman" w:hAnsi="Times New Roman" w:cs="Times New Roman"/>
          <w:b/>
          <w:bCs/>
          <w:sz w:val="24"/>
          <w:szCs w:val="24"/>
        </w:rPr>
      </w:pPr>
    </w:p>
    <w:p w:rsidRPr="008B68DC" w:rsidR="00294CB5" w:rsidP="00295803" w:rsidRDefault="000B7829" w14:paraId="48565CB7" w14:textId="47CB197C">
      <w:pPr>
        <w:spacing w:after="0" w:line="276" w:lineRule="auto"/>
        <w:rPr>
          <w:rFonts w:ascii="Times New Roman" w:hAnsi="Times New Roman" w:cs="Times New Roman"/>
          <w:sz w:val="24"/>
          <w:szCs w:val="24"/>
        </w:rPr>
      </w:pPr>
      <w:r w:rsidRPr="008B68DC">
        <w:rPr>
          <w:rFonts w:ascii="Times New Roman" w:hAnsi="Times New Roman" w:cs="Times New Roman"/>
          <w:sz w:val="24"/>
          <w:szCs w:val="24"/>
        </w:rPr>
        <w:t>De</w:t>
      </w:r>
      <w:r w:rsidRPr="008B68DC" w:rsidR="00D16D3B">
        <w:rPr>
          <w:rFonts w:ascii="Times New Roman" w:hAnsi="Times New Roman" w:cs="Times New Roman"/>
          <w:sz w:val="24"/>
          <w:szCs w:val="24"/>
        </w:rPr>
        <w:t xml:space="preserve"> resultaten van dit rapport </w:t>
      </w:r>
      <w:r w:rsidRPr="008B68DC">
        <w:rPr>
          <w:rFonts w:ascii="Times New Roman" w:hAnsi="Times New Roman" w:cs="Times New Roman"/>
          <w:sz w:val="24"/>
          <w:szCs w:val="24"/>
        </w:rPr>
        <w:t xml:space="preserve">wil ik </w:t>
      </w:r>
      <w:r w:rsidRPr="008B68DC" w:rsidR="00D16D3B">
        <w:rPr>
          <w:rFonts w:ascii="Times New Roman" w:hAnsi="Times New Roman" w:cs="Times New Roman"/>
          <w:sz w:val="24"/>
          <w:szCs w:val="24"/>
        </w:rPr>
        <w:t xml:space="preserve">delen met vertegenwoordigers van ministeries en publieke dienstverleners en uitvoeringsorganisatie </w:t>
      </w:r>
      <w:r w:rsidRPr="008B68DC" w:rsidR="00983B3D">
        <w:rPr>
          <w:rFonts w:ascii="Times New Roman" w:hAnsi="Times New Roman" w:cs="Times New Roman"/>
          <w:sz w:val="24"/>
          <w:szCs w:val="24"/>
        </w:rPr>
        <w:t xml:space="preserve">tijdens </w:t>
      </w:r>
      <w:r w:rsidRPr="008B68DC" w:rsidR="00D16D3B">
        <w:rPr>
          <w:rFonts w:ascii="Times New Roman" w:hAnsi="Times New Roman" w:cs="Times New Roman"/>
          <w:sz w:val="24"/>
          <w:szCs w:val="24"/>
        </w:rPr>
        <w:t>een workshop op de Dag van de Publieke Dienstverlening of mocht dit onverhoopt niet doorgaan tijdens</w:t>
      </w:r>
      <w:r w:rsidRPr="008B68DC" w:rsidR="00970925">
        <w:rPr>
          <w:rFonts w:ascii="Times New Roman" w:hAnsi="Times New Roman" w:cs="Times New Roman"/>
          <w:sz w:val="24"/>
          <w:szCs w:val="24"/>
        </w:rPr>
        <w:t xml:space="preserve"> een </w:t>
      </w:r>
      <w:r w:rsidRPr="008B68DC" w:rsidR="00D16D3B">
        <w:rPr>
          <w:rFonts w:ascii="Times New Roman" w:hAnsi="Times New Roman" w:cs="Times New Roman"/>
          <w:sz w:val="24"/>
          <w:szCs w:val="24"/>
        </w:rPr>
        <w:t xml:space="preserve">congres van de Manifest groep. </w:t>
      </w:r>
      <w:r w:rsidRPr="008B68DC" w:rsidR="00970925">
        <w:rPr>
          <w:rFonts w:ascii="Times New Roman" w:hAnsi="Times New Roman" w:cs="Times New Roman"/>
          <w:sz w:val="24"/>
          <w:szCs w:val="24"/>
        </w:rPr>
        <w:t xml:space="preserve">Doel van de deelname </w:t>
      </w:r>
      <w:r w:rsidRPr="008B68DC" w:rsidR="00494E68">
        <w:rPr>
          <w:rFonts w:ascii="Times New Roman" w:hAnsi="Times New Roman" w:cs="Times New Roman"/>
          <w:sz w:val="24"/>
          <w:szCs w:val="24"/>
        </w:rPr>
        <w:t xml:space="preserve">aan de workshop/congres </w:t>
      </w:r>
      <w:r w:rsidRPr="008B68DC" w:rsidR="00970925">
        <w:rPr>
          <w:rFonts w:ascii="Times New Roman" w:hAnsi="Times New Roman" w:cs="Times New Roman"/>
          <w:sz w:val="24"/>
          <w:szCs w:val="24"/>
        </w:rPr>
        <w:t xml:space="preserve">is </w:t>
      </w:r>
      <w:r w:rsidRPr="008B68DC" w:rsidR="00494E68">
        <w:rPr>
          <w:rFonts w:ascii="Times New Roman" w:hAnsi="Times New Roman" w:cs="Times New Roman"/>
          <w:sz w:val="24"/>
          <w:szCs w:val="24"/>
        </w:rPr>
        <w:t xml:space="preserve">ook </w:t>
      </w:r>
      <w:r w:rsidRPr="008B68DC" w:rsidR="00970925">
        <w:rPr>
          <w:rFonts w:ascii="Times New Roman" w:hAnsi="Times New Roman" w:cs="Times New Roman"/>
          <w:sz w:val="24"/>
          <w:szCs w:val="24"/>
        </w:rPr>
        <w:t xml:space="preserve">suggesties op te halen voor de rol van de Tweede Kamer. </w:t>
      </w:r>
    </w:p>
    <w:p w:rsidRPr="008B68DC" w:rsidR="00970925" w:rsidP="00295803" w:rsidRDefault="00970925" w14:paraId="238671F6" w14:textId="77777777">
      <w:pPr>
        <w:spacing w:after="0" w:line="276" w:lineRule="auto"/>
        <w:rPr>
          <w:rFonts w:ascii="Times New Roman" w:hAnsi="Times New Roman" w:cs="Times New Roman"/>
          <w:sz w:val="24"/>
          <w:szCs w:val="24"/>
        </w:rPr>
      </w:pPr>
    </w:p>
    <w:p w:rsidRPr="008B68DC" w:rsidR="00294CB5" w:rsidP="00295803" w:rsidRDefault="00970925" w14:paraId="24154E42" w14:textId="6AF03F4C">
      <w:pPr>
        <w:spacing w:after="0" w:line="276" w:lineRule="auto"/>
        <w:rPr>
          <w:rFonts w:ascii="Times New Roman" w:hAnsi="Times New Roman" w:cs="Times New Roman"/>
          <w:b/>
          <w:bCs/>
          <w:sz w:val="24"/>
          <w:szCs w:val="24"/>
        </w:rPr>
      </w:pPr>
      <w:r w:rsidRPr="008B68DC">
        <w:rPr>
          <w:rFonts w:ascii="Times New Roman" w:hAnsi="Times New Roman" w:cs="Times New Roman"/>
          <w:sz w:val="24"/>
          <w:szCs w:val="24"/>
        </w:rPr>
        <w:t xml:space="preserve">Daarnaast zal </w:t>
      </w:r>
      <w:r w:rsidRPr="008B68DC" w:rsidR="00DB536F">
        <w:rPr>
          <w:rFonts w:ascii="Times New Roman" w:hAnsi="Times New Roman" w:cs="Times New Roman"/>
          <w:sz w:val="24"/>
          <w:szCs w:val="24"/>
        </w:rPr>
        <w:t>ik</w:t>
      </w:r>
      <w:r w:rsidRPr="008B68DC">
        <w:rPr>
          <w:rFonts w:ascii="Times New Roman" w:hAnsi="Times New Roman" w:cs="Times New Roman"/>
          <w:sz w:val="24"/>
          <w:szCs w:val="24"/>
        </w:rPr>
        <w:t xml:space="preserve"> samen met EU-adviseurs van de Dienst Analyse en Onderzoek van de Tweede Kamer verder werken aan de ontwikkeling van een EU-wetenschapstoets, opdat de </w:t>
      </w:r>
      <w:r w:rsidRPr="008B68DC">
        <w:rPr>
          <w:rFonts w:ascii="Times New Roman" w:hAnsi="Times New Roman" w:cs="Times New Roman"/>
          <w:sz w:val="24"/>
          <w:szCs w:val="24"/>
        </w:rPr>
        <w:lastRenderedPageBreak/>
        <w:t>Tweede Kamer een eigen instrument in handen zal hebben om de consequenties van EU-wetgeving in een vroeger stadium beter te kunnen overzien.</w:t>
      </w:r>
    </w:p>
    <w:p w:rsidRPr="008B68DC" w:rsidR="00294CB5" w:rsidP="00295803" w:rsidRDefault="00294CB5" w14:paraId="0FBC796B" w14:textId="77777777">
      <w:pPr>
        <w:spacing w:after="0" w:line="276" w:lineRule="auto"/>
        <w:rPr>
          <w:rFonts w:ascii="Times New Roman" w:hAnsi="Times New Roman" w:cs="Times New Roman"/>
          <w:b/>
          <w:bCs/>
          <w:sz w:val="24"/>
          <w:szCs w:val="24"/>
        </w:rPr>
      </w:pPr>
    </w:p>
    <w:p w:rsidRPr="008B68DC" w:rsidR="00F50AE3" w:rsidP="00295803" w:rsidRDefault="00F50AE3" w14:paraId="2E3708E5" w14:textId="2077EB29">
      <w:pPr>
        <w:spacing w:after="0" w:line="276" w:lineRule="auto"/>
        <w:rPr>
          <w:rFonts w:ascii="Times New Roman" w:hAnsi="Times New Roman" w:cs="Times New Roman"/>
          <w:sz w:val="24"/>
          <w:szCs w:val="24"/>
        </w:rPr>
      </w:pPr>
      <w:r w:rsidRPr="008B68DC">
        <w:rPr>
          <w:rFonts w:ascii="Times New Roman" w:hAnsi="Times New Roman" w:cs="Times New Roman"/>
          <w:sz w:val="24"/>
          <w:szCs w:val="24"/>
        </w:rPr>
        <w:t xml:space="preserve">Als deze twee acties zijn afgerond, zal </w:t>
      </w:r>
      <w:r w:rsidRPr="008B68DC" w:rsidR="0008611D">
        <w:rPr>
          <w:rFonts w:ascii="Times New Roman" w:hAnsi="Times New Roman" w:cs="Times New Roman"/>
          <w:sz w:val="24"/>
          <w:szCs w:val="24"/>
        </w:rPr>
        <w:t>ik een</w:t>
      </w:r>
      <w:r w:rsidRPr="008B68DC">
        <w:rPr>
          <w:rFonts w:ascii="Times New Roman" w:hAnsi="Times New Roman" w:cs="Times New Roman"/>
          <w:sz w:val="24"/>
          <w:szCs w:val="24"/>
        </w:rPr>
        <w:t xml:space="preserve"> eindverslag </w:t>
      </w:r>
      <w:r w:rsidRPr="008B68DC" w:rsidR="0008611D">
        <w:rPr>
          <w:rFonts w:ascii="Times New Roman" w:hAnsi="Times New Roman" w:cs="Times New Roman"/>
          <w:sz w:val="24"/>
          <w:szCs w:val="24"/>
        </w:rPr>
        <w:t>opleveren</w:t>
      </w:r>
      <w:r w:rsidRPr="008B68DC">
        <w:rPr>
          <w:rFonts w:ascii="Times New Roman" w:hAnsi="Times New Roman" w:cs="Times New Roman"/>
          <w:sz w:val="24"/>
          <w:szCs w:val="24"/>
        </w:rPr>
        <w:t>.</w:t>
      </w:r>
    </w:p>
    <w:p w:rsidRPr="008B68DC" w:rsidR="00294CB5" w:rsidP="00295803" w:rsidRDefault="00294CB5" w14:paraId="7F0A7D47" w14:textId="77777777">
      <w:pPr>
        <w:spacing w:after="0" w:line="276" w:lineRule="auto"/>
        <w:rPr>
          <w:rFonts w:ascii="Times New Roman" w:hAnsi="Times New Roman" w:cs="Times New Roman"/>
          <w:b/>
          <w:bCs/>
          <w:sz w:val="24"/>
          <w:szCs w:val="24"/>
        </w:rPr>
      </w:pPr>
    </w:p>
    <w:p w:rsidRPr="008B68DC" w:rsidR="00AD38FC" w:rsidP="00295803" w:rsidRDefault="00AD38FC" w14:paraId="7A4826BD" w14:textId="30B79962">
      <w:pPr>
        <w:spacing w:after="0" w:line="276" w:lineRule="auto"/>
        <w:rPr>
          <w:rFonts w:ascii="Times New Roman" w:hAnsi="Times New Roman" w:cs="Times New Roman"/>
          <w:sz w:val="24"/>
          <w:szCs w:val="24"/>
        </w:rPr>
      </w:pPr>
      <w:r w:rsidRPr="008B68DC">
        <w:rPr>
          <w:rFonts w:ascii="Times New Roman" w:hAnsi="Times New Roman" w:cs="Times New Roman"/>
          <w:sz w:val="24"/>
          <w:szCs w:val="24"/>
        </w:rPr>
        <w:t>Dassen</w:t>
      </w:r>
    </w:p>
    <w:p w:rsidRPr="008B68DC" w:rsidR="00CA03DF" w:rsidP="00295803" w:rsidRDefault="00CA03DF" w14:paraId="64AF16FC" w14:textId="38DC5099">
      <w:pPr>
        <w:spacing w:after="0" w:line="276" w:lineRule="auto"/>
        <w:rPr>
          <w:rFonts w:ascii="Times New Roman" w:hAnsi="Times New Roman" w:cs="Times New Roman"/>
          <w:b/>
          <w:bCs/>
          <w:sz w:val="24"/>
          <w:szCs w:val="24"/>
        </w:rPr>
      </w:pPr>
    </w:p>
    <w:p w:rsidRPr="008B68DC" w:rsidR="00CA03DF" w:rsidP="00295803" w:rsidRDefault="00CA03DF" w14:paraId="3D153906" w14:textId="77777777">
      <w:pPr>
        <w:spacing w:after="0" w:line="276" w:lineRule="auto"/>
        <w:rPr>
          <w:rFonts w:ascii="Times New Roman" w:hAnsi="Times New Roman" w:cs="Times New Roman"/>
          <w:b/>
          <w:bCs/>
          <w:sz w:val="24"/>
          <w:szCs w:val="24"/>
        </w:rPr>
      </w:pPr>
    </w:p>
    <w:p w:rsidRPr="008B68DC" w:rsidR="009E3679" w:rsidP="009E3679" w:rsidRDefault="009E3679" w14:paraId="46FAEDA6" w14:textId="77777777">
      <w:pPr>
        <w:spacing w:after="0" w:line="276" w:lineRule="auto"/>
        <w:rPr>
          <w:rFonts w:ascii="Times New Roman" w:hAnsi="Times New Roman" w:cs="Times New Roman"/>
          <w:sz w:val="24"/>
          <w:szCs w:val="24"/>
        </w:rPr>
      </w:pPr>
    </w:p>
    <w:p w:rsidRPr="008B68DC" w:rsidR="00154383" w:rsidP="00295803" w:rsidRDefault="00154383" w14:paraId="7495E0F0" w14:textId="77777777">
      <w:pPr>
        <w:spacing w:after="0" w:line="276" w:lineRule="auto"/>
        <w:rPr>
          <w:rFonts w:ascii="Times New Roman" w:hAnsi="Times New Roman" w:cs="Times New Roman"/>
          <w:sz w:val="24"/>
          <w:szCs w:val="24"/>
        </w:rPr>
      </w:pPr>
    </w:p>
    <w:sectPr w:rsidRPr="008B68DC" w:rsidR="00154383">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27CAE" w14:textId="77777777" w:rsidR="00910ACC" w:rsidRDefault="00910ACC" w:rsidP="001B4FFC">
      <w:pPr>
        <w:spacing w:after="0" w:line="240" w:lineRule="auto"/>
      </w:pPr>
      <w:r>
        <w:separator/>
      </w:r>
    </w:p>
  </w:endnote>
  <w:endnote w:type="continuationSeparator" w:id="0">
    <w:p w14:paraId="24E7238F" w14:textId="77777777" w:rsidR="00910ACC" w:rsidRDefault="00910ACC" w:rsidP="001B4FFC">
      <w:pPr>
        <w:spacing w:after="0" w:line="240" w:lineRule="auto"/>
      </w:pPr>
      <w:r>
        <w:continuationSeparator/>
      </w:r>
    </w:p>
  </w:endnote>
  <w:endnote w:type="continuationNotice" w:id="1">
    <w:p w14:paraId="42C61EC1" w14:textId="77777777" w:rsidR="00424B53" w:rsidRDefault="00424B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7918285"/>
      <w:docPartObj>
        <w:docPartGallery w:val="Page Numbers (Bottom of Page)"/>
        <w:docPartUnique/>
      </w:docPartObj>
    </w:sdtPr>
    <w:sdtEndPr>
      <w:rPr>
        <w:rFonts w:ascii="Verdana" w:hAnsi="Verdana"/>
        <w:sz w:val="18"/>
        <w:szCs w:val="18"/>
      </w:rPr>
    </w:sdtEndPr>
    <w:sdtContent>
      <w:p w14:paraId="3CC6D188" w14:textId="2A874188" w:rsidR="005B4DD6" w:rsidRPr="00F56204" w:rsidRDefault="005B4DD6">
        <w:pPr>
          <w:pStyle w:val="Voettekst"/>
          <w:jc w:val="right"/>
          <w:rPr>
            <w:rFonts w:ascii="Verdana" w:hAnsi="Verdana"/>
            <w:sz w:val="18"/>
            <w:szCs w:val="18"/>
          </w:rPr>
        </w:pPr>
        <w:r w:rsidRPr="00F56204">
          <w:rPr>
            <w:rFonts w:ascii="Verdana" w:hAnsi="Verdana"/>
            <w:sz w:val="18"/>
            <w:szCs w:val="18"/>
          </w:rPr>
          <w:fldChar w:fldCharType="begin"/>
        </w:r>
        <w:r w:rsidRPr="00F56204">
          <w:rPr>
            <w:rFonts w:ascii="Verdana" w:hAnsi="Verdana"/>
            <w:sz w:val="18"/>
            <w:szCs w:val="18"/>
          </w:rPr>
          <w:instrText>PAGE   \* MERGEFORMAT</w:instrText>
        </w:r>
        <w:r w:rsidRPr="00F56204">
          <w:rPr>
            <w:rFonts w:ascii="Verdana" w:hAnsi="Verdana"/>
            <w:sz w:val="18"/>
            <w:szCs w:val="18"/>
          </w:rPr>
          <w:fldChar w:fldCharType="separate"/>
        </w:r>
        <w:r w:rsidRPr="00F56204">
          <w:rPr>
            <w:rFonts w:ascii="Verdana" w:hAnsi="Verdana"/>
            <w:sz w:val="18"/>
            <w:szCs w:val="18"/>
          </w:rPr>
          <w:t>2</w:t>
        </w:r>
        <w:r w:rsidRPr="00F56204">
          <w:rPr>
            <w:rFonts w:ascii="Verdana" w:hAnsi="Verdana"/>
            <w:sz w:val="18"/>
            <w:szCs w:val="18"/>
          </w:rPr>
          <w:fldChar w:fldCharType="end"/>
        </w:r>
      </w:p>
    </w:sdtContent>
  </w:sdt>
  <w:p w14:paraId="7BF0AB6A" w14:textId="77777777" w:rsidR="005B4DD6" w:rsidRDefault="005B4DD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AEE9C" w14:textId="77777777" w:rsidR="00910ACC" w:rsidRDefault="00910ACC" w:rsidP="001B4FFC">
      <w:pPr>
        <w:spacing w:after="0" w:line="240" w:lineRule="auto"/>
      </w:pPr>
      <w:r>
        <w:separator/>
      </w:r>
    </w:p>
  </w:footnote>
  <w:footnote w:type="continuationSeparator" w:id="0">
    <w:p w14:paraId="203CCE2F" w14:textId="77777777" w:rsidR="00910ACC" w:rsidRDefault="00910ACC" w:rsidP="001B4FFC">
      <w:pPr>
        <w:spacing w:after="0" w:line="240" w:lineRule="auto"/>
      </w:pPr>
      <w:r>
        <w:continuationSeparator/>
      </w:r>
    </w:p>
  </w:footnote>
  <w:footnote w:type="continuationNotice" w:id="1">
    <w:p w14:paraId="49E4C263" w14:textId="77777777" w:rsidR="00424B53" w:rsidRDefault="00424B53">
      <w:pPr>
        <w:spacing w:after="0" w:line="240" w:lineRule="auto"/>
      </w:pPr>
    </w:p>
  </w:footnote>
  <w:footnote w:id="2">
    <w:p w14:paraId="7DF50D86" w14:textId="39B357E3" w:rsidR="009D3C30" w:rsidRPr="008B68DC" w:rsidRDefault="009D3C30" w:rsidP="00C76DE4">
      <w:pPr>
        <w:pStyle w:val="Voetnoottekst"/>
        <w:rPr>
          <w:rFonts w:ascii="Times New Roman" w:hAnsi="Times New Roman" w:cs="Times New Roman"/>
        </w:rPr>
      </w:pPr>
      <w:r w:rsidRPr="008B68DC">
        <w:rPr>
          <w:rStyle w:val="Voetnootmarkering"/>
          <w:rFonts w:ascii="Times New Roman" w:hAnsi="Times New Roman" w:cs="Times New Roman"/>
        </w:rPr>
        <w:footnoteRef/>
      </w:r>
      <w:r w:rsidRPr="008B68DC">
        <w:rPr>
          <w:rFonts w:ascii="Times New Roman" w:hAnsi="Times New Roman" w:cs="Times New Roman"/>
        </w:rPr>
        <w:t xml:space="preserve"> In eerste instantie zijn de leden Van Hijum (NSC) en Dassen (Volt) gezamenlijk aangewezen als rapporteur, maar na het vertrek van </w:t>
      </w:r>
      <w:r w:rsidR="00C90FDD" w:rsidRPr="008B68DC">
        <w:rPr>
          <w:rFonts w:ascii="Times New Roman" w:hAnsi="Times New Roman" w:cs="Times New Roman"/>
        </w:rPr>
        <w:t xml:space="preserve">het lid </w:t>
      </w:r>
      <w:r w:rsidRPr="008B68DC">
        <w:rPr>
          <w:rFonts w:ascii="Times New Roman" w:hAnsi="Times New Roman" w:cs="Times New Roman"/>
        </w:rPr>
        <w:t>Van Hijum naar het kabinet is door de commissie Europese Zaken besloten dat het lid Dassen alleen verder kon gaan als rapporteur.</w:t>
      </w:r>
    </w:p>
  </w:footnote>
  <w:footnote w:id="3">
    <w:p w14:paraId="3CBE4CB2" w14:textId="1E328580" w:rsidR="00BD36C2" w:rsidRPr="008B68DC" w:rsidRDefault="00BD36C2">
      <w:pPr>
        <w:pStyle w:val="Voetnoottekst"/>
        <w:rPr>
          <w:rFonts w:ascii="Times New Roman" w:hAnsi="Times New Roman" w:cs="Times New Roman"/>
          <w:lang w:val="en-US"/>
        </w:rPr>
      </w:pPr>
      <w:r w:rsidRPr="008B68DC">
        <w:rPr>
          <w:rStyle w:val="Voetnootmarkering"/>
          <w:rFonts w:ascii="Times New Roman" w:hAnsi="Times New Roman" w:cs="Times New Roman"/>
        </w:rPr>
        <w:footnoteRef/>
      </w:r>
      <w:r w:rsidRPr="008B68DC">
        <w:rPr>
          <w:rFonts w:ascii="Times New Roman" w:hAnsi="Times New Roman" w:cs="Times New Roman"/>
          <w:lang w:val="en-US"/>
        </w:rPr>
        <w:t xml:space="preserve"> </w:t>
      </w:r>
      <w:hyperlink r:id="rId1" w:history="1">
        <w:r w:rsidR="00AA19B3" w:rsidRPr="008B68DC">
          <w:rPr>
            <w:rFonts w:ascii="Times New Roman" w:hAnsi="Times New Roman" w:cs="Times New Roman"/>
            <w:color w:val="0000FF"/>
            <w:u w:val="single"/>
            <w:lang w:val="en-US"/>
          </w:rPr>
          <w:t>Have your say - Public Consultations and Feedback</w:t>
        </w:r>
      </w:hyperlink>
      <w:r w:rsidR="00AA19B3" w:rsidRPr="008B68DC">
        <w:rPr>
          <w:rFonts w:ascii="Times New Roman" w:hAnsi="Times New Roman" w:cs="Times New Roman"/>
          <w:lang w:val="en-US"/>
        </w:rPr>
        <w:t xml:space="preserve">, </w:t>
      </w:r>
      <w:proofErr w:type="spellStart"/>
      <w:r w:rsidR="00AA19B3" w:rsidRPr="008B68DC">
        <w:rPr>
          <w:rFonts w:ascii="Times New Roman" w:hAnsi="Times New Roman" w:cs="Times New Roman"/>
          <w:lang w:val="en-US"/>
        </w:rPr>
        <w:t>Europese</w:t>
      </w:r>
      <w:proofErr w:type="spellEnd"/>
      <w:r w:rsidR="00AA19B3" w:rsidRPr="008B68DC">
        <w:rPr>
          <w:rFonts w:ascii="Times New Roman" w:hAnsi="Times New Roman" w:cs="Times New Roman"/>
          <w:lang w:val="en-US"/>
        </w:rPr>
        <w:t xml:space="preserve"> </w:t>
      </w:r>
      <w:proofErr w:type="spellStart"/>
      <w:r w:rsidR="00AA19B3" w:rsidRPr="008B68DC">
        <w:rPr>
          <w:rFonts w:ascii="Times New Roman" w:hAnsi="Times New Roman" w:cs="Times New Roman"/>
          <w:lang w:val="en-US"/>
        </w:rPr>
        <w:t>Commissie</w:t>
      </w:r>
      <w:proofErr w:type="spellEnd"/>
      <w:r w:rsidR="00AA19B3" w:rsidRPr="008B68DC">
        <w:rPr>
          <w:rFonts w:ascii="Times New Roman" w:hAnsi="Times New Roman" w:cs="Times New Roman"/>
          <w:lang w:val="en-US"/>
        </w:rPr>
        <w:t xml:space="preserve"> website</w:t>
      </w:r>
      <w:r w:rsidR="00CF0A02" w:rsidRPr="008B68DC">
        <w:rPr>
          <w:rFonts w:ascii="Times New Roman" w:hAnsi="Times New Roman" w:cs="Times New Roman"/>
          <w:lang w:val="en-US"/>
        </w:rPr>
        <w:t>.</w:t>
      </w:r>
    </w:p>
  </w:footnote>
  <w:footnote w:id="4">
    <w:p w14:paraId="09FF7933" w14:textId="23FDB2B3" w:rsidR="009F55AB" w:rsidRPr="008B68DC" w:rsidRDefault="009F55AB">
      <w:pPr>
        <w:pStyle w:val="Voetnoottekst"/>
        <w:rPr>
          <w:rFonts w:ascii="Times New Roman" w:hAnsi="Times New Roman" w:cs="Times New Roman"/>
        </w:rPr>
      </w:pPr>
      <w:r w:rsidRPr="008B68DC">
        <w:rPr>
          <w:rStyle w:val="Voetnootmarkering"/>
          <w:rFonts w:ascii="Times New Roman" w:hAnsi="Times New Roman" w:cs="Times New Roman"/>
        </w:rPr>
        <w:footnoteRef/>
      </w:r>
      <w:r w:rsidRPr="008B68DC">
        <w:rPr>
          <w:rFonts w:ascii="Times New Roman" w:hAnsi="Times New Roman" w:cs="Times New Roman"/>
        </w:rPr>
        <w:t xml:space="preserve"> </w:t>
      </w:r>
      <w:r w:rsidRPr="008B68DC">
        <w:rPr>
          <w:rStyle w:val="cf01"/>
          <w:rFonts w:ascii="Times New Roman" w:hAnsi="Times New Roman" w:cs="Times New Roman"/>
          <w:sz w:val="20"/>
          <w:szCs w:val="20"/>
        </w:rPr>
        <w:t>Een voorbeeld is de natuurherstelverordening die op nationaal niveau moet worden uitgewerkt via een nationaal natuurherstelplan.</w:t>
      </w:r>
    </w:p>
  </w:footnote>
  <w:footnote w:id="5">
    <w:p w14:paraId="771051F7" w14:textId="37E119D4" w:rsidR="009F55AB" w:rsidRPr="008B68DC" w:rsidRDefault="009F55AB">
      <w:pPr>
        <w:pStyle w:val="Voetnoottekst"/>
        <w:rPr>
          <w:rFonts w:ascii="Times New Roman" w:hAnsi="Times New Roman" w:cs="Times New Roman"/>
        </w:rPr>
      </w:pPr>
      <w:r w:rsidRPr="008B68DC">
        <w:rPr>
          <w:rStyle w:val="Voetnootmarkering"/>
          <w:rFonts w:ascii="Times New Roman" w:hAnsi="Times New Roman" w:cs="Times New Roman"/>
        </w:rPr>
        <w:footnoteRef/>
      </w:r>
      <w:r w:rsidRPr="008B68DC">
        <w:rPr>
          <w:rFonts w:ascii="Times New Roman" w:hAnsi="Times New Roman" w:cs="Times New Roman"/>
        </w:rPr>
        <w:t xml:space="preserve"> </w:t>
      </w:r>
      <w:hyperlink r:id="rId2" w:history="1">
        <w:r w:rsidRPr="008B68DC">
          <w:rPr>
            <w:rFonts w:ascii="Times New Roman" w:hAnsi="Times New Roman" w:cs="Times New Roman"/>
            <w:color w:val="0000FF"/>
            <w:u w:val="single"/>
          </w:rPr>
          <w:t>Manifestgroep</w:t>
        </w:r>
      </w:hyperlink>
      <w:r w:rsidRPr="008B68DC">
        <w:rPr>
          <w:rFonts w:ascii="Times New Roman" w:hAnsi="Times New Roman" w:cs="Times New Roman"/>
        </w:rPr>
        <w:t xml:space="preserve"> , deelnemende organisaties zijn: Belastingdienst, Dienst Toeslagen, Douane, CAK, CIZ, RDW, CBR, IND, CJIB, Dienst </w:t>
      </w:r>
      <w:proofErr w:type="spellStart"/>
      <w:r w:rsidRPr="008B68DC">
        <w:rPr>
          <w:rFonts w:ascii="Times New Roman" w:hAnsi="Times New Roman" w:cs="Times New Roman"/>
        </w:rPr>
        <w:t>Justis</w:t>
      </w:r>
      <w:proofErr w:type="spellEnd"/>
      <w:r w:rsidRPr="008B68DC">
        <w:rPr>
          <w:rFonts w:ascii="Times New Roman" w:hAnsi="Times New Roman" w:cs="Times New Roman"/>
        </w:rPr>
        <w:t>, RVO, CBS, KVK, UWV, SVB, DUO, Kadaster.</w:t>
      </w:r>
    </w:p>
  </w:footnote>
  <w:footnote w:id="6">
    <w:p w14:paraId="38EAC3D0" w14:textId="2D32A78E" w:rsidR="00B44977" w:rsidRPr="008B68DC" w:rsidRDefault="00B44977" w:rsidP="00F330C7">
      <w:pPr>
        <w:spacing w:after="0" w:line="276" w:lineRule="auto"/>
        <w:rPr>
          <w:rFonts w:ascii="Times New Roman" w:hAnsi="Times New Roman" w:cs="Times New Roman"/>
          <w:sz w:val="20"/>
          <w:szCs w:val="20"/>
        </w:rPr>
      </w:pPr>
      <w:r w:rsidRPr="008B68DC">
        <w:rPr>
          <w:rStyle w:val="Voetnootmarkering"/>
          <w:rFonts w:ascii="Times New Roman" w:hAnsi="Times New Roman" w:cs="Times New Roman"/>
          <w:sz w:val="20"/>
          <w:szCs w:val="20"/>
        </w:rPr>
        <w:footnoteRef/>
      </w:r>
      <w:r w:rsidRPr="008B68DC">
        <w:rPr>
          <w:rFonts w:ascii="Times New Roman" w:hAnsi="Times New Roman" w:cs="Times New Roman"/>
          <w:sz w:val="20"/>
          <w:szCs w:val="20"/>
        </w:rPr>
        <w:t xml:space="preserve"> </w:t>
      </w:r>
      <w:hyperlink r:id="rId3" w:history="1">
        <w:r w:rsidRPr="008B68DC">
          <w:rPr>
            <w:rFonts w:ascii="Times New Roman" w:hAnsi="Times New Roman" w:cs="Times New Roman"/>
            <w:color w:val="0000FF"/>
            <w:sz w:val="20"/>
            <w:szCs w:val="20"/>
            <w:u w:val="single"/>
          </w:rPr>
          <w:t>EU-recht in de praktijk, Rapport Algemene Rekenkamer</w:t>
        </w:r>
      </w:hyperlink>
      <w:r w:rsidRPr="008B68DC">
        <w:rPr>
          <w:rFonts w:ascii="Times New Roman" w:hAnsi="Times New Roman" w:cs="Times New Roman"/>
          <w:sz w:val="20"/>
          <w:szCs w:val="20"/>
        </w:rPr>
        <w:t>, 15 juni 2023.</w:t>
      </w:r>
    </w:p>
  </w:footnote>
  <w:footnote w:id="7">
    <w:p w14:paraId="686FD985" w14:textId="65DDF7AF" w:rsidR="00485F74" w:rsidRPr="008B68DC" w:rsidRDefault="00485F74">
      <w:pPr>
        <w:pStyle w:val="Voetnoottekst"/>
        <w:rPr>
          <w:rFonts w:ascii="Times New Roman" w:hAnsi="Times New Roman" w:cs="Times New Roman"/>
        </w:rPr>
      </w:pPr>
      <w:r w:rsidRPr="008B68DC">
        <w:rPr>
          <w:rStyle w:val="Voetnootmarkering"/>
          <w:rFonts w:ascii="Times New Roman" w:hAnsi="Times New Roman" w:cs="Times New Roman"/>
        </w:rPr>
        <w:footnoteRef/>
      </w:r>
      <w:r w:rsidRPr="008B68DC">
        <w:rPr>
          <w:rFonts w:ascii="Times New Roman" w:hAnsi="Times New Roman" w:cs="Times New Roman"/>
        </w:rPr>
        <w:t xml:space="preserve"> Gesprek met ARK op 20 maart 2024. </w:t>
      </w:r>
    </w:p>
  </w:footnote>
  <w:footnote w:id="8">
    <w:p w14:paraId="373B93D8" w14:textId="6CCCF494" w:rsidR="001F39D4" w:rsidRPr="008B68DC" w:rsidRDefault="001F39D4" w:rsidP="001F39D4">
      <w:pPr>
        <w:pStyle w:val="Voetnoottekst"/>
        <w:rPr>
          <w:rFonts w:ascii="Times New Roman" w:hAnsi="Times New Roman" w:cs="Times New Roman"/>
        </w:rPr>
      </w:pPr>
      <w:r w:rsidRPr="008B68DC">
        <w:rPr>
          <w:rStyle w:val="Voetnootmarkering"/>
          <w:rFonts w:ascii="Times New Roman" w:hAnsi="Times New Roman" w:cs="Times New Roman"/>
        </w:rPr>
        <w:footnoteRef/>
      </w:r>
      <w:r w:rsidRPr="008B68DC">
        <w:rPr>
          <w:rFonts w:ascii="Times New Roman" w:hAnsi="Times New Roman" w:cs="Times New Roman"/>
        </w:rPr>
        <w:t xml:space="preserve"> </w:t>
      </w:r>
      <w:hyperlink r:id="rId4" w:history="1">
        <w:r w:rsidRPr="008B68DC">
          <w:rPr>
            <w:rFonts w:ascii="Times New Roman" w:hAnsi="Times New Roman" w:cs="Times New Roman"/>
            <w:color w:val="0000FF"/>
            <w:u w:val="single"/>
          </w:rPr>
          <w:t>Grip door begrip. De Nederlandse invloed in de Europese Unie (2016-2023), IOB Evaluatie | Rapport</w:t>
        </w:r>
      </w:hyperlink>
      <w:r w:rsidRPr="008B68DC">
        <w:rPr>
          <w:rFonts w:ascii="Times New Roman" w:hAnsi="Times New Roman" w:cs="Times New Roman"/>
          <w:color w:val="0000FF"/>
        </w:rPr>
        <w:t xml:space="preserve">, </w:t>
      </w:r>
      <w:r w:rsidRPr="008B68DC">
        <w:rPr>
          <w:rFonts w:ascii="Times New Roman" w:hAnsi="Times New Roman" w:cs="Times New Roman"/>
        </w:rPr>
        <w:t>december 2024.</w:t>
      </w:r>
    </w:p>
  </w:footnote>
  <w:footnote w:id="9">
    <w:p w14:paraId="0FB1391B" w14:textId="016D9C4A" w:rsidR="00510F71" w:rsidRPr="008B68DC" w:rsidRDefault="00510F71">
      <w:pPr>
        <w:pStyle w:val="Voetnoottekst"/>
        <w:rPr>
          <w:rFonts w:ascii="Times New Roman" w:hAnsi="Times New Roman" w:cs="Times New Roman"/>
        </w:rPr>
      </w:pPr>
      <w:r w:rsidRPr="008B68DC">
        <w:rPr>
          <w:rStyle w:val="Voetnootmarkering"/>
          <w:rFonts w:ascii="Times New Roman" w:hAnsi="Times New Roman" w:cs="Times New Roman"/>
        </w:rPr>
        <w:footnoteRef/>
      </w:r>
      <w:r w:rsidRPr="008B68DC">
        <w:rPr>
          <w:rFonts w:ascii="Times New Roman" w:hAnsi="Times New Roman" w:cs="Times New Roman"/>
        </w:rPr>
        <w:t xml:space="preserve"> </w:t>
      </w:r>
      <w:hyperlink r:id="rId5" w:history="1">
        <w:r w:rsidRPr="008B68DC">
          <w:rPr>
            <w:rFonts w:ascii="Times New Roman" w:hAnsi="Times New Roman" w:cs="Times New Roman"/>
            <w:color w:val="0000FF"/>
            <w:u w:val="single"/>
          </w:rPr>
          <w:t>De uitvoering aan zet: omgaan met belemmeringen bij de uitvoering van beleid voor de fysieke leefomgeving</w:t>
        </w:r>
      </w:hyperlink>
      <w:r w:rsidRPr="008B68DC">
        <w:rPr>
          <w:rFonts w:ascii="Times New Roman" w:hAnsi="Times New Roman" w:cs="Times New Roman"/>
        </w:rPr>
        <w:t xml:space="preserve">, </w:t>
      </w:r>
      <w:r w:rsidR="002D2E74" w:rsidRPr="008B68DC">
        <w:rPr>
          <w:rFonts w:ascii="Times New Roman" w:hAnsi="Times New Roman" w:cs="Times New Roman"/>
        </w:rPr>
        <w:t>Raad voor de Leefomgeving en Infrastructuur, december 2023.</w:t>
      </w:r>
    </w:p>
  </w:footnote>
  <w:footnote w:id="10">
    <w:p w14:paraId="379B1750" w14:textId="6C9CB02A" w:rsidR="002D2E74" w:rsidRPr="008B68DC" w:rsidRDefault="002D2E74">
      <w:pPr>
        <w:pStyle w:val="Voetnoottekst"/>
        <w:rPr>
          <w:rFonts w:ascii="Times New Roman" w:hAnsi="Times New Roman" w:cs="Times New Roman"/>
        </w:rPr>
      </w:pPr>
      <w:r w:rsidRPr="008B68DC">
        <w:rPr>
          <w:rStyle w:val="Voetnootmarkering"/>
          <w:rFonts w:ascii="Times New Roman" w:hAnsi="Times New Roman" w:cs="Times New Roman"/>
        </w:rPr>
        <w:footnoteRef/>
      </w:r>
      <w:r w:rsidRPr="008B68DC">
        <w:rPr>
          <w:rFonts w:ascii="Times New Roman" w:hAnsi="Times New Roman" w:cs="Times New Roman"/>
        </w:rPr>
        <w:t xml:space="preserve"> </w:t>
      </w:r>
      <w:hyperlink r:id="rId6" w:history="1">
        <w:r w:rsidRPr="008B68DC">
          <w:rPr>
            <w:rFonts w:ascii="Times New Roman" w:hAnsi="Times New Roman" w:cs="Times New Roman"/>
            <w:color w:val="0000FF"/>
            <w:u w:val="single"/>
          </w:rPr>
          <w:t>Eindrapport van de Tijdelijke commissie Uitvoeringsorganisaties: Klem tussen balie en beleid</w:t>
        </w:r>
      </w:hyperlink>
      <w:r w:rsidRPr="008B68DC">
        <w:rPr>
          <w:rFonts w:ascii="Times New Roman" w:hAnsi="Times New Roman" w:cs="Times New Roman"/>
          <w:color w:val="132439"/>
          <w:shd w:val="clear" w:color="auto" w:fill="FFFFFF"/>
        </w:rPr>
        <w:t>, Tweede Kamer der Staten-Generaal, februari 2021.</w:t>
      </w:r>
    </w:p>
  </w:footnote>
  <w:footnote w:id="11">
    <w:p w14:paraId="740F42C1" w14:textId="1416AB6D" w:rsidR="00E85426" w:rsidRPr="008B68DC" w:rsidRDefault="00E85426" w:rsidP="00125AB4">
      <w:pPr>
        <w:pStyle w:val="Voetnoottekst"/>
        <w:rPr>
          <w:rFonts w:ascii="Times New Roman" w:hAnsi="Times New Roman" w:cs="Times New Roman"/>
        </w:rPr>
      </w:pPr>
      <w:r w:rsidRPr="008B68DC">
        <w:rPr>
          <w:rStyle w:val="Voetnootmarkering"/>
          <w:rFonts w:ascii="Times New Roman" w:hAnsi="Times New Roman" w:cs="Times New Roman"/>
        </w:rPr>
        <w:footnoteRef/>
      </w:r>
      <w:r w:rsidRPr="008B68DC">
        <w:rPr>
          <w:rFonts w:ascii="Times New Roman" w:hAnsi="Times New Roman" w:cs="Times New Roman"/>
        </w:rPr>
        <w:t xml:space="preserve"> Dit zijn: Ministerie van Buitenlandse Zaken (</w:t>
      </w:r>
      <w:proofErr w:type="spellStart"/>
      <w:r w:rsidRPr="008B68DC">
        <w:rPr>
          <w:rFonts w:ascii="Times New Roman" w:hAnsi="Times New Roman" w:cs="Times New Roman"/>
        </w:rPr>
        <w:t>minBuza</w:t>
      </w:r>
      <w:proofErr w:type="spellEnd"/>
      <w:r w:rsidRPr="008B68DC">
        <w:rPr>
          <w:rFonts w:ascii="Times New Roman" w:hAnsi="Times New Roman" w:cs="Times New Roman"/>
        </w:rPr>
        <w:t>), Vereniging van Nederlandse Gemeenten (VNG), Rijkswaterstaat (RWS</w:t>
      </w:r>
      <w:r w:rsidR="00125AB4" w:rsidRPr="008B68DC">
        <w:rPr>
          <w:rFonts w:ascii="Times New Roman" w:hAnsi="Times New Roman" w:cs="Times New Roman"/>
        </w:rPr>
        <w:t xml:space="preserve">, uitvoeringsorganisatie </w:t>
      </w:r>
      <w:proofErr w:type="spellStart"/>
      <w:r w:rsidR="00125AB4" w:rsidRPr="008B68DC">
        <w:rPr>
          <w:rFonts w:ascii="Times New Roman" w:hAnsi="Times New Roman" w:cs="Times New Roman"/>
        </w:rPr>
        <w:t>minI&amp;W</w:t>
      </w:r>
      <w:proofErr w:type="spellEnd"/>
      <w:r w:rsidRPr="008B68DC">
        <w:rPr>
          <w:rFonts w:ascii="Times New Roman" w:hAnsi="Times New Roman" w:cs="Times New Roman"/>
        </w:rPr>
        <w:t>), Rijksdien</w:t>
      </w:r>
      <w:r w:rsidR="00125AB4" w:rsidRPr="008B68DC">
        <w:rPr>
          <w:rFonts w:ascii="Times New Roman" w:hAnsi="Times New Roman" w:cs="Times New Roman"/>
        </w:rPr>
        <w:t>s</w:t>
      </w:r>
      <w:r w:rsidRPr="008B68DC">
        <w:rPr>
          <w:rFonts w:ascii="Times New Roman" w:hAnsi="Times New Roman" w:cs="Times New Roman"/>
        </w:rPr>
        <w:t>t voor Ondernemend Nederland (RVO-NL</w:t>
      </w:r>
      <w:r w:rsidR="00125AB4" w:rsidRPr="008B68DC">
        <w:rPr>
          <w:rFonts w:ascii="Times New Roman" w:hAnsi="Times New Roman" w:cs="Times New Roman"/>
        </w:rPr>
        <w:t xml:space="preserve">, Agentschap van </w:t>
      </w:r>
      <w:proofErr w:type="spellStart"/>
      <w:r w:rsidR="00125AB4" w:rsidRPr="008B68DC">
        <w:rPr>
          <w:rFonts w:ascii="Times New Roman" w:hAnsi="Times New Roman" w:cs="Times New Roman"/>
        </w:rPr>
        <w:t>minEZ</w:t>
      </w:r>
      <w:proofErr w:type="spellEnd"/>
      <w:r w:rsidRPr="008B68DC">
        <w:rPr>
          <w:rFonts w:ascii="Times New Roman" w:hAnsi="Times New Roman" w:cs="Times New Roman"/>
        </w:rPr>
        <w:t>), Manifestgroep</w:t>
      </w:r>
      <w:r w:rsidR="00125AB4" w:rsidRPr="008B68DC">
        <w:rPr>
          <w:rFonts w:ascii="Times New Roman" w:hAnsi="Times New Roman" w:cs="Times New Roman"/>
        </w:rPr>
        <w:t xml:space="preserve"> (netwerk 17 uitvoeringsorganisaties)</w:t>
      </w:r>
      <w:r w:rsidRPr="008B68DC">
        <w:rPr>
          <w:rFonts w:ascii="Times New Roman" w:hAnsi="Times New Roman" w:cs="Times New Roman"/>
        </w:rPr>
        <w:t xml:space="preserve">, </w:t>
      </w:r>
      <w:r w:rsidR="008E4500" w:rsidRPr="008B68DC">
        <w:rPr>
          <w:rFonts w:ascii="Times New Roman" w:hAnsi="Times New Roman" w:cs="Times New Roman"/>
        </w:rPr>
        <w:t>Autoriteit Financiële Markten (AFM</w:t>
      </w:r>
      <w:r w:rsidR="00125AB4" w:rsidRPr="008B68DC">
        <w:rPr>
          <w:rFonts w:ascii="Times New Roman" w:hAnsi="Times New Roman" w:cs="Times New Roman"/>
        </w:rPr>
        <w:t xml:space="preserve">, toezichthouder, </w:t>
      </w:r>
      <w:proofErr w:type="spellStart"/>
      <w:r w:rsidR="00125AB4" w:rsidRPr="008B68DC">
        <w:rPr>
          <w:rFonts w:ascii="Times New Roman" w:hAnsi="Times New Roman" w:cs="Times New Roman"/>
        </w:rPr>
        <w:t>minFin</w:t>
      </w:r>
      <w:proofErr w:type="spellEnd"/>
      <w:r w:rsidR="008E4500" w:rsidRPr="008B68DC">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1629"/>
    <w:multiLevelType w:val="hybridMultilevel"/>
    <w:tmpl w:val="5B3ED9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500BA5"/>
    <w:multiLevelType w:val="hybridMultilevel"/>
    <w:tmpl w:val="50CAA530"/>
    <w:lvl w:ilvl="0" w:tplc="1E224BB8">
      <w:start w:val="24"/>
      <w:numFmt w:val="bullet"/>
      <w:lvlText w:val="-"/>
      <w:lvlJc w:val="left"/>
      <w:pPr>
        <w:ind w:left="1637" w:hanging="360"/>
      </w:pPr>
      <w:rPr>
        <w:rFonts w:ascii="Aptos" w:eastAsiaTheme="minorHAnsi" w:hAnsi="Aptos" w:cstheme="minorBidi" w:hint="default"/>
      </w:rPr>
    </w:lvl>
    <w:lvl w:ilvl="1" w:tplc="04130003" w:tentative="1">
      <w:start w:val="1"/>
      <w:numFmt w:val="bullet"/>
      <w:lvlText w:val="o"/>
      <w:lvlJc w:val="left"/>
      <w:pPr>
        <w:ind w:left="2357" w:hanging="360"/>
      </w:pPr>
      <w:rPr>
        <w:rFonts w:ascii="Courier New" w:hAnsi="Courier New" w:cs="Courier New" w:hint="default"/>
      </w:rPr>
    </w:lvl>
    <w:lvl w:ilvl="2" w:tplc="04130005" w:tentative="1">
      <w:start w:val="1"/>
      <w:numFmt w:val="bullet"/>
      <w:lvlText w:val=""/>
      <w:lvlJc w:val="left"/>
      <w:pPr>
        <w:ind w:left="3077" w:hanging="360"/>
      </w:pPr>
      <w:rPr>
        <w:rFonts w:ascii="Wingdings" w:hAnsi="Wingdings" w:hint="default"/>
      </w:rPr>
    </w:lvl>
    <w:lvl w:ilvl="3" w:tplc="04130001" w:tentative="1">
      <w:start w:val="1"/>
      <w:numFmt w:val="bullet"/>
      <w:lvlText w:val=""/>
      <w:lvlJc w:val="left"/>
      <w:pPr>
        <w:ind w:left="3797" w:hanging="360"/>
      </w:pPr>
      <w:rPr>
        <w:rFonts w:ascii="Symbol" w:hAnsi="Symbol" w:hint="default"/>
      </w:rPr>
    </w:lvl>
    <w:lvl w:ilvl="4" w:tplc="04130003" w:tentative="1">
      <w:start w:val="1"/>
      <w:numFmt w:val="bullet"/>
      <w:lvlText w:val="o"/>
      <w:lvlJc w:val="left"/>
      <w:pPr>
        <w:ind w:left="4517" w:hanging="360"/>
      </w:pPr>
      <w:rPr>
        <w:rFonts w:ascii="Courier New" w:hAnsi="Courier New" w:cs="Courier New" w:hint="default"/>
      </w:rPr>
    </w:lvl>
    <w:lvl w:ilvl="5" w:tplc="04130005" w:tentative="1">
      <w:start w:val="1"/>
      <w:numFmt w:val="bullet"/>
      <w:lvlText w:val=""/>
      <w:lvlJc w:val="left"/>
      <w:pPr>
        <w:ind w:left="5237" w:hanging="360"/>
      </w:pPr>
      <w:rPr>
        <w:rFonts w:ascii="Wingdings" w:hAnsi="Wingdings" w:hint="default"/>
      </w:rPr>
    </w:lvl>
    <w:lvl w:ilvl="6" w:tplc="04130001" w:tentative="1">
      <w:start w:val="1"/>
      <w:numFmt w:val="bullet"/>
      <w:lvlText w:val=""/>
      <w:lvlJc w:val="left"/>
      <w:pPr>
        <w:ind w:left="5957" w:hanging="360"/>
      </w:pPr>
      <w:rPr>
        <w:rFonts w:ascii="Symbol" w:hAnsi="Symbol" w:hint="default"/>
      </w:rPr>
    </w:lvl>
    <w:lvl w:ilvl="7" w:tplc="04130003" w:tentative="1">
      <w:start w:val="1"/>
      <w:numFmt w:val="bullet"/>
      <w:lvlText w:val="o"/>
      <w:lvlJc w:val="left"/>
      <w:pPr>
        <w:ind w:left="6677" w:hanging="360"/>
      </w:pPr>
      <w:rPr>
        <w:rFonts w:ascii="Courier New" w:hAnsi="Courier New" w:cs="Courier New" w:hint="default"/>
      </w:rPr>
    </w:lvl>
    <w:lvl w:ilvl="8" w:tplc="04130005" w:tentative="1">
      <w:start w:val="1"/>
      <w:numFmt w:val="bullet"/>
      <w:lvlText w:val=""/>
      <w:lvlJc w:val="left"/>
      <w:pPr>
        <w:ind w:left="7397" w:hanging="360"/>
      </w:pPr>
      <w:rPr>
        <w:rFonts w:ascii="Wingdings" w:hAnsi="Wingdings" w:hint="default"/>
      </w:rPr>
    </w:lvl>
  </w:abstractNum>
  <w:abstractNum w:abstractNumId="2" w15:restartNumberingAfterBreak="0">
    <w:nsid w:val="117020E2"/>
    <w:multiLevelType w:val="hybridMultilevel"/>
    <w:tmpl w:val="608403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D06307D"/>
    <w:multiLevelType w:val="hybridMultilevel"/>
    <w:tmpl w:val="32EAC9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D631E9D"/>
    <w:multiLevelType w:val="hybridMultilevel"/>
    <w:tmpl w:val="E65CD9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F194AD2"/>
    <w:multiLevelType w:val="hybridMultilevel"/>
    <w:tmpl w:val="A266B88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000626A"/>
    <w:multiLevelType w:val="hybridMultilevel"/>
    <w:tmpl w:val="993E4E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15440A1"/>
    <w:multiLevelType w:val="hybridMultilevel"/>
    <w:tmpl w:val="5A303AFA"/>
    <w:lvl w:ilvl="0" w:tplc="8A324BFC">
      <w:start w:val="24"/>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23D39E5"/>
    <w:multiLevelType w:val="hybridMultilevel"/>
    <w:tmpl w:val="AD4257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4760941"/>
    <w:multiLevelType w:val="hybridMultilevel"/>
    <w:tmpl w:val="7A625D4E"/>
    <w:lvl w:ilvl="0" w:tplc="0F5CBC8A">
      <w:start w:val="24"/>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A6124A"/>
    <w:multiLevelType w:val="hybridMultilevel"/>
    <w:tmpl w:val="875656C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0136147"/>
    <w:multiLevelType w:val="hybridMultilevel"/>
    <w:tmpl w:val="F252E3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37D60DB"/>
    <w:multiLevelType w:val="hybridMultilevel"/>
    <w:tmpl w:val="115C3E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46E7256"/>
    <w:multiLevelType w:val="hybridMultilevel"/>
    <w:tmpl w:val="2D4C26DE"/>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AD2281F"/>
    <w:multiLevelType w:val="hybridMultilevel"/>
    <w:tmpl w:val="D6E6F864"/>
    <w:lvl w:ilvl="0" w:tplc="04130011">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C4E053A"/>
    <w:multiLevelType w:val="hybridMultilevel"/>
    <w:tmpl w:val="55B8DD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7575B60"/>
    <w:multiLevelType w:val="hybridMultilevel"/>
    <w:tmpl w:val="9676CA5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D8E66EB"/>
    <w:multiLevelType w:val="hybridMultilevel"/>
    <w:tmpl w:val="9AC29A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F160C59"/>
    <w:multiLevelType w:val="hybridMultilevel"/>
    <w:tmpl w:val="7F84533C"/>
    <w:lvl w:ilvl="0" w:tplc="E99CC12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4094951"/>
    <w:multiLevelType w:val="hybridMultilevel"/>
    <w:tmpl w:val="7C02C0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53D0054"/>
    <w:multiLevelType w:val="hybridMultilevel"/>
    <w:tmpl w:val="DCB6CA6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82A31F9"/>
    <w:multiLevelType w:val="hybridMultilevel"/>
    <w:tmpl w:val="B8DC47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96C70CB"/>
    <w:multiLevelType w:val="hybridMultilevel"/>
    <w:tmpl w:val="C762B3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61130438">
    <w:abstractNumId w:val="1"/>
  </w:num>
  <w:num w:numId="2" w16cid:durableId="996760730">
    <w:abstractNumId w:val="7"/>
  </w:num>
  <w:num w:numId="3" w16cid:durableId="747583488">
    <w:abstractNumId w:val="9"/>
  </w:num>
  <w:num w:numId="4" w16cid:durableId="1560940786">
    <w:abstractNumId w:val="8"/>
  </w:num>
  <w:num w:numId="5" w16cid:durableId="779182789">
    <w:abstractNumId w:val="11"/>
  </w:num>
  <w:num w:numId="6" w16cid:durableId="1022316570">
    <w:abstractNumId w:val="16"/>
  </w:num>
  <w:num w:numId="7" w16cid:durableId="604121052">
    <w:abstractNumId w:val="14"/>
  </w:num>
  <w:num w:numId="8" w16cid:durableId="812864903">
    <w:abstractNumId w:val="4"/>
  </w:num>
  <w:num w:numId="9" w16cid:durableId="1349601370">
    <w:abstractNumId w:val="20"/>
  </w:num>
  <w:num w:numId="10" w16cid:durableId="840656556">
    <w:abstractNumId w:val="2"/>
  </w:num>
  <w:num w:numId="11" w16cid:durableId="310596179">
    <w:abstractNumId w:val="18"/>
  </w:num>
  <w:num w:numId="12" w16cid:durableId="1786461391">
    <w:abstractNumId w:val="3"/>
  </w:num>
  <w:num w:numId="13" w16cid:durableId="1830975744">
    <w:abstractNumId w:val="5"/>
  </w:num>
  <w:num w:numId="14" w16cid:durableId="680350163">
    <w:abstractNumId w:val="12"/>
  </w:num>
  <w:num w:numId="15" w16cid:durableId="770978135">
    <w:abstractNumId w:val="6"/>
  </w:num>
  <w:num w:numId="16" w16cid:durableId="282614452">
    <w:abstractNumId w:val="22"/>
  </w:num>
  <w:num w:numId="17" w16cid:durableId="1723559861">
    <w:abstractNumId w:val="10"/>
  </w:num>
  <w:num w:numId="18" w16cid:durableId="909123113">
    <w:abstractNumId w:val="13"/>
  </w:num>
  <w:num w:numId="19" w16cid:durableId="1684165110">
    <w:abstractNumId w:val="0"/>
  </w:num>
  <w:num w:numId="20" w16cid:durableId="1780179934">
    <w:abstractNumId w:val="21"/>
  </w:num>
  <w:num w:numId="21" w16cid:durableId="980353549">
    <w:abstractNumId w:val="17"/>
  </w:num>
  <w:num w:numId="22" w16cid:durableId="203251985">
    <w:abstractNumId w:val="15"/>
  </w:num>
  <w:num w:numId="23" w16cid:durableId="20320984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6AB"/>
    <w:rsid w:val="000044BC"/>
    <w:rsid w:val="00014C9A"/>
    <w:rsid w:val="000152A5"/>
    <w:rsid w:val="000177A8"/>
    <w:rsid w:val="00025294"/>
    <w:rsid w:val="00027C5B"/>
    <w:rsid w:val="0003006F"/>
    <w:rsid w:val="00032678"/>
    <w:rsid w:val="0003730B"/>
    <w:rsid w:val="00042233"/>
    <w:rsid w:val="0004722A"/>
    <w:rsid w:val="00047C92"/>
    <w:rsid w:val="00056127"/>
    <w:rsid w:val="00064B00"/>
    <w:rsid w:val="00066B04"/>
    <w:rsid w:val="00067A03"/>
    <w:rsid w:val="000740E1"/>
    <w:rsid w:val="0008611D"/>
    <w:rsid w:val="00087C33"/>
    <w:rsid w:val="000A3841"/>
    <w:rsid w:val="000B05BF"/>
    <w:rsid w:val="000B29EC"/>
    <w:rsid w:val="000B310D"/>
    <w:rsid w:val="000B7829"/>
    <w:rsid w:val="000C157A"/>
    <w:rsid w:val="000C7518"/>
    <w:rsid w:val="000C780E"/>
    <w:rsid w:val="000C7E6A"/>
    <w:rsid w:val="000D3DF2"/>
    <w:rsid w:val="000D6A6F"/>
    <w:rsid w:val="000E00BA"/>
    <w:rsid w:val="000E6053"/>
    <w:rsid w:val="000E6E49"/>
    <w:rsid w:val="000F050D"/>
    <w:rsid w:val="000F1307"/>
    <w:rsid w:val="000F2B08"/>
    <w:rsid w:val="001019F1"/>
    <w:rsid w:val="001051BA"/>
    <w:rsid w:val="00115FB1"/>
    <w:rsid w:val="001212F5"/>
    <w:rsid w:val="00125AB4"/>
    <w:rsid w:val="00125F55"/>
    <w:rsid w:val="001355BC"/>
    <w:rsid w:val="00143954"/>
    <w:rsid w:val="00145947"/>
    <w:rsid w:val="001529CF"/>
    <w:rsid w:val="00153D59"/>
    <w:rsid w:val="00154383"/>
    <w:rsid w:val="00161A17"/>
    <w:rsid w:val="001629D2"/>
    <w:rsid w:val="001646B3"/>
    <w:rsid w:val="00176E3F"/>
    <w:rsid w:val="001810E3"/>
    <w:rsid w:val="001813BE"/>
    <w:rsid w:val="001952CA"/>
    <w:rsid w:val="001A0EF5"/>
    <w:rsid w:val="001A4CB9"/>
    <w:rsid w:val="001A5880"/>
    <w:rsid w:val="001B119D"/>
    <w:rsid w:val="001B4FFC"/>
    <w:rsid w:val="001B7878"/>
    <w:rsid w:val="001C4764"/>
    <w:rsid w:val="001C77B4"/>
    <w:rsid w:val="001D09A7"/>
    <w:rsid w:val="001D3794"/>
    <w:rsid w:val="001D3BA0"/>
    <w:rsid w:val="001E1A7D"/>
    <w:rsid w:val="001E465C"/>
    <w:rsid w:val="001E6AE8"/>
    <w:rsid w:val="001F03A9"/>
    <w:rsid w:val="001F39D4"/>
    <w:rsid w:val="001F40B4"/>
    <w:rsid w:val="001F4EEE"/>
    <w:rsid w:val="002004C3"/>
    <w:rsid w:val="00203A7F"/>
    <w:rsid w:val="00203C12"/>
    <w:rsid w:val="0020609E"/>
    <w:rsid w:val="002079DA"/>
    <w:rsid w:val="00207B7B"/>
    <w:rsid w:val="00213E87"/>
    <w:rsid w:val="0021756F"/>
    <w:rsid w:val="00222C02"/>
    <w:rsid w:val="00224E9A"/>
    <w:rsid w:val="00226E07"/>
    <w:rsid w:val="00227E65"/>
    <w:rsid w:val="00232F1E"/>
    <w:rsid w:val="00234236"/>
    <w:rsid w:val="00234355"/>
    <w:rsid w:val="002366B7"/>
    <w:rsid w:val="00236918"/>
    <w:rsid w:val="00236ABE"/>
    <w:rsid w:val="00237F27"/>
    <w:rsid w:val="00246247"/>
    <w:rsid w:val="002472DE"/>
    <w:rsid w:val="00251EE9"/>
    <w:rsid w:val="00255A2E"/>
    <w:rsid w:val="00255AD0"/>
    <w:rsid w:val="0026487E"/>
    <w:rsid w:val="002802B9"/>
    <w:rsid w:val="00281080"/>
    <w:rsid w:val="00286CAB"/>
    <w:rsid w:val="00294CB5"/>
    <w:rsid w:val="00295803"/>
    <w:rsid w:val="002A0B27"/>
    <w:rsid w:val="002A74EF"/>
    <w:rsid w:val="002B5C7C"/>
    <w:rsid w:val="002B5D01"/>
    <w:rsid w:val="002B7BB0"/>
    <w:rsid w:val="002C102F"/>
    <w:rsid w:val="002C22E0"/>
    <w:rsid w:val="002C384F"/>
    <w:rsid w:val="002C4D9E"/>
    <w:rsid w:val="002D00F6"/>
    <w:rsid w:val="002D0557"/>
    <w:rsid w:val="002D2E74"/>
    <w:rsid w:val="002E199F"/>
    <w:rsid w:val="002E5A97"/>
    <w:rsid w:val="002E6913"/>
    <w:rsid w:val="002E71FC"/>
    <w:rsid w:val="002E7566"/>
    <w:rsid w:val="002F65EC"/>
    <w:rsid w:val="00310627"/>
    <w:rsid w:val="0031378E"/>
    <w:rsid w:val="00316D8D"/>
    <w:rsid w:val="00320282"/>
    <w:rsid w:val="00320D08"/>
    <w:rsid w:val="00322C70"/>
    <w:rsid w:val="003305C9"/>
    <w:rsid w:val="00331BF9"/>
    <w:rsid w:val="003322CF"/>
    <w:rsid w:val="00334E5B"/>
    <w:rsid w:val="00342463"/>
    <w:rsid w:val="00343F14"/>
    <w:rsid w:val="00356051"/>
    <w:rsid w:val="00361169"/>
    <w:rsid w:val="00361F54"/>
    <w:rsid w:val="00367BA0"/>
    <w:rsid w:val="00370739"/>
    <w:rsid w:val="00377D27"/>
    <w:rsid w:val="00381D58"/>
    <w:rsid w:val="00391D68"/>
    <w:rsid w:val="00392104"/>
    <w:rsid w:val="00393936"/>
    <w:rsid w:val="00397861"/>
    <w:rsid w:val="003A04C9"/>
    <w:rsid w:val="003C0359"/>
    <w:rsid w:val="003C489B"/>
    <w:rsid w:val="003D2583"/>
    <w:rsid w:val="003D5CD5"/>
    <w:rsid w:val="003E384C"/>
    <w:rsid w:val="003F370A"/>
    <w:rsid w:val="00404658"/>
    <w:rsid w:val="00420411"/>
    <w:rsid w:val="0042388B"/>
    <w:rsid w:val="00424B53"/>
    <w:rsid w:val="00426CB2"/>
    <w:rsid w:val="004341B6"/>
    <w:rsid w:val="00440FC3"/>
    <w:rsid w:val="004414E1"/>
    <w:rsid w:val="004414E6"/>
    <w:rsid w:val="00446100"/>
    <w:rsid w:val="00452012"/>
    <w:rsid w:val="00455476"/>
    <w:rsid w:val="00466129"/>
    <w:rsid w:val="004718E6"/>
    <w:rsid w:val="00480190"/>
    <w:rsid w:val="00485F74"/>
    <w:rsid w:val="004861FC"/>
    <w:rsid w:val="00486936"/>
    <w:rsid w:val="00487388"/>
    <w:rsid w:val="00494E68"/>
    <w:rsid w:val="004A0064"/>
    <w:rsid w:val="004A246A"/>
    <w:rsid w:val="004A452B"/>
    <w:rsid w:val="004A578A"/>
    <w:rsid w:val="004B0947"/>
    <w:rsid w:val="004C3B25"/>
    <w:rsid w:val="004C4C48"/>
    <w:rsid w:val="004D22B4"/>
    <w:rsid w:val="004E7316"/>
    <w:rsid w:val="004F1B57"/>
    <w:rsid w:val="004F2356"/>
    <w:rsid w:val="0050007F"/>
    <w:rsid w:val="005037B2"/>
    <w:rsid w:val="0050444D"/>
    <w:rsid w:val="00510F71"/>
    <w:rsid w:val="00511FD7"/>
    <w:rsid w:val="00513577"/>
    <w:rsid w:val="0051422B"/>
    <w:rsid w:val="00515CA0"/>
    <w:rsid w:val="005246A0"/>
    <w:rsid w:val="00526D50"/>
    <w:rsid w:val="005319B1"/>
    <w:rsid w:val="00531BA0"/>
    <w:rsid w:val="005376A3"/>
    <w:rsid w:val="0054296E"/>
    <w:rsid w:val="00545CF7"/>
    <w:rsid w:val="005469A6"/>
    <w:rsid w:val="00547064"/>
    <w:rsid w:val="00550EEB"/>
    <w:rsid w:val="005524F9"/>
    <w:rsid w:val="00555104"/>
    <w:rsid w:val="00561FF6"/>
    <w:rsid w:val="0056263E"/>
    <w:rsid w:val="00566951"/>
    <w:rsid w:val="00567E0D"/>
    <w:rsid w:val="00572C28"/>
    <w:rsid w:val="00574BBA"/>
    <w:rsid w:val="005813EE"/>
    <w:rsid w:val="00586F53"/>
    <w:rsid w:val="00587410"/>
    <w:rsid w:val="005921F7"/>
    <w:rsid w:val="00592520"/>
    <w:rsid w:val="00592B0D"/>
    <w:rsid w:val="0059667F"/>
    <w:rsid w:val="00596CE7"/>
    <w:rsid w:val="005A05E6"/>
    <w:rsid w:val="005A0DD7"/>
    <w:rsid w:val="005B115F"/>
    <w:rsid w:val="005B38E8"/>
    <w:rsid w:val="005B4DD6"/>
    <w:rsid w:val="005C1C7A"/>
    <w:rsid w:val="005C3183"/>
    <w:rsid w:val="005C4B9C"/>
    <w:rsid w:val="005C6DC2"/>
    <w:rsid w:val="005D5E8A"/>
    <w:rsid w:val="005E1B36"/>
    <w:rsid w:val="005E58EE"/>
    <w:rsid w:val="005F09DD"/>
    <w:rsid w:val="005F3DC3"/>
    <w:rsid w:val="005F4620"/>
    <w:rsid w:val="00601775"/>
    <w:rsid w:val="0060258B"/>
    <w:rsid w:val="0061482E"/>
    <w:rsid w:val="006178D5"/>
    <w:rsid w:val="006202FC"/>
    <w:rsid w:val="006209CA"/>
    <w:rsid w:val="006242B4"/>
    <w:rsid w:val="0064109D"/>
    <w:rsid w:val="006411D0"/>
    <w:rsid w:val="00641FE9"/>
    <w:rsid w:val="00646339"/>
    <w:rsid w:val="00647E72"/>
    <w:rsid w:val="00651177"/>
    <w:rsid w:val="006516F8"/>
    <w:rsid w:val="00655D90"/>
    <w:rsid w:val="00662428"/>
    <w:rsid w:val="006653BE"/>
    <w:rsid w:val="00674A6E"/>
    <w:rsid w:val="00677F6A"/>
    <w:rsid w:val="00681416"/>
    <w:rsid w:val="006829A3"/>
    <w:rsid w:val="00682AB1"/>
    <w:rsid w:val="00691E7A"/>
    <w:rsid w:val="006A05E6"/>
    <w:rsid w:val="006A32D5"/>
    <w:rsid w:val="006A6FEA"/>
    <w:rsid w:val="006B36D2"/>
    <w:rsid w:val="006C29DF"/>
    <w:rsid w:val="006C2B24"/>
    <w:rsid w:val="006C2F3E"/>
    <w:rsid w:val="006C3A06"/>
    <w:rsid w:val="006C3CC3"/>
    <w:rsid w:val="006E10A1"/>
    <w:rsid w:val="006E4AA6"/>
    <w:rsid w:val="006E538D"/>
    <w:rsid w:val="006E6474"/>
    <w:rsid w:val="006E6AF8"/>
    <w:rsid w:val="006F3159"/>
    <w:rsid w:val="006F3AB0"/>
    <w:rsid w:val="006F3B91"/>
    <w:rsid w:val="00704338"/>
    <w:rsid w:val="00705BEC"/>
    <w:rsid w:val="00706139"/>
    <w:rsid w:val="0071007E"/>
    <w:rsid w:val="00711C09"/>
    <w:rsid w:val="007136C0"/>
    <w:rsid w:val="00721382"/>
    <w:rsid w:val="007216C8"/>
    <w:rsid w:val="00722A84"/>
    <w:rsid w:val="00724746"/>
    <w:rsid w:val="00725BD7"/>
    <w:rsid w:val="00727B8C"/>
    <w:rsid w:val="00735476"/>
    <w:rsid w:val="00741DA7"/>
    <w:rsid w:val="0075528C"/>
    <w:rsid w:val="007679BA"/>
    <w:rsid w:val="00770730"/>
    <w:rsid w:val="00772078"/>
    <w:rsid w:val="0077400F"/>
    <w:rsid w:val="00775F4D"/>
    <w:rsid w:val="00787598"/>
    <w:rsid w:val="007876B9"/>
    <w:rsid w:val="00793E18"/>
    <w:rsid w:val="00794D5A"/>
    <w:rsid w:val="0079756F"/>
    <w:rsid w:val="0079787A"/>
    <w:rsid w:val="007A05F4"/>
    <w:rsid w:val="007A35AC"/>
    <w:rsid w:val="007A3E01"/>
    <w:rsid w:val="007A5452"/>
    <w:rsid w:val="007B1E67"/>
    <w:rsid w:val="007B39D2"/>
    <w:rsid w:val="007B5794"/>
    <w:rsid w:val="007C3A87"/>
    <w:rsid w:val="007C5BF4"/>
    <w:rsid w:val="007C5EF2"/>
    <w:rsid w:val="007D3E27"/>
    <w:rsid w:val="007D7C59"/>
    <w:rsid w:val="007E1CFC"/>
    <w:rsid w:val="007E2F3E"/>
    <w:rsid w:val="007F283A"/>
    <w:rsid w:val="008017FE"/>
    <w:rsid w:val="00801CA3"/>
    <w:rsid w:val="00802185"/>
    <w:rsid w:val="00802C67"/>
    <w:rsid w:val="00803368"/>
    <w:rsid w:val="00803C53"/>
    <w:rsid w:val="00805B9C"/>
    <w:rsid w:val="008110E1"/>
    <w:rsid w:val="00811397"/>
    <w:rsid w:val="00814820"/>
    <w:rsid w:val="00824304"/>
    <w:rsid w:val="0082539D"/>
    <w:rsid w:val="00830663"/>
    <w:rsid w:val="0083108C"/>
    <w:rsid w:val="008356F4"/>
    <w:rsid w:val="0083587D"/>
    <w:rsid w:val="00840234"/>
    <w:rsid w:val="00840359"/>
    <w:rsid w:val="008419D7"/>
    <w:rsid w:val="008423F2"/>
    <w:rsid w:val="008434CA"/>
    <w:rsid w:val="008547B9"/>
    <w:rsid w:val="008605AB"/>
    <w:rsid w:val="0086463F"/>
    <w:rsid w:val="00864F30"/>
    <w:rsid w:val="00865238"/>
    <w:rsid w:val="0086585C"/>
    <w:rsid w:val="00871952"/>
    <w:rsid w:val="008737AA"/>
    <w:rsid w:val="00876571"/>
    <w:rsid w:val="008769C9"/>
    <w:rsid w:val="0087780B"/>
    <w:rsid w:val="008841A2"/>
    <w:rsid w:val="0089274A"/>
    <w:rsid w:val="0089427A"/>
    <w:rsid w:val="00896FF4"/>
    <w:rsid w:val="008A0C42"/>
    <w:rsid w:val="008B68DC"/>
    <w:rsid w:val="008B7219"/>
    <w:rsid w:val="008C5177"/>
    <w:rsid w:val="008D5339"/>
    <w:rsid w:val="008E10DA"/>
    <w:rsid w:val="008E3202"/>
    <w:rsid w:val="008E4500"/>
    <w:rsid w:val="008E61E6"/>
    <w:rsid w:val="008F20B9"/>
    <w:rsid w:val="008F3126"/>
    <w:rsid w:val="008F5D7D"/>
    <w:rsid w:val="008F7CBF"/>
    <w:rsid w:val="0090038D"/>
    <w:rsid w:val="009011F0"/>
    <w:rsid w:val="00901A2B"/>
    <w:rsid w:val="00906B1B"/>
    <w:rsid w:val="00910ACC"/>
    <w:rsid w:val="009129F3"/>
    <w:rsid w:val="009235EB"/>
    <w:rsid w:val="00935999"/>
    <w:rsid w:val="0094226E"/>
    <w:rsid w:val="00944536"/>
    <w:rsid w:val="00944686"/>
    <w:rsid w:val="0094497D"/>
    <w:rsid w:val="0095094B"/>
    <w:rsid w:val="00954D66"/>
    <w:rsid w:val="009564D3"/>
    <w:rsid w:val="00960FAD"/>
    <w:rsid w:val="0096338C"/>
    <w:rsid w:val="00963BA4"/>
    <w:rsid w:val="0096663E"/>
    <w:rsid w:val="00970925"/>
    <w:rsid w:val="00970B55"/>
    <w:rsid w:val="00974808"/>
    <w:rsid w:val="00975B2A"/>
    <w:rsid w:val="00977A21"/>
    <w:rsid w:val="00982B08"/>
    <w:rsid w:val="00983909"/>
    <w:rsid w:val="00983B3D"/>
    <w:rsid w:val="00984586"/>
    <w:rsid w:val="009849C1"/>
    <w:rsid w:val="00984C8B"/>
    <w:rsid w:val="0098541E"/>
    <w:rsid w:val="009875EC"/>
    <w:rsid w:val="00990321"/>
    <w:rsid w:val="0099061D"/>
    <w:rsid w:val="00992130"/>
    <w:rsid w:val="00995FB3"/>
    <w:rsid w:val="00995FD4"/>
    <w:rsid w:val="009A1670"/>
    <w:rsid w:val="009A25EF"/>
    <w:rsid w:val="009A2EA8"/>
    <w:rsid w:val="009A79BE"/>
    <w:rsid w:val="009B660E"/>
    <w:rsid w:val="009C2150"/>
    <w:rsid w:val="009C2198"/>
    <w:rsid w:val="009C48C6"/>
    <w:rsid w:val="009C4DFE"/>
    <w:rsid w:val="009C58FA"/>
    <w:rsid w:val="009C7967"/>
    <w:rsid w:val="009D0C70"/>
    <w:rsid w:val="009D3C30"/>
    <w:rsid w:val="009E3679"/>
    <w:rsid w:val="009E73C1"/>
    <w:rsid w:val="009F1CE3"/>
    <w:rsid w:val="009F463C"/>
    <w:rsid w:val="009F55AB"/>
    <w:rsid w:val="009F62F4"/>
    <w:rsid w:val="009F7EB6"/>
    <w:rsid w:val="00A0043B"/>
    <w:rsid w:val="00A032E1"/>
    <w:rsid w:val="00A04FB9"/>
    <w:rsid w:val="00A109EF"/>
    <w:rsid w:val="00A10B24"/>
    <w:rsid w:val="00A164B2"/>
    <w:rsid w:val="00A2679E"/>
    <w:rsid w:val="00A26C03"/>
    <w:rsid w:val="00A26E68"/>
    <w:rsid w:val="00A2783A"/>
    <w:rsid w:val="00A31165"/>
    <w:rsid w:val="00A33AC1"/>
    <w:rsid w:val="00A4328D"/>
    <w:rsid w:val="00A46B31"/>
    <w:rsid w:val="00A479B6"/>
    <w:rsid w:val="00A50CEE"/>
    <w:rsid w:val="00A533E8"/>
    <w:rsid w:val="00A57A99"/>
    <w:rsid w:val="00A57AAB"/>
    <w:rsid w:val="00A63665"/>
    <w:rsid w:val="00A701A8"/>
    <w:rsid w:val="00A70884"/>
    <w:rsid w:val="00A71054"/>
    <w:rsid w:val="00A71C21"/>
    <w:rsid w:val="00A741D1"/>
    <w:rsid w:val="00A74282"/>
    <w:rsid w:val="00A80F84"/>
    <w:rsid w:val="00A81B93"/>
    <w:rsid w:val="00A82F6A"/>
    <w:rsid w:val="00A86D44"/>
    <w:rsid w:val="00A876F7"/>
    <w:rsid w:val="00A930A0"/>
    <w:rsid w:val="00AA102B"/>
    <w:rsid w:val="00AA19B3"/>
    <w:rsid w:val="00AB1A6A"/>
    <w:rsid w:val="00AB7288"/>
    <w:rsid w:val="00AC2985"/>
    <w:rsid w:val="00AC6D5A"/>
    <w:rsid w:val="00AC76C4"/>
    <w:rsid w:val="00AD38FC"/>
    <w:rsid w:val="00AD42CB"/>
    <w:rsid w:val="00AD51E6"/>
    <w:rsid w:val="00AE20F1"/>
    <w:rsid w:val="00AE38F1"/>
    <w:rsid w:val="00AF258F"/>
    <w:rsid w:val="00AF360A"/>
    <w:rsid w:val="00AF5DE3"/>
    <w:rsid w:val="00B00097"/>
    <w:rsid w:val="00B037AE"/>
    <w:rsid w:val="00B11009"/>
    <w:rsid w:val="00B1291D"/>
    <w:rsid w:val="00B222BD"/>
    <w:rsid w:val="00B22A59"/>
    <w:rsid w:val="00B23A2E"/>
    <w:rsid w:val="00B334BC"/>
    <w:rsid w:val="00B3768A"/>
    <w:rsid w:val="00B44977"/>
    <w:rsid w:val="00B56819"/>
    <w:rsid w:val="00B5715F"/>
    <w:rsid w:val="00B604A3"/>
    <w:rsid w:val="00B67704"/>
    <w:rsid w:val="00B7237B"/>
    <w:rsid w:val="00B7691B"/>
    <w:rsid w:val="00B833CB"/>
    <w:rsid w:val="00B85207"/>
    <w:rsid w:val="00B85895"/>
    <w:rsid w:val="00B8628F"/>
    <w:rsid w:val="00B8632A"/>
    <w:rsid w:val="00B92B3F"/>
    <w:rsid w:val="00B9489E"/>
    <w:rsid w:val="00B949AD"/>
    <w:rsid w:val="00BA28D2"/>
    <w:rsid w:val="00BA4536"/>
    <w:rsid w:val="00BA55F5"/>
    <w:rsid w:val="00BA65E1"/>
    <w:rsid w:val="00BB3D90"/>
    <w:rsid w:val="00BC26FD"/>
    <w:rsid w:val="00BC5B7D"/>
    <w:rsid w:val="00BC5EC4"/>
    <w:rsid w:val="00BD366B"/>
    <w:rsid w:val="00BD36C2"/>
    <w:rsid w:val="00BD4B1A"/>
    <w:rsid w:val="00BD4BFB"/>
    <w:rsid w:val="00BD5CA5"/>
    <w:rsid w:val="00BE7647"/>
    <w:rsid w:val="00BF38B5"/>
    <w:rsid w:val="00BF59BF"/>
    <w:rsid w:val="00BF5F66"/>
    <w:rsid w:val="00C103EF"/>
    <w:rsid w:val="00C13E57"/>
    <w:rsid w:val="00C1426F"/>
    <w:rsid w:val="00C14E7A"/>
    <w:rsid w:val="00C15D5C"/>
    <w:rsid w:val="00C23931"/>
    <w:rsid w:val="00C32CF5"/>
    <w:rsid w:val="00C32F49"/>
    <w:rsid w:val="00C341C2"/>
    <w:rsid w:val="00C406AB"/>
    <w:rsid w:val="00C40D1E"/>
    <w:rsid w:val="00C54288"/>
    <w:rsid w:val="00C619E8"/>
    <w:rsid w:val="00C72E8D"/>
    <w:rsid w:val="00C74F7F"/>
    <w:rsid w:val="00C76DE4"/>
    <w:rsid w:val="00C7737B"/>
    <w:rsid w:val="00C90FDD"/>
    <w:rsid w:val="00CA03DF"/>
    <w:rsid w:val="00CA33FD"/>
    <w:rsid w:val="00CA3EE6"/>
    <w:rsid w:val="00CB1876"/>
    <w:rsid w:val="00CB1F7A"/>
    <w:rsid w:val="00CC04C9"/>
    <w:rsid w:val="00CD68A2"/>
    <w:rsid w:val="00CE0F37"/>
    <w:rsid w:val="00CE39B5"/>
    <w:rsid w:val="00CF0A02"/>
    <w:rsid w:val="00CF15E6"/>
    <w:rsid w:val="00CF1B68"/>
    <w:rsid w:val="00CF1E0F"/>
    <w:rsid w:val="00CF2941"/>
    <w:rsid w:val="00CF5037"/>
    <w:rsid w:val="00CF6220"/>
    <w:rsid w:val="00D05EBF"/>
    <w:rsid w:val="00D06D4B"/>
    <w:rsid w:val="00D11477"/>
    <w:rsid w:val="00D14772"/>
    <w:rsid w:val="00D15DBD"/>
    <w:rsid w:val="00D16D3B"/>
    <w:rsid w:val="00D3197C"/>
    <w:rsid w:val="00D35816"/>
    <w:rsid w:val="00D36678"/>
    <w:rsid w:val="00D426F0"/>
    <w:rsid w:val="00D47BFD"/>
    <w:rsid w:val="00D5272F"/>
    <w:rsid w:val="00D5287F"/>
    <w:rsid w:val="00D53C95"/>
    <w:rsid w:val="00D5756B"/>
    <w:rsid w:val="00D604EF"/>
    <w:rsid w:val="00D637A9"/>
    <w:rsid w:val="00D6502A"/>
    <w:rsid w:val="00D652F6"/>
    <w:rsid w:val="00D661C5"/>
    <w:rsid w:val="00D6694A"/>
    <w:rsid w:val="00D6784E"/>
    <w:rsid w:val="00D710AC"/>
    <w:rsid w:val="00D74607"/>
    <w:rsid w:val="00D8127D"/>
    <w:rsid w:val="00D815EE"/>
    <w:rsid w:val="00D82FEE"/>
    <w:rsid w:val="00D90CDF"/>
    <w:rsid w:val="00D9197F"/>
    <w:rsid w:val="00D933F2"/>
    <w:rsid w:val="00DA1737"/>
    <w:rsid w:val="00DA268C"/>
    <w:rsid w:val="00DB0D75"/>
    <w:rsid w:val="00DB536F"/>
    <w:rsid w:val="00DC0D1D"/>
    <w:rsid w:val="00DC2C9D"/>
    <w:rsid w:val="00DC3950"/>
    <w:rsid w:val="00DC3B77"/>
    <w:rsid w:val="00DC5391"/>
    <w:rsid w:val="00DD0715"/>
    <w:rsid w:val="00DD095C"/>
    <w:rsid w:val="00DD391A"/>
    <w:rsid w:val="00DD4B2B"/>
    <w:rsid w:val="00DD4D0E"/>
    <w:rsid w:val="00DD6357"/>
    <w:rsid w:val="00DE4F56"/>
    <w:rsid w:val="00DE5408"/>
    <w:rsid w:val="00DE7644"/>
    <w:rsid w:val="00DF5DF1"/>
    <w:rsid w:val="00E16781"/>
    <w:rsid w:val="00E21708"/>
    <w:rsid w:val="00E2336D"/>
    <w:rsid w:val="00E264BF"/>
    <w:rsid w:val="00E26DCD"/>
    <w:rsid w:val="00E327FA"/>
    <w:rsid w:val="00E346DA"/>
    <w:rsid w:val="00E348CC"/>
    <w:rsid w:val="00E45180"/>
    <w:rsid w:val="00E50994"/>
    <w:rsid w:val="00E51574"/>
    <w:rsid w:val="00E5308E"/>
    <w:rsid w:val="00E64C73"/>
    <w:rsid w:val="00E66624"/>
    <w:rsid w:val="00E675B8"/>
    <w:rsid w:val="00E745A9"/>
    <w:rsid w:val="00E809DE"/>
    <w:rsid w:val="00E85426"/>
    <w:rsid w:val="00EA21B5"/>
    <w:rsid w:val="00EA66CB"/>
    <w:rsid w:val="00EA7EAC"/>
    <w:rsid w:val="00EB5D4F"/>
    <w:rsid w:val="00EB7723"/>
    <w:rsid w:val="00EC35D5"/>
    <w:rsid w:val="00ED0B2A"/>
    <w:rsid w:val="00ED1CEB"/>
    <w:rsid w:val="00ED24E5"/>
    <w:rsid w:val="00ED2A45"/>
    <w:rsid w:val="00ED41D6"/>
    <w:rsid w:val="00ED4F5E"/>
    <w:rsid w:val="00ED5447"/>
    <w:rsid w:val="00ED603D"/>
    <w:rsid w:val="00EE0754"/>
    <w:rsid w:val="00EE2108"/>
    <w:rsid w:val="00EE2C02"/>
    <w:rsid w:val="00EF00FB"/>
    <w:rsid w:val="00F01C53"/>
    <w:rsid w:val="00F04732"/>
    <w:rsid w:val="00F106C9"/>
    <w:rsid w:val="00F127A6"/>
    <w:rsid w:val="00F12F9E"/>
    <w:rsid w:val="00F15ECF"/>
    <w:rsid w:val="00F1798C"/>
    <w:rsid w:val="00F263AE"/>
    <w:rsid w:val="00F274B8"/>
    <w:rsid w:val="00F330C7"/>
    <w:rsid w:val="00F42217"/>
    <w:rsid w:val="00F454FF"/>
    <w:rsid w:val="00F46305"/>
    <w:rsid w:val="00F50AE3"/>
    <w:rsid w:val="00F56204"/>
    <w:rsid w:val="00F57F76"/>
    <w:rsid w:val="00F62D3A"/>
    <w:rsid w:val="00F6668F"/>
    <w:rsid w:val="00F714FC"/>
    <w:rsid w:val="00F777DD"/>
    <w:rsid w:val="00F82910"/>
    <w:rsid w:val="00F83424"/>
    <w:rsid w:val="00F84197"/>
    <w:rsid w:val="00F90CAB"/>
    <w:rsid w:val="00F90DD4"/>
    <w:rsid w:val="00F91222"/>
    <w:rsid w:val="00F95100"/>
    <w:rsid w:val="00FA577A"/>
    <w:rsid w:val="00FA5C31"/>
    <w:rsid w:val="00FB0019"/>
    <w:rsid w:val="00FB042F"/>
    <w:rsid w:val="00FB2CBD"/>
    <w:rsid w:val="00FB31C7"/>
    <w:rsid w:val="00FB6721"/>
    <w:rsid w:val="00FC3564"/>
    <w:rsid w:val="00FC4A5C"/>
    <w:rsid w:val="00FE145E"/>
    <w:rsid w:val="00FF0E61"/>
    <w:rsid w:val="00FF5962"/>
    <w:rsid w:val="00FF7C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48F22"/>
  <w15:chartTrackingRefBased/>
  <w15:docId w15:val="{6CAB69AA-96C6-47F1-9E2A-D114721DF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406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C406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406A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406A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406A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406A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406A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406A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406A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406A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C406A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406A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406A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406A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406A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406A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406A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406AB"/>
    <w:rPr>
      <w:rFonts w:eastAsiaTheme="majorEastAsia" w:cstheme="majorBidi"/>
      <w:color w:val="272727" w:themeColor="text1" w:themeTint="D8"/>
    </w:rPr>
  </w:style>
  <w:style w:type="paragraph" w:styleId="Titel">
    <w:name w:val="Title"/>
    <w:basedOn w:val="Standaard"/>
    <w:next w:val="Standaard"/>
    <w:link w:val="TitelChar"/>
    <w:uiPriority w:val="10"/>
    <w:qFormat/>
    <w:rsid w:val="00C406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406A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406A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406A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406A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406AB"/>
    <w:rPr>
      <w:i/>
      <w:iCs/>
      <w:color w:val="404040" w:themeColor="text1" w:themeTint="BF"/>
    </w:rPr>
  </w:style>
  <w:style w:type="paragraph" w:styleId="Lijstalinea">
    <w:name w:val="List Paragraph"/>
    <w:basedOn w:val="Standaard"/>
    <w:uiPriority w:val="34"/>
    <w:qFormat/>
    <w:rsid w:val="00C406AB"/>
    <w:pPr>
      <w:ind w:left="720"/>
      <w:contextualSpacing/>
    </w:pPr>
  </w:style>
  <w:style w:type="character" w:styleId="Intensievebenadrukking">
    <w:name w:val="Intense Emphasis"/>
    <w:basedOn w:val="Standaardalinea-lettertype"/>
    <w:uiPriority w:val="21"/>
    <w:qFormat/>
    <w:rsid w:val="00C406AB"/>
    <w:rPr>
      <w:i/>
      <w:iCs/>
      <w:color w:val="0F4761" w:themeColor="accent1" w:themeShade="BF"/>
    </w:rPr>
  </w:style>
  <w:style w:type="paragraph" w:styleId="Duidelijkcitaat">
    <w:name w:val="Intense Quote"/>
    <w:basedOn w:val="Standaard"/>
    <w:next w:val="Standaard"/>
    <w:link w:val="DuidelijkcitaatChar"/>
    <w:uiPriority w:val="30"/>
    <w:qFormat/>
    <w:rsid w:val="00C406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406AB"/>
    <w:rPr>
      <w:i/>
      <w:iCs/>
      <w:color w:val="0F4761" w:themeColor="accent1" w:themeShade="BF"/>
    </w:rPr>
  </w:style>
  <w:style w:type="character" w:styleId="Intensieveverwijzing">
    <w:name w:val="Intense Reference"/>
    <w:basedOn w:val="Standaardalinea-lettertype"/>
    <w:uiPriority w:val="32"/>
    <w:qFormat/>
    <w:rsid w:val="00C406AB"/>
    <w:rPr>
      <w:b/>
      <w:bCs/>
      <w:smallCaps/>
      <w:color w:val="0F4761" w:themeColor="accent1" w:themeShade="BF"/>
      <w:spacing w:val="5"/>
    </w:rPr>
  </w:style>
  <w:style w:type="paragraph" w:customStyle="1" w:styleId="Default">
    <w:name w:val="Default"/>
    <w:rsid w:val="00370739"/>
    <w:pPr>
      <w:autoSpaceDE w:val="0"/>
      <w:autoSpaceDN w:val="0"/>
      <w:adjustRightInd w:val="0"/>
      <w:spacing w:after="0" w:line="240" w:lineRule="auto"/>
    </w:pPr>
    <w:rPr>
      <w:rFonts w:ascii="Verdana" w:eastAsia="DejaVu Sans" w:hAnsi="Verdana" w:cs="Verdana"/>
      <w:color w:val="000000"/>
      <w:kern w:val="0"/>
      <w:sz w:val="24"/>
      <w:szCs w:val="24"/>
      <w:lang w:eastAsia="nl-NL"/>
      <w14:ligatures w14:val="none"/>
    </w:rPr>
  </w:style>
  <w:style w:type="paragraph" w:styleId="Voetnoottekst">
    <w:name w:val="footnote text"/>
    <w:basedOn w:val="Standaard"/>
    <w:link w:val="VoetnoottekstChar"/>
    <w:uiPriority w:val="99"/>
    <w:semiHidden/>
    <w:unhideWhenUsed/>
    <w:rsid w:val="001B4FF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B4FFC"/>
    <w:rPr>
      <w:sz w:val="20"/>
      <w:szCs w:val="20"/>
    </w:rPr>
  </w:style>
  <w:style w:type="character" w:styleId="Voetnootmarkering">
    <w:name w:val="footnote reference"/>
    <w:basedOn w:val="Standaardalinea-lettertype"/>
    <w:uiPriority w:val="99"/>
    <w:semiHidden/>
    <w:unhideWhenUsed/>
    <w:rsid w:val="001B4FFC"/>
    <w:rPr>
      <w:vertAlign w:val="superscript"/>
    </w:rPr>
  </w:style>
  <w:style w:type="character" w:styleId="Hyperlink">
    <w:name w:val="Hyperlink"/>
    <w:basedOn w:val="Standaardalinea-lettertype"/>
    <w:uiPriority w:val="99"/>
    <w:unhideWhenUsed/>
    <w:rsid w:val="001B4FFC"/>
    <w:rPr>
      <w:color w:val="467886" w:themeColor="hyperlink"/>
      <w:u w:val="single"/>
    </w:rPr>
  </w:style>
  <w:style w:type="character" w:styleId="Onopgelostemelding">
    <w:name w:val="Unresolved Mention"/>
    <w:basedOn w:val="Standaardalinea-lettertype"/>
    <w:uiPriority w:val="99"/>
    <w:semiHidden/>
    <w:unhideWhenUsed/>
    <w:rsid w:val="001B4FFC"/>
    <w:rPr>
      <w:color w:val="605E5C"/>
      <w:shd w:val="clear" w:color="auto" w:fill="E1DFDD"/>
    </w:rPr>
  </w:style>
  <w:style w:type="character" w:styleId="GevolgdeHyperlink">
    <w:name w:val="FollowedHyperlink"/>
    <w:basedOn w:val="Standaardalinea-lettertype"/>
    <w:uiPriority w:val="99"/>
    <w:semiHidden/>
    <w:unhideWhenUsed/>
    <w:rsid w:val="00EA66CB"/>
    <w:rPr>
      <w:color w:val="96607D" w:themeColor="followedHyperlink"/>
      <w:u w:val="single"/>
    </w:rPr>
  </w:style>
  <w:style w:type="character" w:styleId="Verwijzingopmerking">
    <w:name w:val="annotation reference"/>
    <w:basedOn w:val="Standaardalinea-lettertype"/>
    <w:uiPriority w:val="99"/>
    <w:semiHidden/>
    <w:unhideWhenUsed/>
    <w:rsid w:val="00AD42CB"/>
    <w:rPr>
      <w:sz w:val="16"/>
      <w:szCs w:val="16"/>
    </w:rPr>
  </w:style>
  <w:style w:type="paragraph" w:styleId="Tekstopmerking">
    <w:name w:val="annotation text"/>
    <w:basedOn w:val="Standaard"/>
    <w:link w:val="TekstopmerkingChar"/>
    <w:uiPriority w:val="99"/>
    <w:unhideWhenUsed/>
    <w:rsid w:val="00AD42CB"/>
    <w:pPr>
      <w:spacing w:line="240" w:lineRule="auto"/>
    </w:pPr>
    <w:rPr>
      <w:sz w:val="20"/>
      <w:szCs w:val="20"/>
    </w:rPr>
  </w:style>
  <w:style w:type="character" w:customStyle="1" w:styleId="TekstopmerkingChar">
    <w:name w:val="Tekst opmerking Char"/>
    <w:basedOn w:val="Standaardalinea-lettertype"/>
    <w:link w:val="Tekstopmerking"/>
    <w:uiPriority w:val="99"/>
    <w:rsid w:val="00AD42CB"/>
    <w:rPr>
      <w:sz w:val="20"/>
      <w:szCs w:val="20"/>
    </w:rPr>
  </w:style>
  <w:style w:type="paragraph" w:styleId="Onderwerpvanopmerking">
    <w:name w:val="annotation subject"/>
    <w:basedOn w:val="Tekstopmerking"/>
    <w:next w:val="Tekstopmerking"/>
    <w:link w:val="OnderwerpvanopmerkingChar"/>
    <w:uiPriority w:val="99"/>
    <w:semiHidden/>
    <w:unhideWhenUsed/>
    <w:rsid w:val="00AD42CB"/>
    <w:rPr>
      <w:b/>
      <w:bCs/>
    </w:rPr>
  </w:style>
  <w:style w:type="character" w:customStyle="1" w:styleId="OnderwerpvanopmerkingChar">
    <w:name w:val="Onderwerp van opmerking Char"/>
    <w:basedOn w:val="TekstopmerkingChar"/>
    <w:link w:val="Onderwerpvanopmerking"/>
    <w:uiPriority w:val="99"/>
    <w:semiHidden/>
    <w:rsid w:val="00AD42CB"/>
    <w:rPr>
      <w:b/>
      <w:bCs/>
      <w:sz w:val="20"/>
      <w:szCs w:val="20"/>
    </w:rPr>
  </w:style>
  <w:style w:type="paragraph" w:styleId="Revisie">
    <w:name w:val="Revision"/>
    <w:hidden/>
    <w:uiPriority w:val="99"/>
    <w:semiHidden/>
    <w:rsid w:val="00C32F49"/>
    <w:pPr>
      <w:spacing w:after="0" w:line="240" w:lineRule="auto"/>
    </w:pPr>
  </w:style>
  <w:style w:type="paragraph" w:styleId="Normaalweb">
    <w:name w:val="Normal (Web)"/>
    <w:basedOn w:val="Standaard"/>
    <w:uiPriority w:val="99"/>
    <w:unhideWhenUsed/>
    <w:rsid w:val="001A4CB9"/>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Notitiekopongenummerd">
    <w:name w:val="Notitiekop ongenummerd"/>
    <w:basedOn w:val="Standaard"/>
    <w:next w:val="Standaard"/>
    <w:rsid w:val="00555104"/>
    <w:pPr>
      <w:autoSpaceDN w:val="0"/>
      <w:spacing w:before="220" w:after="220" w:line="240" w:lineRule="exact"/>
      <w:textAlignment w:val="baseline"/>
      <w:outlineLvl w:val="0"/>
    </w:pPr>
    <w:rPr>
      <w:rFonts w:ascii="Verdana" w:eastAsia="DejaVu Sans" w:hAnsi="Verdana" w:cs="Lohit Hindi"/>
      <w:b/>
      <w:color w:val="000000"/>
      <w:kern w:val="0"/>
      <w:sz w:val="18"/>
      <w:szCs w:val="18"/>
      <w:lang w:eastAsia="nl-NL"/>
      <w14:ligatures w14:val="none"/>
    </w:rPr>
  </w:style>
  <w:style w:type="paragraph" w:styleId="Koptekst">
    <w:name w:val="header"/>
    <w:basedOn w:val="Standaard"/>
    <w:link w:val="KoptekstChar"/>
    <w:uiPriority w:val="99"/>
    <w:unhideWhenUsed/>
    <w:rsid w:val="005B4D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B4DD6"/>
  </w:style>
  <w:style w:type="paragraph" w:styleId="Voettekst">
    <w:name w:val="footer"/>
    <w:basedOn w:val="Standaard"/>
    <w:link w:val="VoettekstChar"/>
    <w:uiPriority w:val="99"/>
    <w:unhideWhenUsed/>
    <w:rsid w:val="005B4D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B4DD6"/>
  </w:style>
  <w:style w:type="table" w:styleId="Tabelraster">
    <w:name w:val="Table Grid"/>
    <w:basedOn w:val="Standaardtabel"/>
    <w:uiPriority w:val="39"/>
    <w:rsid w:val="00D14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Standaardalinea-lettertype"/>
    <w:rsid w:val="00A26E6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390879">
      <w:bodyDiv w:val="1"/>
      <w:marLeft w:val="0"/>
      <w:marRight w:val="0"/>
      <w:marTop w:val="0"/>
      <w:marBottom w:val="0"/>
      <w:divBdr>
        <w:top w:val="none" w:sz="0" w:space="0" w:color="auto"/>
        <w:left w:val="none" w:sz="0" w:space="0" w:color="auto"/>
        <w:bottom w:val="none" w:sz="0" w:space="0" w:color="auto"/>
        <w:right w:val="none" w:sz="0" w:space="0" w:color="auto"/>
      </w:divBdr>
    </w:div>
    <w:div w:id="1160805549">
      <w:bodyDiv w:val="1"/>
      <w:marLeft w:val="0"/>
      <w:marRight w:val="0"/>
      <w:marTop w:val="0"/>
      <w:marBottom w:val="0"/>
      <w:divBdr>
        <w:top w:val="none" w:sz="0" w:space="0" w:color="auto"/>
        <w:left w:val="none" w:sz="0" w:space="0" w:color="auto"/>
        <w:bottom w:val="none" w:sz="0" w:space="0" w:color="auto"/>
        <w:right w:val="none" w:sz="0" w:space="0" w:color="auto"/>
      </w:divBdr>
    </w:div>
    <w:div w:id="1165438308">
      <w:bodyDiv w:val="1"/>
      <w:marLeft w:val="0"/>
      <w:marRight w:val="0"/>
      <w:marTop w:val="0"/>
      <w:marBottom w:val="0"/>
      <w:divBdr>
        <w:top w:val="none" w:sz="0" w:space="0" w:color="auto"/>
        <w:left w:val="none" w:sz="0" w:space="0" w:color="auto"/>
        <w:bottom w:val="none" w:sz="0" w:space="0" w:color="auto"/>
        <w:right w:val="none" w:sz="0" w:space="0" w:color="auto"/>
      </w:divBdr>
    </w:div>
    <w:div w:id="1224174986">
      <w:bodyDiv w:val="1"/>
      <w:marLeft w:val="0"/>
      <w:marRight w:val="0"/>
      <w:marTop w:val="0"/>
      <w:marBottom w:val="0"/>
      <w:divBdr>
        <w:top w:val="none" w:sz="0" w:space="0" w:color="auto"/>
        <w:left w:val="none" w:sz="0" w:space="0" w:color="auto"/>
        <w:bottom w:val="none" w:sz="0" w:space="0" w:color="auto"/>
        <w:right w:val="none" w:sz="0" w:space="0" w:color="auto"/>
      </w:divBdr>
    </w:div>
    <w:div w:id="1228880131">
      <w:bodyDiv w:val="1"/>
      <w:marLeft w:val="0"/>
      <w:marRight w:val="0"/>
      <w:marTop w:val="0"/>
      <w:marBottom w:val="0"/>
      <w:divBdr>
        <w:top w:val="none" w:sz="0" w:space="0" w:color="auto"/>
        <w:left w:val="none" w:sz="0" w:space="0" w:color="auto"/>
        <w:bottom w:val="none" w:sz="0" w:space="0" w:color="auto"/>
        <w:right w:val="none" w:sz="0" w:space="0" w:color="auto"/>
      </w:divBdr>
    </w:div>
    <w:div w:id="1432818620">
      <w:bodyDiv w:val="1"/>
      <w:marLeft w:val="0"/>
      <w:marRight w:val="0"/>
      <w:marTop w:val="0"/>
      <w:marBottom w:val="0"/>
      <w:divBdr>
        <w:top w:val="none" w:sz="0" w:space="0" w:color="auto"/>
        <w:left w:val="none" w:sz="0" w:space="0" w:color="auto"/>
        <w:bottom w:val="none" w:sz="0" w:space="0" w:color="auto"/>
        <w:right w:val="none" w:sz="0" w:space="0" w:color="auto"/>
      </w:divBdr>
    </w:div>
    <w:div w:id="1436943759">
      <w:bodyDiv w:val="1"/>
      <w:marLeft w:val="0"/>
      <w:marRight w:val="0"/>
      <w:marTop w:val="0"/>
      <w:marBottom w:val="0"/>
      <w:divBdr>
        <w:top w:val="none" w:sz="0" w:space="0" w:color="auto"/>
        <w:left w:val="none" w:sz="0" w:space="0" w:color="auto"/>
        <w:bottom w:val="none" w:sz="0" w:space="0" w:color="auto"/>
        <w:right w:val="none" w:sz="0" w:space="0" w:color="auto"/>
      </w:divBdr>
    </w:div>
    <w:div w:id="1543862309">
      <w:bodyDiv w:val="1"/>
      <w:marLeft w:val="0"/>
      <w:marRight w:val="0"/>
      <w:marTop w:val="0"/>
      <w:marBottom w:val="0"/>
      <w:divBdr>
        <w:top w:val="none" w:sz="0" w:space="0" w:color="auto"/>
        <w:left w:val="none" w:sz="0" w:space="0" w:color="auto"/>
        <w:bottom w:val="none" w:sz="0" w:space="0" w:color="auto"/>
        <w:right w:val="none" w:sz="0" w:space="0" w:color="auto"/>
      </w:divBdr>
    </w:div>
    <w:div w:id="1825702768">
      <w:bodyDiv w:val="1"/>
      <w:marLeft w:val="0"/>
      <w:marRight w:val="0"/>
      <w:marTop w:val="0"/>
      <w:marBottom w:val="0"/>
      <w:divBdr>
        <w:top w:val="none" w:sz="0" w:space="0" w:color="auto"/>
        <w:left w:val="none" w:sz="0" w:space="0" w:color="auto"/>
        <w:bottom w:val="none" w:sz="0" w:space="0" w:color="auto"/>
        <w:right w:val="none" w:sz="0" w:space="0" w:color="auto"/>
      </w:divBdr>
    </w:div>
    <w:div w:id="1933078464">
      <w:bodyDiv w:val="1"/>
      <w:marLeft w:val="0"/>
      <w:marRight w:val="0"/>
      <w:marTop w:val="0"/>
      <w:marBottom w:val="0"/>
      <w:divBdr>
        <w:top w:val="none" w:sz="0" w:space="0" w:color="auto"/>
        <w:left w:val="none" w:sz="0" w:space="0" w:color="auto"/>
        <w:bottom w:val="none" w:sz="0" w:space="0" w:color="auto"/>
        <w:right w:val="none" w:sz="0" w:space="0" w:color="auto"/>
      </w:divBdr>
    </w:div>
    <w:div w:id="202659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ekenkamer.nl/publicaties/rapporten/2023/06/15/eu-recht-in-de-praktijk" TargetMode="External"/><Relationship Id="rId2" Type="http://schemas.openxmlformats.org/officeDocument/2006/relationships/hyperlink" Target="https://manifestgroep.nl/" TargetMode="External"/><Relationship Id="rId1" Type="http://schemas.openxmlformats.org/officeDocument/2006/relationships/hyperlink" Target="https://ec.europa.eu/info/law/better-regulation/have-your-say_en" TargetMode="External"/><Relationship Id="rId6" Type="http://schemas.openxmlformats.org/officeDocument/2006/relationships/hyperlink" Target="https://www.tweedekamer.nl/kamerleden-en-commissies/commissies/tijdelijke-commissie-uitvoeringsorganisaties/eindrapport" TargetMode="External"/><Relationship Id="rId5" Type="http://schemas.openxmlformats.org/officeDocument/2006/relationships/hyperlink" Target="https://www.rli.nl/sites/default/files/Rli%20advies%20De%20uitvoering%20aan%20zet_omgaan%20met%20belemmeringen%20bij%20de%20uitvoering%20van%20beleid%20in%20de%20fysieke%20leefomgeving_0.pdf" TargetMode="External"/><Relationship Id="rId4" Type="http://schemas.openxmlformats.org/officeDocument/2006/relationships/hyperlink" Target="https://open.overheid.nl/documenten/e221a518-1535-4f2e-a193-da5b8b3b419e/fi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3448</ap:Words>
  <ap:Characters>18970</ap:Characters>
  <ap:DocSecurity>0</ap:DocSecurity>
  <ap:Lines>158</ap:Lines>
  <ap:Paragraphs>44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22374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2025-05-22T11:17:00.0000000Z</dcterms:created>
  <dcterms:modified xsi:type="dcterms:W3CDTF">2025-05-22T11:17:00.0000000Z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0x0101008FDDF5ED373D60429B08BB6EFE8ADD7B</vt:lpwstr>
  </property>
  <property fmtid="{D5CDD505-2E9C-101B-9397-08002B2CF9AE}" pid="3" name="_dlc_DocIdItemGuid">
    <vt:lpwstr>9d1a1f08-c98e-4c84-8868-3d323b87d384</vt:lpwstr>
  </property>
</Properties>
</file>