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66B1" w:rsidRDefault="001856D0" w14:paraId="69ED3C07" w14:textId="77777777">
      <w:pPr>
        <w:autoSpaceDE w:val="0"/>
        <w:autoSpaceDN w:val="0"/>
        <w:adjustRightInd w:val="0"/>
        <w:spacing w:before="0" w:after="0"/>
        <w:ind w:left="1416" w:hanging="1371"/>
        <w:rPr>
          <w:b/>
          <w:bCs/>
          <w:sz w:val="23"/>
          <w:szCs w:val="23"/>
        </w:rPr>
      </w:pPr>
      <w:r>
        <w:rPr>
          <w:b/>
          <w:bCs/>
          <w:sz w:val="23"/>
          <w:szCs w:val="23"/>
        </w:rPr>
        <w:t>36725-XXIII</w:t>
      </w:r>
      <w:r>
        <w:rPr>
          <w:b/>
          <w:bCs/>
          <w:sz w:val="23"/>
          <w:szCs w:val="23"/>
        </w:rPr>
        <w:tab/>
        <w:t>Wijziging van de begrotingsstaten van het Ministerie van Klimaat en Groene Groei (XXIII) voor het jaar 2025 (wijziging samenhangende met de Voorjaarsnota)</w:t>
      </w:r>
    </w:p>
    <w:p w:rsidR="004D66B1" w:rsidRDefault="004D66B1" w14:paraId="4D24CDF5" w14:textId="77777777">
      <w:pPr>
        <w:autoSpaceDE w:val="0"/>
        <w:autoSpaceDN w:val="0"/>
        <w:adjustRightInd w:val="0"/>
        <w:spacing w:before="0" w:after="0"/>
        <w:ind w:left="1416" w:hanging="1371"/>
        <w:rPr>
          <w:b/>
        </w:rPr>
      </w:pPr>
    </w:p>
    <w:p w:rsidR="004D66B1" w:rsidRDefault="0082039E" w14:paraId="17FDFBAF" w14:textId="36C69287">
      <w:pPr>
        <w:rPr>
          <w:b/>
        </w:rPr>
      </w:pPr>
      <w:r>
        <w:rPr>
          <w:b/>
        </w:rPr>
        <w:t>N</w:t>
      </w:r>
      <w:r w:rsidR="001856D0">
        <w:rPr>
          <w:b/>
        </w:rPr>
        <w:t xml:space="preserve">r. </w:t>
      </w:r>
      <w:r w:rsidR="001856D0">
        <w:rPr>
          <w:b/>
        </w:rPr>
        <w:tab/>
      </w:r>
      <w:r w:rsidR="001856D0">
        <w:rPr>
          <w:b/>
        </w:rPr>
        <w:tab/>
      </w:r>
      <w:r>
        <w:rPr>
          <w:b/>
        </w:rPr>
        <w:t>VERSLAG HOUDENDE EEN LIJSY VAN VRAGEN EN ANTWOORDEN</w:t>
      </w:r>
    </w:p>
    <w:p w:rsidR="004D66B1" w:rsidRDefault="001856D0" w14:paraId="05AD2D96" w14:textId="77777777">
      <w:r>
        <w:tab/>
      </w:r>
      <w:r>
        <w:tab/>
      </w:r>
    </w:p>
    <w:p w:rsidR="004D66B1" w:rsidRDefault="001856D0" w14:paraId="5FBA9221" w14:textId="77777777">
      <w:pPr>
        <w:ind w:left="702" w:firstLine="708"/>
        <w:rPr>
          <w:i/>
        </w:rPr>
      </w:pPr>
      <w:r>
        <w:t xml:space="preserve">Vastgesteld </w:t>
      </w:r>
      <w:r>
        <w:rPr>
          <w:i/>
        </w:rPr>
        <w:t>(wordt door griffie ingevuld als antwoorden er zijn)</w:t>
      </w:r>
    </w:p>
    <w:p w:rsidR="0082039E" w:rsidP="0082039E" w:rsidRDefault="0082039E" w14:paraId="32DABA20" w14:textId="5E033FD2">
      <w:pPr>
        <w:spacing w:before="0" w:after="0"/>
        <w:ind w:left="1410"/>
      </w:pPr>
      <w:r>
        <w:t xml:space="preserve">De vaste commissie voor </w:t>
      </w:r>
      <w:r>
        <w:t>Klimaat en Groene Groei</w:t>
      </w:r>
      <w:r>
        <w:t xml:space="preserve">, belast met het voorbereidend onderzoek van dit wetsvoorstel, heeft de eer verslag uit te brengen in de vorm van een lijst van vragen met de daarop gegeven antwoorden. De vragen zijn op </w:t>
      </w:r>
      <w:proofErr w:type="spellStart"/>
      <w:r>
        <w:t>xxxxx</w:t>
      </w:r>
      <w:proofErr w:type="spellEnd"/>
      <w:r>
        <w:t xml:space="preserve"> voorgelegd aan de regering.</w:t>
      </w:r>
    </w:p>
    <w:p w:rsidR="0082039E" w:rsidP="0082039E" w:rsidRDefault="0082039E" w14:paraId="0C232A82" w14:textId="77777777">
      <w:pPr>
        <w:spacing w:before="0" w:after="0"/>
        <w:ind w:left="1410"/>
      </w:pPr>
    </w:p>
    <w:p w:rsidR="004D66B1" w:rsidP="0082039E" w:rsidRDefault="0082039E" w14:paraId="38164CA8" w14:textId="1013DD86">
      <w:pPr>
        <w:spacing w:before="0" w:after="0"/>
        <w:ind w:left="1410"/>
      </w:pPr>
      <w:r>
        <w:t>Onder het voorbehoud dat de regering op de gestelde vragen en de gemaakte opmerkingen tijdig en genoegzaam zal hebben geantwoord, acht de commissie de openbare beraadslaging over dit wetsvoorstel voldoende voorbereid.</w:t>
      </w:r>
    </w:p>
    <w:p w:rsidR="0082039E" w:rsidRDefault="0082039E" w14:paraId="00981B44" w14:textId="77777777">
      <w:pPr>
        <w:spacing w:before="0" w:after="0"/>
        <w:ind w:left="703" w:firstLine="709"/>
      </w:pPr>
    </w:p>
    <w:p w:rsidR="004D66B1" w:rsidRDefault="0082039E" w14:paraId="4A87A139" w14:textId="5BEF7D01">
      <w:pPr>
        <w:spacing w:before="0" w:after="0"/>
        <w:ind w:left="703" w:firstLine="709"/>
      </w:pPr>
      <w:r>
        <w:t>De v</w:t>
      </w:r>
      <w:r w:rsidR="001856D0">
        <w:t xml:space="preserve">oorzitter van de commissie, </w:t>
      </w:r>
    </w:p>
    <w:p w:rsidR="004D66B1" w:rsidRDefault="001856D0" w14:paraId="5040D987" w14:textId="7F044CA2">
      <w:pPr>
        <w:spacing w:before="0" w:after="0"/>
      </w:pPr>
      <w:r>
        <w:tab/>
      </w:r>
      <w:r>
        <w:tab/>
      </w:r>
      <w:r w:rsidR="0082039E">
        <w:t>Thijssen</w:t>
      </w:r>
    </w:p>
    <w:p w:rsidR="004D66B1" w:rsidRDefault="001856D0" w14:paraId="62E5F75E" w14:textId="77777777">
      <w:pPr>
        <w:spacing w:before="0" w:after="0"/>
      </w:pPr>
      <w:r>
        <w:tab/>
      </w:r>
      <w:r>
        <w:tab/>
      </w:r>
    </w:p>
    <w:p w:rsidR="004D66B1" w:rsidRDefault="001856D0" w14:paraId="2B4FBD7F" w14:textId="361405F8">
      <w:pPr>
        <w:spacing w:before="0" w:after="0"/>
      </w:pPr>
      <w:r>
        <w:tab/>
      </w:r>
      <w:r>
        <w:tab/>
      </w:r>
      <w:r w:rsidR="0082039E">
        <w:t>De g</w:t>
      </w:r>
      <w:r>
        <w:t>riffier van de commissie,</w:t>
      </w:r>
    </w:p>
    <w:p w:rsidR="004D66B1" w:rsidRDefault="001856D0" w14:paraId="2D257DA4" w14:textId="79B16EA8">
      <w:pPr>
        <w:spacing w:before="0" w:after="0"/>
      </w:pPr>
      <w:r>
        <w:tab/>
      </w:r>
      <w:r>
        <w:tab/>
      </w:r>
      <w:r w:rsidR="0082039E">
        <w:t>Nava</w:t>
      </w:r>
    </w:p>
    <w:p w:rsidR="004D66B1" w:rsidRDefault="004D66B1" w14:paraId="1251C184"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4D66B1" w:rsidTr="00E7153D" w14:paraId="7A017D99" w14:textId="77777777">
        <w:trPr>
          <w:cantSplit/>
        </w:trPr>
        <w:tc>
          <w:tcPr>
            <w:tcW w:w="567" w:type="dxa"/>
          </w:tcPr>
          <w:p w:rsidR="004D66B1" w:rsidRDefault="001856D0" w14:paraId="65799C9F" w14:textId="77777777">
            <w:bookmarkStart w:name="bmkStartTabel" w:id="0"/>
            <w:bookmarkEnd w:id="0"/>
            <w:r>
              <w:t>Nr</w:t>
            </w:r>
          </w:p>
        </w:tc>
        <w:tc>
          <w:tcPr>
            <w:tcW w:w="6521" w:type="dxa"/>
          </w:tcPr>
          <w:p w:rsidR="004D66B1" w:rsidRDefault="001856D0" w14:paraId="057A7E65" w14:textId="77777777">
            <w:r>
              <w:t>Vraag</w:t>
            </w:r>
          </w:p>
        </w:tc>
        <w:tc>
          <w:tcPr>
            <w:tcW w:w="850" w:type="dxa"/>
          </w:tcPr>
          <w:p w:rsidR="004D66B1" w:rsidRDefault="001856D0" w14:paraId="474F9B1E" w14:textId="77777777">
            <w:pPr>
              <w:jc w:val="right"/>
            </w:pPr>
            <w:r>
              <w:t>Bijlage</w:t>
            </w:r>
          </w:p>
        </w:tc>
        <w:tc>
          <w:tcPr>
            <w:tcW w:w="992" w:type="dxa"/>
          </w:tcPr>
          <w:p w:rsidR="004D66B1" w:rsidP="00E7153D" w:rsidRDefault="001856D0" w14:paraId="53FEB11A" w14:textId="77777777">
            <w:pPr>
              <w:jc w:val="right"/>
            </w:pPr>
            <w:r>
              <w:t>Blz. (van)</w:t>
            </w:r>
          </w:p>
        </w:tc>
        <w:tc>
          <w:tcPr>
            <w:tcW w:w="567" w:type="dxa"/>
          </w:tcPr>
          <w:p w:rsidR="004D66B1" w:rsidP="00E7153D" w:rsidRDefault="001856D0" w14:paraId="6CDD1F2A" w14:textId="77777777">
            <w:pPr>
              <w:jc w:val="center"/>
            </w:pPr>
            <w:r>
              <w:t>t/m</w:t>
            </w:r>
          </w:p>
        </w:tc>
      </w:tr>
      <w:tr w:rsidR="004D66B1" w:rsidTr="00E7153D" w14:paraId="2BC51FFB" w14:textId="77777777">
        <w:tc>
          <w:tcPr>
            <w:tcW w:w="567" w:type="dxa"/>
          </w:tcPr>
          <w:p w:rsidR="004D66B1" w:rsidRDefault="001856D0" w14:paraId="263C53CA" w14:textId="77777777">
            <w:r>
              <w:t>1</w:t>
            </w:r>
          </w:p>
        </w:tc>
        <w:tc>
          <w:tcPr>
            <w:tcW w:w="6521" w:type="dxa"/>
          </w:tcPr>
          <w:p w:rsidR="004D66B1" w:rsidRDefault="001856D0" w14:paraId="736733F0" w14:textId="77777777">
            <w:r>
              <w:t>Heeft het kabinet bij het onttrekken van 600 miljoen euro uit het Klimaatfonds gekeken naar de effecten op toekomstige én huidige generaties kinderen en jongeren?</w:t>
            </w:r>
          </w:p>
        </w:tc>
        <w:tc>
          <w:tcPr>
            <w:tcW w:w="850" w:type="dxa"/>
          </w:tcPr>
          <w:p w:rsidR="004D66B1" w:rsidRDefault="004D66B1" w14:paraId="594069EF" w14:textId="77777777">
            <w:pPr>
              <w:jc w:val="right"/>
            </w:pPr>
          </w:p>
        </w:tc>
        <w:tc>
          <w:tcPr>
            <w:tcW w:w="992" w:type="dxa"/>
          </w:tcPr>
          <w:p w:rsidR="004D66B1" w:rsidRDefault="004D66B1" w14:paraId="172CD775" w14:textId="77777777">
            <w:pPr>
              <w:jc w:val="right"/>
            </w:pPr>
          </w:p>
        </w:tc>
        <w:tc>
          <w:tcPr>
            <w:tcW w:w="567" w:type="dxa"/>
            <w:tcBorders>
              <w:left w:val="nil"/>
            </w:tcBorders>
          </w:tcPr>
          <w:p w:rsidR="004D66B1" w:rsidRDefault="001856D0" w14:paraId="2E5270FB" w14:textId="77777777">
            <w:pPr>
              <w:jc w:val="right"/>
            </w:pPr>
            <w:r>
              <w:t xml:space="preserve"> </w:t>
            </w:r>
          </w:p>
        </w:tc>
      </w:tr>
      <w:tr w:rsidR="004D66B1" w:rsidTr="00E7153D" w14:paraId="5AD7DCF7" w14:textId="77777777">
        <w:tc>
          <w:tcPr>
            <w:tcW w:w="567" w:type="dxa"/>
          </w:tcPr>
          <w:p w:rsidR="004D66B1" w:rsidRDefault="001856D0" w14:paraId="4468AF02" w14:textId="77777777">
            <w:r>
              <w:t>2</w:t>
            </w:r>
          </w:p>
        </w:tc>
        <w:tc>
          <w:tcPr>
            <w:tcW w:w="6521" w:type="dxa"/>
          </w:tcPr>
          <w:p w:rsidR="004D66B1" w:rsidRDefault="001856D0" w14:paraId="7F0EBCDC" w14:textId="77777777">
            <w:r>
              <w:t>Houdt het kabinet in haar klimaatbeleid expliciet rekening met de kwetsbare positie van kinderen? En zo ja, hoe verhoudt dit zich dan tot de grote onttrekking aan het klimaatfonds?</w:t>
            </w:r>
          </w:p>
        </w:tc>
        <w:tc>
          <w:tcPr>
            <w:tcW w:w="850" w:type="dxa"/>
          </w:tcPr>
          <w:p w:rsidR="004D66B1" w:rsidRDefault="004D66B1" w14:paraId="73703BA8" w14:textId="77777777">
            <w:pPr>
              <w:jc w:val="right"/>
            </w:pPr>
          </w:p>
        </w:tc>
        <w:tc>
          <w:tcPr>
            <w:tcW w:w="992" w:type="dxa"/>
          </w:tcPr>
          <w:p w:rsidR="004D66B1" w:rsidRDefault="004D66B1" w14:paraId="33AD8010" w14:textId="77777777">
            <w:pPr>
              <w:jc w:val="right"/>
            </w:pPr>
          </w:p>
        </w:tc>
        <w:tc>
          <w:tcPr>
            <w:tcW w:w="567" w:type="dxa"/>
            <w:tcBorders>
              <w:left w:val="nil"/>
            </w:tcBorders>
          </w:tcPr>
          <w:p w:rsidR="004D66B1" w:rsidRDefault="001856D0" w14:paraId="2216AC2C" w14:textId="77777777">
            <w:pPr>
              <w:jc w:val="right"/>
            </w:pPr>
            <w:r>
              <w:t xml:space="preserve"> </w:t>
            </w:r>
          </w:p>
        </w:tc>
      </w:tr>
      <w:tr w:rsidR="004D66B1" w:rsidTr="00E7153D" w14:paraId="0186CF1A" w14:textId="77777777">
        <w:tc>
          <w:tcPr>
            <w:tcW w:w="567" w:type="dxa"/>
          </w:tcPr>
          <w:p w:rsidR="004D66B1" w:rsidRDefault="001856D0" w14:paraId="2644C66D" w14:textId="77777777">
            <w:r>
              <w:t>3</w:t>
            </w:r>
          </w:p>
        </w:tc>
        <w:tc>
          <w:tcPr>
            <w:tcW w:w="6521" w:type="dxa"/>
          </w:tcPr>
          <w:p w:rsidR="004D66B1" w:rsidRDefault="001856D0" w14:paraId="377CFD25" w14:textId="77777777">
            <w:r>
              <w:t>Wat betekenen de grote kasschuiven in het Nationaal Groeifonds die naar achter zijn geschoven, zoals Groenvermogen (165 miljoen euro), Circulaire Plastics (€87,4 miljoen euro) en NieuweWartmeNu! (30 miljoen euro) concreet?</w:t>
            </w:r>
          </w:p>
        </w:tc>
        <w:tc>
          <w:tcPr>
            <w:tcW w:w="850" w:type="dxa"/>
          </w:tcPr>
          <w:p w:rsidR="004D66B1" w:rsidRDefault="004D66B1" w14:paraId="51083B19" w14:textId="77777777">
            <w:pPr>
              <w:jc w:val="right"/>
            </w:pPr>
          </w:p>
        </w:tc>
        <w:tc>
          <w:tcPr>
            <w:tcW w:w="992" w:type="dxa"/>
          </w:tcPr>
          <w:p w:rsidR="004D66B1" w:rsidRDefault="004D66B1" w14:paraId="43D012F0" w14:textId="77777777">
            <w:pPr>
              <w:jc w:val="right"/>
            </w:pPr>
          </w:p>
        </w:tc>
        <w:tc>
          <w:tcPr>
            <w:tcW w:w="567" w:type="dxa"/>
            <w:tcBorders>
              <w:left w:val="nil"/>
            </w:tcBorders>
          </w:tcPr>
          <w:p w:rsidR="004D66B1" w:rsidRDefault="001856D0" w14:paraId="20734766" w14:textId="77777777">
            <w:pPr>
              <w:jc w:val="right"/>
            </w:pPr>
            <w:r>
              <w:t xml:space="preserve"> </w:t>
            </w:r>
          </w:p>
        </w:tc>
      </w:tr>
      <w:tr w:rsidR="004D66B1" w:rsidTr="00E7153D" w14:paraId="27337B51" w14:textId="77777777">
        <w:tc>
          <w:tcPr>
            <w:tcW w:w="567" w:type="dxa"/>
          </w:tcPr>
          <w:p w:rsidR="004D66B1" w:rsidRDefault="001856D0" w14:paraId="2BC3D105" w14:textId="77777777">
            <w:r>
              <w:t>4</w:t>
            </w:r>
          </w:p>
        </w:tc>
        <w:tc>
          <w:tcPr>
            <w:tcW w:w="6521" w:type="dxa"/>
          </w:tcPr>
          <w:p w:rsidR="004D66B1" w:rsidRDefault="001856D0" w14:paraId="1236659E" w14:textId="77777777">
            <w:r>
              <w:t>Naar welke bedrijven gaan de hogere subsidies, aangezien vanwege gedaalde energieprijzen in de Klimaat- en Energieverkenning 2024 ten opzichte van de Klimaat- en Energieverkenning in 2023 is de onrendabele top voor de productie van duurzame energieproductie en CO2-opslag groter geworden waardoor er, op basis van de huidige raming, in 2025 2,02 miljard euro en latere jaren 2,24 miljard euro meer subsidie is uitbetaald?</w:t>
            </w:r>
          </w:p>
        </w:tc>
        <w:tc>
          <w:tcPr>
            <w:tcW w:w="850" w:type="dxa"/>
          </w:tcPr>
          <w:p w:rsidR="004D66B1" w:rsidRDefault="004D66B1" w14:paraId="4BE5113D" w14:textId="77777777">
            <w:pPr>
              <w:jc w:val="right"/>
            </w:pPr>
          </w:p>
        </w:tc>
        <w:tc>
          <w:tcPr>
            <w:tcW w:w="992" w:type="dxa"/>
          </w:tcPr>
          <w:p w:rsidR="004D66B1" w:rsidRDefault="004D66B1" w14:paraId="2DD32126" w14:textId="77777777">
            <w:pPr>
              <w:jc w:val="right"/>
            </w:pPr>
          </w:p>
        </w:tc>
        <w:tc>
          <w:tcPr>
            <w:tcW w:w="567" w:type="dxa"/>
            <w:tcBorders>
              <w:left w:val="nil"/>
            </w:tcBorders>
          </w:tcPr>
          <w:p w:rsidR="004D66B1" w:rsidRDefault="001856D0" w14:paraId="17AB71A5" w14:textId="77777777">
            <w:pPr>
              <w:jc w:val="right"/>
            </w:pPr>
            <w:r>
              <w:t xml:space="preserve"> </w:t>
            </w:r>
          </w:p>
        </w:tc>
      </w:tr>
      <w:tr w:rsidR="004D66B1" w:rsidTr="00E7153D" w14:paraId="792D3EBF" w14:textId="77777777">
        <w:tc>
          <w:tcPr>
            <w:tcW w:w="567" w:type="dxa"/>
          </w:tcPr>
          <w:p w:rsidR="004D66B1" w:rsidRDefault="001856D0" w14:paraId="7D0EAAFD" w14:textId="77777777">
            <w:r>
              <w:t>5</w:t>
            </w:r>
          </w:p>
        </w:tc>
        <w:tc>
          <w:tcPr>
            <w:tcW w:w="6521" w:type="dxa"/>
          </w:tcPr>
          <w:p w:rsidR="004D66B1" w:rsidRDefault="001856D0" w14:paraId="36C2A093" w14:textId="77777777">
            <w:r>
              <w:t>Klopt het dat er wordt bezuinigd op de Participatiecoalitie? Kunt u dit toelichten?</w:t>
            </w:r>
          </w:p>
        </w:tc>
        <w:tc>
          <w:tcPr>
            <w:tcW w:w="850" w:type="dxa"/>
          </w:tcPr>
          <w:p w:rsidR="004D66B1" w:rsidRDefault="004D66B1" w14:paraId="6396FA32" w14:textId="77777777">
            <w:pPr>
              <w:jc w:val="right"/>
            </w:pPr>
          </w:p>
        </w:tc>
        <w:tc>
          <w:tcPr>
            <w:tcW w:w="992" w:type="dxa"/>
          </w:tcPr>
          <w:p w:rsidR="004D66B1" w:rsidRDefault="004D66B1" w14:paraId="3209455A" w14:textId="77777777">
            <w:pPr>
              <w:jc w:val="right"/>
            </w:pPr>
          </w:p>
        </w:tc>
        <w:tc>
          <w:tcPr>
            <w:tcW w:w="567" w:type="dxa"/>
            <w:tcBorders>
              <w:left w:val="nil"/>
            </w:tcBorders>
          </w:tcPr>
          <w:p w:rsidR="004D66B1" w:rsidRDefault="001856D0" w14:paraId="28B66AD5" w14:textId="77777777">
            <w:pPr>
              <w:jc w:val="right"/>
            </w:pPr>
            <w:r>
              <w:t xml:space="preserve"> </w:t>
            </w:r>
          </w:p>
        </w:tc>
      </w:tr>
      <w:tr w:rsidR="004D66B1" w:rsidTr="00E7153D" w14:paraId="1DAF6281" w14:textId="77777777">
        <w:tc>
          <w:tcPr>
            <w:tcW w:w="567" w:type="dxa"/>
          </w:tcPr>
          <w:p w:rsidR="004D66B1" w:rsidRDefault="001856D0" w14:paraId="57CD2FA1" w14:textId="77777777">
            <w:r>
              <w:t>6</w:t>
            </w:r>
          </w:p>
        </w:tc>
        <w:tc>
          <w:tcPr>
            <w:tcW w:w="6521" w:type="dxa"/>
          </w:tcPr>
          <w:p w:rsidR="004D66B1" w:rsidRDefault="001856D0" w14:paraId="75A91245" w14:textId="77777777">
            <w:r>
              <w:t>Wat is de stand van zaken rondom de uitputting van het Nationaal Isolatieprogramma (NIP) en hoe staat het met de omvang van toekomstige NIP-budgetten voor de komende jaren?</w:t>
            </w:r>
          </w:p>
        </w:tc>
        <w:tc>
          <w:tcPr>
            <w:tcW w:w="850" w:type="dxa"/>
          </w:tcPr>
          <w:p w:rsidR="004D66B1" w:rsidRDefault="004D66B1" w14:paraId="722ED8A6" w14:textId="77777777">
            <w:pPr>
              <w:jc w:val="right"/>
            </w:pPr>
          </w:p>
        </w:tc>
        <w:tc>
          <w:tcPr>
            <w:tcW w:w="992" w:type="dxa"/>
          </w:tcPr>
          <w:p w:rsidR="004D66B1" w:rsidRDefault="004D66B1" w14:paraId="0A3A549D" w14:textId="77777777">
            <w:pPr>
              <w:jc w:val="right"/>
            </w:pPr>
          </w:p>
        </w:tc>
        <w:tc>
          <w:tcPr>
            <w:tcW w:w="567" w:type="dxa"/>
            <w:tcBorders>
              <w:left w:val="nil"/>
            </w:tcBorders>
          </w:tcPr>
          <w:p w:rsidR="004D66B1" w:rsidRDefault="001856D0" w14:paraId="7ACCCBB2" w14:textId="77777777">
            <w:pPr>
              <w:jc w:val="right"/>
            </w:pPr>
            <w:r>
              <w:t xml:space="preserve"> </w:t>
            </w:r>
          </w:p>
        </w:tc>
      </w:tr>
      <w:tr w:rsidR="004D66B1" w:rsidTr="00E7153D" w14:paraId="0A3243EA" w14:textId="77777777">
        <w:tc>
          <w:tcPr>
            <w:tcW w:w="567" w:type="dxa"/>
          </w:tcPr>
          <w:p w:rsidR="004D66B1" w:rsidRDefault="001856D0" w14:paraId="6C62A5A2" w14:textId="77777777">
            <w:r>
              <w:t>7</w:t>
            </w:r>
          </w:p>
        </w:tc>
        <w:tc>
          <w:tcPr>
            <w:tcW w:w="6521" w:type="dxa"/>
          </w:tcPr>
          <w:p w:rsidR="004D66B1" w:rsidRDefault="001856D0" w14:paraId="1F792F97" w14:textId="77777777">
            <w:r>
              <w:t>Wat is de voortgang van het ‘collectieve spoor’ in de actielijnen van het Nationaal Isolatie Programma?</w:t>
            </w:r>
          </w:p>
        </w:tc>
        <w:tc>
          <w:tcPr>
            <w:tcW w:w="850" w:type="dxa"/>
          </w:tcPr>
          <w:p w:rsidR="004D66B1" w:rsidRDefault="004D66B1" w14:paraId="07237186" w14:textId="77777777">
            <w:pPr>
              <w:jc w:val="right"/>
            </w:pPr>
          </w:p>
        </w:tc>
        <w:tc>
          <w:tcPr>
            <w:tcW w:w="992" w:type="dxa"/>
          </w:tcPr>
          <w:p w:rsidR="004D66B1" w:rsidRDefault="004D66B1" w14:paraId="75C6E7F6" w14:textId="77777777">
            <w:pPr>
              <w:jc w:val="right"/>
            </w:pPr>
          </w:p>
        </w:tc>
        <w:tc>
          <w:tcPr>
            <w:tcW w:w="567" w:type="dxa"/>
            <w:tcBorders>
              <w:left w:val="nil"/>
            </w:tcBorders>
          </w:tcPr>
          <w:p w:rsidR="004D66B1" w:rsidRDefault="001856D0" w14:paraId="6ABDB0BD" w14:textId="77777777">
            <w:pPr>
              <w:jc w:val="right"/>
            </w:pPr>
            <w:r>
              <w:t xml:space="preserve"> </w:t>
            </w:r>
          </w:p>
        </w:tc>
      </w:tr>
      <w:tr w:rsidR="004D66B1" w:rsidTr="00E7153D" w14:paraId="150581DD" w14:textId="77777777">
        <w:tc>
          <w:tcPr>
            <w:tcW w:w="567" w:type="dxa"/>
          </w:tcPr>
          <w:p w:rsidR="004D66B1" w:rsidRDefault="001856D0" w14:paraId="45642825" w14:textId="77777777">
            <w:r>
              <w:t>8</w:t>
            </w:r>
          </w:p>
        </w:tc>
        <w:tc>
          <w:tcPr>
            <w:tcW w:w="6521" w:type="dxa"/>
          </w:tcPr>
          <w:p w:rsidR="004D66B1" w:rsidRDefault="001856D0" w14:paraId="2E64FFDD" w14:textId="77777777">
            <w:r>
              <w:t>Welke maatregelen nemen België en Duitsland om energie- en netwerkkosten te reduceren?</w:t>
            </w:r>
          </w:p>
        </w:tc>
        <w:tc>
          <w:tcPr>
            <w:tcW w:w="850" w:type="dxa"/>
          </w:tcPr>
          <w:p w:rsidR="004D66B1" w:rsidRDefault="004D66B1" w14:paraId="73B894C1" w14:textId="77777777">
            <w:pPr>
              <w:jc w:val="right"/>
            </w:pPr>
          </w:p>
        </w:tc>
        <w:tc>
          <w:tcPr>
            <w:tcW w:w="992" w:type="dxa"/>
          </w:tcPr>
          <w:p w:rsidR="004D66B1" w:rsidRDefault="004D66B1" w14:paraId="0B2F974B" w14:textId="77777777">
            <w:pPr>
              <w:jc w:val="right"/>
            </w:pPr>
          </w:p>
        </w:tc>
        <w:tc>
          <w:tcPr>
            <w:tcW w:w="567" w:type="dxa"/>
            <w:tcBorders>
              <w:left w:val="nil"/>
            </w:tcBorders>
          </w:tcPr>
          <w:p w:rsidR="004D66B1" w:rsidRDefault="001856D0" w14:paraId="3BCBD05E" w14:textId="77777777">
            <w:pPr>
              <w:jc w:val="right"/>
            </w:pPr>
            <w:r>
              <w:t xml:space="preserve"> </w:t>
            </w:r>
          </w:p>
        </w:tc>
      </w:tr>
      <w:tr w:rsidR="004D66B1" w:rsidTr="00E7153D" w14:paraId="50D1DBD0" w14:textId="77777777">
        <w:tc>
          <w:tcPr>
            <w:tcW w:w="567" w:type="dxa"/>
          </w:tcPr>
          <w:p w:rsidR="004D66B1" w:rsidRDefault="001856D0" w14:paraId="0F53BB5A" w14:textId="77777777">
            <w:r>
              <w:t>9</w:t>
            </w:r>
          </w:p>
        </w:tc>
        <w:tc>
          <w:tcPr>
            <w:tcW w:w="6521" w:type="dxa"/>
          </w:tcPr>
          <w:p w:rsidR="004D66B1" w:rsidRDefault="001856D0" w14:paraId="1A472ACA" w14:textId="77777777">
            <w:r>
              <w:t>Welke maatregelen worden genomen om de netwerkkosten op korte termijn te verlagen?</w:t>
            </w:r>
          </w:p>
        </w:tc>
        <w:tc>
          <w:tcPr>
            <w:tcW w:w="850" w:type="dxa"/>
          </w:tcPr>
          <w:p w:rsidR="004D66B1" w:rsidRDefault="004D66B1" w14:paraId="3741389D" w14:textId="77777777">
            <w:pPr>
              <w:jc w:val="right"/>
            </w:pPr>
          </w:p>
        </w:tc>
        <w:tc>
          <w:tcPr>
            <w:tcW w:w="992" w:type="dxa"/>
          </w:tcPr>
          <w:p w:rsidR="004D66B1" w:rsidRDefault="004D66B1" w14:paraId="5C259F79" w14:textId="77777777">
            <w:pPr>
              <w:jc w:val="right"/>
            </w:pPr>
          </w:p>
        </w:tc>
        <w:tc>
          <w:tcPr>
            <w:tcW w:w="567" w:type="dxa"/>
            <w:tcBorders>
              <w:left w:val="nil"/>
            </w:tcBorders>
          </w:tcPr>
          <w:p w:rsidR="004D66B1" w:rsidRDefault="001856D0" w14:paraId="2A63C6E4" w14:textId="77777777">
            <w:pPr>
              <w:jc w:val="right"/>
            </w:pPr>
            <w:r>
              <w:t xml:space="preserve"> </w:t>
            </w:r>
          </w:p>
        </w:tc>
      </w:tr>
      <w:tr w:rsidR="004D66B1" w:rsidTr="00E7153D" w14:paraId="589CBBD6" w14:textId="77777777">
        <w:tc>
          <w:tcPr>
            <w:tcW w:w="567" w:type="dxa"/>
          </w:tcPr>
          <w:p w:rsidR="004D66B1" w:rsidRDefault="001856D0" w14:paraId="1DEAA33D" w14:textId="77777777">
            <w:r>
              <w:t>10</w:t>
            </w:r>
          </w:p>
        </w:tc>
        <w:tc>
          <w:tcPr>
            <w:tcW w:w="6521" w:type="dxa"/>
          </w:tcPr>
          <w:p w:rsidR="004D66B1" w:rsidRDefault="001856D0" w14:paraId="4D852B7C" w14:textId="77777777">
            <w:r>
              <w:t>Welke maatregelen worden genomen op de netwerkkosten op lange termijn te verlagen?</w:t>
            </w:r>
          </w:p>
        </w:tc>
        <w:tc>
          <w:tcPr>
            <w:tcW w:w="850" w:type="dxa"/>
          </w:tcPr>
          <w:p w:rsidR="004D66B1" w:rsidRDefault="004D66B1" w14:paraId="08E2031A" w14:textId="77777777">
            <w:pPr>
              <w:jc w:val="right"/>
            </w:pPr>
          </w:p>
        </w:tc>
        <w:tc>
          <w:tcPr>
            <w:tcW w:w="992" w:type="dxa"/>
          </w:tcPr>
          <w:p w:rsidR="004D66B1" w:rsidRDefault="004D66B1" w14:paraId="619DA1C2" w14:textId="77777777">
            <w:pPr>
              <w:jc w:val="right"/>
            </w:pPr>
          </w:p>
        </w:tc>
        <w:tc>
          <w:tcPr>
            <w:tcW w:w="567" w:type="dxa"/>
            <w:tcBorders>
              <w:left w:val="nil"/>
            </w:tcBorders>
          </w:tcPr>
          <w:p w:rsidR="004D66B1" w:rsidRDefault="001856D0" w14:paraId="77537AD9" w14:textId="77777777">
            <w:pPr>
              <w:jc w:val="right"/>
            </w:pPr>
            <w:r>
              <w:t xml:space="preserve"> </w:t>
            </w:r>
          </w:p>
        </w:tc>
      </w:tr>
      <w:tr w:rsidR="004D66B1" w:rsidTr="00E7153D" w14:paraId="0D6249F3" w14:textId="77777777">
        <w:tc>
          <w:tcPr>
            <w:tcW w:w="567" w:type="dxa"/>
          </w:tcPr>
          <w:p w:rsidR="004D66B1" w:rsidRDefault="001856D0" w14:paraId="0FDED4E4" w14:textId="77777777">
            <w:r>
              <w:t>11</w:t>
            </w:r>
          </w:p>
        </w:tc>
        <w:tc>
          <w:tcPr>
            <w:tcW w:w="6521" w:type="dxa"/>
          </w:tcPr>
          <w:p w:rsidR="004D66B1" w:rsidRDefault="001856D0" w14:paraId="7299E1A0" w14:textId="77777777">
            <w:r>
              <w:t>Welke middelen zijn gereserveerd voor de ontwikkeling van laadinfrastructuur tot 2030, en hoe worden deze ingezet?</w:t>
            </w:r>
          </w:p>
        </w:tc>
        <w:tc>
          <w:tcPr>
            <w:tcW w:w="850" w:type="dxa"/>
          </w:tcPr>
          <w:p w:rsidR="004D66B1" w:rsidRDefault="004D66B1" w14:paraId="1471BD2D" w14:textId="77777777">
            <w:pPr>
              <w:jc w:val="right"/>
            </w:pPr>
          </w:p>
        </w:tc>
        <w:tc>
          <w:tcPr>
            <w:tcW w:w="992" w:type="dxa"/>
          </w:tcPr>
          <w:p w:rsidR="004D66B1" w:rsidRDefault="004D66B1" w14:paraId="6A73192C" w14:textId="77777777">
            <w:pPr>
              <w:jc w:val="right"/>
            </w:pPr>
          </w:p>
        </w:tc>
        <w:tc>
          <w:tcPr>
            <w:tcW w:w="567" w:type="dxa"/>
            <w:tcBorders>
              <w:left w:val="nil"/>
            </w:tcBorders>
          </w:tcPr>
          <w:p w:rsidR="004D66B1" w:rsidRDefault="001856D0" w14:paraId="5C99A52B" w14:textId="77777777">
            <w:pPr>
              <w:jc w:val="right"/>
            </w:pPr>
            <w:r>
              <w:t xml:space="preserve"> </w:t>
            </w:r>
          </w:p>
        </w:tc>
      </w:tr>
      <w:tr w:rsidR="004D66B1" w:rsidTr="00E7153D" w14:paraId="476FEB92" w14:textId="77777777">
        <w:tc>
          <w:tcPr>
            <w:tcW w:w="567" w:type="dxa"/>
          </w:tcPr>
          <w:p w:rsidR="004D66B1" w:rsidRDefault="001856D0" w14:paraId="0EBBB544" w14:textId="77777777">
            <w:r>
              <w:t>12</w:t>
            </w:r>
          </w:p>
        </w:tc>
        <w:tc>
          <w:tcPr>
            <w:tcW w:w="6521" w:type="dxa"/>
          </w:tcPr>
          <w:p w:rsidR="004D66B1" w:rsidRDefault="001856D0" w14:paraId="522597D7" w14:textId="77777777">
            <w:r>
              <w:t>Welk bedrag is gereserveerd en/of reeds beschikbaar gesteld voor de inzet van de zogenoemde vliegende brigades voor verduurzaming van de gebouwde omgeving, en wat zijn de specifieke taken en doelen van deze brigades?</w:t>
            </w:r>
          </w:p>
        </w:tc>
        <w:tc>
          <w:tcPr>
            <w:tcW w:w="850" w:type="dxa"/>
          </w:tcPr>
          <w:p w:rsidR="004D66B1" w:rsidRDefault="004D66B1" w14:paraId="073EFE68" w14:textId="77777777">
            <w:pPr>
              <w:jc w:val="right"/>
            </w:pPr>
          </w:p>
        </w:tc>
        <w:tc>
          <w:tcPr>
            <w:tcW w:w="992" w:type="dxa"/>
          </w:tcPr>
          <w:p w:rsidR="004D66B1" w:rsidRDefault="004D66B1" w14:paraId="16B29375" w14:textId="77777777">
            <w:pPr>
              <w:jc w:val="right"/>
            </w:pPr>
          </w:p>
        </w:tc>
        <w:tc>
          <w:tcPr>
            <w:tcW w:w="567" w:type="dxa"/>
            <w:tcBorders>
              <w:left w:val="nil"/>
            </w:tcBorders>
          </w:tcPr>
          <w:p w:rsidR="004D66B1" w:rsidRDefault="001856D0" w14:paraId="5BCFA168" w14:textId="77777777">
            <w:pPr>
              <w:jc w:val="right"/>
            </w:pPr>
            <w:r>
              <w:t xml:space="preserve"> </w:t>
            </w:r>
          </w:p>
        </w:tc>
      </w:tr>
      <w:tr w:rsidR="004D66B1" w:rsidTr="00E7153D" w14:paraId="7D7DB17A" w14:textId="77777777">
        <w:tc>
          <w:tcPr>
            <w:tcW w:w="567" w:type="dxa"/>
          </w:tcPr>
          <w:p w:rsidR="004D66B1" w:rsidRDefault="001856D0" w14:paraId="2BAD233F" w14:textId="77777777">
            <w:r>
              <w:t>13</w:t>
            </w:r>
          </w:p>
        </w:tc>
        <w:tc>
          <w:tcPr>
            <w:tcW w:w="6521" w:type="dxa"/>
          </w:tcPr>
          <w:p w:rsidR="004D66B1" w:rsidRDefault="001856D0" w14:paraId="2C2DEE3F" w14:textId="77777777">
            <w:r>
              <w:t>Welke maatregelen in het Pakket van Klimaat en Groene Groei dragen bij aan de investeerbaarheid en betaalbaarheid van warmtenetten?</w:t>
            </w:r>
          </w:p>
        </w:tc>
        <w:tc>
          <w:tcPr>
            <w:tcW w:w="850" w:type="dxa"/>
          </w:tcPr>
          <w:p w:rsidR="004D66B1" w:rsidRDefault="004D66B1" w14:paraId="7919AFDD" w14:textId="77777777">
            <w:pPr>
              <w:jc w:val="right"/>
            </w:pPr>
          </w:p>
        </w:tc>
        <w:tc>
          <w:tcPr>
            <w:tcW w:w="992" w:type="dxa"/>
          </w:tcPr>
          <w:p w:rsidR="004D66B1" w:rsidRDefault="004D66B1" w14:paraId="697CAE57" w14:textId="77777777">
            <w:pPr>
              <w:jc w:val="right"/>
            </w:pPr>
          </w:p>
        </w:tc>
        <w:tc>
          <w:tcPr>
            <w:tcW w:w="567" w:type="dxa"/>
            <w:tcBorders>
              <w:left w:val="nil"/>
            </w:tcBorders>
          </w:tcPr>
          <w:p w:rsidR="004D66B1" w:rsidRDefault="001856D0" w14:paraId="6F391F96" w14:textId="77777777">
            <w:pPr>
              <w:jc w:val="right"/>
            </w:pPr>
            <w:r>
              <w:t xml:space="preserve"> </w:t>
            </w:r>
          </w:p>
        </w:tc>
      </w:tr>
      <w:tr w:rsidR="004D66B1" w:rsidTr="00E7153D" w14:paraId="01AC809B" w14:textId="77777777">
        <w:tc>
          <w:tcPr>
            <w:tcW w:w="567" w:type="dxa"/>
          </w:tcPr>
          <w:p w:rsidR="004D66B1" w:rsidRDefault="001856D0" w14:paraId="5A0E9C6A" w14:textId="77777777">
            <w:r>
              <w:t>14</w:t>
            </w:r>
          </w:p>
        </w:tc>
        <w:tc>
          <w:tcPr>
            <w:tcW w:w="6521" w:type="dxa"/>
          </w:tcPr>
          <w:p w:rsidR="004D66B1" w:rsidRDefault="001856D0" w14:paraId="7D937B86" w14:textId="77777777">
            <w:r>
              <w:t>Waarom is de geplande uitgave van 768 miljoen euro voor CO2 vrije gascentrales verplaatst van 2025-2030 naar 2031-2035?</w:t>
            </w:r>
          </w:p>
        </w:tc>
        <w:tc>
          <w:tcPr>
            <w:tcW w:w="850" w:type="dxa"/>
          </w:tcPr>
          <w:p w:rsidR="004D66B1" w:rsidRDefault="004D66B1" w14:paraId="1DF6CEE6" w14:textId="77777777">
            <w:pPr>
              <w:jc w:val="right"/>
            </w:pPr>
          </w:p>
        </w:tc>
        <w:tc>
          <w:tcPr>
            <w:tcW w:w="992" w:type="dxa"/>
          </w:tcPr>
          <w:p w:rsidR="004D66B1" w:rsidRDefault="004D66B1" w14:paraId="206C13EA" w14:textId="77777777">
            <w:pPr>
              <w:jc w:val="right"/>
            </w:pPr>
          </w:p>
        </w:tc>
        <w:tc>
          <w:tcPr>
            <w:tcW w:w="567" w:type="dxa"/>
            <w:tcBorders>
              <w:left w:val="nil"/>
            </w:tcBorders>
          </w:tcPr>
          <w:p w:rsidR="004D66B1" w:rsidRDefault="001856D0" w14:paraId="6D44C0FC" w14:textId="77777777">
            <w:pPr>
              <w:jc w:val="right"/>
            </w:pPr>
            <w:r>
              <w:t xml:space="preserve"> </w:t>
            </w:r>
          </w:p>
        </w:tc>
      </w:tr>
      <w:tr w:rsidR="004D66B1" w:rsidTr="00E7153D" w14:paraId="5B87A472" w14:textId="77777777">
        <w:tc>
          <w:tcPr>
            <w:tcW w:w="567" w:type="dxa"/>
          </w:tcPr>
          <w:p w:rsidR="004D66B1" w:rsidRDefault="001856D0" w14:paraId="51CE73ED" w14:textId="77777777">
            <w:r>
              <w:t>15</w:t>
            </w:r>
          </w:p>
        </w:tc>
        <w:tc>
          <w:tcPr>
            <w:tcW w:w="6521" w:type="dxa"/>
          </w:tcPr>
          <w:p w:rsidR="004D66B1" w:rsidRDefault="001856D0" w14:paraId="78423F16" w14:textId="77777777">
            <w:r>
              <w:t>Hoeveel budget wordt er in 2025 beschikbaar gesteld voor de IKC-ETS regeling?</w:t>
            </w:r>
          </w:p>
        </w:tc>
        <w:tc>
          <w:tcPr>
            <w:tcW w:w="850" w:type="dxa"/>
          </w:tcPr>
          <w:p w:rsidR="004D66B1" w:rsidRDefault="004D66B1" w14:paraId="207B26BB" w14:textId="77777777">
            <w:pPr>
              <w:jc w:val="right"/>
            </w:pPr>
          </w:p>
        </w:tc>
        <w:tc>
          <w:tcPr>
            <w:tcW w:w="992" w:type="dxa"/>
          </w:tcPr>
          <w:p w:rsidR="004D66B1" w:rsidRDefault="004D66B1" w14:paraId="2F89919A" w14:textId="77777777">
            <w:pPr>
              <w:jc w:val="right"/>
            </w:pPr>
          </w:p>
        </w:tc>
        <w:tc>
          <w:tcPr>
            <w:tcW w:w="567" w:type="dxa"/>
            <w:tcBorders>
              <w:left w:val="nil"/>
            </w:tcBorders>
          </w:tcPr>
          <w:p w:rsidR="004D66B1" w:rsidRDefault="001856D0" w14:paraId="4BA3873A" w14:textId="77777777">
            <w:pPr>
              <w:jc w:val="right"/>
            </w:pPr>
            <w:r>
              <w:t xml:space="preserve"> </w:t>
            </w:r>
          </w:p>
        </w:tc>
      </w:tr>
      <w:tr w:rsidR="004D66B1" w:rsidTr="00E7153D" w14:paraId="1CF0EA3F" w14:textId="77777777">
        <w:tc>
          <w:tcPr>
            <w:tcW w:w="567" w:type="dxa"/>
          </w:tcPr>
          <w:p w:rsidR="004D66B1" w:rsidRDefault="001856D0" w14:paraId="7DBC8439" w14:textId="77777777">
            <w:r>
              <w:t>16</w:t>
            </w:r>
          </w:p>
        </w:tc>
        <w:tc>
          <w:tcPr>
            <w:tcW w:w="6521" w:type="dxa"/>
          </w:tcPr>
          <w:p w:rsidR="004D66B1" w:rsidRDefault="001856D0" w14:paraId="4429849B" w14:textId="77777777">
            <w:r>
              <w:t>Waarom is de geplande uitgave 1,7 miljard euro voor investeringen in innovatieve technieken verplaatst van 2025-2030 naar 2031-2035?</w:t>
            </w:r>
          </w:p>
        </w:tc>
        <w:tc>
          <w:tcPr>
            <w:tcW w:w="850" w:type="dxa"/>
          </w:tcPr>
          <w:p w:rsidR="004D66B1" w:rsidRDefault="004D66B1" w14:paraId="07D0F891" w14:textId="77777777">
            <w:pPr>
              <w:jc w:val="right"/>
            </w:pPr>
          </w:p>
        </w:tc>
        <w:tc>
          <w:tcPr>
            <w:tcW w:w="992" w:type="dxa"/>
          </w:tcPr>
          <w:p w:rsidR="004D66B1" w:rsidRDefault="004D66B1" w14:paraId="76DC8660" w14:textId="77777777">
            <w:pPr>
              <w:jc w:val="right"/>
            </w:pPr>
          </w:p>
        </w:tc>
        <w:tc>
          <w:tcPr>
            <w:tcW w:w="567" w:type="dxa"/>
            <w:tcBorders>
              <w:left w:val="nil"/>
            </w:tcBorders>
          </w:tcPr>
          <w:p w:rsidR="004D66B1" w:rsidRDefault="001856D0" w14:paraId="051BF775" w14:textId="77777777">
            <w:pPr>
              <w:jc w:val="right"/>
            </w:pPr>
            <w:r>
              <w:t xml:space="preserve"> </w:t>
            </w:r>
          </w:p>
        </w:tc>
      </w:tr>
      <w:tr w:rsidR="004D66B1" w:rsidTr="00E7153D" w14:paraId="60A67C7F" w14:textId="77777777">
        <w:tc>
          <w:tcPr>
            <w:tcW w:w="567" w:type="dxa"/>
          </w:tcPr>
          <w:p w:rsidR="004D66B1" w:rsidRDefault="001856D0" w14:paraId="615722D7" w14:textId="77777777">
            <w:r>
              <w:t>17</w:t>
            </w:r>
          </w:p>
        </w:tc>
        <w:tc>
          <w:tcPr>
            <w:tcW w:w="6521" w:type="dxa"/>
          </w:tcPr>
          <w:p w:rsidR="004D66B1" w:rsidRDefault="001856D0" w14:paraId="66E07589" w14:textId="77777777">
            <w:r>
              <w:t>Hoe wordt de financiële derving van de verhoging van de motorrijtuigenbelasting (mrb) gedekt?</w:t>
            </w:r>
          </w:p>
        </w:tc>
        <w:tc>
          <w:tcPr>
            <w:tcW w:w="850" w:type="dxa"/>
          </w:tcPr>
          <w:p w:rsidR="004D66B1" w:rsidRDefault="004D66B1" w14:paraId="4C09E408" w14:textId="77777777">
            <w:pPr>
              <w:jc w:val="right"/>
            </w:pPr>
          </w:p>
        </w:tc>
        <w:tc>
          <w:tcPr>
            <w:tcW w:w="992" w:type="dxa"/>
          </w:tcPr>
          <w:p w:rsidR="004D66B1" w:rsidRDefault="004D66B1" w14:paraId="327DE9E3" w14:textId="77777777">
            <w:pPr>
              <w:jc w:val="right"/>
            </w:pPr>
          </w:p>
        </w:tc>
        <w:tc>
          <w:tcPr>
            <w:tcW w:w="567" w:type="dxa"/>
            <w:tcBorders>
              <w:left w:val="nil"/>
            </w:tcBorders>
          </w:tcPr>
          <w:p w:rsidR="004D66B1" w:rsidRDefault="001856D0" w14:paraId="23828148" w14:textId="77777777">
            <w:pPr>
              <w:jc w:val="right"/>
            </w:pPr>
            <w:r>
              <w:t xml:space="preserve"> </w:t>
            </w:r>
          </w:p>
        </w:tc>
      </w:tr>
      <w:tr w:rsidR="004D66B1" w:rsidTr="00E7153D" w14:paraId="47CF1828" w14:textId="77777777">
        <w:tc>
          <w:tcPr>
            <w:tcW w:w="567" w:type="dxa"/>
          </w:tcPr>
          <w:p w:rsidR="004D66B1" w:rsidRDefault="001856D0" w14:paraId="6E031011" w14:textId="77777777">
            <w:r>
              <w:t>18</w:t>
            </w:r>
          </w:p>
        </w:tc>
        <w:tc>
          <w:tcPr>
            <w:tcW w:w="6521" w:type="dxa"/>
          </w:tcPr>
          <w:p w:rsidR="004D66B1" w:rsidRDefault="001856D0" w14:paraId="068C46A7" w14:textId="77777777">
            <w:r>
              <w:t>Hoeveel belastingvermindering voor huishoudens levert de maatregel 'belastingvermindering' gemiddeld per maand op voor een huishouden.</w:t>
            </w:r>
          </w:p>
        </w:tc>
        <w:tc>
          <w:tcPr>
            <w:tcW w:w="850" w:type="dxa"/>
          </w:tcPr>
          <w:p w:rsidR="004D66B1" w:rsidRDefault="004D66B1" w14:paraId="4E7F2C7D" w14:textId="77777777">
            <w:pPr>
              <w:jc w:val="right"/>
            </w:pPr>
          </w:p>
        </w:tc>
        <w:tc>
          <w:tcPr>
            <w:tcW w:w="992" w:type="dxa"/>
          </w:tcPr>
          <w:p w:rsidR="004D66B1" w:rsidRDefault="004D66B1" w14:paraId="7FDA9D9C" w14:textId="77777777">
            <w:pPr>
              <w:jc w:val="right"/>
            </w:pPr>
          </w:p>
        </w:tc>
        <w:tc>
          <w:tcPr>
            <w:tcW w:w="567" w:type="dxa"/>
            <w:tcBorders>
              <w:left w:val="nil"/>
            </w:tcBorders>
          </w:tcPr>
          <w:p w:rsidR="004D66B1" w:rsidRDefault="001856D0" w14:paraId="00DD6096" w14:textId="77777777">
            <w:pPr>
              <w:jc w:val="right"/>
            </w:pPr>
            <w:r>
              <w:t xml:space="preserve"> </w:t>
            </w:r>
          </w:p>
        </w:tc>
      </w:tr>
      <w:tr w:rsidR="004D66B1" w:rsidTr="00E7153D" w14:paraId="1A42BC60" w14:textId="77777777">
        <w:tc>
          <w:tcPr>
            <w:tcW w:w="567" w:type="dxa"/>
          </w:tcPr>
          <w:p w:rsidR="004D66B1" w:rsidRDefault="001856D0" w14:paraId="6EDEA32D" w14:textId="77777777">
            <w:r>
              <w:t>19</w:t>
            </w:r>
          </w:p>
        </w:tc>
        <w:tc>
          <w:tcPr>
            <w:tcW w:w="6521" w:type="dxa"/>
          </w:tcPr>
          <w:p w:rsidR="004D66B1" w:rsidRDefault="001856D0" w14:paraId="6E26E92F" w14:textId="77777777">
            <w:r>
              <w:t>Kunt u een losse tabel geven met de ontwikkeling van de begrotingsreserve duurzame energie en klimaattransitie.</w:t>
            </w:r>
          </w:p>
        </w:tc>
        <w:tc>
          <w:tcPr>
            <w:tcW w:w="850" w:type="dxa"/>
          </w:tcPr>
          <w:p w:rsidR="004D66B1" w:rsidRDefault="004D66B1" w14:paraId="65CCA962" w14:textId="77777777">
            <w:pPr>
              <w:jc w:val="right"/>
            </w:pPr>
          </w:p>
        </w:tc>
        <w:tc>
          <w:tcPr>
            <w:tcW w:w="992" w:type="dxa"/>
          </w:tcPr>
          <w:p w:rsidR="004D66B1" w:rsidRDefault="004D66B1" w14:paraId="778AF16F" w14:textId="77777777">
            <w:pPr>
              <w:jc w:val="right"/>
            </w:pPr>
          </w:p>
        </w:tc>
        <w:tc>
          <w:tcPr>
            <w:tcW w:w="567" w:type="dxa"/>
            <w:tcBorders>
              <w:left w:val="nil"/>
            </w:tcBorders>
          </w:tcPr>
          <w:p w:rsidR="004D66B1" w:rsidRDefault="001856D0" w14:paraId="285D318D" w14:textId="77777777">
            <w:pPr>
              <w:jc w:val="right"/>
            </w:pPr>
            <w:r>
              <w:t xml:space="preserve"> </w:t>
            </w:r>
          </w:p>
        </w:tc>
      </w:tr>
      <w:tr w:rsidR="004D66B1" w:rsidTr="00E7153D" w14:paraId="2E9079DD" w14:textId="77777777">
        <w:tc>
          <w:tcPr>
            <w:tcW w:w="567" w:type="dxa"/>
          </w:tcPr>
          <w:p w:rsidR="004D66B1" w:rsidRDefault="001856D0" w14:paraId="0D4173AA" w14:textId="77777777">
            <w:r>
              <w:t>20</w:t>
            </w:r>
          </w:p>
        </w:tc>
        <w:tc>
          <w:tcPr>
            <w:tcW w:w="6521" w:type="dxa"/>
          </w:tcPr>
          <w:p w:rsidR="004D66B1" w:rsidRDefault="001856D0" w14:paraId="22FEEA7F" w14:textId="77777777">
            <w:r>
              <w:t>Hoe zorgt u voor een rol voor bewoners en lokale initiatieven in het energiesysteem en in het uitrollen van het Nationaal programma energiesysteem en hoe stimuleert het kabinet bewoners om dit te gaan doen?</w:t>
            </w:r>
          </w:p>
        </w:tc>
        <w:tc>
          <w:tcPr>
            <w:tcW w:w="850" w:type="dxa"/>
          </w:tcPr>
          <w:p w:rsidR="004D66B1" w:rsidRDefault="004D66B1" w14:paraId="2876C448" w14:textId="77777777">
            <w:pPr>
              <w:jc w:val="right"/>
            </w:pPr>
          </w:p>
        </w:tc>
        <w:tc>
          <w:tcPr>
            <w:tcW w:w="992" w:type="dxa"/>
          </w:tcPr>
          <w:p w:rsidR="004D66B1" w:rsidRDefault="004D66B1" w14:paraId="6F54D632" w14:textId="77777777">
            <w:pPr>
              <w:jc w:val="right"/>
            </w:pPr>
          </w:p>
        </w:tc>
        <w:tc>
          <w:tcPr>
            <w:tcW w:w="567" w:type="dxa"/>
            <w:tcBorders>
              <w:left w:val="nil"/>
            </w:tcBorders>
          </w:tcPr>
          <w:p w:rsidR="004D66B1" w:rsidRDefault="001856D0" w14:paraId="24AA266A" w14:textId="77777777">
            <w:pPr>
              <w:jc w:val="right"/>
            </w:pPr>
            <w:r>
              <w:t xml:space="preserve"> </w:t>
            </w:r>
          </w:p>
        </w:tc>
      </w:tr>
      <w:tr w:rsidR="004D66B1" w:rsidTr="00E7153D" w14:paraId="320D0929" w14:textId="77777777">
        <w:tc>
          <w:tcPr>
            <w:tcW w:w="567" w:type="dxa"/>
          </w:tcPr>
          <w:p w:rsidR="004D66B1" w:rsidRDefault="001856D0" w14:paraId="779FE674" w14:textId="77777777">
            <w:r>
              <w:t>21</w:t>
            </w:r>
          </w:p>
        </w:tc>
        <w:tc>
          <w:tcPr>
            <w:tcW w:w="6521" w:type="dxa"/>
          </w:tcPr>
          <w:p w:rsidR="004D66B1" w:rsidRDefault="001856D0" w14:paraId="4C58E1CE" w14:textId="77777777">
            <w:r>
              <w:t>Hoeveel geld is er in de wijzigingen samenhangende met de Voorjaarsnota beschikbaar gesteld voor het nog in 2025 aanbieden van oplossingen van het gelijke speelveld voor de Nederlands industrie, buiten het perceel industrie van het Klimaatfonds?</w:t>
            </w:r>
          </w:p>
        </w:tc>
        <w:tc>
          <w:tcPr>
            <w:tcW w:w="850" w:type="dxa"/>
          </w:tcPr>
          <w:p w:rsidR="004D66B1" w:rsidRDefault="004D66B1" w14:paraId="08DB8ACF" w14:textId="77777777">
            <w:pPr>
              <w:jc w:val="right"/>
            </w:pPr>
          </w:p>
        </w:tc>
        <w:tc>
          <w:tcPr>
            <w:tcW w:w="992" w:type="dxa"/>
          </w:tcPr>
          <w:p w:rsidR="004D66B1" w:rsidRDefault="004D66B1" w14:paraId="6968DB0C" w14:textId="77777777">
            <w:pPr>
              <w:jc w:val="right"/>
            </w:pPr>
          </w:p>
        </w:tc>
        <w:tc>
          <w:tcPr>
            <w:tcW w:w="567" w:type="dxa"/>
            <w:tcBorders>
              <w:left w:val="nil"/>
            </w:tcBorders>
          </w:tcPr>
          <w:p w:rsidR="004D66B1" w:rsidRDefault="001856D0" w14:paraId="76A84FDF" w14:textId="77777777">
            <w:pPr>
              <w:jc w:val="right"/>
            </w:pPr>
            <w:r>
              <w:t xml:space="preserve"> </w:t>
            </w:r>
          </w:p>
        </w:tc>
      </w:tr>
      <w:tr w:rsidR="004D66B1" w:rsidTr="00E7153D" w14:paraId="35404607" w14:textId="77777777">
        <w:tc>
          <w:tcPr>
            <w:tcW w:w="567" w:type="dxa"/>
          </w:tcPr>
          <w:p w:rsidR="004D66B1" w:rsidRDefault="001856D0" w14:paraId="39253A25" w14:textId="77777777">
            <w:r>
              <w:t>22</w:t>
            </w:r>
          </w:p>
        </w:tc>
        <w:tc>
          <w:tcPr>
            <w:tcW w:w="6521" w:type="dxa"/>
          </w:tcPr>
          <w:p w:rsidR="004D66B1" w:rsidRDefault="001856D0" w14:paraId="64346585" w14:textId="77777777">
            <w:r>
              <w:t>Op welke manier is er opvolging gegeven aan motie-Grinwis/Rooderkerk (Kamerstuk 36 600 XXIII-50)? Bent u er zeker van dat met de aanvullende maatregelen de doelen worden bereikt?</w:t>
            </w:r>
          </w:p>
        </w:tc>
        <w:tc>
          <w:tcPr>
            <w:tcW w:w="850" w:type="dxa"/>
          </w:tcPr>
          <w:p w:rsidR="004D66B1" w:rsidRDefault="004D66B1" w14:paraId="4927957A" w14:textId="77777777">
            <w:pPr>
              <w:jc w:val="right"/>
            </w:pPr>
          </w:p>
        </w:tc>
        <w:tc>
          <w:tcPr>
            <w:tcW w:w="992" w:type="dxa"/>
          </w:tcPr>
          <w:p w:rsidR="004D66B1" w:rsidRDefault="004D66B1" w14:paraId="0E9E5452" w14:textId="77777777">
            <w:pPr>
              <w:jc w:val="right"/>
            </w:pPr>
          </w:p>
        </w:tc>
        <w:tc>
          <w:tcPr>
            <w:tcW w:w="567" w:type="dxa"/>
            <w:tcBorders>
              <w:left w:val="nil"/>
            </w:tcBorders>
          </w:tcPr>
          <w:p w:rsidR="004D66B1" w:rsidRDefault="001856D0" w14:paraId="6B158FF3" w14:textId="77777777">
            <w:pPr>
              <w:jc w:val="right"/>
            </w:pPr>
            <w:r>
              <w:t xml:space="preserve"> </w:t>
            </w:r>
          </w:p>
        </w:tc>
      </w:tr>
      <w:tr w:rsidR="004D66B1" w:rsidTr="00E7153D" w14:paraId="4943B905" w14:textId="77777777">
        <w:tc>
          <w:tcPr>
            <w:tcW w:w="567" w:type="dxa"/>
          </w:tcPr>
          <w:p w:rsidR="004D66B1" w:rsidRDefault="001856D0" w14:paraId="7DCB51FB" w14:textId="77777777">
            <w:r>
              <w:t>23</w:t>
            </w:r>
          </w:p>
        </w:tc>
        <w:tc>
          <w:tcPr>
            <w:tcW w:w="6521" w:type="dxa"/>
          </w:tcPr>
          <w:p w:rsidR="004D66B1" w:rsidRDefault="001856D0" w14:paraId="7C150969" w14:textId="77777777">
            <w:r>
              <w:t>Welke concrete activiteiten worden in 2025 bekostigd vanuit de 750.000 euro die beschikbaar wordt gesteld voor kernenergie, en hoe verhoudt zich dit tot de oorspronkelijke raming van 5,55 miljoen euro ? (Nota van wijziging)</w:t>
            </w:r>
          </w:p>
        </w:tc>
        <w:tc>
          <w:tcPr>
            <w:tcW w:w="850" w:type="dxa"/>
          </w:tcPr>
          <w:p w:rsidR="004D66B1" w:rsidRDefault="004D66B1" w14:paraId="4E16EB78" w14:textId="77777777">
            <w:pPr>
              <w:jc w:val="right"/>
            </w:pPr>
          </w:p>
        </w:tc>
        <w:tc>
          <w:tcPr>
            <w:tcW w:w="992" w:type="dxa"/>
          </w:tcPr>
          <w:p w:rsidR="004D66B1" w:rsidRDefault="001856D0" w14:paraId="60542AD7" w14:textId="77777777">
            <w:pPr>
              <w:jc w:val="right"/>
            </w:pPr>
            <w:r>
              <w:t>2</w:t>
            </w:r>
          </w:p>
        </w:tc>
        <w:tc>
          <w:tcPr>
            <w:tcW w:w="567" w:type="dxa"/>
            <w:tcBorders>
              <w:left w:val="nil"/>
            </w:tcBorders>
          </w:tcPr>
          <w:p w:rsidR="004D66B1" w:rsidRDefault="001856D0" w14:paraId="17FC688D" w14:textId="77777777">
            <w:pPr>
              <w:jc w:val="right"/>
            </w:pPr>
            <w:r>
              <w:t xml:space="preserve"> </w:t>
            </w:r>
          </w:p>
        </w:tc>
      </w:tr>
      <w:tr w:rsidR="004D66B1" w:rsidTr="00E7153D" w14:paraId="0FD3BEE7" w14:textId="77777777">
        <w:tc>
          <w:tcPr>
            <w:tcW w:w="567" w:type="dxa"/>
          </w:tcPr>
          <w:p w:rsidR="004D66B1" w:rsidRDefault="001856D0" w14:paraId="461DDFD0" w14:textId="77777777">
            <w:r>
              <w:t>24</w:t>
            </w:r>
          </w:p>
        </w:tc>
        <w:tc>
          <w:tcPr>
            <w:tcW w:w="6521" w:type="dxa"/>
          </w:tcPr>
          <w:p w:rsidR="004D66B1" w:rsidRDefault="001856D0" w14:paraId="03201717" w14:textId="77777777">
            <w:r>
              <w:t>Wat is de onderbouwing voor het overhevelen van 330 miljoen euro aan Klimaatfondsmiddelen bestemd voor verduurzaming van industrie en innovatie mkb, terwijl deze middelen eerst waren toegekend aan dat doel?</w:t>
            </w:r>
          </w:p>
        </w:tc>
        <w:tc>
          <w:tcPr>
            <w:tcW w:w="850" w:type="dxa"/>
          </w:tcPr>
          <w:p w:rsidR="004D66B1" w:rsidRDefault="004D66B1" w14:paraId="01228FBF" w14:textId="77777777">
            <w:pPr>
              <w:jc w:val="right"/>
            </w:pPr>
          </w:p>
        </w:tc>
        <w:tc>
          <w:tcPr>
            <w:tcW w:w="992" w:type="dxa"/>
          </w:tcPr>
          <w:p w:rsidR="004D66B1" w:rsidRDefault="001856D0" w14:paraId="25F14352" w14:textId="77777777">
            <w:pPr>
              <w:jc w:val="right"/>
            </w:pPr>
            <w:r>
              <w:t>2</w:t>
            </w:r>
          </w:p>
        </w:tc>
        <w:tc>
          <w:tcPr>
            <w:tcW w:w="567" w:type="dxa"/>
            <w:tcBorders>
              <w:left w:val="nil"/>
            </w:tcBorders>
          </w:tcPr>
          <w:p w:rsidR="004D66B1" w:rsidRDefault="001856D0" w14:paraId="33B05C5A" w14:textId="77777777">
            <w:pPr>
              <w:jc w:val="right"/>
            </w:pPr>
            <w:r>
              <w:t xml:space="preserve">3 </w:t>
            </w:r>
          </w:p>
        </w:tc>
      </w:tr>
      <w:tr w:rsidR="004D66B1" w:rsidTr="00E7153D" w14:paraId="72F7F82D" w14:textId="77777777">
        <w:tc>
          <w:tcPr>
            <w:tcW w:w="567" w:type="dxa"/>
          </w:tcPr>
          <w:p w:rsidR="004D66B1" w:rsidRDefault="001856D0" w14:paraId="494F69B7" w14:textId="77777777">
            <w:r>
              <w:t>25</w:t>
            </w:r>
          </w:p>
        </w:tc>
        <w:tc>
          <w:tcPr>
            <w:tcW w:w="6521" w:type="dxa"/>
          </w:tcPr>
          <w:p w:rsidR="004D66B1" w:rsidRDefault="001856D0" w14:paraId="06975FBF" w14:textId="77777777">
            <w:r>
              <w:t>Waaruit blijkt de gestelde ‘grote interesse’ voor CCS bij biomassacentrales tot 100 MWe en uit welke specifieke aanvragen in de SDE++ ronde 2024 bleek dit?</w:t>
            </w:r>
          </w:p>
        </w:tc>
        <w:tc>
          <w:tcPr>
            <w:tcW w:w="850" w:type="dxa"/>
          </w:tcPr>
          <w:p w:rsidR="004D66B1" w:rsidRDefault="004D66B1" w14:paraId="7840DE7A" w14:textId="77777777">
            <w:pPr>
              <w:jc w:val="right"/>
            </w:pPr>
          </w:p>
        </w:tc>
        <w:tc>
          <w:tcPr>
            <w:tcW w:w="992" w:type="dxa"/>
          </w:tcPr>
          <w:p w:rsidR="004D66B1" w:rsidRDefault="001856D0" w14:paraId="6BA3E215" w14:textId="77777777">
            <w:pPr>
              <w:jc w:val="right"/>
            </w:pPr>
            <w:r>
              <w:t>3</w:t>
            </w:r>
          </w:p>
        </w:tc>
        <w:tc>
          <w:tcPr>
            <w:tcW w:w="567" w:type="dxa"/>
            <w:tcBorders>
              <w:left w:val="nil"/>
            </w:tcBorders>
          </w:tcPr>
          <w:p w:rsidR="004D66B1" w:rsidRDefault="001856D0" w14:paraId="092531E6" w14:textId="77777777">
            <w:pPr>
              <w:jc w:val="right"/>
            </w:pPr>
            <w:r>
              <w:t xml:space="preserve"> </w:t>
            </w:r>
          </w:p>
        </w:tc>
      </w:tr>
      <w:tr w:rsidR="004D66B1" w:rsidTr="00E7153D" w14:paraId="11E24157" w14:textId="77777777">
        <w:tc>
          <w:tcPr>
            <w:tcW w:w="567" w:type="dxa"/>
          </w:tcPr>
          <w:p w:rsidR="004D66B1" w:rsidRDefault="001856D0" w14:paraId="2DF8DC52" w14:textId="77777777">
            <w:r>
              <w:t>26</w:t>
            </w:r>
          </w:p>
        </w:tc>
        <w:tc>
          <w:tcPr>
            <w:tcW w:w="6521" w:type="dxa"/>
          </w:tcPr>
          <w:p w:rsidR="004D66B1" w:rsidRDefault="001856D0" w14:paraId="3F2906F0" w14:textId="77777777">
            <w:r>
              <w:t>Kunt u een overzicht geven van betreffende biomassacentrales (die CCS zouden willen doen) inclusief het vermogen in MWe, de geprognotiseerde hoeveelheid afgevangen CO2 per biomassacentrale, en de aangevraagde subsidie?</w:t>
            </w:r>
          </w:p>
        </w:tc>
        <w:tc>
          <w:tcPr>
            <w:tcW w:w="850" w:type="dxa"/>
          </w:tcPr>
          <w:p w:rsidR="004D66B1" w:rsidRDefault="004D66B1" w14:paraId="23FBF42A" w14:textId="77777777">
            <w:pPr>
              <w:jc w:val="right"/>
            </w:pPr>
          </w:p>
        </w:tc>
        <w:tc>
          <w:tcPr>
            <w:tcW w:w="992" w:type="dxa"/>
          </w:tcPr>
          <w:p w:rsidR="004D66B1" w:rsidRDefault="001856D0" w14:paraId="13D2B3F8" w14:textId="77777777">
            <w:pPr>
              <w:jc w:val="right"/>
            </w:pPr>
            <w:r>
              <w:t>3</w:t>
            </w:r>
          </w:p>
        </w:tc>
        <w:tc>
          <w:tcPr>
            <w:tcW w:w="567" w:type="dxa"/>
            <w:tcBorders>
              <w:left w:val="nil"/>
            </w:tcBorders>
          </w:tcPr>
          <w:p w:rsidR="004D66B1" w:rsidRDefault="001856D0" w14:paraId="154EFA3A" w14:textId="77777777">
            <w:pPr>
              <w:jc w:val="right"/>
            </w:pPr>
            <w:r>
              <w:t xml:space="preserve"> </w:t>
            </w:r>
          </w:p>
        </w:tc>
      </w:tr>
      <w:tr w:rsidR="004D66B1" w:rsidTr="00E7153D" w14:paraId="59A43228" w14:textId="77777777">
        <w:tc>
          <w:tcPr>
            <w:tcW w:w="567" w:type="dxa"/>
          </w:tcPr>
          <w:p w:rsidR="004D66B1" w:rsidRDefault="001856D0" w14:paraId="2FF157E9" w14:textId="77777777">
            <w:r>
              <w:t>27</w:t>
            </w:r>
          </w:p>
        </w:tc>
        <w:tc>
          <w:tcPr>
            <w:tcW w:w="6521" w:type="dxa"/>
          </w:tcPr>
          <w:p w:rsidR="004D66B1" w:rsidRDefault="001856D0" w14:paraId="58C64D0D" w14:textId="77777777">
            <w:r>
              <w:t>Hoeveel bedraagt het vermogen van alle biomassacentrales bij de aangevraagde CCS-initiatieven in 2024, het totaal aan afgevangen CO2 opgegeven in de aanvragen, en het totaal aan aangevraagde subsidies?</w:t>
            </w:r>
          </w:p>
        </w:tc>
        <w:tc>
          <w:tcPr>
            <w:tcW w:w="850" w:type="dxa"/>
          </w:tcPr>
          <w:p w:rsidR="004D66B1" w:rsidRDefault="004D66B1" w14:paraId="4A86C988" w14:textId="77777777">
            <w:pPr>
              <w:jc w:val="right"/>
            </w:pPr>
          </w:p>
        </w:tc>
        <w:tc>
          <w:tcPr>
            <w:tcW w:w="992" w:type="dxa"/>
          </w:tcPr>
          <w:p w:rsidR="004D66B1" w:rsidRDefault="001856D0" w14:paraId="2FEE5022" w14:textId="77777777">
            <w:pPr>
              <w:jc w:val="right"/>
            </w:pPr>
            <w:r>
              <w:t>3</w:t>
            </w:r>
          </w:p>
        </w:tc>
        <w:tc>
          <w:tcPr>
            <w:tcW w:w="567" w:type="dxa"/>
            <w:tcBorders>
              <w:left w:val="nil"/>
            </w:tcBorders>
          </w:tcPr>
          <w:p w:rsidR="004D66B1" w:rsidRDefault="001856D0" w14:paraId="6484E724" w14:textId="77777777">
            <w:pPr>
              <w:jc w:val="right"/>
            </w:pPr>
            <w:r>
              <w:t xml:space="preserve"> </w:t>
            </w:r>
          </w:p>
        </w:tc>
      </w:tr>
      <w:tr w:rsidR="004D66B1" w:rsidTr="00E7153D" w14:paraId="3CEBA130" w14:textId="77777777">
        <w:tc>
          <w:tcPr>
            <w:tcW w:w="567" w:type="dxa"/>
          </w:tcPr>
          <w:p w:rsidR="004D66B1" w:rsidRDefault="001856D0" w14:paraId="0B251FD2" w14:textId="77777777">
            <w:r>
              <w:t>28</w:t>
            </w:r>
          </w:p>
        </w:tc>
        <w:tc>
          <w:tcPr>
            <w:tcW w:w="6521" w:type="dxa"/>
          </w:tcPr>
          <w:p w:rsidR="004D66B1" w:rsidRDefault="001856D0" w14:paraId="2A42755C" w14:textId="77777777">
            <w:r>
              <w:t>Hoeveel bedraagt het totaal verwachte vermogen, totaal aan afgevangen CO2 en totaal aan subsidies dat in 2025 voor CCS bij biomassacentrales zal worden aangevraagd?</w:t>
            </w:r>
          </w:p>
        </w:tc>
        <w:tc>
          <w:tcPr>
            <w:tcW w:w="850" w:type="dxa"/>
          </w:tcPr>
          <w:p w:rsidR="004D66B1" w:rsidRDefault="004D66B1" w14:paraId="529D1B7E" w14:textId="77777777">
            <w:pPr>
              <w:jc w:val="right"/>
            </w:pPr>
          </w:p>
        </w:tc>
        <w:tc>
          <w:tcPr>
            <w:tcW w:w="992" w:type="dxa"/>
          </w:tcPr>
          <w:p w:rsidR="004D66B1" w:rsidRDefault="001856D0" w14:paraId="70349F24" w14:textId="77777777">
            <w:pPr>
              <w:jc w:val="right"/>
            </w:pPr>
            <w:r>
              <w:t>3</w:t>
            </w:r>
          </w:p>
        </w:tc>
        <w:tc>
          <w:tcPr>
            <w:tcW w:w="567" w:type="dxa"/>
            <w:tcBorders>
              <w:left w:val="nil"/>
            </w:tcBorders>
          </w:tcPr>
          <w:p w:rsidR="004D66B1" w:rsidRDefault="001856D0" w14:paraId="2DCA1746" w14:textId="77777777">
            <w:pPr>
              <w:jc w:val="right"/>
            </w:pPr>
            <w:r>
              <w:t xml:space="preserve"> </w:t>
            </w:r>
          </w:p>
        </w:tc>
      </w:tr>
      <w:tr w:rsidR="004D66B1" w:rsidTr="00E7153D" w14:paraId="1B0D5DC5" w14:textId="77777777">
        <w:tc>
          <w:tcPr>
            <w:tcW w:w="567" w:type="dxa"/>
          </w:tcPr>
          <w:p w:rsidR="004D66B1" w:rsidRDefault="001856D0" w14:paraId="3693703A" w14:textId="77777777">
            <w:r>
              <w:t>29</w:t>
            </w:r>
          </w:p>
        </w:tc>
        <w:tc>
          <w:tcPr>
            <w:tcW w:w="6521" w:type="dxa"/>
          </w:tcPr>
          <w:p w:rsidR="004D66B1" w:rsidRDefault="001856D0" w14:paraId="514526FA" w14:textId="77777777">
            <w:r>
              <w:t>Bestaat er evidence-based informatie over de effectiviteit van BECCS in de praktijk (niet in theorie)? Zo ja, welke bronnen heeft u hiervoor gehanteerd en op welke evidence-based informatie zijn de in behandeling genomen aanvragen gebaseerd?</w:t>
            </w:r>
          </w:p>
        </w:tc>
        <w:tc>
          <w:tcPr>
            <w:tcW w:w="850" w:type="dxa"/>
          </w:tcPr>
          <w:p w:rsidR="004D66B1" w:rsidRDefault="004D66B1" w14:paraId="64F530B7" w14:textId="77777777">
            <w:pPr>
              <w:jc w:val="right"/>
            </w:pPr>
          </w:p>
        </w:tc>
        <w:tc>
          <w:tcPr>
            <w:tcW w:w="992" w:type="dxa"/>
          </w:tcPr>
          <w:p w:rsidR="004D66B1" w:rsidRDefault="001856D0" w14:paraId="2D5ACBE6" w14:textId="77777777">
            <w:pPr>
              <w:jc w:val="right"/>
            </w:pPr>
            <w:r>
              <w:t>3</w:t>
            </w:r>
          </w:p>
        </w:tc>
        <w:tc>
          <w:tcPr>
            <w:tcW w:w="567" w:type="dxa"/>
            <w:tcBorders>
              <w:left w:val="nil"/>
            </w:tcBorders>
          </w:tcPr>
          <w:p w:rsidR="004D66B1" w:rsidRDefault="001856D0" w14:paraId="0F4D1438" w14:textId="77777777">
            <w:pPr>
              <w:jc w:val="right"/>
            </w:pPr>
            <w:r>
              <w:t xml:space="preserve"> </w:t>
            </w:r>
          </w:p>
        </w:tc>
      </w:tr>
      <w:tr w:rsidR="004D66B1" w:rsidTr="00E7153D" w14:paraId="3A3D73F9" w14:textId="77777777">
        <w:tc>
          <w:tcPr>
            <w:tcW w:w="567" w:type="dxa"/>
          </w:tcPr>
          <w:p w:rsidR="004D66B1" w:rsidRDefault="001856D0" w14:paraId="6AD31599" w14:textId="77777777">
            <w:r>
              <w:t>30</w:t>
            </w:r>
          </w:p>
        </w:tc>
        <w:tc>
          <w:tcPr>
            <w:tcW w:w="6521" w:type="dxa"/>
          </w:tcPr>
          <w:p w:rsidR="004D66B1" w:rsidRDefault="001856D0" w14:paraId="3EF06FEA" w14:textId="77777777">
            <w:r>
              <w:t>Gezien de grote bezwaren tegen ‘biomassa voor energie’ en het voornemen om subsidies voor BECCS zo spoedig mogelijk af te bouwen in het regeerakkoord, waarom stelt u voor om in de SDE++ ronde 2025 opnieuw subsidie voor CCS bij biomassacentrales tot 100 MWe te verstrekken?</w:t>
            </w:r>
          </w:p>
        </w:tc>
        <w:tc>
          <w:tcPr>
            <w:tcW w:w="850" w:type="dxa"/>
          </w:tcPr>
          <w:p w:rsidR="004D66B1" w:rsidRDefault="004D66B1" w14:paraId="29023C0D" w14:textId="77777777">
            <w:pPr>
              <w:jc w:val="right"/>
            </w:pPr>
          </w:p>
        </w:tc>
        <w:tc>
          <w:tcPr>
            <w:tcW w:w="992" w:type="dxa"/>
          </w:tcPr>
          <w:p w:rsidR="004D66B1" w:rsidRDefault="001856D0" w14:paraId="55C6829B" w14:textId="77777777">
            <w:pPr>
              <w:jc w:val="right"/>
            </w:pPr>
            <w:r>
              <w:t>3</w:t>
            </w:r>
          </w:p>
        </w:tc>
        <w:tc>
          <w:tcPr>
            <w:tcW w:w="567" w:type="dxa"/>
            <w:tcBorders>
              <w:left w:val="nil"/>
            </w:tcBorders>
          </w:tcPr>
          <w:p w:rsidR="004D66B1" w:rsidRDefault="001856D0" w14:paraId="3B8D63E1" w14:textId="77777777">
            <w:pPr>
              <w:jc w:val="right"/>
            </w:pPr>
            <w:r>
              <w:t xml:space="preserve"> </w:t>
            </w:r>
          </w:p>
        </w:tc>
      </w:tr>
      <w:tr w:rsidR="004D66B1" w:rsidTr="00E7153D" w14:paraId="08674B38" w14:textId="77777777">
        <w:tc>
          <w:tcPr>
            <w:tcW w:w="567" w:type="dxa"/>
          </w:tcPr>
          <w:p w:rsidR="004D66B1" w:rsidRDefault="001856D0" w14:paraId="6296EB00" w14:textId="77777777">
            <w:r>
              <w:t>31</w:t>
            </w:r>
          </w:p>
        </w:tc>
        <w:tc>
          <w:tcPr>
            <w:tcW w:w="6521" w:type="dxa"/>
          </w:tcPr>
          <w:p w:rsidR="004D66B1" w:rsidRDefault="001856D0" w14:paraId="52C24D25" w14:textId="77777777">
            <w:r>
              <w:t>Waarom zet u de subsidie voor BECCS niet in plaats hiervan in voor echte investeringen in hernieuwbare energie en energiebesparing?6</w:t>
            </w:r>
          </w:p>
        </w:tc>
        <w:tc>
          <w:tcPr>
            <w:tcW w:w="850" w:type="dxa"/>
          </w:tcPr>
          <w:p w:rsidR="004D66B1" w:rsidRDefault="004D66B1" w14:paraId="03165EBC" w14:textId="77777777">
            <w:pPr>
              <w:jc w:val="right"/>
            </w:pPr>
          </w:p>
        </w:tc>
        <w:tc>
          <w:tcPr>
            <w:tcW w:w="992" w:type="dxa"/>
          </w:tcPr>
          <w:p w:rsidR="004D66B1" w:rsidRDefault="001856D0" w14:paraId="0C3D010E" w14:textId="77777777">
            <w:pPr>
              <w:jc w:val="right"/>
            </w:pPr>
            <w:r>
              <w:t>3</w:t>
            </w:r>
          </w:p>
        </w:tc>
        <w:tc>
          <w:tcPr>
            <w:tcW w:w="567" w:type="dxa"/>
            <w:tcBorders>
              <w:left w:val="nil"/>
            </w:tcBorders>
          </w:tcPr>
          <w:p w:rsidR="004D66B1" w:rsidRDefault="001856D0" w14:paraId="1B5E36C1" w14:textId="77777777">
            <w:pPr>
              <w:jc w:val="right"/>
            </w:pPr>
            <w:r>
              <w:t xml:space="preserve"> </w:t>
            </w:r>
          </w:p>
        </w:tc>
      </w:tr>
      <w:tr w:rsidR="004D66B1" w:rsidTr="00E7153D" w14:paraId="4F76B08C" w14:textId="77777777">
        <w:tc>
          <w:tcPr>
            <w:tcW w:w="567" w:type="dxa"/>
          </w:tcPr>
          <w:p w:rsidR="004D66B1" w:rsidRDefault="001856D0" w14:paraId="7DBD6803" w14:textId="77777777">
            <w:r>
              <w:t>32</w:t>
            </w:r>
          </w:p>
        </w:tc>
        <w:tc>
          <w:tcPr>
            <w:tcW w:w="6521" w:type="dxa"/>
          </w:tcPr>
          <w:p w:rsidR="004D66B1" w:rsidRDefault="001856D0" w14:paraId="664C3A47" w14:textId="77777777">
            <w:r>
              <w:t>Uit welke specifieke aanvragen in de SDE++ ronde 2024 blijkt de interesse voor CCS bij afvalverbrandingsinstallaties (AVI’s)? Kunt u een overzicht geven van betreffende AVI’s inclusief het vermogen in MWe en de geprognotiseerde hoeveelheid afgevangen CO2 per AVI?</w:t>
            </w:r>
          </w:p>
        </w:tc>
        <w:tc>
          <w:tcPr>
            <w:tcW w:w="850" w:type="dxa"/>
          </w:tcPr>
          <w:p w:rsidR="004D66B1" w:rsidRDefault="004D66B1" w14:paraId="1564AFB4" w14:textId="77777777">
            <w:pPr>
              <w:jc w:val="right"/>
            </w:pPr>
          </w:p>
        </w:tc>
        <w:tc>
          <w:tcPr>
            <w:tcW w:w="992" w:type="dxa"/>
          </w:tcPr>
          <w:p w:rsidR="004D66B1" w:rsidRDefault="001856D0" w14:paraId="52B5542C" w14:textId="77777777">
            <w:pPr>
              <w:jc w:val="right"/>
            </w:pPr>
            <w:r>
              <w:t>3</w:t>
            </w:r>
          </w:p>
        </w:tc>
        <w:tc>
          <w:tcPr>
            <w:tcW w:w="567" w:type="dxa"/>
            <w:tcBorders>
              <w:left w:val="nil"/>
            </w:tcBorders>
          </w:tcPr>
          <w:p w:rsidR="004D66B1" w:rsidRDefault="001856D0" w14:paraId="116AF647" w14:textId="77777777">
            <w:pPr>
              <w:jc w:val="right"/>
            </w:pPr>
            <w:r>
              <w:t xml:space="preserve"> </w:t>
            </w:r>
          </w:p>
        </w:tc>
      </w:tr>
      <w:tr w:rsidR="004D66B1" w:rsidTr="00E7153D" w14:paraId="40708241" w14:textId="77777777">
        <w:tc>
          <w:tcPr>
            <w:tcW w:w="567" w:type="dxa"/>
          </w:tcPr>
          <w:p w:rsidR="004D66B1" w:rsidRDefault="001856D0" w14:paraId="175FD1E3" w14:textId="77777777">
            <w:r>
              <w:t>33</w:t>
            </w:r>
          </w:p>
        </w:tc>
        <w:tc>
          <w:tcPr>
            <w:tcW w:w="6521" w:type="dxa"/>
          </w:tcPr>
          <w:p w:rsidR="004D66B1" w:rsidRDefault="001856D0" w14:paraId="5203C1F0" w14:textId="77777777">
            <w:r>
              <w:t>Hoeveel bedraagt het totaal aan vermogen van alle AVI’s bij de aangevraagde CCS-initiatieven en het totaal aan afgevangen CO2 in 2024?</w:t>
            </w:r>
          </w:p>
        </w:tc>
        <w:tc>
          <w:tcPr>
            <w:tcW w:w="850" w:type="dxa"/>
          </w:tcPr>
          <w:p w:rsidR="004D66B1" w:rsidRDefault="004D66B1" w14:paraId="7533F12C" w14:textId="77777777">
            <w:pPr>
              <w:jc w:val="right"/>
            </w:pPr>
          </w:p>
        </w:tc>
        <w:tc>
          <w:tcPr>
            <w:tcW w:w="992" w:type="dxa"/>
          </w:tcPr>
          <w:p w:rsidR="004D66B1" w:rsidRDefault="001856D0" w14:paraId="64B80EC8" w14:textId="77777777">
            <w:pPr>
              <w:jc w:val="right"/>
            </w:pPr>
            <w:r>
              <w:t>3</w:t>
            </w:r>
          </w:p>
        </w:tc>
        <w:tc>
          <w:tcPr>
            <w:tcW w:w="567" w:type="dxa"/>
            <w:tcBorders>
              <w:left w:val="nil"/>
            </w:tcBorders>
          </w:tcPr>
          <w:p w:rsidR="004D66B1" w:rsidRDefault="001856D0" w14:paraId="041BFAC8" w14:textId="77777777">
            <w:pPr>
              <w:jc w:val="right"/>
            </w:pPr>
            <w:r>
              <w:t xml:space="preserve"> </w:t>
            </w:r>
          </w:p>
        </w:tc>
      </w:tr>
      <w:tr w:rsidR="004D66B1" w:rsidTr="00E7153D" w14:paraId="5CB0AC1A" w14:textId="77777777">
        <w:tc>
          <w:tcPr>
            <w:tcW w:w="567" w:type="dxa"/>
          </w:tcPr>
          <w:p w:rsidR="004D66B1" w:rsidRDefault="001856D0" w14:paraId="3741C8E9" w14:textId="77777777">
            <w:r>
              <w:t>34</w:t>
            </w:r>
          </w:p>
        </w:tc>
        <w:tc>
          <w:tcPr>
            <w:tcW w:w="6521" w:type="dxa"/>
          </w:tcPr>
          <w:p w:rsidR="004D66B1" w:rsidRDefault="001856D0" w14:paraId="71C56F8E" w14:textId="77777777">
            <w:r>
              <w:t>Waarom zet u de subsidie voor CCS bij AVI’s niet in voor meer gedifferentieerde afvalscheiding en recycling voorafgaande aan afvalverbranding om CO2-uitstoot te voorkomen?</w:t>
            </w:r>
          </w:p>
        </w:tc>
        <w:tc>
          <w:tcPr>
            <w:tcW w:w="850" w:type="dxa"/>
          </w:tcPr>
          <w:p w:rsidR="004D66B1" w:rsidRDefault="004D66B1" w14:paraId="3E557D6B" w14:textId="77777777">
            <w:pPr>
              <w:jc w:val="right"/>
            </w:pPr>
          </w:p>
        </w:tc>
        <w:tc>
          <w:tcPr>
            <w:tcW w:w="992" w:type="dxa"/>
          </w:tcPr>
          <w:p w:rsidR="004D66B1" w:rsidRDefault="001856D0" w14:paraId="70B93BD3" w14:textId="77777777">
            <w:pPr>
              <w:jc w:val="right"/>
            </w:pPr>
            <w:r>
              <w:t>3</w:t>
            </w:r>
          </w:p>
        </w:tc>
        <w:tc>
          <w:tcPr>
            <w:tcW w:w="567" w:type="dxa"/>
            <w:tcBorders>
              <w:left w:val="nil"/>
            </w:tcBorders>
          </w:tcPr>
          <w:p w:rsidR="004D66B1" w:rsidRDefault="001856D0" w14:paraId="0D38F236" w14:textId="77777777">
            <w:pPr>
              <w:jc w:val="right"/>
            </w:pPr>
            <w:r>
              <w:t xml:space="preserve"> </w:t>
            </w:r>
          </w:p>
        </w:tc>
      </w:tr>
      <w:tr w:rsidR="004D66B1" w:rsidTr="00E7153D" w14:paraId="2651D838" w14:textId="77777777">
        <w:tc>
          <w:tcPr>
            <w:tcW w:w="567" w:type="dxa"/>
          </w:tcPr>
          <w:p w:rsidR="004D66B1" w:rsidRDefault="001856D0" w14:paraId="00C73AEA" w14:textId="77777777">
            <w:r>
              <w:t>35</w:t>
            </w:r>
          </w:p>
        </w:tc>
        <w:tc>
          <w:tcPr>
            <w:tcW w:w="6521" w:type="dxa"/>
          </w:tcPr>
          <w:p w:rsidR="004D66B1" w:rsidRDefault="001856D0" w14:paraId="762BD1D6" w14:textId="77777777">
            <w:r>
              <w:t>In hoeverre wordt met de SDE-aanvragen van 2024 voor biomassacentrales en voor AVI’s de doelstellingen voor zgn. negatieve emissies (CO2-verwijdering) van resp 1,5 Mton CO2 (biomassacentrales) en 2 Mton CO2 (AVI’s) in 2030 al dan niet gehaald?</w:t>
            </w:r>
          </w:p>
        </w:tc>
        <w:tc>
          <w:tcPr>
            <w:tcW w:w="850" w:type="dxa"/>
          </w:tcPr>
          <w:p w:rsidR="004D66B1" w:rsidRDefault="004D66B1" w14:paraId="0A1DECBE" w14:textId="77777777">
            <w:pPr>
              <w:jc w:val="right"/>
            </w:pPr>
          </w:p>
        </w:tc>
        <w:tc>
          <w:tcPr>
            <w:tcW w:w="992" w:type="dxa"/>
          </w:tcPr>
          <w:p w:rsidR="004D66B1" w:rsidRDefault="001856D0" w14:paraId="390FE68D" w14:textId="77777777">
            <w:pPr>
              <w:jc w:val="right"/>
            </w:pPr>
            <w:r>
              <w:t>3</w:t>
            </w:r>
          </w:p>
        </w:tc>
        <w:tc>
          <w:tcPr>
            <w:tcW w:w="567" w:type="dxa"/>
            <w:tcBorders>
              <w:left w:val="nil"/>
            </w:tcBorders>
          </w:tcPr>
          <w:p w:rsidR="004D66B1" w:rsidRDefault="001856D0" w14:paraId="320C8B89" w14:textId="77777777">
            <w:pPr>
              <w:jc w:val="right"/>
            </w:pPr>
            <w:r>
              <w:t xml:space="preserve"> </w:t>
            </w:r>
          </w:p>
        </w:tc>
      </w:tr>
      <w:tr w:rsidR="004D66B1" w:rsidTr="00E7153D" w14:paraId="1848A655" w14:textId="77777777">
        <w:tc>
          <w:tcPr>
            <w:tcW w:w="567" w:type="dxa"/>
          </w:tcPr>
          <w:p w:rsidR="004D66B1" w:rsidRDefault="001856D0" w14:paraId="2CE0A0D4" w14:textId="77777777">
            <w:r>
              <w:t>36</w:t>
            </w:r>
          </w:p>
        </w:tc>
        <w:tc>
          <w:tcPr>
            <w:tcW w:w="6521" w:type="dxa"/>
          </w:tcPr>
          <w:p w:rsidR="004D66B1" w:rsidRDefault="001856D0" w14:paraId="4086BF9B" w14:textId="77777777">
            <w:r>
              <w:t>Waarom is er gekozen om middelen voor verduurzaming van de gebouwde omgeving en industrie significant door te schuiven naar latere jaren of zelfs terug te boeken? (Nota van wijziging)</w:t>
            </w:r>
          </w:p>
        </w:tc>
        <w:tc>
          <w:tcPr>
            <w:tcW w:w="850" w:type="dxa"/>
          </w:tcPr>
          <w:p w:rsidR="004D66B1" w:rsidRDefault="004D66B1" w14:paraId="0C7167F1" w14:textId="77777777">
            <w:pPr>
              <w:jc w:val="right"/>
            </w:pPr>
          </w:p>
        </w:tc>
        <w:tc>
          <w:tcPr>
            <w:tcW w:w="992" w:type="dxa"/>
          </w:tcPr>
          <w:p w:rsidR="004D66B1" w:rsidRDefault="001856D0" w14:paraId="75AD38BA" w14:textId="77777777">
            <w:pPr>
              <w:jc w:val="right"/>
            </w:pPr>
            <w:r>
              <w:t>3</w:t>
            </w:r>
          </w:p>
        </w:tc>
        <w:tc>
          <w:tcPr>
            <w:tcW w:w="567" w:type="dxa"/>
            <w:tcBorders>
              <w:left w:val="nil"/>
            </w:tcBorders>
          </w:tcPr>
          <w:p w:rsidR="004D66B1" w:rsidRDefault="001856D0" w14:paraId="11662FE9" w14:textId="77777777">
            <w:pPr>
              <w:jc w:val="right"/>
            </w:pPr>
            <w:r>
              <w:t xml:space="preserve">4 </w:t>
            </w:r>
          </w:p>
        </w:tc>
      </w:tr>
      <w:tr w:rsidR="004D66B1" w:rsidTr="00E7153D" w14:paraId="18446E09" w14:textId="77777777">
        <w:tc>
          <w:tcPr>
            <w:tcW w:w="567" w:type="dxa"/>
          </w:tcPr>
          <w:p w:rsidR="004D66B1" w:rsidRDefault="001856D0" w14:paraId="3621D68F" w14:textId="77777777">
            <w:r>
              <w:t>37</w:t>
            </w:r>
          </w:p>
        </w:tc>
        <w:tc>
          <w:tcPr>
            <w:tcW w:w="6521" w:type="dxa"/>
          </w:tcPr>
          <w:p w:rsidR="004D66B1" w:rsidRDefault="001856D0" w14:paraId="4B30F0F5" w14:textId="77777777">
            <w:r>
              <w:t>Welke middelen zijn specifiek bestemd voor het aanpakken van netcongestie, en hoe wordt gemeten of de inzet op ‘vliegende brigades’ en projectaanpakken daadwerkelijk tot versnelling leidt? (Nota van wijziging)</w:t>
            </w:r>
          </w:p>
        </w:tc>
        <w:tc>
          <w:tcPr>
            <w:tcW w:w="850" w:type="dxa"/>
          </w:tcPr>
          <w:p w:rsidR="004D66B1" w:rsidRDefault="004D66B1" w14:paraId="2F98CC02" w14:textId="77777777">
            <w:pPr>
              <w:jc w:val="right"/>
            </w:pPr>
          </w:p>
        </w:tc>
        <w:tc>
          <w:tcPr>
            <w:tcW w:w="992" w:type="dxa"/>
          </w:tcPr>
          <w:p w:rsidR="004D66B1" w:rsidRDefault="001856D0" w14:paraId="13D73CE0" w14:textId="77777777">
            <w:pPr>
              <w:jc w:val="right"/>
            </w:pPr>
            <w:r>
              <w:t>4</w:t>
            </w:r>
          </w:p>
        </w:tc>
        <w:tc>
          <w:tcPr>
            <w:tcW w:w="567" w:type="dxa"/>
            <w:tcBorders>
              <w:left w:val="nil"/>
            </w:tcBorders>
          </w:tcPr>
          <w:p w:rsidR="004D66B1" w:rsidRDefault="001856D0" w14:paraId="4347102D" w14:textId="77777777">
            <w:pPr>
              <w:jc w:val="right"/>
            </w:pPr>
            <w:r>
              <w:t xml:space="preserve"> </w:t>
            </w:r>
          </w:p>
        </w:tc>
      </w:tr>
      <w:tr w:rsidR="004D66B1" w:rsidTr="00E7153D" w14:paraId="006AC0FC" w14:textId="77777777">
        <w:tc>
          <w:tcPr>
            <w:tcW w:w="567" w:type="dxa"/>
          </w:tcPr>
          <w:p w:rsidR="004D66B1" w:rsidRDefault="001856D0" w14:paraId="143E0106" w14:textId="77777777">
            <w:r>
              <w:t>38</w:t>
            </w:r>
          </w:p>
        </w:tc>
        <w:tc>
          <w:tcPr>
            <w:tcW w:w="6521" w:type="dxa"/>
          </w:tcPr>
          <w:p w:rsidR="004D66B1" w:rsidRDefault="001856D0" w14:paraId="29BA0E09" w14:textId="77777777">
            <w:r>
              <w:t>Klopt het dat de circulaire plastic heffing uit de budgettaire bijlage van het Hoofdlijnenakkoord vanaf 2028 geschrapt is als onderdeel van de aanvullende klimaatmaatregelen van het kabinet? Zo ja, kunt u aangeven waardoor (met welke maatregelen) de budgettaire derving hiervan opgevangen wordt en per maatregel met hoeveel CO2-reductie deze gepaard gaat?</w:t>
            </w:r>
          </w:p>
        </w:tc>
        <w:tc>
          <w:tcPr>
            <w:tcW w:w="850" w:type="dxa"/>
          </w:tcPr>
          <w:p w:rsidR="004D66B1" w:rsidRDefault="004D66B1" w14:paraId="61B9345A" w14:textId="77777777">
            <w:pPr>
              <w:jc w:val="right"/>
            </w:pPr>
          </w:p>
        </w:tc>
        <w:tc>
          <w:tcPr>
            <w:tcW w:w="992" w:type="dxa"/>
          </w:tcPr>
          <w:p w:rsidR="004D66B1" w:rsidRDefault="001856D0" w14:paraId="191A4CAB" w14:textId="77777777">
            <w:pPr>
              <w:jc w:val="right"/>
            </w:pPr>
            <w:r>
              <w:t>4</w:t>
            </w:r>
          </w:p>
        </w:tc>
        <w:tc>
          <w:tcPr>
            <w:tcW w:w="567" w:type="dxa"/>
            <w:tcBorders>
              <w:left w:val="nil"/>
            </w:tcBorders>
          </w:tcPr>
          <w:p w:rsidR="004D66B1" w:rsidRDefault="001856D0" w14:paraId="20FC0C26" w14:textId="77777777">
            <w:pPr>
              <w:jc w:val="right"/>
            </w:pPr>
            <w:r>
              <w:t xml:space="preserve"> </w:t>
            </w:r>
          </w:p>
        </w:tc>
      </w:tr>
      <w:tr w:rsidR="004D66B1" w:rsidTr="00E7153D" w14:paraId="547E49D6" w14:textId="77777777">
        <w:tc>
          <w:tcPr>
            <w:tcW w:w="567" w:type="dxa"/>
          </w:tcPr>
          <w:p w:rsidR="004D66B1" w:rsidRDefault="001856D0" w14:paraId="1A7A3959" w14:textId="77777777">
            <w:r>
              <w:t>39</w:t>
            </w:r>
          </w:p>
        </w:tc>
        <w:tc>
          <w:tcPr>
            <w:tcW w:w="6521" w:type="dxa"/>
          </w:tcPr>
          <w:p w:rsidR="004D66B1" w:rsidRDefault="001856D0" w14:paraId="5DF6CED8" w14:textId="77777777">
            <w:r>
              <w:t>Waarom is er een onderuitputting van de SCE? Wat gaat u eraan doen om het gebruik van deze regeling te bevorderen?</w:t>
            </w:r>
          </w:p>
        </w:tc>
        <w:tc>
          <w:tcPr>
            <w:tcW w:w="850" w:type="dxa"/>
          </w:tcPr>
          <w:p w:rsidR="004D66B1" w:rsidRDefault="004D66B1" w14:paraId="606A0CB2" w14:textId="77777777">
            <w:pPr>
              <w:jc w:val="right"/>
            </w:pPr>
          </w:p>
        </w:tc>
        <w:tc>
          <w:tcPr>
            <w:tcW w:w="992" w:type="dxa"/>
          </w:tcPr>
          <w:p w:rsidR="004D66B1" w:rsidRDefault="001856D0" w14:paraId="5F75F11D" w14:textId="77777777">
            <w:pPr>
              <w:jc w:val="right"/>
            </w:pPr>
            <w:r>
              <w:t>4</w:t>
            </w:r>
          </w:p>
        </w:tc>
        <w:tc>
          <w:tcPr>
            <w:tcW w:w="567" w:type="dxa"/>
            <w:tcBorders>
              <w:left w:val="nil"/>
            </w:tcBorders>
          </w:tcPr>
          <w:p w:rsidR="004D66B1" w:rsidRDefault="001856D0" w14:paraId="4AAFC751" w14:textId="77777777">
            <w:pPr>
              <w:jc w:val="right"/>
            </w:pPr>
            <w:r>
              <w:t xml:space="preserve"> </w:t>
            </w:r>
          </w:p>
        </w:tc>
      </w:tr>
      <w:tr w:rsidR="004D66B1" w:rsidTr="00E7153D" w14:paraId="5AE71A21" w14:textId="77777777">
        <w:tc>
          <w:tcPr>
            <w:tcW w:w="567" w:type="dxa"/>
          </w:tcPr>
          <w:p w:rsidR="004D66B1" w:rsidRDefault="001856D0" w14:paraId="0BE387AA" w14:textId="77777777">
            <w:r>
              <w:t>40</w:t>
            </w:r>
          </w:p>
        </w:tc>
        <w:tc>
          <w:tcPr>
            <w:tcW w:w="6521" w:type="dxa"/>
          </w:tcPr>
          <w:p w:rsidR="004D66B1" w:rsidRDefault="001856D0" w14:paraId="32D82DF8" w14:textId="77777777">
            <w:r>
              <w:t>Waarom is er een onderuitputting van de DEI+? Wat gaat u doen om het gebruik van deze regeling te bevorderen?</w:t>
            </w:r>
          </w:p>
        </w:tc>
        <w:tc>
          <w:tcPr>
            <w:tcW w:w="850" w:type="dxa"/>
          </w:tcPr>
          <w:p w:rsidR="004D66B1" w:rsidRDefault="004D66B1" w14:paraId="2A685930" w14:textId="77777777">
            <w:pPr>
              <w:jc w:val="right"/>
            </w:pPr>
          </w:p>
        </w:tc>
        <w:tc>
          <w:tcPr>
            <w:tcW w:w="992" w:type="dxa"/>
          </w:tcPr>
          <w:p w:rsidR="004D66B1" w:rsidRDefault="001856D0" w14:paraId="003254F7" w14:textId="77777777">
            <w:pPr>
              <w:jc w:val="right"/>
            </w:pPr>
            <w:r>
              <w:t>4</w:t>
            </w:r>
          </w:p>
        </w:tc>
        <w:tc>
          <w:tcPr>
            <w:tcW w:w="567" w:type="dxa"/>
            <w:tcBorders>
              <w:left w:val="nil"/>
            </w:tcBorders>
          </w:tcPr>
          <w:p w:rsidR="004D66B1" w:rsidRDefault="001856D0" w14:paraId="25F248FF" w14:textId="77777777">
            <w:pPr>
              <w:jc w:val="right"/>
            </w:pPr>
            <w:r>
              <w:t xml:space="preserve"> </w:t>
            </w:r>
          </w:p>
        </w:tc>
      </w:tr>
      <w:tr w:rsidR="004D66B1" w:rsidTr="00E7153D" w14:paraId="7CD15C88" w14:textId="77777777">
        <w:tc>
          <w:tcPr>
            <w:tcW w:w="567" w:type="dxa"/>
          </w:tcPr>
          <w:p w:rsidR="004D66B1" w:rsidRDefault="001856D0" w14:paraId="6EE254C1" w14:textId="77777777">
            <w:r>
              <w:t>41</w:t>
            </w:r>
          </w:p>
        </w:tc>
        <w:tc>
          <w:tcPr>
            <w:tcW w:w="6521" w:type="dxa"/>
          </w:tcPr>
          <w:p w:rsidR="004D66B1" w:rsidRDefault="001856D0" w14:paraId="7BDA581C" w14:textId="77777777">
            <w:r>
              <w:t>Waarom wordt bij het pakket aan klimaatmaatregelen niet inzichtelijk gemaakt welk deel van de middelen direct ten goede komt aan bedrijven en burgers versus uitvoeringskosten en subsidies voor overheden?</w:t>
            </w:r>
          </w:p>
        </w:tc>
        <w:tc>
          <w:tcPr>
            <w:tcW w:w="850" w:type="dxa"/>
          </w:tcPr>
          <w:p w:rsidR="004D66B1" w:rsidRDefault="004D66B1" w14:paraId="02732EE0" w14:textId="77777777">
            <w:pPr>
              <w:jc w:val="right"/>
            </w:pPr>
          </w:p>
        </w:tc>
        <w:tc>
          <w:tcPr>
            <w:tcW w:w="992" w:type="dxa"/>
          </w:tcPr>
          <w:p w:rsidR="004D66B1" w:rsidRDefault="001856D0" w14:paraId="17D9EEDD" w14:textId="77777777">
            <w:pPr>
              <w:jc w:val="right"/>
            </w:pPr>
            <w:r>
              <w:t>6</w:t>
            </w:r>
          </w:p>
        </w:tc>
        <w:tc>
          <w:tcPr>
            <w:tcW w:w="567" w:type="dxa"/>
            <w:tcBorders>
              <w:left w:val="nil"/>
            </w:tcBorders>
          </w:tcPr>
          <w:p w:rsidR="004D66B1" w:rsidRDefault="001856D0" w14:paraId="1EAD6390" w14:textId="77777777">
            <w:pPr>
              <w:jc w:val="right"/>
            </w:pPr>
            <w:r>
              <w:t xml:space="preserve"> </w:t>
            </w:r>
          </w:p>
        </w:tc>
      </w:tr>
      <w:tr w:rsidR="004D66B1" w:rsidTr="00E7153D" w14:paraId="5C071EA9" w14:textId="77777777">
        <w:tc>
          <w:tcPr>
            <w:tcW w:w="567" w:type="dxa"/>
          </w:tcPr>
          <w:p w:rsidR="004D66B1" w:rsidRDefault="001856D0" w14:paraId="06D7C9B7" w14:textId="77777777">
            <w:r>
              <w:t>42</w:t>
            </w:r>
          </w:p>
        </w:tc>
        <w:tc>
          <w:tcPr>
            <w:tcW w:w="6521" w:type="dxa"/>
          </w:tcPr>
          <w:p w:rsidR="004D66B1" w:rsidRDefault="001856D0" w14:paraId="1F623225" w14:textId="77777777">
            <w:r>
              <w:t>Voor welke type bedrijven is de NIKI-regeling bedoeld, en hoe wordt geborgd dat ook mkb en micro-ondernemers hiervan gebruik kunnen maken? (Nota van wijziging)</w:t>
            </w:r>
          </w:p>
        </w:tc>
        <w:tc>
          <w:tcPr>
            <w:tcW w:w="850" w:type="dxa"/>
          </w:tcPr>
          <w:p w:rsidR="004D66B1" w:rsidRDefault="004D66B1" w14:paraId="152A85EB" w14:textId="77777777">
            <w:pPr>
              <w:jc w:val="right"/>
            </w:pPr>
          </w:p>
        </w:tc>
        <w:tc>
          <w:tcPr>
            <w:tcW w:w="992" w:type="dxa"/>
          </w:tcPr>
          <w:p w:rsidR="004D66B1" w:rsidRDefault="001856D0" w14:paraId="1B603EFF" w14:textId="77777777">
            <w:pPr>
              <w:jc w:val="right"/>
            </w:pPr>
            <w:r>
              <w:t>6</w:t>
            </w:r>
          </w:p>
        </w:tc>
        <w:tc>
          <w:tcPr>
            <w:tcW w:w="567" w:type="dxa"/>
            <w:tcBorders>
              <w:left w:val="nil"/>
            </w:tcBorders>
          </w:tcPr>
          <w:p w:rsidR="004D66B1" w:rsidRDefault="001856D0" w14:paraId="565D8012" w14:textId="77777777">
            <w:pPr>
              <w:jc w:val="right"/>
            </w:pPr>
            <w:r>
              <w:t xml:space="preserve"> </w:t>
            </w:r>
          </w:p>
        </w:tc>
      </w:tr>
      <w:tr w:rsidR="004D66B1" w:rsidTr="00E7153D" w14:paraId="6CBE3367" w14:textId="77777777">
        <w:tc>
          <w:tcPr>
            <w:tcW w:w="567" w:type="dxa"/>
          </w:tcPr>
          <w:p w:rsidR="004D66B1" w:rsidRDefault="001856D0" w14:paraId="1830175B" w14:textId="77777777">
            <w:r>
              <w:t>43</w:t>
            </w:r>
          </w:p>
        </w:tc>
        <w:tc>
          <w:tcPr>
            <w:tcW w:w="6521" w:type="dxa"/>
          </w:tcPr>
          <w:p w:rsidR="004D66B1" w:rsidRDefault="001856D0" w14:paraId="07FCCF5C" w14:textId="77777777">
            <w:r>
              <w:t>Hoeveel van de middelen uit het Klimaatfonds komt via het Social Climate Fund direct terecht bij micro-ondernemingen en in welke vorm (subsidie, lening, diensten)? (Nota van wijziging)</w:t>
            </w:r>
          </w:p>
        </w:tc>
        <w:tc>
          <w:tcPr>
            <w:tcW w:w="850" w:type="dxa"/>
          </w:tcPr>
          <w:p w:rsidR="004D66B1" w:rsidRDefault="004D66B1" w14:paraId="08ABB2F9" w14:textId="77777777">
            <w:pPr>
              <w:jc w:val="right"/>
            </w:pPr>
          </w:p>
        </w:tc>
        <w:tc>
          <w:tcPr>
            <w:tcW w:w="992" w:type="dxa"/>
          </w:tcPr>
          <w:p w:rsidR="004D66B1" w:rsidRDefault="001856D0" w14:paraId="3DFDB6ED" w14:textId="77777777">
            <w:pPr>
              <w:jc w:val="right"/>
            </w:pPr>
            <w:r>
              <w:t>6</w:t>
            </w:r>
          </w:p>
        </w:tc>
        <w:tc>
          <w:tcPr>
            <w:tcW w:w="567" w:type="dxa"/>
            <w:tcBorders>
              <w:left w:val="nil"/>
            </w:tcBorders>
          </w:tcPr>
          <w:p w:rsidR="004D66B1" w:rsidRDefault="001856D0" w14:paraId="495F6BFA" w14:textId="77777777">
            <w:pPr>
              <w:jc w:val="right"/>
            </w:pPr>
            <w:r>
              <w:t xml:space="preserve"> </w:t>
            </w:r>
          </w:p>
        </w:tc>
      </w:tr>
      <w:tr w:rsidR="004D66B1" w:rsidTr="00E7153D" w14:paraId="49F98779" w14:textId="77777777">
        <w:tc>
          <w:tcPr>
            <w:tcW w:w="567" w:type="dxa"/>
          </w:tcPr>
          <w:p w:rsidR="004D66B1" w:rsidRDefault="001856D0" w14:paraId="57C6F199" w14:textId="77777777">
            <w:r>
              <w:t>44</w:t>
            </w:r>
          </w:p>
        </w:tc>
        <w:tc>
          <w:tcPr>
            <w:tcW w:w="6521" w:type="dxa"/>
          </w:tcPr>
          <w:p w:rsidR="004D66B1" w:rsidRDefault="001856D0" w14:paraId="062F6C1A" w14:textId="77777777">
            <w:r>
              <w:t>Hoeveel middelen zijn in totaal via kasschuiven buiten de meerjarenperiode 2025-2030 geplaatst, en op basis van welke criteria gebeurt dit?</w:t>
            </w:r>
          </w:p>
        </w:tc>
        <w:tc>
          <w:tcPr>
            <w:tcW w:w="850" w:type="dxa"/>
          </w:tcPr>
          <w:p w:rsidR="004D66B1" w:rsidRDefault="004D66B1" w14:paraId="6452DC0A" w14:textId="77777777">
            <w:pPr>
              <w:jc w:val="right"/>
            </w:pPr>
          </w:p>
        </w:tc>
        <w:tc>
          <w:tcPr>
            <w:tcW w:w="992" w:type="dxa"/>
          </w:tcPr>
          <w:p w:rsidR="004D66B1" w:rsidRDefault="001856D0" w14:paraId="59D0471E" w14:textId="77777777">
            <w:pPr>
              <w:jc w:val="right"/>
            </w:pPr>
            <w:r>
              <w:t>6</w:t>
            </w:r>
          </w:p>
        </w:tc>
        <w:tc>
          <w:tcPr>
            <w:tcW w:w="567" w:type="dxa"/>
            <w:tcBorders>
              <w:left w:val="nil"/>
            </w:tcBorders>
          </w:tcPr>
          <w:p w:rsidR="004D66B1" w:rsidRDefault="001856D0" w14:paraId="264541C9" w14:textId="77777777">
            <w:pPr>
              <w:jc w:val="right"/>
            </w:pPr>
            <w:r>
              <w:t xml:space="preserve"> </w:t>
            </w:r>
          </w:p>
        </w:tc>
      </w:tr>
      <w:tr w:rsidR="004D66B1" w:rsidTr="00E7153D" w14:paraId="0AB14D14" w14:textId="77777777">
        <w:tc>
          <w:tcPr>
            <w:tcW w:w="567" w:type="dxa"/>
          </w:tcPr>
          <w:p w:rsidR="004D66B1" w:rsidRDefault="001856D0" w14:paraId="04CF036E" w14:textId="77777777">
            <w:r>
              <w:t>45</w:t>
            </w:r>
          </w:p>
        </w:tc>
        <w:tc>
          <w:tcPr>
            <w:tcW w:w="6521" w:type="dxa"/>
          </w:tcPr>
          <w:p w:rsidR="004D66B1" w:rsidRDefault="001856D0" w14:paraId="14C3379B" w14:textId="77777777">
            <w:r>
              <w:t>Waarom is de geplande uitgave van 984 miljoen euro voor verduurzaming van de industrie verplaatst van 2025-2030 naar 2031-2035?</w:t>
            </w:r>
          </w:p>
        </w:tc>
        <w:tc>
          <w:tcPr>
            <w:tcW w:w="850" w:type="dxa"/>
          </w:tcPr>
          <w:p w:rsidR="004D66B1" w:rsidRDefault="004D66B1" w14:paraId="2038E1F8" w14:textId="77777777">
            <w:pPr>
              <w:jc w:val="right"/>
            </w:pPr>
          </w:p>
        </w:tc>
        <w:tc>
          <w:tcPr>
            <w:tcW w:w="992" w:type="dxa"/>
          </w:tcPr>
          <w:p w:rsidR="004D66B1" w:rsidRDefault="001856D0" w14:paraId="4141A476" w14:textId="77777777">
            <w:pPr>
              <w:jc w:val="right"/>
            </w:pPr>
            <w:r>
              <w:t>9</w:t>
            </w:r>
          </w:p>
        </w:tc>
        <w:tc>
          <w:tcPr>
            <w:tcW w:w="567" w:type="dxa"/>
            <w:tcBorders>
              <w:left w:val="nil"/>
            </w:tcBorders>
          </w:tcPr>
          <w:p w:rsidR="004D66B1" w:rsidRDefault="001856D0" w14:paraId="0E4F13A5" w14:textId="77777777">
            <w:pPr>
              <w:jc w:val="right"/>
            </w:pPr>
            <w:r>
              <w:t xml:space="preserve"> </w:t>
            </w:r>
          </w:p>
        </w:tc>
      </w:tr>
      <w:tr w:rsidR="004D66B1" w:rsidTr="00E7153D" w14:paraId="50D31FEE" w14:textId="77777777">
        <w:tc>
          <w:tcPr>
            <w:tcW w:w="567" w:type="dxa"/>
          </w:tcPr>
          <w:p w:rsidR="004D66B1" w:rsidRDefault="001856D0" w14:paraId="4EE6AB37" w14:textId="77777777">
            <w:r>
              <w:t>46</w:t>
            </w:r>
          </w:p>
        </w:tc>
        <w:tc>
          <w:tcPr>
            <w:tcW w:w="6521" w:type="dxa"/>
          </w:tcPr>
          <w:p w:rsidR="004D66B1" w:rsidRDefault="001856D0" w14:paraId="02434A9B" w14:textId="77777777">
            <w:r>
              <w:t>Kunt u aangeven of en hoeveel CO2-reductie een ultra-fast fashion belasting naar Frans model op zou kunnen leveren?</w:t>
            </w:r>
          </w:p>
        </w:tc>
        <w:tc>
          <w:tcPr>
            <w:tcW w:w="850" w:type="dxa"/>
          </w:tcPr>
          <w:p w:rsidR="004D66B1" w:rsidRDefault="004D66B1" w14:paraId="6A91C5D1" w14:textId="77777777">
            <w:pPr>
              <w:jc w:val="right"/>
            </w:pPr>
          </w:p>
        </w:tc>
        <w:tc>
          <w:tcPr>
            <w:tcW w:w="992" w:type="dxa"/>
          </w:tcPr>
          <w:p w:rsidR="004D66B1" w:rsidRDefault="001856D0" w14:paraId="755ED4E4" w14:textId="77777777">
            <w:pPr>
              <w:jc w:val="right"/>
            </w:pPr>
            <w:r>
              <w:t>15</w:t>
            </w:r>
          </w:p>
        </w:tc>
        <w:tc>
          <w:tcPr>
            <w:tcW w:w="567" w:type="dxa"/>
            <w:tcBorders>
              <w:left w:val="nil"/>
            </w:tcBorders>
          </w:tcPr>
          <w:p w:rsidR="004D66B1" w:rsidRDefault="001856D0" w14:paraId="521A2A3C" w14:textId="77777777">
            <w:pPr>
              <w:jc w:val="right"/>
            </w:pPr>
            <w:r>
              <w:t xml:space="preserve"> </w:t>
            </w:r>
          </w:p>
        </w:tc>
      </w:tr>
      <w:tr w:rsidR="004D66B1" w:rsidTr="00E7153D" w14:paraId="2DC30624" w14:textId="77777777">
        <w:tc>
          <w:tcPr>
            <w:tcW w:w="567" w:type="dxa"/>
          </w:tcPr>
          <w:p w:rsidR="004D66B1" w:rsidRDefault="001856D0" w14:paraId="4E7CC906" w14:textId="77777777">
            <w:r>
              <w:t>47</w:t>
            </w:r>
          </w:p>
        </w:tc>
        <w:tc>
          <w:tcPr>
            <w:tcW w:w="6521" w:type="dxa"/>
          </w:tcPr>
          <w:p w:rsidR="004D66B1" w:rsidRDefault="001856D0" w14:paraId="2438C3AC" w14:textId="77777777">
            <w:r>
              <w:t>Hoe worden medeoverheden gecompenseerd in hun takenpakket voor de 10% korting SPUK korting op de uitvoeringmiddelen voor klimaat- en energie?</w:t>
            </w:r>
          </w:p>
        </w:tc>
        <w:tc>
          <w:tcPr>
            <w:tcW w:w="850" w:type="dxa"/>
          </w:tcPr>
          <w:p w:rsidR="004D66B1" w:rsidRDefault="004D66B1" w14:paraId="30B764D1" w14:textId="77777777">
            <w:pPr>
              <w:jc w:val="right"/>
            </w:pPr>
          </w:p>
        </w:tc>
        <w:tc>
          <w:tcPr>
            <w:tcW w:w="992" w:type="dxa"/>
          </w:tcPr>
          <w:p w:rsidR="004D66B1" w:rsidRDefault="001856D0" w14:paraId="06A37CC6" w14:textId="77777777">
            <w:pPr>
              <w:jc w:val="right"/>
            </w:pPr>
            <w:r>
              <w:t>16</w:t>
            </w:r>
          </w:p>
        </w:tc>
        <w:tc>
          <w:tcPr>
            <w:tcW w:w="567" w:type="dxa"/>
            <w:tcBorders>
              <w:left w:val="nil"/>
            </w:tcBorders>
          </w:tcPr>
          <w:p w:rsidR="004D66B1" w:rsidRDefault="001856D0" w14:paraId="48F6590C" w14:textId="77777777">
            <w:pPr>
              <w:jc w:val="right"/>
            </w:pPr>
            <w:r>
              <w:t xml:space="preserve"> </w:t>
            </w:r>
          </w:p>
        </w:tc>
      </w:tr>
      <w:tr w:rsidR="004D66B1" w:rsidTr="00E7153D" w14:paraId="674B96C6" w14:textId="77777777">
        <w:tc>
          <w:tcPr>
            <w:tcW w:w="567" w:type="dxa"/>
          </w:tcPr>
          <w:p w:rsidR="004D66B1" w:rsidRDefault="001856D0" w14:paraId="2DCF5252" w14:textId="77777777">
            <w:r>
              <w:t>48</w:t>
            </w:r>
          </w:p>
        </w:tc>
        <w:tc>
          <w:tcPr>
            <w:tcW w:w="6521" w:type="dxa"/>
          </w:tcPr>
          <w:p w:rsidR="004D66B1" w:rsidRDefault="001856D0" w14:paraId="0595D2F5" w14:textId="77777777">
            <w:r>
              <w:t>Kunt u een overzicht verschaffen van de mutaties en onttrekkingen uit het CDOKE budget voor medeoverheden in de Voorjaarsnota?</w:t>
            </w:r>
          </w:p>
        </w:tc>
        <w:tc>
          <w:tcPr>
            <w:tcW w:w="850" w:type="dxa"/>
          </w:tcPr>
          <w:p w:rsidR="004D66B1" w:rsidRDefault="004D66B1" w14:paraId="5FCAB933" w14:textId="77777777">
            <w:pPr>
              <w:jc w:val="right"/>
            </w:pPr>
          </w:p>
        </w:tc>
        <w:tc>
          <w:tcPr>
            <w:tcW w:w="992" w:type="dxa"/>
          </w:tcPr>
          <w:p w:rsidR="004D66B1" w:rsidRDefault="001856D0" w14:paraId="7F2FBC34" w14:textId="77777777">
            <w:pPr>
              <w:jc w:val="right"/>
            </w:pPr>
            <w:r>
              <w:t>16</w:t>
            </w:r>
          </w:p>
        </w:tc>
        <w:tc>
          <w:tcPr>
            <w:tcW w:w="567" w:type="dxa"/>
            <w:tcBorders>
              <w:left w:val="nil"/>
            </w:tcBorders>
          </w:tcPr>
          <w:p w:rsidR="004D66B1" w:rsidRDefault="001856D0" w14:paraId="65541F8F" w14:textId="77777777">
            <w:pPr>
              <w:jc w:val="right"/>
            </w:pPr>
            <w:r>
              <w:t xml:space="preserve"> </w:t>
            </w:r>
          </w:p>
        </w:tc>
      </w:tr>
      <w:tr w:rsidR="004D66B1" w:rsidTr="00E7153D" w14:paraId="22E1CEB0" w14:textId="77777777">
        <w:tc>
          <w:tcPr>
            <w:tcW w:w="567" w:type="dxa"/>
          </w:tcPr>
          <w:p w:rsidR="004D66B1" w:rsidRDefault="001856D0" w14:paraId="59E4245C" w14:textId="77777777">
            <w:r>
              <w:t>49</w:t>
            </w:r>
          </w:p>
        </w:tc>
        <w:tc>
          <w:tcPr>
            <w:tcW w:w="6521" w:type="dxa"/>
          </w:tcPr>
          <w:p w:rsidR="004D66B1" w:rsidRDefault="001856D0" w14:paraId="2053D5FC" w14:textId="77777777">
            <w:r>
              <w:t>Wat is de reden dat de compensatiebetalingen van de  kolenmaatregelen in 2024 niet uitbetaald zijn?</w:t>
            </w:r>
          </w:p>
        </w:tc>
        <w:tc>
          <w:tcPr>
            <w:tcW w:w="850" w:type="dxa"/>
          </w:tcPr>
          <w:p w:rsidR="004D66B1" w:rsidRDefault="004D66B1" w14:paraId="4B44E1FD" w14:textId="77777777">
            <w:pPr>
              <w:jc w:val="right"/>
            </w:pPr>
          </w:p>
        </w:tc>
        <w:tc>
          <w:tcPr>
            <w:tcW w:w="992" w:type="dxa"/>
          </w:tcPr>
          <w:p w:rsidR="004D66B1" w:rsidRDefault="001856D0" w14:paraId="2C9E7EA7" w14:textId="77777777">
            <w:pPr>
              <w:jc w:val="right"/>
            </w:pPr>
            <w:r>
              <w:t>18</w:t>
            </w:r>
          </w:p>
        </w:tc>
        <w:tc>
          <w:tcPr>
            <w:tcW w:w="567" w:type="dxa"/>
            <w:tcBorders>
              <w:left w:val="nil"/>
            </w:tcBorders>
          </w:tcPr>
          <w:p w:rsidR="004D66B1" w:rsidRDefault="001856D0" w14:paraId="576D9B0B" w14:textId="77777777">
            <w:pPr>
              <w:jc w:val="right"/>
            </w:pPr>
            <w:r>
              <w:t xml:space="preserve"> </w:t>
            </w:r>
          </w:p>
        </w:tc>
      </w:tr>
      <w:tr w:rsidR="004D66B1" w:rsidTr="00E7153D" w14:paraId="12F29AD7" w14:textId="77777777">
        <w:tc>
          <w:tcPr>
            <w:tcW w:w="567" w:type="dxa"/>
          </w:tcPr>
          <w:p w:rsidR="004D66B1" w:rsidRDefault="001856D0" w14:paraId="4BC2F9AC" w14:textId="77777777">
            <w:r>
              <w:t>50</w:t>
            </w:r>
          </w:p>
        </w:tc>
        <w:tc>
          <w:tcPr>
            <w:tcW w:w="6521" w:type="dxa"/>
          </w:tcPr>
          <w:p w:rsidR="004D66B1" w:rsidRDefault="001856D0" w14:paraId="11F11D1E" w14:textId="77777777">
            <w:r>
              <w:t>In hoeverre zijn de netkosten in Caribisch Nederland gestegen? Kunt u hiervan een overzicht geven?</w:t>
            </w:r>
          </w:p>
        </w:tc>
        <w:tc>
          <w:tcPr>
            <w:tcW w:w="850" w:type="dxa"/>
          </w:tcPr>
          <w:p w:rsidR="004D66B1" w:rsidRDefault="004D66B1" w14:paraId="69F6D55F" w14:textId="77777777">
            <w:pPr>
              <w:jc w:val="right"/>
            </w:pPr>
          </w:p>
        </w:tc>
        <w:tc>
          <w:tcPr>
            <w:tcW w:w="992" w:type="dxa"/>
          </w:tcPr>
          <w:p w:rsidR="004D66B1" w:rsidRDefault="001856D0" w14:paraId="3D6496AC" w14:textId="77777777">
            <w:pPr>
              <w:jc w:val="right"/>
            </w:pPr>
            <w:r>
              <w:t>19</w:t>
            </w:r>
          </w:p>
        </w:tc>
        <w:tc>
          <w:tcPr>
            <w:tcW w:w="567" w:type="dxa"/>
            <w:tcBorders>
              <w:left w:val="nil"/>
            </w:tcBorders>
          </w:tcPr>
          <w:p w:rsidR="004D66B1" w:rsidRDefault="001856D0" w14:paraId="56F5134F" w14:textId="77777777">
            <w:pPr>
              <w:jc w:val="right"/>
            </w:pPr>
            <w:r>
              <w:t xml:space="preserve"> </w:t>
            </w:r>
          </w:p>
        </w:tc>
      </w:tr>
      <w:tr w:rsidR="004D66B1" w:rsidTr="00E7153D" w14:paraId="1B0904CB" w14:textId="77777777">
        <w:tc>
          <w:tcPr>
            <w:tcW w:w="567" w:type="dxa"/>
          </w:tcPr>
          <w:p w:rsidR="004D66B1" w:rsidRDefault="001856D0" w14:paraId="002AD51E" w14:textId="77777777">
            <w:r>
              <w:t>51</w:t>
            </w:r>
          </w:p>
        </w:tc>
        <w:tc>
          <w:tcPr>
            <w:tcW w:w="6521" w:type="dxa"/>
          </w:tcPr>
          <w:p w:rsidR="004D66B1" w:rsidRDefault="001856D0" w14:paraId="063E9D6B" w14:textId="77777777">
            <w:r>
              <w:t>Waarom pakt u de ruimte niet die Europese wetgeving biedt aan lidstaten om meer ambitie en aanscherping in te zetten bij de omzetting van de Europese richtlijn duurzame energie (REDIII) naar nationale wet- en regelgeving?</w:t>
            </w:r>
          </w:p>
        </w:tc>
        <w:tc>
          <w:tcPr>
            <w:tcW w:w="850" w:type="dxa"/>
          </w:tcPr>
          <w:p w:rsidR="004D66B1" w:rsidRDefault="004D66B1" w14:paraId="2B29CA38" w14:textId="77777777">
            <w:pPr>
              <w:jc w:val="right"/>
            </w:pPr>
          </w:p>
        </w:tc>
        <w:tc>
          <w:tcPr>
            <w:tcW w:w="992" w:type="dxa"/>
          </w:tcPr>
          <w:p w:rsidR="004D66B1" w:rsidRDefault="001856D0" w14:paraId="7D3F9EF7" w14:textId="77777777">
            <w:pPr>
              <w:jc w:val="right"/>
            </w:pPr>
            <w:r>
              <w:t>30</w:t>
            </w:r>
          </w:p>
        </w:tc>
        <w:tc>
          <w:tcPr>
            <w:tcW w:w="567" w:type="dxa"/>
            <w:tcBorders>
              <w:left w:val="nil"/>
            </w:tcBorders>
          </w:tcPr>
          <w:p w:rsidR="004D66B1" w:rsidRDefault="001856D0" w14:paraId="0CC274D7" w14:textId="77777777">
            <w:pPr>
              <w:jc w:val="right"/>
            </w:pPr>
            <w:r>
              <w:t xml:space="preserve"> </w:t>
            </w:r>
          </w:p>
        </w:tc>
      </w:tr>
    </w:tbl>
    <w:p w:rsidR="004D66B1" w:rsidRDefault="004D66B1" w14:paraId="4409AB6C" w14:textId="77777777"/>
    <w:sectPr w:rsidR="004D66B1"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EE43" w14:textId="77777777" w:rsidR="00797E98" w:rsidRDefault="00797E98">
      <w:pPr>
        <w:spacing w:before="0" w:after="0"/>
      </w:pPr>
      <w:r>
        <w:separator/>
      </w:r>
    </w:p>
  </w:endnote>
  <w:endnote w:type="continuationSeparator" w:id="0">
    <w:p w14:paraId="7A1975C6" w14:textId="77777777" w:rsidR="00797E98" w:rsidRDefault="00797E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7183" w14:textId="77777777" w:rsidR="004D66B1" w:rsidRDefault="004D66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D2C5" w14:textId="77777777" w:rsidR="004D66B1" w:rsidRDefault="001856D0">
    <w:pPr>
      <w:pStyle w:val="Voettekst"/>
    </w:pPr>
    <w:r>
      <w:t xml:space="preserve">Totaallijst feitelijke vragen Wijziging van de begrotingsstaten van het Ministerie van Klimaat en Groene Groei (XXIII) voor het jaar 2025 (wijziging samenhangende met de Voorjaarsnota) (36725-XXIII-2)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2979" w14:textId="77777777" w:rsidR="004D66B1" w:rsidRDefault="004D66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1DB9" w14:textId="77777777" w:rsidR="00797E98" w:rsidRDefault="00797E98">
      <w:pPr>
        <w:spacing w:before="0" w:after="0"/>
      </w:pPr>
      <w:r>
        <w:separator/>
      </w:r>
    </w:p>
  </w:footnote>
  <w:footnote w:type="continuationSeparator" w:id="0">
    <w:p w14:paraId="158C3F3F" w14:textId="77777777" w:rsidR="00797E98" w:rsidRDefault="00797E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1532" w14:textId="77777777" w:rsidR="004D66B1" w:rsidRDefault="004D66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AB69" w14:textId="77777777" w:rsidR="004D66B1" w:rsidRDefault="004D66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CE94" w14:textId="77777777" w:rsidR="004D66B1" w:rsidRDefault="004D66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456F48"/>
    <w:rsid w:val="004D66B1"/>
    <w:rsid w:val="005543A7"/>
    <w:rsid w:val="00797E98"/>
    <w:rsid w:val="0082039E"/>
    <w:rsid w:val="00894624"/>
    <w:rsid w:val="00A77C3E"/>
    <w:rsid w:val="00B6381D"/>
    <w:rsid w:val="00B915EC"/>
    <w:rsid w:val="00E7153D"/>
    <w:rsid w:val="00FA0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C342D"/>
  <w15:docId w15:val="{CFC1B0F1-7FB7-4E74-A99B-304B0E13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1529</ap:Words>
  <ap:Characters>8415</ap:Characters>
  <ap:DocSecurity>0</ap:DocSecurity>
  <ap:Lines>70</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2025-05-22T13:56:00.0000000Z</dcterms:created>
  <dcterms:modified xsi:type="dcterms:W3CDTF">2025-05-22T13:56:00.0000000Z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ies>
</file>