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E43" w:rsidP="00282E43" w:rsidRDefault="00282E43" w14:paraId="3A3C1EAC" w14:textId="77777777">
      <w:pPr>
        <w:rPr>
          <w:rFonts w:ascii="Verdana" w:hAnsi="Verdana"/>
          <w:b/>
          <w:bCs/>
          <w:sz w:val="16"/>
          <w:szCs w:val="16"/>
        </w:rPr>
      </w:pPr>
      <w:r w:rsidRPr="00282E43">
        <w:rPr>
          <w:rFonts w:ascii="Verdana" w:hAnsi="Verdana"/>
          <w:b/>
          <w:bCs/>
          <w:sz w:val="16"/>
          <w:szCs w:val="16"/>
        </w:rPr>
        <w:t>Visserij binnen windmolenparken op de Noordzee</w:t>
      </w:r>
    </w:p>
    <w:p w:rsidRPr="00282E43" w:rsidR="00282E43" w:rsidP="00282E43" w:rsidRDefault="00282E43" w14:paraId="2F718EB7" w14:textId="77777777">
      <w:pPr>
        <w:rPr>
          <w:rFonts w:ascii="Verdana" w:hAnsi="Verdana"/>
          <w:sz w:val="16"/>
          <w:szCs w:val="16"/>
        </w:rPr>
      </w:pPr>
      <w:r w:rsidRPr="00282E43">
        <w:rPr>
          <w:rFonts w:ascii="Verdana" w:hAnsi="Verdana"/>
          <w:b/>
          <w:bCs/>
          <w:sz w:val="16"/>
          <w:szCs w:val="16"/>
        </w:rPr>
        <w:t>Kansen voor ondernemerschap binnen windmolenparken op de Noordzee</w:t>
      </w:r>
    </w:p>
    <w:p w:rsidRPr="001345DF" w:rsidR="009A484C" w:rsidP="009A484C" w:rsidRDefault="009A484C" w14:paraId="2C69B7E1" w14:textId="77777777">
      <w:pPr>
        <w:rPr>
          <w:rFonts w:ascii="Verdana" w:hAnsi="Verdana"/>
          <w:i/>
          <w:iCs/>
          <w:sz w:val="14"/>
          <w:szCs w:val="14"/>
        </w:rPr>
      </w:pPr>
      <w:r w:rsidRPr="001345DF">
        <w:rPr>
          <w:rFonts w:ascii="Verdana" w:hAnsi="Verdana"/>
          <w:i/>
          <w:iCs/>
          <w:sz w:val="14"/>
          <w:szCs w:val="14"/>
        </w:rPr>
        <w:t>Josien Steenbergen, Wageningen Marine Research</w:t>
      </w:r>
    </w:p>
    <w:p w:rsidRPr="00282E43" w:rsidR="00282E43" w:rsidP="00282E43" w:rsidRDefault="00282E43" w14:paraId="327CE157" w14:textId="59DC1B75">
      <w:pPr>
        <w:rPr>
          <w:rFonts w:ascii="Verdana" w:hAnsi="Verdana"/>
          <w:sz w:val="16"/>
          <w:szCs w:val="16"/>
        </w:rPr>
      </w:pPr>
      <w:r w:rsidRPr="00282E43">
        <w:rPr>
          <w:rFonts w:ascii="Verdana" w:hAnsi="Verdana"/>
          <w:sz w:val="16"/>
          <w:szCs w:val="16"/>
        </w:rPr>
        <w:t xml:space="preserve">Dit </w:t>
      </w:r>
      <w:proofErr w:type="spellStart"/>
      <w:r w:rsidRPr="00282E43">
        <w:rPr>
          <w:rFonts w:ascii="Verdana" w:hAnsi="Verdana"/>
          <w:sz w:val="16"/>
          <w:szCs w:val="16"/>
        </w:rPr>
        <w:t>position</w:t>
      </w:r>
      <w:proofErr w:type="spellEnd"/>
      <w:r w:rsidRPr="00282E43">
        <w:rPr>
          <w:rFonts w:ascii="Verdana" w:hAnsi="Verdana"/>
          <w:sz w:val="16"/>
          <w:szCs w:val="16"/>
        </w:rPr>
        <w:t xml:space="preserve"> paper betreft de inbreng van Wageningen Marine Research ter voorbereiding van het rondetafelgesprek </w:t>
      </w:r>
      <w:r w:rsidRPr="00282E43">
        <w:rPr>
          <w:rFonts w:ascii="Verdana" w:hAnsi="Verdana"/>
          <w:i/>
          <w:iCs/>
          <w:sz w:val="16"/>
          <w:szCs w:val="16"/>
        </w:rPr>
        <w:t>Visserij binnen windparken</w:t>
      </w:r>
      <w:r w:rsidRPr="00282E43">
        <w:rPr>
          <w:rFonts w:ascii="Verdana" w:hAnsi="Verdana"/>
          <w:sz w:val="16"/>
          <w:szCs w:val="16"/>
        </w:rPr>
        <w:t xml:space="preserve"> dat wordt gehouden op 28 mei 2025. Er is gevraagd om in te gaan op: 1) de wettelijke kaders,</w:t>
      </w:r>
      <w:r>
        <w:rPr>
          <w:rFonts w:ascii="Verdana" w:hAnsi="Verdana"/>
          <w:sz w:val="16"/>
          <w:szCs w:val="16"/>
        </w:rPr>
        <w:t xml:space="preserve"> welke kort worden behandeld</w:t>
      </w:r>
      <w:r w:rsidRPr="00282E43">
        <w:rPr>
          <w:rFonts w:ascii="Verdana" w:hAnsi="Verdana"/>
          <w:sz w:val="16"/>
          <w:szCs w:val="16"/>
        </w:rPr>
        <w:t xml:space="preserve"> 2) de ecologische en economische kansen, en 3) wat er voor de toekomst nodig is. Hierbij is gebruik gemaakt van de meest recente kennis uit projecten die zijn uitgevoerd in opdracht van het ministerie van </w:t>
      </w:r>
      <w:r>
        <w:rPr>
          <w:rFonts w:ascii="Verdana" w:hAnsi="Verdana"/>
          <w:sz w:val="16"/>
          <w:szCs w:val="16"/>
        </w:rPr>
        <w:t>LVVN</w:t>
      </w:r>
      <w:r w:rsidRPr="00282E43">
        <w:rPr>
          <w:rFonts w:ascii="Verdana" w:hAnsi="Verdana"/>
          <w:sz w:val="16"/>
          <w:szCs w:val="16"/>
        </w:rPr>
        <w:t xml:space="preserve"> en gericht op (pilots voor) passieve visserij</w:t>
      </w:r>
      <w:r w:rsidRPr="00282E43">
        <w:rPr>
          <w:rFonts w:ascii="Verdana" w:hAnsi="Verdana"/>
          <w:i/>
          <w:iCs/>
          <w:sz w:val="16"/>
          <w:szCs w:val="16"/>
        </w:rPr>
        <w:t xml:space="preserve"> </w:t>
      </w:r>
      <w:r w:rsidRPr="00282E43">
        <w:rPr>
          <w:rFonts w:ascii="Verdana" w:hAnsi="Verdana"/>
          <w:sz w:val="16"/>
          <w:szCs w:val="16"/>
        </w:rPr>
        <w:t>in windparken</w:t>
      </w:r>
      <w:r w:rsidR="000074EF">
        <w:rPr>
          <w:rStyle w:val="FootnoteReference"/>
          <w:rFonts w:ascii="Verdana" w:hAnsi="Verdana"/>
          <w:sz w:val="16"/>
          <w:szCs w:val="16"/>
        </w:rPr>
        <w:footnoteReference w:id="1"/>
      </w:r>
      <w:r w:rsidRPr="00282E43">
        <w:rPr>
          <w:rFonts w:ascii="Verdana" w:hAnsi="Verdana"/>
          <w:sz w:val="16"/>
          <w:szCs w:val="16"/>
        </w:rPr>
        <w:t xml:space="preserve">, en heeft afstemming plaatsgevonden met betrokken onderzoekers van WMR en WSER. Momenteel vindt een inventarisatie plaats naar mogelijkheden voor actieve visserij in windparken; daar wordt in dit </w:t>
      </w:r>
      <w:proofErr w:type="spellStart"/>
      <w:r w:rsidRPr="00282E43">
        <w:rPr>
          <w:rFonts w:ascii="Verdana" w:hAnsi="Verdana"/>
          <w:sz w:val="16"/>
          <w:szCs w:val="16"/>
        </w:rPr>
        <w:t>position</w:t>
      </w:r>
      <w:proofErr w:type="spellEnd"/>
      <w:r w:rsidRPr="00282E43">
        <w:rPr>
          <w:rFonts w:ascii="Verdana" w:hAnsi="Verdana"/>
          <w:sz w:val="16"/>
          <w:szCs w:val="16"/>
        </w:rPr>
        <w:t xml:space="preserve"> paper nog niet op ingegaan.</w:t>
      </w:r>
    </w:p>
    <w:p w:rsidRPr="00282E43" w:rsidR="00282E43" w:rsidP="00282E43" w:rsidRDefault="00282E43" w14:paraId="210F4CAF" w14:textId="7CA46666">
      <w:pPr>
        <w:pBdr>
          <w:top w:val="single" w:color="auto" w:sz="4" w:space="1"/>
          <w:left w:val="single" w:color="auto" w:sz="4" w:space="4"/>
          <w:bottom w:val="single" w:color="auto" w:sz="4" w:space="1"/>
          <w:right w:val="single" w:color="auto" w:sz="4" w:space="4"/>
        </w:pBdr>
        <w:rPr>
          <w:rFonts w:ascii="Verdana" w:hAnsi="Verdana"/>
          <w:sz w:val="16"/>
          <w:szCs w:val="16"/>
        </w:rPr>
      </w:pPr>
      <w:r w:rsidRPr="00282E43">
        <w:rPr>
          <w:rFonts w:ascii="Verdana" w:hAnsi="Verdana"/>
          <w:sz w:val="16"/>
          <w:szCs w:val="16"/>
          <w:u w:val="single"/>
        </w:rPr>
        <w:t>Passieve visserij</w:t>
      </w:r>
      <w:r w:rsidRPr="00282E43">
        <w:rPr>
          <w:rFonts w:ascii="Verdana" w:hAnsi="Verdana"/>
          <w:sz w:val="16"/>
          <w:szCs w:val="16"/>
        </w:rPr>
        <w:t xml:space="preserve"> (bijv. staand want, fuiken, potten, lijnen) is een visserijvorm waarbij het vistuig stil in het water ligt en vissen, kreeften of andere soorten passief worden gevangen. Dit in tegenstelling tot</w:t>
      </w:r>
      <w:r w:rsidRPr="00DB6E70">
        <w:rPr>
          <w:rFonts w:ascii="Verdana" w:hAnsi="Verdana"/>
          <w:sz w:val="16"/>
          <w:szCs w:val="16"/>
        </w:rPr>
        <w:t xml:space="preserve"> </w:t>
      </w:r>
      <w:r w:rsidRPr="00282E43">
        <w:rPr>
          <w:rFonts w:ascii="Verdana" w:hAnsi="Verdana"/>
          <w:sz w:val="16"/>
          <w:szCs w:val="16"/>
          <w:u w:val="single"/>
        </w:rPr>
        <w:t>actieve visserij,</w:t>
      </w:r>
      <w:r w:rsidRPr="00282E43">
        <w:rPr>
          <w:rFonts w:ascii="Verdana" w:hAnsi="Verdana"/>
          <w:sz w:val="16"/>
          <w:szCs w:val="16"/>
        </w:rPr>
        <w:t xml:space="preserve"> waarbij het vistuig door het water wordt gesleept</w:t>
      </w:r>
      <w:r w:rsidR="00DB6E70">
        <w:rPr>
          <w:rFonts w:ascii="Verdana" w:hAnsi="Verdana"/>
          <w:sz w:val="16"/>
          <w:szCs w:val="16"/>
        </w:rPr>
        <w:t xml:space="preserve"> en de soorten dus actief worden gevangen</w:t>
      </w:r>
      <w:r w:rsidRPr="00282E43">
        <w:rPr>
          <w:rFonts w:ascii="Verdana" w:hAnsi="Verdana"/>
          <w:sz w:val="16"/>
          <w:szCs w:val="16"/>
        </w:rPr>
        <w:t>.</w:t>
      </w:r>
    </w:p>
    <w:p w:rsidRPr="00282E43" w:rsidR="00282E43" w:rsidP="00282E43" w:rsidRDefault="00282E43" w14:paraId="7BDD9ECB" w14:textId="13FBEBD6">
      <w:pPr>
        <w:rPr>
          <w:rFonts w:ascii="Verdana" w:hAnsi="Verdana"/>
          <w:sz w:val="16"/>
          <w:szCs w:val="16"/>
        </w:rPr>
      </w:pPr>
      <w:r w:rsidRPr="00282E43">
        <w:rPr>
          <w:rFonts w:ascii="Verdana" w:hAnsi="Verdana"/>
          <w:b/>
          <w:bCs/>
          <w:sz w:val="16"/>
          <w:szCs w:val="16"/>
        </w:rPr>
        <w:t>Wettelijke kaders</w:t>
      </w:r>
    </w:p>
    <w:p w:rsidRPr="00282E43" w:rsidR="00282E43" w:rsidP="00282E43" w:rsidRDefault="00282E43" w14:paraId="0021C9EF" w14:textId="3601A880">
      <w:pPr>
        <w:rPr>
          <w:rFonts w:ascii="Verdana" w:hAnsi="Verdana"/>
          <w:sz w:val="16"/>
          <w:szCs w:val="16"/>
        </w:rPr>
      </w:pPr>
      <w:r w:rsidRPr="00282E43">
        <w:rPr>
          <w:rFonts w:ascii="Verdana" w:hAnsi="Verdana"/>
          <w:sz w:val="16"/>
          <w:szCs w:val="16"/>
        </w:rPr>
        <w:t>De ruimte binnen de windenergiegebieden van Routekaart 2023 en 2030 is in principe beschikbaar</w:t>
      </w:r>
      <w:r w:rsidR="00DB6E70">
        <w:rPr>
          <w:rFonts w:ascii="Verdana" w:hAnsi="Verdana"/>
          <w:sz w:val="16"/>
          <w:szCs w:val="16"/>
        </w:rPr>
        <w:t xml:space="preserve"> gesteld</w:t>
      </w:r>
      <w:r w:rsidRPr="00282E43">
        <w:rPr>
          <w:rFonts w:ascii="Verdana" w:hAnsi="Verdana"/>
          <w:sz w:val="16"/>
          <w:szCs w:val="16"/>
        </w:rPr>
        <w:t xml:space="preserve"> voor medegebruik</w:t>
      </w:r>
      <w:r w:rsidR="00082B9B">
        <w:rPr>
          <w:rStyle w:val="FootnoteReference"/>
          <w:rFonts w:ascii="Verdana" w:hAnsi="Verdana"/>
          <w:sz w:val="16"/>
          <w:szCs w:val="16"/>
        </w:rPr>
        <w:footnoteReference w:id="2"/>
      </w:r>
      <w:r w:rsidRPr="00282E43">
        <w:rPr>
          <w:rFonts w:ascii="Verdana" w:hAnsi="Verdana"/>
          <w:sz w:val="16"/>
          <w:szCs w:val="16"/>
        </w:rPr>
        <w:t>. Voor onder andere Borssele, Hollandse Kust (Zuid, Noord en West), IJmuiden Ver en Ten Noorden van de Waddeneilanden zijn of worden Handreikingen gebiedspaspoorten opgesteld</w:t>
      </w:r>
      <w:r w:rsidR="006879CE">
        <w:rPr>
          <w:rStyle w:val="FootnoteReference"/>
          <w:rFonts w:ascii="Verdana" w:hAnsi="Verdana"/>
          <w:sz w:val="16"/>
          <w:szCs w:val="16"/>
        </w:rPr>
        <w:footnoteReference w:id="3"/>
      </w:r>
      <w:r w:rsidRPr="00282E43">
        <w:rPr>
          <w:rFonts w:ascii="Verdana" w:hAnsi="Verdana"/>
          <w:sz w:val="16"/>
          <w:szCs w:val="16"/>
        </w:rPr>
        <w:t>. Deze geven via zonering aan waar ruimte is voor vormen van medegebruik, zoals natuurontwikkeling, voedselproductie (passieve visserij, aquacultuur) en hernieuwbare energieopwekking en opslag.</w:t>
      </w:r>
    </w:p>
    <w:p w:rsidRPr="00282E43" w:rsidR="00282E43" w:rsidP="00282E43" w:rsidRDefault="00282E43" w14:paraId="2B4C96CA" w14:textId="16BADD91">
      <w:pPr>
        <w:rPr>
          <w:rFonts w:ascii="Verdana" w:hAnsi="Verdana"/>
          <w:sz w:val="16"/>
          <w:szCs w:val="16"/>
        </w:rPr>
      </w:pPr>
      <w:r w:rsidRPr="00282E43">
        <w:rPr>
          <w:rFonts w:ascii="Verdana" w:hAnsi="Verdana"/>
          <w:sz w:val="16"/>
          <w:szCs w:val="16"/>
        </w:rPr>
        <w:t xml:space="preserve">Medegebruik is enkel toegestaan buiten de onderhoudszones rond turbines (500 m) en kabels (250 m aan weerszijden). Activiteiten zoals plaatsing van installaties vereisen watervergunningen (Waterwet) en visserijactiviteiten moeten </w:t>
      </w:r>
      <w:r>
        <w:rPr>
          <w:rFonts w:ascii="Verdana" w:hAnsi="Verdana"/>
          <w:sz w:val="16"/>
          <w:szCs w:val="16"/>
        </w:rPr>
        <w:t xml:space="preserve">daarnaast </w:t>
      </w:r>
      <w:r w:rsidRPr="00282E43">
        <w:rPr>
          <w:rFonts w:ascii="Verdana" w:hAnsi="Verdana"/>
          <w:sz w:val="16"/>
          <w:szCs w:val="16"/>
        </w:rPr>
        <w:t>voldoen aan de visserijwetgeving voor vaartuigen, vistuigen en vangstmogelijkheden.</w:t>
      </w:r>
    </w:p>
    <w:p w:rsidRPr="00282E43" w:rsidR="00282E43" w:rsidP="00282E43" w:rsidRDefault="00282E43" w14:paraId="513FB609" w14:textId="77777777">
      <w:pPr>
        <w:rPr>
          <w:rFonts w:ascii="Verdana" w:hAnsi="Verdana"/>
          <w:sz w:val="16"/>
          <w:szCs w:val="16"/>
        </w:rPr>
      </w:pPr>
      <w:r w:rsidRPr="00282E43">
        <w:rPr>
          <w:rFonts w:ascii="Verdana" w:hAnsi="Verdana"/>
          <w:b/>
          <w:bCs/>
          <w:sz w:val="16"/>
          <w:szCs w:val="16"/>
        </w:rPr>
        <w:t>Ecologische kansen</w:t>
      </w:r>
    </w:p>
    <w:p w:rsidRPr="00282E43" w:rsidR="00861738" w:rsidP="00861738" w:rsidRDefault="00282E43" w14:paraId="09604F2C" w14:textId="428978BE">
      <w:pPr>
        <w:rPr>
          <w:rFonts w:ascii="Verdana" w:hAnsi="Verdana"/>
          <w:sz w:val="16"/>
          <w:szCs w:val="16"/>
        </w:rPr>
      </w:pPr>
      <w:r w:rsidRPr="00282E43">
        <w:rPr>
          <w:rFonts w:ascii="Verdana" w:hAnsi="Verdana"/>
          <w:sz w:val="16"/>
          <w:szCs w:val="16"/>
        </w:rPr>
        <w:t xml:space="preserve">De impact van offshore windparken op het mariene ecosysteem is complex. Negatieve effecten zijn onder andere verstoring van zeezoogdieren door hei-geluid, verhoogde sterfte onder vogels/vleermuizen door aanvaringsrisico’s, en verminderde habitatkwaliteit. Tegelijkertijd ontstaan ecologische kansen, vooral bij toepassing van </w:t>
      </w:r>
      <w:r w:rsidRPr="00282E43">
        <w:rPr>
          <w:rFonts w:ascii="Verdana" w:hAnsi="Verdana"/>
          <w:i/>
          <w:iCs/>
          <w:sz w:val="16"/>
          <w:szCs w:val="16"/>
        </w:rPr>
        <w:t xml:space="preserve">nature </w:t>
      </w:r>
      <w:proofErr w:type="spellStart"/>
      <w:r w:rsidRPr="00282E43">
        <w:rPr>
          <w:rFonts w:ascii="Verdana" w:hAnsi="Verdana"/>
          <w:i/>
          <w:iCs/>
          <w:sz w:val="16"/>
          <w:szCs w:val="16"/>
        </w:rPr>
        <w:t>inclusive</w:t>
      </w:r>
      <w:proofErr w:type="spellEnd"/>
      <w:r w:rsidRPr="00282E43">
        <w:rPr>
          <w:rFonts w:ascii="Verdana" w:hAnsi="Verdana"/>
          <w:i/>
          <w:iCs/>
          <w:sz w:val="16"/>
          <w:szCs w:val="16"/>
        </w:rPr>
        <w:t xml:space="preserve"> design</w:t>
      </w:r>
      <w:r w:rsidRPr="00282E43">
        <w:rPr>
          <w:rFonts w:ascii="Verdana" w:hAnsi="Verdana"/>
          <w:sz w:val="16"/>
          <w:szCs w:val="16"/>
        </w:rPr>
        <w:t xml:space="preserve"> (</w:t>
      </w:r>
      <w:proofErr w:type="spellStart"/>
      <w:r w:rsidRPr="00282E43">
        <w:rPr>
          <w:rFonts w:ascii="Verdana" w:hAnsi="Verdana"/>
          <w:sz w:val="16"/>
          <w:szCs w:val="16"/>
        </w:rPr>
        <w:t>NiD</w:t>
      </w:r>
      <w:proofErr w:type="spellEnd"/>
      <w:r w:rsidRPr="00282E43">
        <w:rPr>
          <w:rFonts w:ascii="Verdana" w:hAnsi="Verdana"/>
          <w:sz w:val="16"/>
          <w:szCs w:val="16"/>
        </w:rPr>
        <w:t xml:space="preserve">). </w:t>
      </w:r>
      <w:r w:rsidR="00DB2A34">
        <w:rPr>
          <w:rFonts w:ascii="Verdana" w:hAnsi="Verdana"/>
          <w:sz w:val="16"/>
          <w:szCs w:val="16"/>
        </w:rPr>
        <w:t xml:space="preserve">Het doel van </w:t>
      </w:r>
      <w:proofErr w:type="spellStart"/>
      <w:r w:rsidR="00DB2A34">
        <w:rPr>
          <w:rFonts w:ascii="Verdana" w:hAnsi="Verdana"/>
          <w:sz w:val="16"/>
          <w:szCs w:val="16"/>
        </w:rPr>
        <w:t>NiD</w:t>
      </w:r>
      <w:proofErr w:type="spellEnd"/>
      <w:r w:rsidR="00DB2A34">
        <w:rPr>
          <w:rFonts w:ascii="Verdana" w:hAnsi="Verdana"/>
          <w:sz w:val="16"/>
          <w:szCs w:val="16"/>
        </w:rPr>
        <w:t xml:space="preserve"> is om de biodiversiteit </w:t>
      </w:r>
      <w:r w:rsidR="00B95FD2">
        <w:rPr>
          <w:rFonts w:ascii="Verdana" w:hAnsi="Verdana"/>
          <w:sz w:val="16"/>
          <w:szCs w:val="16"/>
        </w:rPr>
        <w:t xml:space="preserve">lokaal </w:t>
      </w:r>
      <w:r w:rsidR="00DB2A34">
        <w:rPr>
          <w:rFonts w:ascii="Verdana" w:hAnsi="Verdana"/>
          <w:sz w:val="16"/>
          <w:szCs w:val="16"/>
        </w:rPr>
        <w:t xml:space="preserve">te verhogen; </w:t>
      </w:r>
      <w:r w:rsidR="00B95FD2">
        <w:rPr>
          <w:rFonts w:ascii="Verdana" w:hAnsi="Verdana"/>
          <w:sz w:val="16"/>
          <w:szCs w:val="16"/>
        </w:rPr>
        <w:t>s</w:t>
      </w:r>
      <w:r w:rsidRPr="00282E43">
        <w:rPr>
          <w:rFonts w:ascii="Verdana" w:hAnsi="Verdana"/>
          <w:sz w:val="16"/>
          <w:szCs w:val="16"/>
        </w:rPr>
        <w:t xml:space="preserve">lim ontwerp van </w:t>
      </w:r>
      <w:proofErr w:type="spellStart"/>
      <w:r w:rsidRPr="00282E43">
        <w:rPr>
          <w:rFonts w:ascii="Verdana" w:hAnsi="Verdana"/>
          <w:sz w:val="16"/>
          <w:szCs w:val="16"/>
        </w:rPr>
        <w:t>scour</w:t>
      </w:r>
      <w:proofErr w:type="spellEnd"/>
      <w:r w:rsidRPr="00282E43">
        <w:rPr>
          <w:rFonts w:ascii="Verdana" w:hAnsi="Verdana"/>
          <w:sz w:val="16"/>
          <w:szCs w:val="16"/>
        </w:rPr>
        <w:t xml:space="preserve"> </w:t>
      </w:r>
      <w:proofErr w:type="spellStart"/>
      <w:r w:rsidRPr="00282E43">
        <w:rPr>
          <w:rFonts w:ascii="Verdana" w:hAnsi="Verdana"/>
          <w:sz w:val="16"/>
          <w:szCs w:val="16"/>
        </w:rPr>
        <w:t>protection</w:t>
      </w:r>
      <w:proofErr w:type="spellEnd"/>
      <w:r w:rsidRPr="00282E43">
        <w:rPr>
          <w:rFonts w:ascii="Verdana" w:hAnsi="Verdana"/>
          <w:sz w:val="16"/>
          <w:szCs w:val="16"/>
        </w:rPr>
        <w:t xml:space="preserve"> en het creëren van harde substraten trekken soorten als mosselen, zakpijpen en krabben aan, wat op zijn beurt vissen aantrekt</w:t>
      </w:r>
      <w:r w:rsidR="008E5B95">
        <w:rPr>
          <w:rStyle w:val="FootnoteReference"/>
          <w:rFonts w:ascii="Verdana" w:hAnsi="Verdana"/>
          <w:sz w:val="16"/>
          <w:szCs w:val="16"/>
        </w:rPr>
        <w:footnoteReference w:id="4"/>
      </w:r>
      <w:r w:rsidRPr="00282E43">
        <w:rPr>
          <w:rFonts w:ascii="Verdana" w:hAnsi="Verdana"/>
          <w:sz w:val="16"/>
          <w:szCs w:val="16"/>
        </w:rPr>
        <w:t>.</w:t>
      </w:r>
      <w:r w:rsidR="008E5B95">
        <w:rPr>
          <w:rFonts w:ascii="Verdana" w:hAnsi="Verdana"/>
          <w:sz w:val="16"/>
          <w:szCs w:val="16"/>
        </w:rPr>
        <w:t xml:space="preserve"> </w:t>
      </w:r>
      <w:r w:rsidRPr="00345BD5" w:rsidR="0092283F">
        <w:rPr>
          <w:rFonts w:ascii="Verdana" w:hAnsi="Verdana"/>
          <w:sz w:val="16"/>
          <w:szCs w:val="16"/>
        </w:rPr>
        <w:t xml:space="preserve">De meeste van de </w:t>
      </w:r>
      <w:proofErr w:type="spellStart"/>
      <w:r w:rsidRPr="00345BD5" w:rsidR="0092283F">
        <w:rPr>
          <w:rFonts w:ascii="Verdana" w:hAnsi="Verdana"/>
          <w:sz w:val="16"/>
          <w:szCs w:val="16"/>
        </w:rPr>
        <w:t>NiD</w:t>
      </w:r>
      <w:proofErr w:type="spellEnd"/>
      <w:r w:rsidRPr="00345BD5" w:rsidR="0092283F">
        <w:rPr>
          <w:rFonts w:ascii="Verdana" w:hAnsi="Verdana"/>
          <w:sz w:val="16"/>
          <w:szCs w:val="16"/>
        </w:rPr>
        <w:t xml:space="preserve"> activiteiten vinden plaats</w:t>
      </w:r>
      <w:r w:rsidR="00207835">
        <w:rPr>
          <w:rFonts w:ascii="Verdana" w:hAnsi="Verdana"/>
          <w:sz w:val="16"/>
          <w:szCs w:val="16"/>
        </w:rPr>
        <w:t xml:space="preserve"> rondom de turbines,</w:t>
      </w:r>
      <w:r w:rsidRPr="00345BD5" w:rsidR="0092283F">
        <w:rPr>
          <w:rFonts w:ascii="Verdana" w:hAnsi="Verdana"/>
          <w:sz w:val="16"/>
          <w:szCs w:val="16"/>
        </w:rPr>
        <w:t xml:space="preserve"> binnen de onderhoudszones. Daarnaast biedt de ruimte tussen de turbines, vanwege de uitsluiting van actieve visserij en andere bodem beroerende activiteiten zoals zandwinning, een kans voor </w:t>
      </w:r>
      <w:proofErr w:type="spellStart"/>
      <w:r w:rsidRPr="00345BD5" w:rsidR="0092283F">
        <w:rPr>
          <w:rFonts w:ascii="Verdana" w:hAnsi="Verdana"/>
          <w:sz w:val="16"/>
          <w:szCs w:val="16"/>
        </w:rPr>
        <w:t>rifbouwende</w:t>
      </w:r>
      <w:proofErr w:type="spellEnd"/>
      <w:r w:rsidRPr="00345BD5" w:rsidR="0092283F">
        <w:rPr>
          <w:rFonts w:ascii="Verdana" w:hAnsi="Verdana"/>
          <w:sz w:val="16"/>
          <w:szCs w:val="16"/>
        </w:rPr>
        <w:t xml:space="preserve"> soorten. Zo kan men binnen het park bijvoorbeeld oesterriffen aanleggen, wanneer de omstandigheden zich daarvoor lenen. </w:t>
      </w:r>
      <w:r w:rsidR="0054619D">
        <w:rPr>
          <w:rFonts w:ascii="Verdana" w:hAnsi="Verdana"/>
          <w:sz w:val="16"/>
          <w:szCs w:val="16"/>
        </w:rPr>
        <w:t>Dit valt onder medegebruik natuur.</w:t>
      </w:r>
    </w:p>
    <w:p w:rsidR="00E66DBA" w:rsidP="00282E43" w:rsidRDefault="00282E43" w14:paraId="25591903" w14:textId="0A30F643">
      <w:pPr>
        <w:rPr>
          <w:rFonts w:ascii="Verdana" w:hAnsi="Verdana"/>
          <w:sz w:val="16"/>
          <w:szCs w:val="16"/>
        </w:rPr>
      </w:pPr>
      <w:r w:rsidRPr="00282E43">
        <w:rPr>
          <w:rFonts w:ascii="Verdana" w:hAnsi="Verdana"/>
          <w:sz w:val="16"/>
          <w:szCs w:val="16"/>
        </w:rPr>
        <w:t xml:space="preserve">Hoewel er op onderdelen kennis is over de effecten van windparken, </w:t>
      </w:r>
      <w:r w:rsidR="008C1D98">
        <w:rPr>
          <w:rFonts w:ascii="Verdana" w:hAnsi="Verdana"/>
          <w:sz w:val="16"/>
          <w:szCs w:val="16"/>
        </w:rPr>
        <w:t>is kennis van de</w:t>
      </w:r>
      <w:r w:rsidRPr="00282E43">
        <w:rPr>
          <w:rFonts w:ascii="Verdana" w:hAnsi="Verdana"/>
          <w:sz w:val="16"/>
          <w:szCs w:val="16"/>
        </w:rPr>
        <w:t xml:space="preserve"> totale en cumulatieve effecten </w:t>
      </w:r>
      <w:r w:rsidR="00D815D8">
        <w:rPr>
          <w:rFonts w:ascii="Verdana" w:hAnsi="Verdana"/>
          <w:sz w:val="16"/>
          <w:szCs w:val="16"/>
        </w:rPr>
        <w:t>van</w:t>
      </w:r>
      <w:r w:rsidR="0005416B">
        <w:rPr>
          <w:rFonts w:ascii="Verdana" w:hAnsi="Verdana"/>
          <w:sz w:val="16"/>
          <w:szCs w:val="16"/>
        </w:rPr>
        <w:t xml:space="preserve"> Wind op Zee in samenhang met </w:t>
      </w:r>
      <w:r w:rsidR="008A2980">
        <w:rPr>
          <w:rFonts w:ascii="Verdana" w:hAnsi="Verdana"/>
          <w:sz w:val="16"/>
          <w:szCs w:val="16"/>
        </w:rPr>
        <w:t xml:space="preserve">ander </w:t>
      </w:r>
      <w:r w:rsidR="00D815D8">
        <w:rPr>
          <w:rFonts w:ascii="Verdana" w:hAnsi="Verdana"/>
          <w:sz w:val="16"/>
          <w:szCs w:val="16"/>
        </w:rPr>
        <w:t xml:space="preserve">menselijke gebruik op het Noordzee </w:t>
      </w:r>
      <w:r w:rsidR="0030232E">
        <w:rPr>
          <w:rFonts w:ascii="Verdana" w:hAnsi="Verdana"/>
          <w:sz w:val="16"/>
          <w:szCs w:val="16"/>
        </w:rPr>
        <w:t>e</w:t>
      </w:r>
      <w:r w:rsidR="00D815D8">
        <w:rPr>
          <w:rFonts w:ascii="Verdana" w:hAnsi="Verdana"/>
          <w:sz w:val="16"/>
          <w:szCs w:val="16"/>
        </w:rPr>
        <w:t>cosysteem</w:t>
      </w:r>
      <w:r w:rsidR="008C1D98">
        <w:rPr>
          <w:rFonts w:ascii="Verdana" w:hAnsi="Verdana"/>
          <w:sz w:val="16"/>
          <w:szCs w:val="16"/>
        </w:rPr>
        <w:t xml:space="preserve"> </w:t>
      </w:r>
      <w:r w:rsidR="0030232E">
        <w:rPr>
          <w:rFonts w:ascii="Verdana" w:hAnsi="Verdana"/>
          <w:sz w:val="16"/>
          <w:szCs w:val="16"/>
        </w:rPr>
        <w:t xml:space="preserve">zeer </w:t>
      </w:r>
      <w:r w:rsidR="008C1D98">
        <w:rPr>
          <w:rFonts w:ascii="Verdana" w:hAnsi="Verdana"/>
          <w:sz w:val="16"/>
          <w:szCs w:val="16"/>
        </w:rPr>
        <w:t>beperkt</w:t>
      </w:r>
      <w:r w:rsidR="002F0FF8">
        <w:rPr>
          <w:rFonts w:ascii="Verdana" w:hAnsi="Verdana"/>
          <w:sz w:val="16"/>
          <w:szCs w:val="16"/>
        </w:rPr>
        <w:t xml:space="preserve">, zeker op de schaal van de huidige ambities. </w:t>
      </w:r>
      <w:r w:rsidR="0026417C">
        <w:rPr>
          <w:rFonts w:ascii="Verdana" w:hAnsi="Verdana"/>
          <w:sz w:val="16"/>
          <w:szCs w:val="16"/>
        </w:rPr>
        <w:t xml:space="preserve">Kennis over de interactie met andere gebruiken, waaronder visserij is daarom noodzakelijk. </w:t>
      </w:r>
    </w:p>
    <w:p w:rsidRPr="00282E43" w:rsidR="00282E43" w:rsidP="00282E43" w:rsidRDefault="00282E43" w14:paraId="6884CF61" w14:textId="77777777">
      <w:pPr>
        <w:rPr>
          <w:rFonts w:ascii="Verdana" w:hAnsi="Verdana"/>
          <w:sz w:val="16"/>
          <w:szCs w:val="16"/>
        </w:rPr>
      </w:pPr>
      <w:r w:rsidRPr="00282E43">
        <w:rPr>
          <w:rFonts w:ascii="Verdana" w:hAnsi="Verdana"/>
          <w:b/>
          <w:bCs/>
          <w:sz w:val="16"/>
          <w:szCs w:val="16"/>
        </w:rPr>
        <w:t>Economische kansen en beperkingen voor visserij</w:t>
      </w:r>
    </w:p>
    <w:p w:rsidRPr="00345BD5" w:rsidR="007C2BAF" w:rsidP="007C2BAF" w:rsidRDefault="007C2BAF" w14:paraId="20414E4B" w14:textId="172DF32C">
      <w:pPr>
        <w:rPr>
          <w:rFonts w:ascii="Verdana" w:hAnsi="Verdana"/>
          <w:sz w:val="16"/>
          <w:szCs w:val="16"/>
        </w:rPr>
      </w:pPr>
      <w:r w:rsidRPr="00345BD5">
        <w:rPr>
          <w:rFonts w:ascii="Verdana" w:hAnsi="Verdana"/>
          <w:sz w:val="16"/>
          <w:szCs w:val="16"/>
        </w:rPr>
        <w:t>In de huidige wetgeving zijn delen van windparken op zee aangewezen voor medegebruik door passieve visserij</w:t>
      </w:r>
      <w:r w:rsidR="00483DAA">
        <w:rPr>
          <w:rFonts w:ascii="Verdana" w:hAnsi="Verdana"/>
          <w:sz w:val="16"/>
          <w:szCs w:val="16"/>
        </w:rPr>
        <w:t xml:space="preserve"> (experimenteel)</w:t>
      </w:r>
      <w:r w:rsidRPr="00345BD5">
        <w:rPr>
          <w:rFonts w:ascii="Verdana" w:hAnsi="Verdana"/>
          <w:sz w:val="16"/>
          <w:szCs w:val="16"/>
        </w:rPr>
        <w:t xml:space="preserve">. </w:t>
      </w:r>
      <w:r w:rsidRPr="00282E43">
        <w:rPr>
          <w:rFonts w:ascii="Verdana" w:hAnsi="Verdana"/>
          <w:sz w:val="16"/>
          <w:szCs w:val="16"/>
        </w:rPr>
        <w:t xml:space="preserve">Pilots met onder andere staand want, potten en </w:t>
      </w:r>
      <w:proofErr w:type="spellStart"/>
      <w:r w:rsidRPr="00282E43">
        <w:rPr>
          <w:rFonts w:ascii="Verdana" w:hAnsi="Verdana"/>
          <w:sz w:val="16"/>
          <w:szCs w:val="16"/>
        </w:rPr>
        <w:t>jiggen</w:t>
      </w:r>
      <w:proofErr w:type="spellEnd"/>
      <w:r w:rsidRPr="00282E43">
        <w:rPr>
          <w:rFonts w:ascii="Verdana" w:hAnsi="Verdana"/>
          <w:sz w:val="16"/>
          <w:szCs w:val="16"/>
        </w:rPr>
        <w:t xml:space="preserve"> </w:t>
      </w:r>
      <w:r w:rsidR="00483DAA">
        <w:rPr>
          <w:rFonts w:ascii="Verdana" w:hAnsi="Verdana"/>
          <w:sz w:val="16"/>
          <w:szCs w:val="16"/>
        </w:rPr>
        <w:t>gericht op s</w:t>
      </w:r>
      <w:r w:rsidRPr="00282E43">
        <w:rPr>
          <w:rFonts w:ascii="Verdana" w:hAnsi="Verdana"/>
          <w:sz w:val="16"/>
          <w:szCs w:val="16"/>
        </w:rPr>
        <w:t>oorten als tarbot, tong, kabeljauw, sepia, krab en kreeft</w:t>
      </w:r>
      <w:r w:rsidR="00483DAA">
        <w:rPr>
          <w:rFonts w:ascii="Verdana" w:hAnsi="Verdana"/>
          <w:sz w:val="16"/>
          <w:szCs w:val="16"/>
        </w:rPr>
        <w:t xml:space="preserve"> hebben de volgende inzichten op geleverd;</w:t>
      </w:r>
      <w:r w:rsidR="00197770">
        <w:rPr>
          <w:rFonts w:ascii="Verdana" w:hAnsi="Verdana"/>
          <w:sz w:val="16"/>
          <w:szCs w:val="16"/>
        </w:rPr>
        <w:t xml:space="preserve"> </w:t>
      </w:r>
    </w:p>
    <w:p w:rsidR="007315ED" w:rsidP="00282E43" w:rsidRDefault="00147131" w14:paraId="18DC11A2" w14:textId="77777777">
      <w:pPr>
        <w:rPr>
          <w:rFonts w:ascii="Verdana" w:hAnsi="Verdana"/>
          <w:sz w:val="16"/>
          <w:szCs w:val="16"/>
        </w:rPr>
      </w:pPr>
      <w:r>
        <w:rPr>
          <w:rFonts w:ascii="Verdana" w:hAnsi="Verdana"/>
          <w:sz w:val="16"/>
          <w:szCs w:val="16"/>
        </w:rPr>
        <w:t>Vooralsnog kan p</w:t>
      </w:r>
      <w:r w:rsidRPr="00282E43" w:rsidR="00282E43">
        <w:rPr>
          <w:rFonts w:ascii="Verdana" w:hAnsi="Verdana"/>
          <w:sz w:val="16"/>
          <w:szCs w:val="16"/>
        </w:rPr>
        <w:t xml:space="preserve">assieve visserij </w:t>
      </w:r>
      <w:r w:rsidR="000329AF">
        <w:rPr>
          <w:rFonts w:ascii="Verdana" w:hAnsi="Verdana"/>
          <w:sz w:val="16"/>
          <w:szCs w:val="16"/>
        </w:rPr>
        <w:t>kan slechts</w:t>
      </w:r>
      <w:r w:rsidRPr="00282E43" w:rsidR="00282E43">
        <w:rPr>
          <w:rFonts w:ascii="Verdana" w:hAnsi="Verdana"/>
          <w:sz w:val="16"/>
          <w:szCs w:val="16"/>
        </w:rPr>
        <w:t xml:space="preserve"> voor een </w:t>
      </w:r>
      <w:r w:rsidRPr="00147131" w:rsidR="00282E43">
        <w:rPr>
          <w:rFonts w:ascii="Verdana" w:hAnsi="Verdana"/>
          <w:b/>
          <w:bCs/>
          <w:sz w:val="16"/>
          <w:szCs w:val="16"/>
        </w:rPr>
        <w:t>klein aantal vissers</w:t>
      </w:r>
      <w:r w:rsidRPr="00282E43" w:rsidR="00282E43">
        <w:rPr>
          <w:rFonts w:ascii="Verdana" w:hAnsi="Verdana"/>
          <w:sz w:val="16"/>
          <w:szCs w:val="16"/>
        </w:rPr>
        <w:t xml:space="preserve"> rendabel zijn</w:t>
      </w:r>
      <w:r w:rsidR="000329AF">
        <w:rPr>
          <w:rFonts w:ascii="Verdana" w:hAnsi="Verdana"/>
          <w:sz w:val="16"/>
          <w:szCs w:val="16"/>
        </w:rPr>
        <w:t xml:space="preserve"> en biedt </w:t>
      </w:r>
      <w:r w:rsidR="00D67526">
        <w:rPr>
          <w:rFonts w:ascii="Verdana" w:hAnsi="Verdana"/>
          <w:sz w:val="16"/>
          <w:szCs w:val="16"/>
        </w:rPr>
        <w:t xml:space="preserve">het </w:t>
      </w:r>
      <w:r w:rsidR="000329AF">
        <w:rPr>
          <w:rFonts w:ascii="Verdana" w:hAnsi="Verdana"/>
          <w:sz w:val="16"/>
          <w:szCs w:val="16"/>
        </w:rPr>
        <w:t xml:space="preserve">geen </w:t>
      </w:r>
      <w:r w:rsidR="00D67526">
        <w:rPr>
          <w:rFonts w:ascii="Verdana" w:hAnsi="Verdana"/>
          <w:sz w:val="16"/>
          <w:szCs w:val="16"/>
        </w:rPr>
        <w:t>alternatief</w:t>
      </w:r>
      <w:r w:rsidR="000329AF">
        <w:rPr>
          <w:rFonts w:ascii="Verdana" w:hAnsi="Verdana"/>
          <w:sz w:val="16"/>
          <w:szCs w:val="16"/>
        </w:rPr>
        <w:t xml:space="preserve"> voor de sector</w:t>
      </w:r>
      <w:r w:rsidRPr="00282E43" w:rsidR="00282E43">
        <w:rPr>
          <w:rFonts w:ascii="Verdana" w:hAnsi="Verdana"/>
          <w:sz w:val="16"/>
          <w:szCs w:val="16"/>
        </w:rPr>
        <w:t xml:space="preserve">. </w:t>
      </w:r>
    </w:p>
    <w:p w:rsidRPr="00282E43" w:rsidR="00282E43" w:rsidP="00282E43" w:rsidRDefault="00282E43" w14:paraId="3CACC71E" w14:textId="7F1D0F2C">
      <w:pPr>
        <w:rPr>
          <w:rFonts w:ascii="Verdana" w:hAnsi="Verdana"/>
          <w:sz w:val="16"/>
          <w:szCs w:val="16"/>
        </w:rPr>
      </w:pPr>
      <w:r w:rsidRPr="00282E43">
        <w:rPr>
          <w:rFonts w:ascii="Verdana" w:hAnsi="Verdana"/>
          <w:b/>
          <w:bCs/>
          <w:sz w:val="16"/>
          <w:szCs w:val="16"/>
        </w:rPr>
        <w:t>Beschikbare ruimte</w:t>
      </w:r>
      <w:r w:rsidRPr="00282E43">
        <w:rPr>
          <w:rFonts w:ascii="Verdana" w:hAnsi="Verdana"/>
          <w:sz w:val="16"/>
          <w:szCs w:val="16"/>
        </w:rPr>
        <w:t xml:space="preserve"> is beperkt en gefragmenteerd. </w:t>
      </w:r>
      <w:r w:rsidRPr="00345BD5" w:rsidR="00396EFA">
        <w:rPr>
          <w:rFonts w:ascii="Verdana" w:hAnsi="Verdana"/>
          <w:sz w:val="16"/>
          <w:szCs w:val="16"/>
        </w:rPr>
        <w:t xml:space="preserve">Aangezien visserij enkel toegestaan buiten de onderhoudszones die rondom de turbines en de kabels gelden, is de effectieve beschikbare ruimte die binnen </w:t>
      </w:r>
      <w:r w:rsidRPr="00345BD5" w:rsidR="00396EFA">
        <w:rPr>
          <w:rFonts w:ascii="Verdana" w:hAnsi="Verdana"/>
          <w:sz w:val="16"/>
          <w:szCs w:val="16"/>
        </w:rPr>
        <w:lastRenderedPageBreak/>
        <w:t xml:space="preserve">een windpark beschikbaar is voor visserij beperkt en gefragmenteerd. </w:t>
      </w:r>
      <w:r w:rsidRPr="00282E43">
        <w:rPr>
          <w:rFonts w:ascii="Verdana" w:hAnsi="Verdana"/>
          <w:sz w:val="16"/>
          <w:szCs w:val="16"/>
        </w:rPr>
        <w:t xml:space="preserve">Windparken worden ontworpen voor maximale energieopwekking; ruimte voor visserij wordt pas later beschouwd. Medegebruik is daardoor geen uitgangspunt in het ontwerp. </w:t>
      </w:r>
      <w:r w:rsidRPr="00345BD5" w:rsidR="00217566">
        <w:rPr>
          <w:rFonts w:ascii="Verdana" w:hAnsi="Verdana"/>
          <w:sz w:val="16"/>
          <w:szCs w:val="16"/>
        </w:rPr>
        <w:t>Als gevolg wordt optimalisatie voor medegebruik, in dit geval visserij, niet meegenomen in het ontwerp.</w:t>
      </w:r>
      <w:r w:rsidR="00217566">
        <w:rPr>
          <w:rFonts w:ascii="Verdana" w:hAnsi="Verdana"/>
          <w:sz w:val="16"/>
          <w:szCs w:val="16"/>
        </w:rPr>
        <w:t xml:space="preserve"> </w:t>
      </w:r>
      <w:r w:rsidRPr="00282E43">
        <w:rPr>
          <w:rFonts w:ascii="Verdana" w:hAnsi="Verdana"/>
          <w:sz w:val="16"/>
          <w:szCs w:val="16"/>
        </w:rPr>
        <w:t xml:space="preserve">Binnen één windpark kunnen bovendien zowel visserij als </w:t>
      </w:r>
      <w:proofErr w:type="spellStart"/>
      <w:r w:rsidRPr="00282E43">
        <w:rPr>
          <w:rFonts w:ascii="Verdana" w:hAnsi="Verdana"/>
          <w:sz w:val="16"/>
          <w:szCs w:val="16"/>
        </w:rPr>
        <w:t>NiD</w:t>
      </w:r>
      <w:proofErr w:type="spellEnd"/>
      <w:r w:rsidRPr="00282E43">
        <w:rPr>
          <w:rFonts w:ascii="Verdana" w:hAnsi="Verdana"/>
          <w:sz w:val="16"/>
          <w:szCs w:val="16"/>
        </w:rPr>
        <w:t xml:space="preserve"> plaatsvinden, wat verdere inperking van visruimte betekent (bijv. vishotels in Borssele).</w:t>
      </w:r>
    </w:p>
    <w:p w:rsidRPr="00345BD5" w:rsidR="00966239" w:rsidP="00966239" w:rsidRDefault="00282E43" w14:paraId="13D7EC61" w14:textId="77777777">
      <w:pPr>
        <w:rPr>
          <w:rFonts w:ascii="Verdana" w:hAnsi="Verdana"/>
          <w:sz w:val="16"/>
          <w:szCs w:val="16"/>
        </w:rPr>
      </w:pPr>
      <w:r w:rsidRPr="00282E43">
        <w:rPr>
          <w:rFonts w:ascii="Verdana" w:hAnsi="Verdana"/>
          <w:b/>
          <w:bCs/>
          <w:sz w:val="16"/>
          <w:szCs w:val="16"/>
        </w:rPr>
        <w:t>Veiligheids- en scheepvaartbeperkingen</w:t>
      </w:r>
      <w:r w:rsidRPr="00282E43">
        <w:rPr>
          <w:rFonts w:ascii="Verdana" w:hAnsi="Verdana"/>
          <w:sz w:val="16"/>
          <w:szCs w:val="16"/>
        </w:rPr>
        <w:t xml:space="preserve"> </w:t>
      </w:r>
      <w:r w:rsidRPr="00345BD5" w:rsidR="00966239">
        <w:rPr>
          <w:rFonts w:ascii="Verdana" w:hAnsi="Verdana"/>
          <w:sz w:val="16"/>
          <w:szCs w:val="16"/>
        </w:rPr>
        <w:t xml:space="preserve">Er geldt dat </w:t>
      </w:r>
      <w:r w:rsidRPr="00345BD5" w:rsidR="00966239">
        <w:rPr>
          <w:rFonts w:ascii="Verdana" w:hAnsi="Verdana"/>
          <w:i/>
          <w:iCs/>
          <w:sz w:val="16"/>
          <w:szCs w:val="16"/>
        </w:rPr>
        <w:t>veiligheid voldoende moet worden gewaarborgd</w:t>
      </w:r>
      <w:r w:rsidRPr="00345BD5" w:rsidR="00966239">
        <w:rPr>
          <w:rFonts w:ascii="Verdana" w:hAnsi="Verdana"/>
          <w:sz w:val="16"/>
          <w:szCs w:val="16"/>
        </w:rPr>
        <w:t xml:space="preserve"> in een windpark. Vissen in windparken vereist daarom dat vissers een extra investering in aangepast materieel (bijvoorbeeld: kortere stukken staand want, omdat niet over kabels of te dicht bij turbines kan worden gevist) en dat zij hun werkwijze afstemmen op de restricties binnen het park. In de praktijk houdt dat in dat er afstemming nodig is met diverse betrokken partijen, waaronder windparkexploitanten en overheidsinstanties (waaronder RWS). </w:t>
      </w:r>
    </w:p>
    <w:p w:rsidR="00956520" w:rsidP="00282E43" w:rsidRDefault="00282E43" w14:paraId="40F2C2A1" w14:textId="77777777">
      <w:pPr>
        <w:rPr>
          <w:rFonts w:ascii="Verdana" w:hAnsi="Verdana"/>
          <w:sz w:val="16"/>
          <w:szCs w:val="16"/>
        </w:rPr>
      </w:pPr>
      <w:r w:rsidRPr="00282E43">
        <w:rPr>
          <w:rFonts w:ascii="Verdana" w:hAnsi="Verdana"/>
          <w:b/>
          <w:bCs/>
          <w:sz w:val="16"/>
          <w:szCs w:val="16"/>
        </w:rPr>
        <w:t>Beperkte effectieve vistijd:</w:t>
      </w:r>
      <w:r w:rsidRPr="00282E43">
        <w:rPr>
          <w:rFonts w:ascii="Verdana" w:hAnsi="Verdana"/>
          <w:sz w:val="16"/>
          <w:szCs w:val="16"/>
        </w:rPr>
        <w:t xml:space="preserve"> </w:t>
      </w:r>
      <w:r w:rsidR="002C321D">
        <w:rPr>
          <w:rFonts w:ascii="Verdana" w:hAnsi="Verdana"/>
          <w:sz w:val="16"/>
          <w:szCs w:val="16"/>
        </w:rPr>
        <w:t xml:space="preserve">De windparken liggen relatief ver uit de kust. </w:t>
      </w:r>
      <w:r w:rsidRPr="00282E43" w:rsidR="002C321D">
        <w:rPr>
          <w:rFonts w:ascii="Verdana" w:hAnsi="Verdana"/>
          <w:sz w:val="16"/>
          <w:szCs w:val="16"/>
        </w:rPr>
        <w:t xml:space="preserve">De vaartijd bedraagt 3 tot 3,5 uur enkele reis (afhankelijk van stroming), dus 6 tot 7 uur per dag. </w:t>
      </w:r>
      <w:r w:rsidR="002C321D">
        <w:rPr>
          <w:rFonts w:ascii="Verdana" w:hAnsi="Verdana"/>
          <w:sz w:val="16"/>
          <w:szCs w:val="16"/>
        </w:rPr>
        <w:t>W</w:t>
      </w:r>
      <w:r w:rsidRPr="00282E43">
        <w:rPr>
          <w:rFonts w:ascii="Verdana" w:hAnsi="Verdana"/>
          <w:sz w:val="16"/>
          <w:szCs w:val="16"/>
        </w:rPr>
        <w:t xml:space="preserve">indparken zijn enkel overdag toegankelijk, waardoor vissers </w:t>
      </w:r>
      <w:r w:rsidR="002C321D">
        <w:rPr>
          <w:rFonts w:ascii="Verdana" w:hAnsi="Verdana"/>
          <w:sz w:val="16"/>
          <w:szCs w:val="16"/>
        </w:rPr>
        <w:t xml:space="preserve">die niet op hun vaartuig kunnen overnachtend </w:t>
      </w:r>
      <w:r w:rsidRPr="00282E43">
        <w:rPr>
          <w:rFonts w:ascii="Verdana" w:hAnsi="Verdana"/>
          <w:sz w:val="16"/>
          <w:szCs w:val="16"/>
        </w:rPr>
        <w:t xml:space="preserve">dagelijks terug naar de wal moeten. Dit beperkt de effectieve vistijd en daarmee het verdienvermogen. </w:t>
      </w:r>
      <w:r w:rsidRPr="3FFE05D6" w:rsidR="00956520">
        <w:rPr>
          <w:rFonts w:ascii="Verdana" w:hAnsi="Verdana"/>
          <w:sz w:val="16"/>
          <w:szCs w:val="16"/>
        </w:rPr>
        <w:t>Daarnaast dwingt deze beperking vissers ertoe om ’s ochtends naar het windpark te varen en ’s middags of ’s avonds terug te keren, ongeacht het getij. Tegen de stroom in varen is ongunstig, omdat dit leidt tot een langere vaartijd en een hoger brandstofverbruik, en dus hogere kosten.</w:t>
      </w:r>
    </w:p>
    <w:p w:rsidR="00282E43" w:rsidP="00282E43" w:rsidRDefault="00282E43" w14:paraId="7D541ADD" w14:textId="3C218197">
      <w:pPr>
        <w:rPr>
          <w:rFonts w:ascii="Verdana" w:hAnsi="Verdana"/>
          <w:sz w:val="16"/>
          <w:szCs w:val="16"/>
        </w:rPr>
      </w:pPr>
      <w:r w:rsidRPr="00282E43">
        <w:rPr>
          <w:rFonts w:ascii="Verdana" w:hAnsi="Verdana"/>
          <w:b/>
          <w:bCs/>
          <w:sz w:val="16"/>
          <w:szCs w:val="16"/>
        </w:rPr>
        <w:t>Verplaatsingseffecten:</w:t>
      </w:r>
      <w:r w:rsidRPr="00282E43">
        <w:rPr>
          <w:rFonts w:ascii="Verdana" w:hAnsi="Verdana"/>
          <w:sz w:val="16"/>
          <w:szCs w:val="16"/>
        </w:rPr>
        <w:t xml:space="preserve"> </w:t>
      </w:r>
      <w:r w:rsidR="00861738">
        <w:rPr>
          <w:rFonts w:ascii="Verdana" w:hAnsi="Verdana"/>
          <w:sz w:val="16"/>
          <w:szCs w:val="16"/>
        </w:rPr>
        <w:t>w</w:t>
      </w:r>
      <w:r w:rsidRPr="00282E43">
        <w:rPr>
          <w:rFonts w:ascii="Verdana" w:hAnsi="Verdana"/>
          <w:sz w:val="16"/>
          <w:szCs w:val="16"/>
        </w:rPr>
        <w:t xml:space="preserve">anneer windparken reguliere visgebieden uitsluiten, moeten vissers hun quotum elders opvissen. Dat vereist vaak meer inspanning (meer </w:t>
      </w:r>
      <w:proofErr w:type="spellStart"/>
      <w:r w:rsidRPr="00282E43">
        <w:rPr>
          <w:rFonts w:ascii="Verdana" w:hAnsi="Verdana"/>
          <w:sz w:val="16"/>
          <w:szCs w:val="16"/>
        </w:rPr>
        <w:t>visuren</w:t>
      </w:r>
      <w:proofErr w:type="spellEnd"/>
      <w:r w:rsidRPr="00282E43">
        <w:rPr>
          <w:rFonts w:ascii="Verdana" w:hAnsi="Verdana"/>
          <w:sz w:val="16"/>
          <w:szCs w:val="16"/>
        </w:rPr>
        <w:t>, langere vaartijden), met hogere kosten en mogelijk grotere ecologische impact. De visserij wordt dan geconcentreerder in resterende gebieden, wat leidt tot intensievere bodemberoering afhankelijk van het habitat.</w:t>
      </w:r>
    </w:p>
    <w:p w:rsidRPr="00345BD5" w:rsidR="005D6B25" w:rsidP="005D6B25" w:rsidRDefault="005D6B25" w14:paraId="111ED3AD" w14:textId="77777777">
      <w:pPr>
        <w:rPr>
          <w:rFonts w:ascii="Verdana" w:hAnsi="Verdana"/>
          <w:sz w:val="16"/>
          <w:szCs w:val="16"/>
        </w:rPr>
      </w:pPr>
      <w:r w:rsidRPr="00380BB4">
        <w:rPr>
          <w:rFonts w:ascii="Verdana" w:hAnsi="Verdana"/>
          <w:b/>
          <w:bCs/>
          <w:sz w:val="16"/>
          <w:szCs w:val="16"/>
        </w:rPr>
        <w:t>Interactie met ecologie</w:t>
      </w:r>
      <w:r w:rsidRPr="3FFE05D6">
        <w:rPr>
          <w:rFonts w:ascii="Verdana" w:hAnsi="Verdana"/>
          <w:sz w:val="16"/>
          <w:szCs w:val="16"/>
        </w:rPr>
        <w:t>: de toepassing van visserij in windparken kan mogelijk leiden tot extra ecologische risico’s, zoals verstoring van beschermde soorten en mogelijke bijvangst en/of de aantrekkende werking van visserij op vogels, wat weer kan leiden tot verhoging van het aanvaringsrisico. Tijdens de experimentele visserij werden er zeer weinig zeevogels en zeezoogdieren waargenomen in het offshore windpark. Slechts in twee gevallen leken vogels aangetrokken te worden door de visserijactiviteiten; dit gebeurde buiten het windpark wanneer de bemanning ongewenste vangst (bijvangst) overboord gooide. Dit zou kunnen wijzen op een mogelijke maatregel ter risicobeperking: het overboord zetten van bijvangst buiten het windpark.</w:t>
      </w:r>
    </w:p>
    <w:p w:rsidRPr="00282E43" w:rsidR="00282E43" w:rsidP="00282E43" w:rsidRDefault="00282E43" w14:paraId="36D6E56F" w14:textId="77777777">
      <w:pPr>
        <w:rPr>
          <w:rFonts w:ascii="Verdana" w:hAnsi="Verdana"/>
          <w:sz w:val="16"/>
          <w:szCs w:val="16"/>
        </w:rPr>
      </w:pPr>
      <w:r w:rsidRPr="00282E43">
        <w:rPr>
          <w:rFonts w:ascii="Verdana" w:hAnsi="Verdana"/>
          <w:b/>
          <w:bCs/>
          <w:sz w:val="16"/>
          <w:szCs w:val="16"/>
        </w:rPr>
        <w:t>Wat is er nodig voor de toekomst?</w:t>
      </w:r>
    </w:p>
    <w:p w:rsidRPr="005E2FB6" w:rsidR="005E2FB6" w:rsidP="005E2FB6" w:rsidRDefault="005E2FB6" w14:paraId="5D4429FA" w14:textId="5EB0610B">
      <w:pPr>
        <w:rPr>
          <w:rFonts w:ascii="Verdana" w:hAnsi="Verdana"/>
          <w:sz w:val="16"/>
          <w:szCs w:val="16"/>
        </w:rPr>
      </w:pPr>
      <w:r w:rsidRPr="005E2FB6">
        <w:rPr>
          <w:rFonts w:ascii="Verdana" w:hAnsi="Verdana"/>
          <w:sz w:val="16"/>
          <w:szCs w:val="16"/>
        </w:rPr>
        <w:t xml:space="preserve">Op basis van de huidige kennis is duidelijk dat windparken op de Noordzee in beperkte mate kansen voor passieve visserij </w:t>
      </w:r>
      <w:r w:rsidR="00FC424C">
        <w:rPr>
          <w:rFonts w:ascii="Verdana" w:hAnsi="Verdana"/>
          <w:sz w:val="16"/>
          <w:szCs w:val="16"/>
        </w:rPr>
        <w:t xml:space="preserve">kunnen </w:t>
      </w:r>
      <w:r w:rsidRPr="005E2FB6">
        <w:rPr>
          <w:rFonts w:ascii="Verdana" w:hAnsi="Verdana"/>
          <w:sz w:val="16"/>
          <w:szCs w:val="16"/>
        </w:rPr>
        <w:t xml:space="preserve">bieden. De windparkgebieden moeten </w:t>
      </w:r>
      <w:r w:rsidR="008B14D8">
        <w:rPr>
          <w:rFonts w:ascii="Verdana" w:hAnsi="Verdana"/>
          <w:sz w:val="16"/>
          <w:szCs w:val="16"/>
        </w:rPr>
        <w:t>daarbij wel</w:t>
      </w:r>
      <w:r w:rsidRPr="005E2FB6">
        <w:rPr>
          <w:rFonts w:ascii="Verdana" w:hAnsi="Verdana"/>
          <w:sz w:val="16"/>
          <w:szCs w:val="16"/>
        </w:rPr>
        <w:t xml:space="preserve"> worden gezien als onderdeel van het totale visgebied voor vissers: als windparkgebieden open blijven voor visserij dan kan een visser, als de doelsoort waarop hij vist in het windparkgebied aanwezig is, ook daar zijn visserijactiviteit uitoefenen. Komen tot een verdienmodel vereist echter (op zijn minst) aanpassing van: </w:t>
      </w:r>
    </w:p>
    <w:p w:rsidRPr="00282E43" w:rsidR="00282E43" w:rsidP="00282E43" w:rsidRDefault="00282E43" w14:paraId="663E12F4" w14:textId="77777777">
      <w:pPr>
        <w:numPr>
          <w:ilvl w:val="0"/>
          <w:numId w:val="1"/>
        </w:numPr>
        <w:rPr>
          <w:rFonts w:ascii="Verdana" w:hAnsi="Verdana"/>
          <w:sz w:val="16"/>
          <w:szCs w:val="16"/>
        </w:rPr>
      </w:pPr>
      <w:r w:rsidRPr="00282E43">
        <w:rPr>
          <w:rFonts w:ascii="Verdana" w:hAnsi="Verdana"/>
          <w:b/>
          <w:bCs/>
          <w:sz w:val="16"/>
          <w:szCs w:val="16"/>
        </w:rPr>
        <w:t>Parkontwerp</w:t>
      </w:r>
      <w:r w:rsidRPr="00282E43">
        <w:rPr>
          <w:rFonts w:ascii="Verdana" w:hAnsi="Verdana"/>
          <w:sz w:val="16"/>
          <w:szCs w:val="16"/>
        </w:rPr>
        <w:t>: integreer medegebruik vanaf de planfase</w:t>
      </w:r>
    </w:p>
    <w:p w:rsidR="00282E43" w:rsidP="00282E43" w:rsidRDefault="00282E43" w14:paraId="766A0868" w14:textId="77777777">
      <w:pPr>
        <w:numPr>
          <w:ilvl w:val="0"/>
          <w:numId w:val="1"/>
        </w:numPr>
        <w:rPr>
          <w:rFonts w:ascii="Verdana" w:hAnsi="Verdana"/>
          <w:sz w:val="16"/>
          <w:szCs w:val="16"/>
        </w:rPr>
      </w:pPr>
      <w:r w:rsidRPr="00282E43">
        <w:rPr>
          <w:rFonts w:ascii="Verdana" w:hAnsi="Verdana"/>
          <w:b/>
          <w:bCs/>
          <w:sz w:val="16"/>
          <w:szCs w:val="16"/>
        </w:rPr>
        <w:t>Wet- en regelgeving</w:t>
      </w:r>
      <w:r w:rsidRPr="00282E43">
        <w:rPr>
          <w:rFonts w:ascii="Verdana" w:hAnsi="Verdana"/>
          <w:sz w:val="16"/>
          <w:szCs w:val="16"/>
        </w:rPr>
        <w:t>: structurele ruimte bieden voor (passieve) visserij, met heldere ecologische en veiligheidsvoorwaarden</w:t>
      </w:r>
    </w:p>
    <w:p w:rsidRPr="00F84FD8" w:rsidR="00F84FD8" w:rsidP="00F84FD8" w:rsidRDefault="00570EA9" w14:paraId="6DF03EC0" w14:textId="72B901DF">
      <w:pPr>
        <w:pStyle w:val="ListParagraph"/>
        <w:numPr>
          <w:ilvl w:val="0"/>
          <w:numId w:val="1"/>
        </w:numPr>
        <w:rPr>
          <w:rFonts w:ascii="Verdana" w:hAnsi="Verdana"/>
          <w:sz w:val="16"/>
          <w:szCs w:val="16"/>
        </w:rPr>
      </w:pPr>
      <w:r w:rsidRPr="00570EA9">
        <w:rPr>
          <w:rFonts w:ascii="Verdana" w:hAnsi="Verdana"/>
          <w:b/>
          <w:bCs/>
          <w:sz w:val="16"/>
          <w:szCs w:val="16"/>
        </w:rPr>
        <w:t xml:space="preserve">Goed </w:t>
      </w:r>
      <w:r w:rsidRPr="00F84FD8">
        <w:rPr>
          <w:rFonts w:ascii="Verdana" w:hAnsi="Verdana"/>
          <w:b/>
          <w:bCs/>
          <w:sz w:val="16"/>
          <w:szCs w:val="16"/>
        </w:rPr>
        <w:t>beheer en monitoring</w:t>
      </w:r>
      <w:r w:rsidRPr="00F84FD8">
        <w:rPr>
          <w:rFonts w:ascii="Verdana" w:hAnsi="Verdana"/>
          <w:sz w:val="16"/>
          <w:szCs w:val="16"/>
        </w:rPr>
        <w:t xml:space="preserve"> zijn noodzakelijk om overbevissing te voorkomen.</w:t>
      </w:r>
      <w:r>
        <w:rPr>
          <w:rFonts w:ascii="Verdana" w:hAnsi="Verdana"/>
          <w:sz w:val="16"/>
          <w:szCs w:val="16"/>
        </w:rPr>
        <w:t xml:space="preserve"> </w:t>
      </w:r>
    </w:p>
    <w:p w:rsidRPr="00282E43" w:rsidR="00282E43" w:rsidP="00282E43" w:rsidRDefault="00282E43" w14:paraId="5CD181F4" w14:textId="77777777">
      <w:pPr>
        <w:numPr>
          <w:ilvl w:val="0"/>
          <w:numId w:val="1"/>
        </w:numPr>
        <w:rPr>
          <w:rFonts w:ascii="Verdana" w:hAnsi="Verdana"/>
          <w:sz w:val="16"/>
          <w:szCs w:val="16"/>
        </w:rPr>
      </w:pPr>
      <w:r w:rsidRPr="00282E43">
        <w:rPr>
          <w:rFonts w:ascii="Verdana" w:hAnsi="Verdana"/>
          <w:b/>
          <w:bCs/>
          <w:sz w:val="16"/>
          <w:szCs w:val="16"/>
        </w:rPr>
        <w:t>Techniek en innovatie</w:t>
      </w:r>
      <w:r w:rsidRPr="00282E43">
        <w:rPr>
          <w:rFonts w:ascii="Verdana" w:hAnsi="Verdana"/>
          <w:sz w:val="16"/>
          <w:szCs w:val="16"/>
        </w:rPr>
        <w:t>: doorontwikkeling van vistuigen die veilig, effectief én ecologisch verantwoord zijn</w:t>
      </w:r>
    </w:p>
    <w:p w:rsidRPr="00282E43" w:rsidR="00282E43" w:rsidP="00282E43" w:rsidRDefault="00282E43" w14:paraId="6C73575D" w14:textId="405578D6">
      <w:pPr>
        <w:numPr>
          <w:ilvl w:val="0"/>
          <w:numId w:val="1"/>
        </w:numPr>
        <w:rPr>
          <w:rFonts w:ascii="Verdana" w:hAnsi="Verdana"/>
          <w:sz w:val="16"/>
          <w:szCs w:val="16"/>
        </w:rPr>
      </w:pPr>
      <w:r w:rsidRPr="00282E43">
        <w:rPr>
          <w:rFonts w:ascii="Verdana" w:hAnsi="Verdana"/>
          <w:b/>
          <w:bCs/>
          <w:sz w:val="16"/>
          <w:szCs w:val="16"/>
        </w:rPr>
        <w:t>Samenwerking</w:t>
      </w:r>
      <w:r w:rsidRPr="00282E43">
        <w:rPr>
          <w:rFonts w:ascii="Verdana" w:hAnsi="Verdana"/>
          <w:sz w:val="16"/>
          <w:szCs w:val="16"/>
        </w:rPr>
        <w:t>: tussen vissers, windparkexploitanten, overheden, wetenschappers en ngo’s</w:t>
      </w:r>
      <w:r w:rsidR="00987DF0">
        <w:rPr>
          <w:rFonts w:ascii="Verdana" w:hAnsi="Verdana"/>
          <w:sz w:val="16"/>
          <w:szCs w:val="16"/>
        </w:rPr>
        <w:t xml:space="preserve"> </w:t>
      </w:r>
      <w:r w:rsidRPr="3FFE05D6" w:rsidR="00987DF0">
        <w:rPr>
          <w:rFonts w:ascii="Verdana" w:hAnsi="Verdana"/>
          <w:sz w:val="16"/>
          <w:szCs w:val="16"/>
        </w:rPr>
        <w:t>om te komen tot integrale oplossingen</w:t>
      </w:r>
    </w:p>
    <w:p w:rsidRPr="00282E43" w:rsidR="00282E43" w:rsidP="00282E43" w:rsidRDefault="00282E43" w14:paraId="1FEB6FF1" w14:textId="44403817">
      <w:pPr>
        <w:numPr>
          <w:ilvl w:val="0"/>
          <w:numId w:val="1"/>
        </w:numPr>
        <w:rPr>
          <w:rFonts w:ascii="Verdana" w:hAnsi="Verdana"/>
          <w:sz w:val="16"/>
          <w:szCs w:val="16"/>
        </w:rPr>
      </w:pPr>
      <w:r w:rsidRPr="00282E43">
        <w:rPr>
          <w:rFonts w:ascii="Verdana" w:hAnsi="Verdana"/>
          <w:b/>
          <w:bCs/>
          <w:sz w:val="16"/>
          <w:szCs w:val="16"/>
        </w:rPr>
        <w:t>Praktijkervaring</w:t>
      </w:r>
      <w:r w:rsidRPr="00282E43">
        <w:rPr>
          <w:rFonts w:ascii="Verdana" w:hAnsi="Verdana"/>
          <w:sz w:val="16"/>
          <w:szCs w:val="16"/>
        </w:rPr>
        <w:t>: via proefprojecten economische haalbaarheid en ecologische impact t</w:t>
      </w:r>
      <w:r w:rsidR="00726B8A">
        <w:rPr>
          <w:rFonts w:ascii="Verdana" w:hAnsi="Verdana"/>
          <w:sz w:val="16"/>
          <w:szCs w:val="16"/>
        </w:rPr>
        <w:t>oetsen</w:t>
      </w:r>
    </w:p>
    <w:p w:rsidRPr="00282E43" w:rsidR="00282E43" w:rsidP="00282E43" w:rsidRDefault="00282E43" w14:paraId="26322C6C" w14:textId="77777777">
      <w:pPr>
        <w:numPr>
          <w:ilvl w:val="0"/>
          <w:numId w:val="1"/>
        </w:numPr>
        <w:rPr>
          <w:rFonts w:ascii="Verdana" w:hAnsi="Verdana"/>
          <w:sz w:val="16"/>
          <w:szCs w:val="16"/>
        </w:rPr>
      </w:pPr>
      <w:r w:rsidRPr="00282E43">
        <w:rPr>
          <w:rFonts w:ascii="Verdana" w:hAnsi="Verdana"/>
          <w:b/>
          <w:bCs/>
          <w:sz w:val="16"/>
          <w:szCs w:val="16"/>
        </w:rPr>
        <w:t>Kennisprogramma’s</w:t>
      </w:r>
      <w:r w:rsidRPr="00282E43">
        <w:rPr>
          <w:rFonts w:ascii="Verdana" w:hAnsi="Verdana"/>
          <w:sz w:val="16"/>
          <w:szCs w:val="16"/>
        </w:rPr>
        <w:t>: structurele inbedding van monitoring en onderzoek – niet ad hoc per park of exploitant, maar programmatisch. Alleen dan ontstaat een robuust kennisfundament voor beleidsafwegingen en integrale gebiedsontwikkeling</w:t>
      </w:r>
    </w:p>
    <w:p w:rsidRPr="001345DF" w:rsidR="00282E43" w:rsidP="00B05C0F" w:rsidRDefault="00282E43" w14:paraId="0DCA1057" w14:textId="62E13F3F">
      <w:pPr>
        <w:numPr>
          <w:ilvl w:val="0"/>
          <w:numId w:val="1"/>
        </w:numPr>
        <w:rPr>
          <w:rFonts w:ascii="Verdana" w:hAnsi="Verdana"/>
          <w:sz w:val="16"/>
          <w:szCs w:val="16"/>
        </w:rPr>
      </w:pPr>
      <w:r w:rsidRPr="001345DF">
        <w:rPr>
          <w:rFonts w:ascii="Verdana" w:hAnsi="Verdana"/>
          <w:b/>
          <w:bCs/>
          <w:sz w:val="16"/>
          <w:szCs w:val="16"/>
        </w:rPr>
        <w:t>Draagvlak en communicatie</w:t>
      </w:r>
      <w:r w:rsidRPr="001345DF">
        <w:rPr>
          <w:rFonts w:ascii="Verdana" w:hAnsi="Verdana"/>
          <w:sz w:val="16"/>
          <w:szCs w:val="16"/>
        </w:rPr>
        <w:t>: transparante communicatie, participatie van vissers en ruimte voor hun perspectief</w:t>
      </w:r>
    </w:p>
    <w:sectPr w:rsidRPr="001345DF" w:rsidR="00282E4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6F7A" w14:textId="77777777" w:rsidR="00937332" w:rsidRDefault="00937332" w:rsidP="000074EF">
      <w:pPr>
        <w:spacing w:after="0" w:line="240" w:lineRule="auto"/>
      </w:pPr>
      <w:r>
        <w:separator/>
      </w:r>
    </w:p>
  </w:endnote>
  <w:endnote w:type="continuationSeparator" w:id="0">
    <w:p w14:paraId="26A85CAB" w14:textId="77777777" w:rsidR="00937332" w:rsidRDefault="00937332" w:rsidP="0000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48EA" w14:textId="77777777" w:rsidR="00937332" w:rsidRDefault="00937332" w:rsidP="000074EF">
      <w:pPr>
        <w:spacing w:after="0" w:line="240" w:lineRule="auto"/>
      </w:pPr>
      <w:r>
        <w:separator/>
      </w:r>
    </w:p>
  </w:footnote>
  <w:footnote w:type="continuationSeparator" w:id="0">
    <w:p w14:paraId="35EBA972" w14:textId="77777777" w:rsidR="00937332" w:rsidRDefault="00937332" w:rsidP="000074EF">
      <w:pPr>
        <w:spacing w:after="0" w:line="240" w:lineRule="auto"/>
      </w:pPr>
      <w:r>
        <w:continuationSeparator/>
      </w:r>
    </w:p>
  </w:footnote>
  <w:footnote w:id="1">
    <w:p w14:paraId="651A1D69" w14:textId="5415F10A" w:rsidR="000074EF" w:rsidRPr="001345DF" w:rsidRDefault="000074EF">
      <w:pPr>
        <w:pStyle w:val="FootnoteText"/>
        <w:rPr>
          <w:sz w:val="12"/>
          <w:szCs w:val="12"/>
          <w:lang w:val="en-US"/>
        </w:rPr>
      </w:pPr>
      <w:r w:rsidRPr="001345DF">
        <w:rPr>
          <w:rStyle w:val="FootnoteReference"/>
          <w:sz w:val="12"/>
          <w:szCs w:val="12"/>
        </w:rPr>
        <w:footnoteRef/>
      </w:r>
      <w:r>
        <w:t xml:space="preserve"> </w:t>
      </w:r>
      <w:r w:rsidR="00082B9B" w:rsidRPr="001345DF">
        <w:rPr>
          <w:rFonts w:ascii="Verdana" w:hAnsi="Verdana"/>
          <w:sz w:val="12"/>
          <w:szCs w:val="12"/>
        </w:rPr>
        <w:t xml:space="preserve">Rapporten: </w:t>
      </w:r>
      <w:hyperlink r:id="rId1" w:history="1">
        <w:r w:rsidR="00082B9B" w:rsidRPr="001345DF">
          <w:rPr>
            <w:rStyle w:val="Hyperlink"/>
            <w:rFonts w:ascii="Verdana" w:hAnsi="Verdana"/>
            <w:sz w:val="12"/>
            <w:szCs w:val="12"/>
          </w:rPr>
          <w:t>637589</w:t>
        </w:r>
      </w:hyperlink>
      <w:r w:rsidR="00082B9B" w:rsidRPr="001345DF">
        <w:rPr>
          <w:rFonts w:ascii="Verdana" w:hAnsi="Verdana"/>
          <w:sz w:val="12"/>
          <w:szCs w:val="12"/>
        </w:rPr>
        <w:t xml:space="preserve">, </w:t>
      </w:r>
      <w:hyperlink r:id="rId2" w:history="1">
        <w:r w:rsidR="00082B9B" w:rsidRPr="001345DF">
          <w:rPr>
            <w:rStyle w:val="Hyperlink"/>
            <w:rFonts w:ascii="Verdana" w:hAnsi="Verdana"/>
            <w:sz w:val="12"/>
            <w:szCs w:val="12"/>
          </w:rPr>
          <w:t>647976</w:t>
        </w:r>
      </w:hyperlink>
      <w:r w:rsidR="00082B9B" w:rsidRPr="001345DF">
        <w:rPr>
          <w:rFonts w:ascii="Verdana" w:hAnsi="Verdana"/>
          <w:sz w:val="12"/>
          <w:szCs w:val="12"/>
        </w:rPr>
        <w:t xml:space="preserve">, </w:t>
      </w:r>
      <w:hyperlink r:id="rId3" w:history="1">
        <w:r w:rsidR="00082B9B" w:rsidRPr="001345DF">
          <w:rPr>
            <w:rStyle w:val="Hyperlink"/>
            <w:rFonts w:ascii="Verdana" w:hAnsi="Verdana"/>
            <w:sz w:val="12"/>
            <w:szCs w:val="12"/>
          </w:rPr>
          <w:t>659099</w:t>
        </w:r>
      </w:hyperlink>
      <w:r w:rsidR="00082B9B" w:rsidRPr="001345DF">
        <w:rPr>
          <w:rFonts w:ascii="Verdana" w:hAnsi="Verdana"/>
          <w:sz w:val="12"/>
          <w:szCs w:val="12"/>
        </w:rPr>
        <w:t xml:space="preserve"> en in </w:t>
      </w:r>
      <w:proofErr w:type="spellStart"/>
      <w:r w:rsidR="00082B9B" w:rsidRPr="001345DF">
        <w:rPr>
          <w:rFonts w:ascii="Verdana" w:hAnsi="Verdana"/>
          <w:sz w:val="12"/>
          <w:szCs w:val="12"/>
        </w:rPr>
        <w:t>prep</w:t>
      </w:r>
      <w:proofErr w:type="spellEnd"/>
      <w:r w:rsidR="00082B9B" w:rsidRPr="001345DF">
        <w:rPr>
          <w:rFonts w:ascii="Verdana" w:hAnsi="Verdana"/>
          <w:sz w:val="12"/>
          <w:szCs w:val="12"/>
        </w:rPr>
        <w:t>.,</w:t>
      </w:r>
    </w:p>
  </w:footnote>
  <w:footnote w:id="2">
    <w:p w14:paraId="06F99F89" w14:textId="75675803" w:rsidR="00082B9B" w:rsidRPr="001345DF" w:rsidRDefault="00082B9B">
      <w:pPr>
        <w:pStyle w:val="FootnoteText"/>
        <w:rPr>
          <w:sz w:val="12"/>
          <w:szCs w:val="12"/>
        </w:rPr>
      </w:pPr>
      <w:r w:rsidRPr="001345DF">
        <w:rPr>
          <w:rStyle w:val="FootnoteReference"/>
          <w:sz w:val="12"/>
          <w:szCs w:val="12"/>
        </w:rPr>
        <w:footnoteRef/>
      </w:r>
      <w:r w:rsidRPr="001345DF">
        <w:rPr>
          <w:sz w:val="12"/>
          <w:szCs w:val="12"/>
        </w:rPr>
        <w:t xml:space="preserve"> </w:t>
      </w:r>
      <w:r w:rsidR="00E231FB" w:rsidRPr="001345DF">
        <w:rPr>
          <w:rFonts w:ascii="Verdana" w:hAnsi="Verdana"/>
          <w:sz w:val="12"/>
          <w:szCs w:val="12"/>
        </w:rPr>
        <w:t xml:space="preserve">Programma Noordzee 2022-2027 te downloaden op: </w:t>
      </w:r>
      <w:hyperlink r:id="rId4" w:history="1">
        <w:r w:rsidR="00E231FB" w:rsidRPr="001345DF">
          <w:rPr>
            <w:rStyle w:val="Hyperlink"/>
            <w:rFonts w:ascii="Verdana" w:hAnsi="Verdana"/>
            <w:sz w:val="12"/>
            <w:szCs w:val="12"/>
          </w:rPr>
          <w:t>Programma Noordzee 2022-2027 - Noordzeeloket</w:t>
        </w:r>
      </w:hyperlink>
    </w:p>
  </w:footnote>
  <w:footnote w:id="3">
    <w:p w14:paraId="78AA01A6" w14:textId="2DC65B41" w:rsidR="006879CE" w:rsidRPr="001345DF" w:rsidRDefault="006879CE">
      <w:pPr>
        <w:pStyle w:val="FootnoteText"/>
        <w:rPr>
          <w:sz w:val="12"/>
          <w:szCs w:val="12"/>
        </w:rPr>
      </w:pPr>
      <w:r w:rsidRPr="001345DF">
        <w:rPr>
          <w:rStyle w:val="FootnoteReference"/>
          <w:sz w:val="12"/>
          <w:szCs w:val="12"/>
        </w:rPr>
        <w:footnoteRef/>
      </w:r>
      <w:r w:rsidRPr="001345DF">
        <w:rPr>
          <w:sz w:val="12"/>
          <w:szCs w:val="12"/>
        </w:rPr>
        <w:t xml:space="preserve"> </w:t>
      </w:r>
      <w:r w:rsidR="00D809B5" w:rsidRPr="001345DF">
        <w:rPr>
          <w:rFonts w:ascii="Verdana" w:hAnsi="Verdana"/>
          <w:sz w:val="12"/>
          <w:szCs w:val="12"/>
        </w:rPr>
        <w:t>Voorbeeld Borssele:</w:t>
      </w:r>
      <w:r w:rsidR="00D809B5" w:rsidRPr="001345DF">
        <w:rPr>
          <w:sz w:val="12"/>
          <w:szCs w:val="12"/>
        </w:rPr>
        <w:t xml:space="preserve"> </w:t>
      </w:r>
      <w:hyperlink r:id="rId5" w:history="1">
        <w:r w:rsidR="00D809B5" w:rsidRPr="001345DF">
          <w:rPr>
            <w:rStyle w:val="Hyperlink"/>
            <w:rFonts w:ascii="Verdana" w:hAnsi="Verdana"/>
            <w:sz w:val="12"/>
            <w:szCs w:val="12"/>
          </w:rPr>
          <w:t>handreiking-gebiedspaspoort-</w:t>
        </w:r>
        <w:proofErr w:type="spellStart"/>
        <w:r w:rsidR="00D809B5" w:rsidRPr="001345DF">
          <w:rPr>
            <w:rStyle w:val="Hyperlink"/>
            <w:rFonts w:ascii="Verdana" w:hAnsi="Verdana"/>
            <w:sz w:val="12"/>
            <w:szCs w:val="12"/>
          </w:rPr>
          <w:t>borssele</w:t>
        </w:r>
        <w:proofErr w:type="spellEnd"/>
        <w:r w:rsidR="00D809B5" w:rsidRPr="001345DF">
          <w:rPr>
            <w:rStyle w:val="Hyperlink"/>
            <w:rFonts w:ascii="Verdana" w:hAnsi="Verdana"/>
            <w:sz w:val="12"/>
            <w:szCs w:val="12"/>
          </w:rPr>
          <w:t xml:space="preserve"> (2).pdf</w:t>
        </w:r>
      </w:hyperlink>
    </w:p>
  </w:footnote>
  <w:footnote w:id="4">
    <w:p w14:paraId="3869A4A9" w14:textId="7C357183" w:rsidR="008E5B95" w:rsidRPr="008E5B95" w:rsidRDefault="008E5B95">
      <w:pPr>
        <w:pStyle w:val="FootnoteText"/>
        <w:rPr>
          <w:lang w:val="en-US"/>
        </w:rPr>
      </w:pPr>
      <w:r w:rsidRPr="001345DF">
        <w:rPr>
          <w:rStyle w:val="FootnoteReference"/>
          <w:sz w:val="12"/>
          <w:szCs w:val="12"/>
        </w:rPr>
        <w:footnoteRef/>
      </w:r>
      <w:r w:rsidRPr="001345DF">
        <w:rPr>
          <w:sz w:val="12"/>
          <w:szCs w:val="12"/>
          <w:lang w:val="en-US"/>
        </w:rPr>
        <w:t xml:space="preserve"> </w:t>
      </w:r>
      <w:proofErr w:type="spellStart"/>
      <w:r w:rsidR="00D809B5" w:rsidRPr="001345DF">
        <w:rPr>
          <w:rFonts w:ascii="Verdana" w:hAnsi="Verdana"/>
          <w:sz w:val="12"/>
          <w:szCs w:val="12"/>
          <w:lang w:val="en-US"/>
        </w:rPr>
        <w:t>Catalogus</w:t>
      </w:r>
      <w:proofErr w:type="spellEnd"/>
      <w:r w:rsidR="00D809B5" w:rsidRPr="001345DF">
        <w:rPr>
          <w:rFonts w:ascii="Verdana" w:hAnsi="Verdana"/>
          <w:sz w:val="12"/>
          <w:szCs w:val="12"/>
          <w:lang w:val="en-US"/>
        </w:rPr>
        <w:t xml:space="preserve"> </w:t>
      </w:r>
      <w:proofErr w:type="spellStart"/>
      <w:r w:rsidR="00D809B5" w:rsidRPr="001345DF">
        <w:rPr>
          <w:rFonts w:ascii="Verdana" w:hAnsi="Verdana"/>
          <w:sz w:val="12"/>
          <w:szCs w:val="12"/>
          <w:lang w:val="en-US"/>
        </w:rPr>
        <w:t>voor</w:t>
      </w:r>
      <w:proofErr w:type="spellEnd"/>
      <w:r w:rsidR="00D809B5" w:rsidRPr="001345DF">
        <w:rPr>
          <w:rFonts w:ascii="Verdana" w:hAnsi="Verdana"/>
          <w:sz w:val="12"/>
          <w:szCs w:val="12"/>
          <w:lang w:val="en-US"/>
        </w:rPr>
        <w:t xml:space="preserve"> </w:t>
      </w:r>
      <w:proofErr w:type="spellStart"/>
      <w:r w:rsidR="00D809B5" w:rsidRPr="001345DF">
        <w:rPr>
          <w:rFonts w:ascii="Verdana" w:hAnsi="Verdana"/>
          <w:sz w:val="12"/>
          <w:szCs w:val="12"/>
          <w:lang w:val="en-US"/>
        </w:rPr>
        <w:t>NiD</w:t>
      </w:r>
      <w:proofErr w:type="spellEnd"/>
      <w:r w:rsidR="00D809B5" w:rsidRPr="001345DF">
        <w:rPr>
          <w:rFonts w:ascii="Verdana" w:hAnsi="Verdana"/>
          <w:sz w:val="12"/>
          <w:szCs w:val="12"/>
          <w:lang w:val="en-US"/>
        </w:rPr>
        <w:t>;</w:t>
      </w:r>
      <w:r w:rsidR="00D809B5" w:rsidRPr="001345DF">
        <w:rPr>
          <w:sz w:val="12"/>
          <w:szCs w:val="12"/>
          <w:lang w:val="en-US"/>
        </w:rPr>
        <w:t xml:space="preserve"> </w:t>
      </w:r>
      <w:hyperlink r:id="rId6" w:history="1">
        <w:r w:rsidRPr="001345DF">
          <w:rPr>
            <w:rStyle w:val="Hyperlink"/>
            <w:sz w:val="12"/>
            <w:szCs w:val="12"/>
            <w:lang w:val="en-US"/>
          </w:rPr>
          <w:t>f2d3567a-f1fd-4cee-a871-84c76fbddbbb_Hermans et al 2020 NID a catalogue for offshore wind infrastructure.pdf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011"/>
    <w:multiLevelType w:val="hybridMultilevel"/>
    <w:tmpl w:val="C6C4EF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CE4D3F"/>
    <w:multiLevelType w:val="multilevel"/>
    <w:tmpl w:val="3B50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283171">
    <w:abstractNumId w:val="1"/>
  </w:num>
  <w:num w:numId="2" w16cid:durableId="12771787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43"/>
    <w:rsid w:val="000074EF"/>
    <w:rsid w:val="000329AF"/>
    <w:rsid w:val="0005416B"/>
    <w:rsid w:val="00082B9B"/>
    <w:rsid w:val="001345DF"/>
    <w:rsid w:val="00147131"/>
    <w:rsid w:val="00197770"/>
    <w:rsid w:val="00207835"/>
    <w:rsid w:val="00217566"/>
    <w:rsid w:val="0026417C"/>
    <w:rsid w:val="00265303"/>
    <w:rsid w:val="00282E43"/>
    <w:rsid w:val="0028684C"/>
    <w:rsid w:val="002C321D"/>
    <w:rsid w:val="002F0FF8"/>
    <w:rsid w:val="0030232E"/>
    <w:rsid w:val="00380BB4"/>
    <w:rsid w:val="00396EFA"/>
    <w:rsid w:val="003E266B"/>
    <w:rsid w:val="00483DAA"/>
    <w:rsid w:val="0054619D"/>
    <w:rsid w:val="00570EA9"/>
    <w:rsid w:val="005D6B25"/>
    <w:rsid w:val="005E2FB6"/>
    <w:rsid w:val="006879CE"/>
    <w:rsid w:val="00726B8A"/>
    <w:rsid w:val="007315ED"/>
    <w:rsid w:val="007C2BAF"/>
    <w:rsid w:val="00861738"/>
    <w:rsid w:val="008A2980"/>
    <w:rsid w:val="008B14D8"/>
    <w:rsid w:val="008C1D98"/>
    <w:rsid w:val="008E5B95"/>
    <w:rsid w:val="0092283F"/>
    <w:rsid w:val="00937332"/>
    <w:rsid w:val="00956520"/>
    <w:rsid w:val="00966239"/>
    <w:rsid w:val="00987DF0"/>
    <w:rsid w:val="009A484C"/>
    <w:rsid w:val="00A11C7F"/>
    <w:rsid w:val="00A51D31"/>
    <w:rsid w:val="00AB3ED3"/>
    <w:rsid w:val="00B95FD2"/>
    <w:rsid w:val="00D67526"/>
    <w:rsid w:val="00D809B5"/>
    <w:rsid w:val="00D815D8"/>
    <w:rsid w:val="00D850AA"/>
    <w:rsid w:val="00DA0EE3"/>
    <w:rsid w:val="00DB2A34"/>
    <w:rsid w:val="00DB6E70"/>
    <w:rsid w:val="00E231FB"/>
    <w:rsid w:val="00E23368"/>
    <w:rsid w:val="00E25B9E"/>
    <w:rsid w:val="00E4724C"/>
    <w:rsid w:val="00E66DBA"/>
    <w:rsid w:val="00F84FD8"/>
    <w:rsid w:val="00FC4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763F"/>
  <w15:chartTrackingRefBased/>
  <w15:docId w15:val="{E4B2F8E0-8CFF-4453-87DE-3542FE2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E43"/>
    <w:rPr>
      <w:rFonts w:eastAsiaTheme="majorEastAsia" w:cstheme="majorBidi"/>
      <w:color w:val="272727" w:themeColor="text1" w:themeTint="D8"/>
    </w:rPr>
  </w:style>
  <w:style w:type="paragraph" w:styleId="Title">
    <w:name w:val="Title"/>
    <w:basedOn w:val="Normal"/>
    <w:next w:val="Normal"/>
    <w:link w:val="TitleChar"/>
    <w:uiPriority w:val="10"/>
    <w:qFormat/>
    <w:rsid w:val="00282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E43"/>
    <w:pPr>
      <w:spacing w:before="160"/>
      <w:jc w:val="center"/>
    </w:pPr>
    <w:rPr>
      <w:i/>
      <w:iCs/>
      <w:color w:val="404040" w:themeColor="text1" w:themeTint="BF"/>
    </w:rPr>
  </w:style>
  <w:style w:type="character" w:customStyle="1" w:styleId="QuoteChar">
    <w:name w:val="Quote Char"/>
    <w:basedOn w:val="DefaultParagraphFont"/>
    <w:link w:val="Quote"/>
    <w:uiPriority w:val="29"/>
    <w:rsid w:val="00282E43"/>
    <w:rPr>
      <w:i/>
      <w:iCs/>
      <w:color w:val="404040" w:themeColor="text1" w:themeTint="BF"/>
    </w:rPr>
  </w:style>
  <w:style w:type="paragraph" w:styleId="ListParagraph">
    <w:name w:val="List Paragraph"/>
    <w:basedOn w:val="Normal"/>
    <w:uiPriority w:val="34"/>
    <w:qFormat/>
    <w:rsid w:val="00282E43"/>
    <w:pPr>
      <w:ind w:left="720"/>
      <w:contextualSpacing/>
    </w:pPr>
  </w:style>
  <w:style w:type="character" w:styleId="IntenseEmphasis">
    <w:name w:val="Intense Emphasis"/>
    <w:basedOn w:val="DefaultParagraphFont"/>
    <w:uiPriority w:val="21"/>
    <w:qFormat/>
    <w:rsid w:val="00282E43"/>
    <w:rPr>
      <w:i/>
      <w:iCs/>
      <w:color w:val="0F4761" w:themeColor="accent1" w:themeShade="BF"/>
    </w:rPr>
  </w:style>
  <w:style w:type="paragraph" w:styleId="IntenseQuote">
    <w:name w:val="Intense Quote"/>
    <w:basedOn w:val="Normal"/>
    <w:next w:val="Normal"/>
    <w:link w:val="IntenseQuoteChar"/>
    <w:uiPriority w:val="30"/>
    <w:qFormat/>
    <w:rsid w:val="00282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E43"/>
    <w:rPr>
      <w:i/>
      <w:iCs/>
      <w:color w:val="0F4761" w:themeColor="accent1" w:themeShade="BF"/>
    </w:rPr>
  </w:style>
  <w:style w:type="character" w:styleId="IntenseReference">
    <w:name w:val="Intense Reference"/>
    <w:basedOn w:val="DefaultParagraphFont"/>
    <w:uiPriority w:val="32"/>
    <w:qFormat/>
    <w:rsid w:val="00282E43"/>
    <w:rPr>
      <w:b/>
      <w:bCs/>
      <w:smallCaps/>
      <w:color w:val="0F4761" w:themeColor="accent1" w:themeShade="BF"/>
      <w:spacing w:val="5"/>
    </w:rPr>
  </w:style>
  <w:style w:type="paragraph" w:styleId="FootnoteText">
    <w:name w:val="footnote text"/>
    <w:basedOn w:val="Normal"/>
    <w:link w:val="FootnoteTextChar"/>
    <w:uiPriority w:val="99"/>
    <w:semiHidden/>
    <w:unhideWhenUsed/>
    <w:rsid w:val="000074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4EF"/>
    <w:rPr>
      <w:sz w:val="20"/>
      <w:szCs w:val="20"/>
    </w:rPr>
  </w:style>
  <w:style w:type="character" w:styleId="FootnoteReference">
    <w:name w:val="footnote reference"/>
    <w:basedOn w:val="DefaultParagraphFont"/>
    <w:uiPriority w:val="99"/>
    <w:semiHidden/>
    <w:unhideWhenUsed/>
    <w:rsid w:val="000074EF"/>
    <w:rPr>
      <w:vertAlign w:val="superscript"/>
    </w:rPr>
  </w:style>
  <w:style w:type="character" w:styleId="Hyperlink">
    <w:name w:val="Hyperlink"/>
    <w:basedOn w:val="DefaultParagraphFont"/>
    <w:uiPriority w:val="99"/>
    <w:unhideWhenUsed/>
    <w:rsid w:val="00082B9B"/>
    <w:rPr>
      <w:color w:val="467886" w:themeColor="hyperlink"/>
      <w:u w:val="single"/>
    </w:rPr>
  </w:style>
  <w:style w:type="character" w:styleId="UnresolvedMention">
    <w:name w:val="Unresolved Mention"/>
    <w:basedOn w:val="DefaultParagraphFont"/>
    <w:uiPriority w:val="99"/>
    <w:semiHidden/>
    <w:unhideWhenUsed/>
    <w:rsid w:val="008E5B95"/>
    <w:rPr>
      <w:color w:val="605E5C"/>
      <w:shd w:val="clear" w:color="auto" w:fill="E1DFDD"/>
    </w:rPr>
  </w:style>
  <w:style w:type="character" w:styleId="CommentReference">
    <w:name w:val="annotation reference"/>
    <w:basedOn w:val="DefaultParagraphFont"/>
    <w:uiPriority w:val="99"/>
    <w:semiHidden/>
    <w:unhideWhenUsed/>
    <w:rsid w:val="005D6B25"/>
    <w:rPr>
      <w:sz w:val="16"/>
      <w:szCs w:val="16"/>
    </w:rPr>
  </w:style>
  <w:style w:type="paragraph" w:styleId="CommentText">
    <w:name w:val="annotation text"/>
    <w:basedOn w:val="Normal"/>
    <w:link w:val="CommentTextChar"/>
    <w:uiPriority w:val="99"/>
    <w:unhideWhenUsed/>
    <w:rsid w:val="005D6B25"/>
    <w:pPr>
      <w:spacing w:after="200" w:line="240" w:lineRule="auto"/>
    </w:pPr>
    <w:rPr>
      <w:rFonts w:eastAsiaTheme="minorEastAsia"/>
      <w:kern w:val="0"/>
      <w:sz w:val="20"/>
      <w:szCs w:val="20"/>
      <w:lang w:val="en-US"/>
      <w14:ligatures w14:val="none"/>
    </w:rPr>
  </w:style>
  <w:style w:type="character" w:customStyle="1" w:styleId="CommentTextChar">
    <w:name w:val="Comment Text Char"/>
    <w:basedOn w:val="DefaultParagraphFont"/>
    <w:link w:val="CommentText"/>
    <w:uiPriority w:val="99"/>
    <w:rsid w:val="005D6B25"/>
    <w:rPr>
      <w:rFonts w:eastAsiaTheme="minorEastAs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8096">
      <w:bodyDiv w:val="1"/>
      <w:marLeft w:val="0"/>
      <w:marRight w:val="0"/>
      <w:marTop w:val="0"/>
      <w:marBottom w:val="0"/>
      <w:divBdr>
        <w:top w:val="none" w:sz="0" w:space="0" w:color="auto"/>
        <w:left w:val="none" w:sz="0" w:space="0" w:color="auto"/>
        <w:bottom w:val="none" w:sz="0" w:space="0" w:color="auto"/>
        <w:right w:val="none" w:sz="0" w:space="0" w:color="auto"/>
      </w:divBdr>
    </w:div>
    <w:div w:id="819073920">
      <w:bodyDiv w:val="1"/>
      <w:marLeft w:val="0"/>
      <w:marRight w:val="0"/>
      <w:marTop w:val="0"/>
      <w:marBottom w:val="0"/>
      <w:divBdr>
        <w:top w:val="none" w:sz="0" w:space="0" w:color="auto"/>
        <w:left w:val="none" w:sz="0" w:space="0" w:color="auto"/>
        <w:bottom w:val="none" w:sz="0" w:space="0" w:color="auto"/>
        <w:right w:val="none" w:sz="0" w:space="0" w:color="auto"/>
      </w:divBdr>
    </w:div>
    <w:div w:id="1150292820">
      <w:bodyDiv w:val="1"/>
      <w:marLeft w:val="0"/>
      <w:marRight w:val="0"/>
      <w:marTop w:val="0"/>
      <w:marBottom w:val="0"/>
      <w:divBdr>
        <w:top w:val="none" w:sz="0" w:space="0" w:color="auto"/>
        <w:left w:val="none" w:sz="0" w:space="0" w:color="auto"/>
        <w:bottom w:val="none" w:sz="0" w:space="0" w:color="auto"/>
        <w:right w:val="none" w:sz="0" w:space="0" w:color="auto"/>
      </w:divBdr>
    </w:div>
    <w:div w:id="14403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depot.wur.nl/659099" TargetMode="External"/><Relationship Id="rId2" Type="http://schemas.openxmlformats.org/officeDocument/2006/relationships/hyperlink" Target="https://edepot.wur.nl/647976" TargetMode="External"/><Relationship Id="rId1" Type="http://schemas.openxmlformats.org/officeDocument/2006/relationships/hyperlink" Target="https://edepot.wur.nl/637589" TargetMode="External"/><Relationship Id="rId6" Type="http://schemas.openxmlformats.org/officeDocument/2006/relationships/hyperlink" Target="https://www.wur.nl/upload_mm/4/b/0/f2d3567a-f1fd-4cee-a871-84c76fbddbbb_Hermans%20et%20al%202020%20NID%20a%20catalogue%20for%20offshore%20wind%20infrastructure.pdf" TargetMode="External"/><Relationship Id="rId5" Type="http://schemas.openxmlformats.org/officeDocument/2006/relationships/hyperlink" Target="file:///C:\Users\steen021\Downloads\handreiking-gebiedspaspoort-borssele%20(2).pdf" TargetMode="External"/><Relationship Id="rId4" Type="http://schemas.openxmlformats.org/officeDocument/2006/relationships/hyperlink" Target="https://www.noordzeeloket.nl/beleid/programma-noordzee-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1292</ap:Words>
  <ap:Characters>7109</ap:Characters>
  <ap:DocSecurity>0</ap:DocSecurity>
  <ap:Lines>59</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2025-05-12T17:57:00.0000000Z</dcterms:created>
  <dcterms:modified xsi:type="dcterms:W3CDTF">2025-05-15T15:11:00.0000000Z</dcterms:modified>
  <version/>
  <category/>
</coreProperties>
</file>