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30294" w14:paraId="6B9EA828" w14:textId="77777777">
        <w:tc>
          <w:tcPr>
            <w:tcW w:w="6733" w:type="dxa"/>
            <w:gridSpan w:val="2"/>
            <w:tcBorders>
              <w:top w:val="nil"/>
              <w:left w:val="nil"/>
              <w:bottom w:val="nil"/>
              <w:right w:val="nil"/>
            </w:tcBorders>
            <w:vAlign w:val="center"/>
          </w:tcPr>
          <w:p w:rsidR="00997775" w:rsidP="00710A7A" w:rsidRDefault="00997775" w14:paraId="08B503D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3616C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30294" w14:paraId="3932908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0A5F19B" w14:textId="77777777">
            <w:r w:rsidRPr="008B0CC5">
              <w:t xml:space="preserve">Vergaderjaar </w:t>
            </w:r>
            <w:r w:rsidR="00AC6B87">
              <w:t>2024-2025</w:t>
            </w:r>
          </w:p>
        </w:tc>
      </w:tr>
      <w:tr w:rsidR="00997775" w:rsidTr="00330294" w14:paraId="77D84DFB" w14:textId="77777777">
        <w:trPr>
          <w:cantSplit/>
        </w:trPr>
        <w:tc>
          <w:tcPr>
            <w:tcW w:w="10985" w:type="dxa"/>
            <w:gridSpan w:val="3"/>
            <w:tcBorders>
              <w:top w:val="nil"/>
              <w:left w:val="nil"/>
              <w:bottom w:val="nil"/>
              <w:right w:val="nil"/>
            </w:tcBorders>
          </w:tcPr>
          <w:p w:rsidR="00997775" w:rsidRDefault="00997775" w14:paraId="63DEDD2F" w14:textId="77777777"/>
        </w:tc>
      </w:tr>
      <w:tr w:rsidR="00997775" w:rsidTr="00330294" w14:paraId="39C564F4" w14:textId="77777777">
        <w:trPr>
          <w:cantSplit/>
        </w:trPr>
        <w:tc>
          <w:tcPr>
            <w:tcW w:w="10985" w:type="dxa"/>
            <w:gridSpan w:val="3"/>
            <w:tcBorders>
              <w:top w:val="nil"/>
              <w:left w:val="nil"/>
              <w:bottom w:val="single" w:color="auto" w:sz="4" w:space="0"/>
              <w:right w:val="nil"/>
            </w:tcBorders>
          </w:tcPr>
          <w:p w:rsidR="00997775" w:rsidRDefault="00997775" w14:paraId="40348454" w14:textId="77777777"/>
        </w:tc>
      </w:tr>
      <w:tr w:rsidR="00997775" w:rsidTr="00330294" w14:paraId="42D2CB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BEC7B2" w14:textId="77777777"/>
        </w:tc>
        <w:tc>
          <w:tcPr>
            <w:tcW w:w="7654" w:type="dxa"/>
            <w:gridSpan w:val="2"/>
          </w:tcPr>
          <w:p w:rsidR="00997775" w:rsidRDefault="00997775" w14:paraId="05FFD674" w14:textId="77777777"/>
        </w:tc>
      </w:tr>
      <w:tr w:rsidR="00330294" w:rsidTr="00330294" w14:paraId="3190C6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2BC294F2" w14:textId="7D0E3C35">
            <w:pPr>
              <w:rPr>
                <w:b/>
              </w:rPr>
            </w:pPr>
            <w:r>
              <w:rPr>
                <w:b/>
              </w:rPr>
              <w:t>35 334</w:t>
            </w:r>
          </w:p>
        </w:tc>
        <w:tc>
          <w:tcPr>
            <w:tcW w:w="7654" w:type="dxa"/>
            <w:gridSpan w:val="2"/>
          </w:tcPr>
          <w:p w:rsidR="00330294" w:rsidP="00330294" w:rsidRDefault="00330294" w14:paraId="62D8C880" w14:textId="04749DC5">
            <w:pPr>
              <w:rPr>
                <w:b/>
              </w:rPr>
            </w:pPr>
            <w:r w:rsidRPr="00A96830">
              <w:rPr>
                <w:b/>
                <w:bCs/>
              </w:rPr>
              <w:t>Problematiek rondom stikstof en PFAS</w:t>
            </w:r>
          </w:p>
        </w:tc>
      </w:tr>
      <w:tr w:rsidR="00330294" w:rsidTr="00330294" w14:paraId="0D1DC0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1A16E542" w14:textId="77777777"/>
        </w:tc>
        <w:tc>
          <w:tcPr>
            <w:tcW w:w="7654" w:type="dxa"/>
            <w:gridSpan w:val="2"/>
          </w:tcPr>
          <w:p w:rsidR="00330294" w:rsidP="00330294" w:rsidRDefault="00330294" w14:paraId="7B65D809" w14:textId="77777777"/>
        </w:tc>
      </w:tr>
      <w:tr w:rsidR="00330294" w:rsidTr="00330294" w14:paraId="39CF71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497E9D5C" w14:textId="77777777"/>
        </w:tc>
        <w:tc>
          <w:tcPr>
            <w:tcW w:w="7654" w:type="dxa"/>
            <w:gridSpan w:val="2"/>
          </w:tcPr>
          <w:p w:rsidR="00330294" w:rsidP="00330294" w:rsidRDefault="00330294" w14:paraId="1967AFC9" w14:textId="77777777"/>
        </w:tc>
      </w:tr>
      <w:tr w:rsidR="00330294" w:rsidTr="00330294" w14:paraId="3DAE7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6652B557" w14:textId="22D223FC">
            <w:pPr>
              <w:rPr>
                <w:b/>
              </w:rPr>
            </w:pPr>
            <w:r>
              <w:rPr>
                <w:b/>
              </w:rPr>
              <w:t xml:space="preserve">Nr. </w:t>
            </w:r>
            <w:r w:rsidR="008043F8">
              <w:rPr>
                <w:b/>
              </w:rPr>
              <w:t>386</w:t>
            </w:r>
          </w:p>
        </w:tc>
        <w:tc>
          <w:tcPr>
            <w:tcW w:w="7654" w:type="dxa"/>
            <w:gridSpan w:val="2"/>
          </w:tcPr>
          <w:p w:rsidR="00330294" w:rsidP="00330294" w:rsidRDefault="00330294" w14:paraId="0E03AA71" w14:textId="1B6EEDFA">
            <w:pPr>
              <w:rPr>
                <w:b/>
              </w:rPr>
            </w:pPr>
            <w:r>
              <w:rPr>
                <w:b/>
              </w:rPr>
              <w:t xml:space="preserve">MOTIE VAN </w:t>
            </w:r>
            <w:r w:rsidR="008043F8">
              <w:rPr>
                <w:b/>
              </w:rPr>
              <w:t>HET LID VEDDER C.S.</w:t>
            </w:r>
          </w:p>
        </w:tc>
      </w:tr>
      <w:tr w:rsidR="00330294" w:rsidTr="00330294" w14:paraId="11FABB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6827EBA2" w14:textId="77777777"/>
        </w:tc>
        <w:tc>
          <w:tcPr>
            <w:tcW w:w="7654" w:type="dxa"/>
            <w:gridSpan w:val="2"/>
          </w:tcPr>
          <w:p w:rsidR="00330294" w:rsidP="00330294" w:rsidRDefault="00330294" w14:paraId="5E87920C" w14:textId="688D5977">
            <w:r>
              <w:t xml:space="preserve">Voorgesteld </w:t>
            </w:r>
            <w:r w:rsidR="008043F8">
              <w:t>22 mei 2025</w:t>
            </w:r>
          </w:p>
        </w:tc>
      </w:tr>
      <w:tr w:rsidR="00330294" w:rsidTr="00330294" w14:paraId="0FE1E2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5AEFD30F" w14:textId="77777777"/>
        </w:tc>
        <w:tc>
          <w:tcPr>
            <w:tcW w:w="7654" w:type="dxa"/>
            <w:gridSpan w:val="2"/>
          </w:tcPr>
          <w:p w:rsidR="00330294" w:rsidP="00330294" w:rsidRDefault="00330294" w14:paraId="3D80C3BC" w14:textId="77777777"/>
        </w:tc>
      </w:tr>
      <w:tr w:rsidR="00330294" w:rsidTr="00330294" w14:paraId="72F5C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67BF2FF2" w14:textId="77777777"/>
        </w:tc>
        <w:tc>
          <w:tcPr>
            <w:tcW w:w="7654" w:type="dxa"/>
            <w:gridSpan w:val="2"/>
          </w:tcPr>
          <w:p w:rsidR="00330294" w:rsidP="00330294" w:rsidRDefault="00330294" w14:paraId="2C9F3660" w14:textId="7FEC72D7">
            <w:r>
              <w:t>De Kamer,</w:t>
            </w:r>
          </w:p>
        </w:tc>
      </w:tr>
      <w:tr w:rsidR="00330294" w:rsidTr="00330294" w14:paraId="1CA7D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59705735" w14:textId="77777777"/>
        </w:tc>
        <w:tc>
          <w:tcPr>
            <w:tcW w:w="7654" w:type="dxa"/>
            <w:gridSpan w:val="2"/>
          </w:tcPr>
          <w:p w:rsidR="00330294" w:rsidP="00330294" w:rsidRDefault="00330294" w14:paraId="45CE7694" w14:textId="77777777"/>
        </w:tc>
      </w:tr>
      <w:tr w:rsidR="00330294" w:rsidTr="00330294" w14:paraId="6A226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30294" w:rsidP="00330294" w:rsidRDefault="00330294" w14:paraId="6EAD6DA9" w14:textId="77777777"/>
        </w:tc>
        <w:tc>
          <w:tcPr>
            <w:tcW w:w="7654" w:type="dxa"/>
            <w:gridSpan w:val="2"/>
          </w:tcPr>
          <w:p w:rsidR="00330294" w:rsidP="00330294" w:rsidRDefault="00330294" w14:paraId="0E54E6AE" w14:textId="3E8EAF11">
            <w:r>
              <w:t>gehoord de beraadslaging,</w:t>
            </w:r>
          </w:p>
        </w:tc>
      </w:tr>
      <w:tr w:rsidR="00997775" w:rsidTr="00330294" w14:paraId="2AD890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9B98A4" w14:textId="77777777"/>
        </w:tc>
        <w:tc>
          <w:tcPr>
            <w:tcW w:w="7654" w:type="dxa"/>
            <w:gridSpan w:val="2"/>
          </w:tcPr>
          <w:p w:rsidR="00997775" w:rsidRDefault="00997775" w14:paraId="203BA292" w14:textId="77777777"/>
        </w:tc>
      </w:tr>
      <w:tr w:rsidR="00997775" w:rsidTr="00330294" w14:paraId="5F947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2AB50A" w14:textId="77777777"/>
        </w:tc>
        <w:tc>
          <w:tcPr>
            <w:tcW w:w="7654" w:type="dxa"/>
            <w:gridSpan w:val="2"/>
          </w:tcPr>
          <w:p w:rsidRPr="00E40CBD" w:rsidR="00E40CBD" w:rsidP="00E40CBD" w:rsidRDefault="00E40CBD" w14:paraId="15DFA009" w14:textId="77777777">
            <w:pPr>
              <w:pStyle w:val="Geenafstand"/>
            </w:pPr>
            <w:r w:rsidRPr="00E40CBD">
              <w:t>constaterende dat de landsadvocaat aangeeft dat de huidige maatregelen alleen voor juridisch houdbare vergunningverlening kunnen zorgen als deze tijdig, gebiedsgericht en goed geborgd worden uitgevoerd en dat aanvullende maatregelen noodzakelijk zijn;</w:t>
            </w:r>
          </w:p>
          <w:p w:rsidR="00E40CBD" w:rsidP="00E40CBD" w:rsidRDefault="00E40CBD" w14:paraId="7CD43893" w14:textId="77777777">
            <w:pPr>
              <w:pStyle w:val="Geenafstand"/>
            </w:pPr>
          </w:p>
          <w:p w:rsidRPr="00E40CBD" w:rsidR="00E40CBD" w:rsidP="00E40CBD" w:rsidRDefault="00E40CBD" w14:paraId="3F0B3F07" w14:textId="292B4A75">
            <w:pPr>
              <w:pStyle w:val="Geenafstand"/>
            </w:pPr>
            <w:r w:rsidRPr="00E40CBD">
              <w:t>overwegende dat het startpakket nog niet aan deze eis voldoet, maar het totaalpakket daar wel aan zal moeten voldoen;</w:t>
            </w:r>
          </w:p>
          <w:p w:rsidR="00E40CBD" w:rsidP="00E40CBD" w:rsidRDefault="00E40CBD" w14:paraId="236C3D36" w14:textId="77777777">
            <w:pPr>
              <w:pStyle w:val="Geenafstand"/>
            </w:pPr>
          </w:p>
          <w:p w:rsidRPr="00E40CBD" w:rsidR="00E40CBD" w:rsidP="00E40CBD" w:rsidRDefault="00E40CBD" w14:paraId="2D7DCD81" w14:textId="748B69F1">
            <w:pPr>
              <w:pStyle w:val="Geenafstand"/>
            </w:pPr>
            <w:r w:rsidRPr="00E40CBD">
              <w:t>overwegende dat het van belang is om vooraf zo veel mogelijk zekerheid te hebben over de vraag of het totaalpakket daadwerkelijk zal leiden tot onder andere juridisch houdbare vergunningverlening;</w:t>
            </w:r>
          </w:p>
          <w:p w:rsidR="00E40CBD" w:rsidP="00E40CBD" w:rsidRDefault="00E40CBD" w14:paraId="45C4B75F" w14:textId="77777777">
            <w:pPr>
              <w:pStyle w:val="Geenafstand"/>
            </w:pPr>
          </w:p>
          <w:p w:rsidRPr="00E40CBD" w:rsidR="00E40CBD" w:rsidP="00E40CBD" w:rsidRDefault="00E40CBD" w14:paraId="4E419F29" w14:textId="0A75016F">
            <w:pPr>
              <w:pStyle w:val="Geenafstand"/>
            </w:pPr>
            <w:r w:rsidRPr="00E40CBD">
              <w:t>overwegende dat dit niet alleen vraagt om een analyse van de aanpak door kennisinstellingen, maar dat er ook een juridische analyse nodig is;</w:t>
            </w:r>
          </w:p>
          <w:p w:rsidR="00E40CBD" w:rsidP="00E40CBD" w:rsidRDefault="00E40CBD" w14:paraId="0400842A" w14:textId="77777777">
            <w:pPr>
              <w:pStyle w:val="Geenafstand"/>
            </w:pPr>
          </w:p>
          <w:p w:rsidRPr="00E40CBD" w:rsidR="00E40CBD" w:rsidP="00E40CBD" w:rsidRDefault="00E40CBD" w14:paraId="4683C4CE" w14:textId="26BB8C42">
            <w:pPr>
              <w:pStyle w:val="Geenafstand"/>
            </w:pPr>
            <w:r w:rsidRPr="00E40CBD">
              <w:t>verzoekt de regering bij verdere beleidsontwikkeling en vergunningverlening op het gebied van stikstof nadrukkelijk advies te vragen aan:</w:t>
            </w:r>
          </w:p>
          <w:p w:rsidRPr="00E40CBD" w:rsidR="00E40CBD" w:rsidP="00E40CBD" w:rsidRDefault="00E40CBD" w14:paraId="4821F5AB" w14:textId="77777777">
            <w:pPr>
              <w:pStyle w:val="Geenafstand"/>
              <w:numPr>
                <w:ilvl w:val="0"/>
                <w:numId w:val="1"/>
              </w:numPr>
            </w:pPr>
            <w:r w:rsidRPr="00E40CBD">
              <w:t>de Raad van State over juridische toetsing en borging van de maatregelen;</w:t>
            </w:r>
          </w:p>
          <w:p w:rsidRPr="00E40CBD" w:rsidR="00E40CBD" w:rsidP="00E40CBD" w:rsidRDefault="00E40CBD" w14:paraId="59DA6B00" w14:textId="77777777">
            <w:pPr>
              <w:pStyle w:val="Geenafstand"/>
              <w:numPr>
                <w:ilvl w:val="0"/>
                <w:numId w:val="1"/>
              </w:numPr>
            </w:pPr>
            <w:r w:rsidRPr="00E40CBD">
              <w:t>de landsadvocaat over juridische haalbaarheid en naleving van Europese regelgeving ten aanzien van de Vogel- en Habitatrichtlijn;</w:t>
            </w:r>
          </w:p>
          <w:p w:rsidRPr="00E40CBD" w:rsidR="00E40CBD" w:rsidP="00E40CBD" w:rsidRDefault="00E40CBD" w14:paraId="2B47BC96" w14:textId="77777777">
            <w:pPr>
              <w:pStyle w:val="Geenafstand"/>
              <w:numPr>
                <w:ilvl w:val="0"/>
                <w:numId w:val="1"/>
              </w:numPr>
            </w:pPr>
            <w:r w:rsidRPr="00E40CBD">
              <w:t>het consortium onder leiding van PBL voor een kwalitatieve doorrekening van de maatregelen en de bijdrage daarvan aan de doelstelling;</w:t>
            </w:r>
          </w:p>
          <w:p w:rsidR="00E40CBD" w:rsidP="00E40CBD" w:rsidRDefault="00E40CBD" w14:paraId="464E1492" w14:textId="77777777">
            <w:pPr>
              <w:pStyle w:val="Geenafstand"/>
            </w:pPr>
          </w:p>
          <w:p w:rsidRPr="00E40CBD" w:rsidR="00E40CBD" w:rsidP="00E40CBD" w:rsidRDefault="00E40CBD" w14:paraId="7A1A9B4F" w14:textId="22DAFDFA">
            <w:pPr>
              <w:pStyle w:val="Geenafstand"/>
            </w:pPr>
            <w:r w:rsidRPr="00E40CBD">
              <w:t>verzoekt de regering deze adviezen openbaar te maken en actief te betrekken bij de verdere beleidsvorming,</w:t>
            </w:r>
          </w:p>
          <w:p w:rsidR="00E40CBD" w:rsidP="00E40CBD" w:rsidRDefault="00E40CBD" w14:paraId="61C1D7AF" w14:textId="77777777">
            <w:pPr>
              <w:pStyle w:val="Geenafstand"/>
            </w:pPr>
          </w:p>
          <w:p w:rsidRPr="00E40CBD" w:rsidR="00E40CBD" w:rsidP="00E40CBD" w:rsidRDefault="00E40CBD" w14:paraId="69C51737" w14:textId="3C77FA15">
            <w:pPr>
              <w:pStyle w:val="Geenafstand"/>
            </w:pPr>
            <w:r w:rsidRPr="00E40CBD">
              <w:t>en gaat over tot de orde van de dag.</w:t>
            </w:r>
          </w:p>
          <w:p w:rsidR="00E40CBD" w:rsidP="00E40CBD" w:rsidRDefault="00E40CBD" w14:paraId="1003F105" w14:textId="77777777">
            <w:pPr>
              <w:pStyle w:val="Geenafstand"/>
            </w:pPr>
          </w:p>
          <w:p w:rsidR="00E40CBD" w:rsidP="00E40CBD" w:rsidRDefault="00E40CBD" w14:paraId="38242511" w14:textId="77777777">
            <w:pPr>
              <w:pStyle w:val="Geenafstand"/>
            </w:pPr>
            <w:r w:rsidRPr="00E40CBD">
              <w:t>Vedder</w:t>
            </w:r>
          </w:p>
          <w:p w:rsidR="00E40CBD" w:rsidP="00E40CBD" w:rsidRDefault="00E40CBD" w14:paraId="020DBA04" w14:textId="77777777">
            <w:pPr>
              <w:pStyle w:val="Geenafstand"/>
            </w:pPr>
            <w:r w:rsidRPr="00E40CBD">
              <w:t xml:space="preserve">Holman </w:t>
            </w:r>
          </w:p>
          <w:p w:rsidRPr="008043F8" w:rsidR="00997775" w:rsidP="00E40CBD" w:rsidRDefault="00E40CBD" w14:paraId="6E7026FB" w14:textId="63A5DC74">
            <w:pPr>
              <w:pStyle w:val="Geenafstand"/>
              <w:rPr>
                <w:rStyle w:val="Zwaar"/>
                <w:b w:val="0"/>
                <w:bCs w:val="0"/>
              </w:rPr>
            </w:pPr>
            <w:r w:rsidRPr="00E40CBD">
              <w:lastRenderedPageBreak/>
              <w:t>Grinwis</w:t>
            </w:r>
          </w:p>
        </w:tc>
      </w:tr>
    </w:tbl>
    <w:p w:rsidR="00997775" w:rsidRDefault="00997775" w14:paraId="5C9ABE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12AEA" w14:textId="77777777" w:rsidR="00330294" w:rsidRDefault="00330294">
      <w:pPr>
        <w:spacing w:line="20" w:lineRule="exact"/>
      </w:pPr>
    </w:p>
  </w:endnote>
  <w:endnote w:type="continuationSeparator" w:id="0">
    <w:p w14:paraId="7372F749" w14:textId="77777777" w:rsidR="00330294" w:rsidRDefault="00330294">
      <w:pPr>
        <w:pStyle w:val="Amendement"/>
      </w:pPr>
      <w:r>
        <w:rPr>
          <w:b w:val="0"/>
        </w:rPr>
        <w:t xml:space="preserve"> </w:t>
      </w:r>
    </w:p>
  </w:endnote>
  <w:endnote w:type="continuationNotice" w:id="1">
    <w:p w14:paraId="4EE30C56" w14:textId="77777777" w:rsidR="00330294" w:rsidRDefault="0033029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8300" w14:textId="77777777" w:rsidR="00330294" w:rsidRDefault="00330294">
      <w:pPr>
        <w:pStyle w:val="Amendement"/>
      </w:pPr>
      <w:r>
        <w:rPr>
          <w:b w:val="0"/>
        </w:rPr>
        <w:separator/>
      </w:r>
    </w:p>
  </w:footnote>
  <w:footnote w:type="continuationSeparator" w:id="0">
    <w:p w14:paraId="084F1F3B" w14:textId="77777777" w:rsidR="00330294" w:rsidRDefault="00330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000000"/>
    <w:multiLevelType w:val="hybridMultilevel"/>
    <w:tmpl w:val="CEF05C90"/>
    <w:lvl w:ilvl="0" w:tplc="8F761448">
      <w:start w:val="1"/>
      <w:numFmt w:val="bullet"/>
      <w:lvlText w:val="·"/>
      <w:lvlJc w:val="left"/>
      <w:pPr>
        <w:tabs>
          <w:tab w:val="num" w:pos="720"/>
        </w:tabs>
        <w:ind w:left="720" w:hanging="360"/>
      </w:pPr>
      <w:rPr>
        <w:rFonts w:ascii="Symbol" w:hAnsi="Symbol" w:hint="default"/>
      </w:rPr>
    </w:lvl>
    <w:lvl w:ilvl="1" w:tplc="732A81CC">
      <w:start w:val="1"/>
      <w:numFmt w:val="bullet"/>
      <w:lvlText w:val="·"/>
      <w:lvlJc w:val="left"/>
      <w:pPr>
        <w:tabs>
          <w:tab w:val="num" w:pos="1440"/>
        </w:tabs>
        <w:ind w:left="1440" w:hanging="360"/>
      </w:pPr>
      <w:rPr>
        <w:rFonts w:ascii="Symbol" w:hAnsi="Symbol" w:hint="default"/>
      </w:rPr>
    </w:lvl>
    <w:lvl w:ilvl="2" w:tplc="140EA494">
      <w:start w:val="1"/>
      <w:numFmt w:val="bullet"/>
      <w:lvlText w:val="·"/>
      <w:lvlJc w:val="left"/>
      <w:pPr>
        <w:tabs>
          <w:tab w:val="num" w:pos="2160"/>
        </w:tabs>
        <w:ind w:left="2160" w:hanging="360"/>
      </w:pPr>
      <w:rPr>
        <w:rFonts w:ascii="Symbol" w:hAnsi="Symbol" w:hint="default"/>
      </w:rPr>
    </w:lvl>
    <w:lvl w:ilvl="3" w:tplc="6EC637BA">
      <w:start w:val="1"/>
      <w:numFmt w:val="bullet"/>
      <w:lvlText w:val="·"/>
      <w:lvlJc w:val="left"/>
      <w:pPr>
        <w:tabs>
          <w:tab w:val="num" w:pos="2880"/>
        </w:tabs>
        <w:ind w:left="2880" w:hanging="360"/>
      </w:pPr>
      <w:rPr>
        <w:rFonts w:ascii="Symbol" w:hAnsi="Symbol" w:hint="default"/>
      </w:rPr>
    </w:lvl>
    <w:lvl w:ilvl="4" w:tplc="28907786">
      <w:start w:val="1"/>
      <w:numFmt w:val="bullet"/>
      <w:lvlText w:val="·"/>
      <w:lvlJc w:val="left"/>
      <w:pPr>
        <w:tabs>
          <w:tab w:val="num" w:pos="3600"/>
        </w:tabs>
        <w:ind w:left="3600" w:hanging="360"/>
      </w:pPr>
      <w:rPr>
        <w:rFonts w:ascii="Symbol" w:hAnsi="Symbol" w:hint="default"/>
      </w:rPr>
    </w:lvl>
    <w:lvl w:ilvl="5" w:tplc="CD747C78">
      <w:start w:val="1"/>
      <w:numFmt w:val="bullet"/>
      <w:lvlText w:val="·"/>
      <w:lvlJc w:val="left"/>
      <w:pPr>
        <w:tabs>
          <w:tab w:val="num" w:pos="4320"/>
        </w:tabs>
        <w:ind w:left="4320" w:hanging="360"/>
      </w:pPr>
      <w:rPr>
        <w:rFonts w:ascii="Symbol" w:hAnsi="Symbol" w:hint="default"/>
      </w:rPr>
    </w:lvl>
    <w:lvl w:ilvl="6" w:tplc="843EDD58">
      <w:start w:val="1"/>
      <w:numFmt w:val="bullet"/>
      <w:lvlText w:val="·"/>
      <w:lvlJc w:val="left"/>
      <w:pPr>
        <w:tabs>
          <w:tab w:val="num" w:pos="5040"/>
        </w:tabs>
        <w:ind w:left="5040" w:hanging="360"/>
      </w:pPr>
      <w:rPr>
        <w:rFonts w:ascii="Symbol" w:hAnsi="Symbol" w:hint="default"/>
      </w:rPr>
    </w:lvl>
    <w:lvl w:ilvl="7" w:tplc="107492E4">
      <w:start w:val="1"/>
      <w:numFmt w:val="bullet"/>
      <w:lvlText w:val="·"/>
      <w:lvlJc w:val="left"/>
      <w:pPr>
        <w:tabs>
          <w:tab w:val="num" w:pos="5760"/>
        </w:tabs>
        <w:ind w:left="5760" w:hanging="360"/>
      </w:pPr>
      <w:rPr>
        <w:rFonts w:ascii="Symbol" w:hAnsi="Symbol" w:hint="default"/>
      </w:rPr>
    </w:lvl>
    <w:lvl w:ilvl="8" w:tplc="9AA66E82">
      <w:start w:val="1"/>
      <w:numFmt w:val="bullet"/>
      <w:lvlText w:val="·"/>
      <w:lvlJc w:val="left"/>
      <w:pPr>
        <w:tabs>
          <w:tab w:val="num" w:pos="6480"/>
        </w:tabs>
        <w:ind w:left="6480" w:hanging="360"/>
      </w:pPr>
      <w:rPr>
        <w:rFonts w:ascii="Symbol" w:hAnsi="Symbol" w:hint="default"/>
      </w:rPr>
    </w:lvl>
  </w:abstractNum>
  <w:num w:numId="1" w16cid:durableId="144738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94"/>
    <w:rsid w:val="0012423C"/>
    <w:rsid w:val="00133FCE"/>
    <w:rsid w:val="001E482C"/>
    <w:rsid w:val="001E4877"/>
    <w:rsid w:val="0021105A"/>
    <w:rsid w:val="00280D6A"/>
    <w:rsid w:val="002B78E9"/>
    <w:rsid w:val="002C5406"/>
    <w:rsid w:val="00330294"/>
    <w:rsid w:val="00330D60"/>
    <w:rsid w:val="00345A5C"/>
    <w:rsid w:val="003E7650"/>
    <w:rsid w:val="003F71A1"/>
    <w:rsid w:val="0043555E"/>
    <w:rsid w:val="00476415"/>
    <w:rsid w:val="00546F8D"/>
    <w:rsid w:val="00560113"/>
    <w:rsid w:val="00621F64"/>
    <w:rsid w:val="00644DED"/>
    <w:rsid w:val="006765BC"/>
    <w:rsid w:val="00710A7A"/>
    <w:rsid w:val="00744C6E"/>
    <w:rsid w:val="007B35A1"/>
    <w:rsid w:val="007C50C6"/>
    <w:rsid w:val="008043F8"/>
    <w:rsid w:val="008304CB"/>
    <w:rsid w:val="00831CE0"/>
    <w:rsid w:val="00850A1D"/>
    <w:rsid w:val="00862909"/>
    <w:rsid w:val="00872A23"/>
    <w:rsid w:val="008B0CC5"/>
    <w:rsid w:val="00930A04"/>
    <w:rsid w:val="009925E9"/>
    <w:rsid w:val="00997775"/>
    <w:rsid w:val="009E7F14"/>
    <w:rsid w:val="00A079BF"/>
    <w:rsid w:val="00A07C71"/>
    <w:rsid w:val="00A4034A"/>
    <w:rsid w:val="00A4393F"/>
    <w:rsid w:val="00A60256"/>
    <w:rsid w:val="00A95259"/>
    <w:rsid w:val="00AA558D"/>
    <w:rsid w:val="00AB75BE"/>
    <w:rsid w:val="00AC6B87"/>
    <w:rsid w:val="00B511EE"/>
    <w:rsid w:val="00B74E9D"/>
    <w:rsid w:val="00BF5690"/>
    <w:rsid w:val="00CC23D1"/>
    <w:rsid w:val="00CC270F"/>
    <w:rsid w:val="00D43192"/>
    <w:rsid w:val="00DE2437"/>
    <w:rsid w:val="00E27DF4"/>
    <w:rsid w:val="00E40CBD"/>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1B3EC"/>
  <w15:docId w15:val="{5A40664B-60CC-4FF0-A950-3968C2564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Zwaar">
    <w:name w:val="Strong"/>
    <w:basedOn w:val="Standaardalinea-lettertype"/>
    <w:qFormat/>
    <w:rsid w:val="008043F8"/>
    <w:rPr>
      <w:b/>
      <w:bCs/>
    </w:rPr>
  </w:style>
  <w:style w:type="paragraph" w:styleId="Geenafstand">
    <w:name w:val="No Spacing"/>
    <w:uiPriority w:val="1"/>
    <w:qFormat/>
    <w:rsid w:val="008043F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231</ap:Words>
  <ap:Characters>1364</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2025-05-23T12:15:00.0000000Z</dcterms:created>
  <dcterms:modified xsi:type="dcterms:W3CDTF">2025-05-23T12:15:00.0000000Z</dcterms:modified>
  <dc:description>------------------------</dc:description>
  <dc:subject/>
  <keywords/>
  <version/>
  <category/>
</coreProperties>
</file>