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77010D75">
            <w:pPr>
              <w:pStyle w:val="Amendement"/>
              <w:tabs>
                <w:tab w:val="clear" w:pos="3310"/>
                <w:tab w:val="clear" w:pos="3600"/>
              </w:tabs>
              <w:rPr>
                <w:rFonts w:ascii="Times New Roman" w:hAnsi="Times New Roman"/>
              </w:rPr>
            </w:pPr>
            <w:r w:rsidRPr="00C035D4">
              <w:rPr>
                <w:rFonts w:ascii="Times New Roman" w:hAnsi="Times New Roman"/>
              </w:rPr>
              <w:t xml:space="preserve">Nr. </w:t>
            </w:r>
            <w:r w:rsidR="00DA1F39">
              <w:rPr>
                <w:rFonts w:ascii="Times New Roman" w:hAnsi="Times New Roman"/>
                <w:caps/>
              </w:rPr>
              <w:t>7</w:t>
            </w:r>
          </w:p>
        </w:tc>
        <w:tc>
          <w:tcPr>
            <w:tcW w:w="7371" w:type="dxa"/>
            <w:gridSpan w:val="2"/>
          </w:tcPr>
          <w:p w:rsidRPr="00C035D4" w:rsidR="003C21AC" w:rsidP="006E0971" w:rsidRDefault="003C21AC" w14:paraId="7EB36905" w14:textId="47CE87B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303DA">
              <w:rPr>
                <w:rFonts w:ascii="Times New Roman" w:hAnsi="Times New Roman"/>
                <w:caps/>
              </w:rPr>
              <w:t>de leden sneller en stultiens</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3546165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A1F39">
              <w:rPr>
                <w:rFonts w:ascii="Times New Roman" w:hAnsi="Times New Roman"/>
                <w:b w:val="0"/>
              </w:rPr>
              <w:t>23 mei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C030DD" w:rsidR="00C030DD" w:rsidP="00C030DD" w:rsidRDefault="00C030DD" w14:paraId="0E0AD6F8" w14:textId="56303758">
      <w:pPr>
        <w:pStyle w:val="Geenafstand"/>
        <w:ind w:firstLine="284"/>
      </w:pPr>
      <w:r w:rsidRPr="00C030D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0E59CC5" w14:textId="77777777">
      <w:pPr>
        <w:pStyle w:val="Geenafstand"/>
        <w:ind w:firstLine="284"/>
      </w:pPr>
      <w:r w:rsidRPr="00C030DD">
        <w:t>2. De statuten kunnen bepalen dat:</w:t>
      </w:r>
    </w:p>
    <w:p w:rsidRPr="00C030DD" w:rsidR="00C030DD" w:rsidP="00C030DD" w:rsidRDefault="00C030DD" w14:paraId="13BBFFA5" w14:textId="77777777">
      <w:pPr>
        <w:pStyle w:val="Geenafstand"/>
        <w:ind w:firstLine="284"/>
      </w:pPr>
      <w:r w:rsidRPr="00C030DD">
        <w:t>a. de jaarvergadering, bedoeld in artikel 108, tevens toegankelijk is langs elektronische weg; en</w:t>
      </w:r>
    </w:p>
    <w:p w:rsidRPr="00C030DD" w:rsidR="00C030DD" w:rsidP="00C030DD" w:rsidRDefault="00C030DD" w14:paraId="2E4B1AC2" w14:textId="77777777">
      <w:pPr>
        <w:pStyle w:val="Geenafstand"/>
        <w:ind w:firstLine="284"/>
      </w:pPr>
      <w:r w:rsidRPr="00C030DD">
        <w:t>b. een andere algemene vergadering tevens of uitsluitend toegankelijk is langs elektronische weg.</w:t>
      </w:r>
    </w:p>
    <w:p w:rsidRPr="00C030DD" w:rsidR="00C030DD" w:rsidP="00C030DD" w:rsidRDefault="00C030DD" w14:paraId="124E58B3" w14:textId="1BACB03E">
      <w:pPr>
        <w:pStyle w:val="Geenafstand"/>
        <w:ind w:firstLine="284"/>
      </w:pPr>
      <w:r w:rsidRPr="00C030DD">
        <w:t xml:space="preserve">3. Een besluit tot statutenwijziging </w:t>
      </w:r>
      <w:r w:rsidRPr="00C030DD">
        <w:rPr>
          <w:color w:val="000000"/>
        </w:rPr>
        <w:t xml:space="preserve">dat een algemene vergadering uitsluitend toegankelijk is langs elektronische weg </w:t>
      </w:r>
      <w:r w:rsidRPr="00C030DD">
        <w:t>kan slechts worden genomen met een meerderheid van drie vierden van de uitgebrachte stemmen.</w:t>
      </w:r>
    </w:p>
    <w:p w:rsidRPr="00C030DD" w:rsidR="00C030DD" w:rsidP="00C030DD" w:rsidRDefault="00C030DD" w14:paraId="62AD84CC" w14:textId="265EAD27">
      <w:pPr>
        <w:pStyle w:val="Geenafstand"/>
        <w:ind w:firstLine="284"/>
      </w:pPr>
      <w:r w:rsidRPr="00C030DD">
        <w:lastRenderedPageBreak/>
        <w:t>4. Bij of krachtens de statuten wordt bepaald onder welke omstandigheden een algemene vergadering uitsluitend toegankelijk is langs elektronische weg. Indien de omstandigheden krachtens de statuten worden bepaald, of artikel 114 lid 1 onderdeel d van toepassing is, worden deze omstandigheden bij de oproeping bekend gemaakt.</w:t>
      </w:r>
    </w:p>
    <w:p w:rsidRPr="00C030DD" w:rsidR="00C030DD" w:rsidP="00C030DD" w:rsidRDefault="00C030DD" w14:paraId="35CC61AC" w14:textId="44C5ECC4">
      <w:pPr>
        <w:pStyle w:val="Geenafstand"/>
        <w:ind w:firstLine="284"/>
      </w:pPr>
      <w:r w:rsidRPr="00C030DD">
        <w:t xml:space="preserve">5. Voor de toepassing van lid </w:t>
      </w:r>
      <w:r w:rsidR="00086ED6">
        <w:t>2</w:t>
      </w:r>
      <w:r w:rsidRP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Pr="00C030DD" w:rsidR="00C030DD" w:rsidP="00C030DD" w:rsidRDefault="00C030DD" w14:paraId="7CCBDBF9" w14:textId="30A9DB49">
      <w:pPr>
        <w:pStyle w:val="Geenafstand"/>
        <w:ind w:firstLine="284"/>
      </w:pPr>
      <w:r w:rsidRPr="00C030DD">
        <w:t>6.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Pr="00C030DD" w:rsidR="00C030DD" w:rsidP="00C030DD" w:rsidRDefault="00C030DD" w14:paraId="33C2CD27" w14:textId="77777777">
      <w:pPr>
        <w:pStyle w:val="Geenafstand"/>
      </w:pPr>
    </w:p>
    <w:p w:rsidR="00C030DD" w:rsidP="00C030DD" w:rsidRDefault="00C030DD" w14:paraId="53452802" w14:textId="77777777">
      <w:pPr>
        <w:pStyle w:val="Geenafstand"/>
      </w:pPr>
      <w:r w:rsidRPr="00C030DD">
        <w:t>Gb</w:t>
      </w:r>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60DD393D">
      <w:pPr>
        <w:pStyle w:val="Geenafstand"/>
        <w:ind w:firstLine="284"/>
      </w:pPr>
      <w:r>
        <w:t xml:space="preserve">1. In het eerste lid vervalt </w:t>
      </w:r>
      <w:r w:rsidR="005C553C">
        <w:t>telkens</w:t>
      </w:r>
      <w:r w:rsidRPr="00C030DD">
        <w:t xml:space="preserve"> </w:t>
      </w:r>
      <w:r>
        <w:t>“</w:t>
      </w:r>
      <w:r w:rsidRPr="00C030DD">
        <w:t>en artikel 117a leden 1 en 4</w:t>
      </w:r>
      <w:r>
        <w:t>”</w:t>
      </w:r>
      <w:r w:rsidRPr="00C030DD">
        <w:t>.</w:t>
      </w:r>
    </w:p>
    <w:p w:rsidR="00C030DD" w:rsidP="00C030DD" w:rsidRDefault="00C030DD" w14:paraId="4DD68D91" w14:textId="77777777">
      <w:pPr>
        <w:pStyle w:val="Geenafstand"/>
        <w:ind w:firstLine="284"/>
      </w:pPr>
    </w:p>
    <w:p w:rsidRPr="00C030DD" w:rsidR="00C030DD" w:rsidP="00C030DD" w:rsidRDefault="00C030DD" w14:paraId="4FE28ADD" w14:textId="17339EDF">
      <w:pPr>
        <w:pStyle w:val="Geenafstand"/>
        <w:ind w:firstLine="284"/>
      </w:pPr>
      <w:r>
        <w:t>2. In het vierde lid vervalt “</w:t>
      </w:r>
      <w:r w:rsidRPr="00C030DD">
        <w:t>en artikel 117a leden 1 en 4</w:t>
      </w:r>
      <w:r>
        <w:t>”</w:t>
      </w:r>
      <w:r w:rsidRPr="00C030DD">
        <w:t>.</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9C032F" w14:paraId="72EDF7E7" w14:textId="7C16F119">
      <w:pPr>
        <w:pStyle w:val="Geenafstand"/>
        <w:ind w:left="284"/>
      </w:pPr>
      <w:r>
        <w:t>Onderdeel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51CB6A13">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 is artikel 117aa lid 2 tot en met 4 van toepassing in plaats van lid 1. </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Pr="00EA69AC" w:rsidR="003C21AC" w:rsidP="00EA1CE4" w:rsidRDefault="003C21AC" w14:paraId="194E71F8" w14:textId="77777777">
      <w:pPr>
        <w:rPr>
          <w:b/>
        </w:rPr>
      </w:pPr>
      <w:r w:rsidRPr="00EA69AC">
        <w:rPr>
          <w:b/>
        </w:rPr>
        <w:t>Toelichting</w:t>
      </w:r>
    </w:p>
    <w:p w:rsidR="00BC0BA3" w:rsidP="00BF623B" w:rsidRDefault="00BC0BA3" w14:paraId="3ECE42DA" w14:textId="173D275A">
      <w:r>
        <w:t>Het wetsvoorstel bevat een aantal bepalingen over digitale mogelijkheden bij algemene aandeelhoudersvergaderingen. Met dit amendement wil</w:t>
      </w:r>
      <w:r w:rsidR="009303DA">
        <w:t>len</w:t>
      </w:r>
      <w:r>
        <w:t xml:space="preserve"> indiener</w:t>
      </w:r>
      <w:r w:rsidR="009303DA">
        <w:t>s</w:t>
      </w:r>
      <w:r>
        <w:t xml:space="preserve"> daar enkele wijzigingen in aanbrengen</w:t>
      </w:r>
      <w:r w:rsidR="004B39C0">
        <w:t xml:space="preserve"> voor </w:t>
      </w:r>
      <w:r w:rsidRPr="004B39C0" w:rsidR="004B39C0">
        <w:t>Nederlandse vennootschappen waarvan (certificaten van) aandelen worden verhandeld op een gereglementeerde markt of een daarmee vergelijkbaar systeem (hierna: beursvennootschap)</w:t>
      </w:r>
      <w:r>
        <w:t xml:space="preserve">. </w:t>
      </w:r>
    </w:p>
    <w:p w:rsidR="00BC0BA3" w:rsidP="00BF623B" w:rsidRDefault="00BC0BA3" w14:paraId="737F65AB" w14:textId="77777777"/>
    <w:p w:rsidR="007B10C5" w:rsidP="00BF623B" w:rsidRDefault="00BC0BA3" w14:paraId="488A4A95" w14:textId="1F419BD3">
      <w:r>
        <w:t>Ten eerste</w:t>
      </w:r>
      <w:r w:rsidR="00B51239">
        <w:t xml:space="preserve"> en tweede</w:t>
      </w:r>
      <w:r>
        <w:t xml:space="preserve">. </w:t>
      </w:r>
      <w:r w:rsidR="003E55CF">
        <w:t xml:space="preserve">Het wetsvoorstel </w:t>
      </w:r>
      <w:r w:rsidR="003F1D76">
        <w:t>bepaalt</w:t>
      </w:r>
      <w:r w:rsidR="003E55CF">
        <w:t xml:space="preserve"> dat de statuten van een beursvennootschap kunnen bepalen </w:t>
      </w:r>
      <w:r w:rsidR="003E55CF">
        <w:lastRenderedPageBreak/>
        <w:t xml:space="preserve">dat een algemene vergadering tevens of uitsluitend digitaal kan plaatsvinden. Dit betekent dat </w:t>
      </w:r>
      <w:r w:rsidR="003F1D76">
        <w:t xml:space="preserve">het mogelijk wordt gemaakt dat de verantwoording door het bestuur en de Raad van Commissarissen volledig digitaal plaatsvindt. </w:t>
      </w:r>
      <w:r w:rsidR="009303DA">
        <w:t>De i</w:t>
      </w:r>
      <w:r w:rsidR="003F1D76">
        <w:t>ndiener</w:t>
      </w:r>
      <w:r w:rsidR="009303DA">
        <w:t>s van dit amendement vinden</w:t>
      </w:r>
      <w:r w:rsidR="003F1D76">
        <w:t xml:space="preserve"> dit </w:t>
      </w:r>
      <w:r w:rsidR="007B10C5">
        <w:t xml:space="preserve">in principe </w:t>
      </w:r>
      <w:r w:rsidR="003F1D76">
        <w:t>een ongewenste situatie</w:t>
      </w:r>
      <w:r w:rsidR="007B10C5">
        <w:t>, noodsituaties daargelaten</w:t>
      </w:r>
      <w:r w:rsidR="003F1D76">
        <w:t xml:space="preserve">. </w:t>
      </w:r>
      <w:r w:rsidRPr="007B10C5" w:rsidR="007B10C5">
        <w:t xml:space="preserve">De verantwoordings- en beraadslagingsfunctie van een algemene vergadering komt </w:t>
      </w:r>
      <w:r w:rsidR="007B10C5">
        <w:t>volgens</w:t>
      </w:r>
      <w:r w:rsidRPr="007B10C5" w:rsidR="007B10C5">
        <w:t xml:space="preserve"> indiener</w:t>
      </w:r>
      <w:r w:rsidR="009303DA">
        <w:t>s</w:t>
      </w:r>
      <w:r w:rsidRPr="007B10C5" w:rsidR="007B10C5">
        <w:t xml:space="preserve"> het beste tot haar recht als de </w:t>
      </w:r>
      <w:r w:rsidR="001B2FEA">
        <w:t>jaar</w:t>
      </w:r>
      <w:r w:rsidRPr="007B10C5" w:rsidR="007B10C5">
        <w:t xml:space="preserve">vergadering in fysieke </w:t>
      </w:r>
      <w:r w:rsidR="001B2FEA">
        <w:t xml:space="preserve">of hybride </w:t>
      </w:r>
      <w:r w:rsidRPr="007B10C5" w:rsidR="007B10C5">
        <w:t xml:space="preserve">vorm plaatsvindt. </w:t>
      </w:r>
      <w:r w:rsidR="007B10C5">
        <w:t>Daarom</w:t>
      </w:r>
      <w:r w:rsidRPr="007B10C5" w:rsidR="007B10C5">
        <w:t xml:space="preserve"> wordt in het amendement geregeld dat de statuten kunnen bepalen dat: </w:t>
      </w:r>
    </w:p>
    <w:p w:rsidR="007B10C5" w:rsidP="007B10C5" w:rsidRDefault="007B10C5" w14:paraId="0844E0AA" w14:textId="326E99E6">
      <w:r w:rsidRPr="007B10C5">
        <w:t>a) de jaarvergadering van een beursvennootschap altijd de fysieke of hybride vorm heeft</w:t>
      </w:r>
      <w:r>
        <w:t>,</w:t>
      </w:r>
      <w:r w:rsidRPr="007B10C5">
        <w:t xml:space="preserve"> en </w:t>
      </w:r>
    </w:p>
    <w:p w:rsidR="007B10C5" w:rsidP="007B10C5" w:rsidRDefault="007B10C5" w14:paraId="0ECFAB18" w14:textId="2E15C90D">
      <w:r w:rsidRPr="007B10C5">
        <w:t xml:space="preserve">b) een buitengewone algemene vergadering van </w:t>
      </w:r>
      <w:r>
        <w:t>een beurs</w:t>
      </w:r>
      <w:r w:rsidRPr="007B10C5">
        <w:t>vennootschap de fysieke, hybride of digitale vorm kan hebben.</w:t>
      </w:r>
    </w:p>
    <w:p w:rsidR="003E55CF" w:rsidP="00BF623B" w:rsidRDefault="003E55CF" w14:paraId="1CFAD1A8" w14:textId="77777777"/>
    <w:p w:rsidRPr="007B10C5" w:rsidR="007B10C5" w:rsidP="007B10C5" w:rsidRDefault="00BC0BA3" w14:paraId="173D9D5C" w14:textId="79A32333">
      <w:r>
        <w:t xml:space="preserve">Ten </w:t>
      </w:r>
      <w:r w:rsidR="00B51239">
        <w:t>derde</w:t>
      </w:r>
      <w:r>
        <w:t xml:space="preserve">. </w:t>
      </w:r>
      <w:r w:rsidRPr="007B10C5" w:rsidR="007B10C5">
        <w:t>Uit het wetsvoorstel volgt dat het besluit tot statutenwijziging om volledig digitaal te vergaderen moet worden genomen met een gewone meerderheid van de uitgebrachte stemmen. Dit amendement regelt dat dit stemvereiste wordt verhoogd van een gewone meerderheid naar een meerderheid van ten minste drie vierden van de uitgebrachte stemmen</w:t>
      </w:r>
      <w:r w:rsidR="007B10C5">
        <w:t xml:space="preserve">. </w:t>
      </w:r>
      <w:r w:rsidRPr="007B10C5" w:rsidR="007B10C5">
        <w:t>Hierdoor kan het draagvlak onder aandeelhouders van een statutenwijziging die erin voorziet dat een buitengewone algemene vergadering uitsluitend toegankelijk is langs elektronische weg</w:t>
      </w:r>
      <w:r w:rsidR="009B1FA0">
        <w:t>,</w:t>
      </w:r>
      <w:r w:rsidRPr="007B10C5" w:rsidR="007B10C5">
        <w:t xml:space="preserve"> worden vergroot.  </w:t>
      </w:r>
    </w:p>
    <w:p w:rsidR="003E55CF" w:rsidP="00BF623B" w:rsidRDefault="003E55CF" w14:paraId="7626A5D3" w14:textId="028A44CE"/>
    <w:p w:rsidRPr="007B10C5" w:rsidR="007B10C5" w:rsidP="007B10C5" w:rsidRDefault="00FE170B" w14:paraId="1DA9A715" w14:textId="0E9907F2">
      <w:r>
        <w:t xml:space="preserve">Ten </w:t>
      </w:r>
      <w:r w:rsidR="00B51239">
        <w:t>vierde</w:t>
      </w:r>
      <w:r>
        <w:t xml:space="preserve">. </w:t>
      </w:r>
      <w:r w:rsidRPr="007B10C5" w:rsidR="007B10C5">
        <w:t xml:space="preserve">Uit de nota naar aanleiding van het verslag </w:t>
      </w:r>
      <w:r>
        <w:t>blijkt</w:t>
      </w:r>
      <w:r w:rsidRPr="007B10C5" w:rsidR="007B10C5">
        <w:t xml:space="preserve"> dat de rechtspersoon de voorgenomen statutenwijziging om volledig digitaal vergaderen mogelijk te maken vooraf</w:t>
      </w:r>
      <w:r>
        <w:t>gaand</w:t>
      </w:r>
      <w:r w:rsidRPr="007B10C5" w:rsidR="007B10C5">
        <w:t xml:space="preserve"> aan de algemene vergadering kenbaar moeten maken. Dit amendement expliciteert dit uitgangspunt en bepaalt dat bij of krachtens de statuten moet worden bepaald onder welke omstandigheden een volledig digitale </w:t>
      </w:r>
      <w:r w:rsidR="001B2FEA">
        <w:t>buitengewone</w:t>
      </w:r>
      <w:r w:rsidRPr="007B10C5" w:rsidR="001B2FEA">
        <w:t xml:space="preserve"> </w:t>
      </w:r>
      <w:r w:rsidRPr="007B10C5" w:rsidR="007B10C5">
        <w:t xml:space="preserve">algemene vergadering kan worden gehouden (het voorgestelde artikel 117aa lid 4). </w:t>
      </w:r>
    </w:p>
    <w:p w:rsidRPr="007B10C5" w:rsidR="007B10C5" w:rsidP="007B10C5" w:rsidRDefault="007B10C5" w14:paraId="107B8E00" w14:textId="77777777"/>
    <w:p w:rsidRPr="007B10C5" w:rsidR="007B10C5" w:rsidP="007B10C5" w:rsidRDefault="004B39C0" w14:paraId="6F034068" w14:textId="73931AA8">
      <w:r>
        <w:t xml:space="preserve">Ten </w:t>
      </w:r>
      <w:r w:rsidR="00B51239">
        <w:t>vijfde</w:t>
      </w:r>
      <w:r>
        <w:t xml:space="preserve">. </w:t>
      </w:r>
      <w:r w:rsidRPr="007B10C5" w:rsidR="007B10C5">
        <w:t>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een op een overgenomen in het voorgestelde artikel 117aa lid 5</w:t>
      </w:r>
      <w:r>
        <w:t xml:space="preserve"> voor beursvennootschappen</w:t>
      </w:r>
      <w:r w:rsidRPr="007B10C5" w:rsidR="007B10C5">
        <w:t>.</w:t>
      </w:r>
    </w:p>
    <w:p w:rsidRPr="007B10C5" w:rsidR="007B10C5" w:rsidP="007B10C5" w:rsidRDefault="007B10C5" w14:paraId="6ACACEA3" w14:textId="77777777"/>
    <w:p w:rsidR="00B4708A" w:rsidP="00EA1CE4" w:rsidRDefault="00B51239" w14:paraId="737FD535" w14:textId="2A17A4D0">
      <w:r>
        <w:t xml:space="preserve">Ten zesde. </w:t>
      </w:r>
      <w:r w:rsidRPr="007B10C5" w:rsidR="007B10C5">
        <w:t>In artikel 2:117a lid 3 BW is bepaald dat bij of krachtens de statuten voorwaarden gesteld kunnen worden aan het gebruik van het elektronisch communicatiemiddel. Deze voorwaarden vloeien voort uit de richtlijn aandeelhoudersrechten</w:t>
      </w:r>
      <w:r w:rsidRPr="007B10C5" w:rsidR="007B10C5">
        <w:rPr>
          <w:vertAlign w:val="superscript"/>
        </w:rPr>
        <w:footnoteReference w:id="1"/>
      </w:r>
      <w:r w:rsidRPr="007B10C5" w:rsidR="007B10C5">
        <w:t xml:space="preserve"> en zijn een op een overgenomen in het voorgestelde artikel 2:117aa lid 6 BW. Aangezien wordt voorgesteld om deze voorwaarden voortaan op te nemen in het voorgestelde artikel 2:117aa BW kan de verwijzing naar de artikel 2:117a BW in artikel 2:187 BW komen te vervallen.</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7FCB" w14:textId="77777777" w:rsidR="00C00E23" w:rsidRDefault="00C00E23">
      <w:pPr>
        <w:spacing w:line="20" w:lineRule="exact"/>
      </w:pPr>
    </w:p>
  </w:endnote>
  <w:endnote w:type="continuationSeparator" w:id="0">
    <w:p w14:paraId="4CC0FD67" w14:textId="77777777" w:rsidR="00C00E23" w:rsidRDefault="00C00E23">
      <w:pPr>
        <w:pStyle w:val="Amendement"/>
      </w:pPr>
      <w:r>
        <w:rPr>
          <w:b w:val="0"/>
        </w:rPr>
        <w:t xml:space="preserve"> </w:t>
      </w:r>
    </w:p>
  </w:endnote>
  <w:endnote w:type="continuationNotice" w:id="1">
    <w:p w14:paraId="28FB9A38" w14:textId="77777777" w:rsidR="00C00E23" w:rsidRDefault="00C00E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10EA" w14:textId="77777777" w:rsidR="00C00E23" w:rsidRDefault="00C00E23">
      <w:pPr>
        <w:pStyle w:val="Amendement"/>
      </w:pPr>
      <w:r>
        <w:rPr>
          <w:b w:val="0"/>
        </w:rPr>
        <w:separator/>
      </w:r>
    </w:p>
  </w:footnote>
  <w:footnote w:type="continuationSeparator" w:id="0">
    <w:p w14:paraId="7B6BED9E" w14:textId="77777777" w:rsidR="00C00E23" w:rsidRDefault="00C00E23">
      <w:r>
        <w:continuationSeparator/>
      </w:r>
    </w:p>
  </w:footnote>
  <w:footnote w:id="1">
    <w:p w14:paraId="3185B8D4" w14:textId="77777777" w:rsidR="007B10C5" w:rsidRPr="00067885" w:rsidRDefault="007B10C5" w:rsidP="007B10C5">
      <w:pPr>
        <w:pStyle w:val="Voetnoottekst"/>
        <w:rPr>
          <w:sz w:val="20"/>
        </w:rPr>
      </w:pPr>
      <w:r w:rsidRPr="00067885">
        <w:rPr>
          <w:rStyle w:val="Voetnootmarkering"/>
          <w:sz w:val="20"/>
        </w:rPr>
        <w:footnoteRef/>
      </w:r>
      <w:r w:rsidRPr="00067885">
        <w:rPr>
          <w:sz w:val="20"/>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440F5"/>
    <w:rsid w:val="00067885"/>
    <w:rsid w:val="0007471A"/>
    <w:rsid w:val="00086ED6"/>
    <w:rsid w:val="00096ACE"/>
    <w:rsid w:val="000D17BF"/>
    <w:rsid w:val="00157CAF"/>
    <w:rsid w:val="001656EE"/>
    <w:rsid w:val="0016653D"/>
    <w:rsid w:val="001B2FEA"/>
    <w:rsid w:val="001D56AF"/>
    <w:rsid w:val="001E0E21"/>
    <w:rsid w:val="00212E0A"/>
    <w:rsid w:val="002153B0"/>
    <w:rsid w:val="0021777F"/>
    <w:rsid w:val="00241DD0"/>
    <w:rsid w:val="002A0713"/>
    <w:rsid w:val="002E6F22"/>
    <w:rsid w:val="003C21AC"/>
    <w:rsid w:val="003C5218"/>
    <w:rsid w:val="003C7876"/>
    <w:rsid w:val="003E2308"/>
    <w:rsid w:val="003E2F98"/>
    <w:rsid w:val="003E55CF"/>
    <w:rsid w:val="003F1D76"/>
    <w:rsid w:val="0042574B"/>
    <w:rsid w:val="004330ED"/>
    <w:rsid w:val="00475DEC"/>
    <w:rsid w:val="00481C91"/>
    <w:rsid w:val="004911E3"/>
    <w:rsid w:val="00497D57"/>
    <w:rsid w:val="004A1E29"/>
    <w:rsid w:val="004A7DD4"/>
    <w:rsid w:val="004B39C0"/>
    <w:rsid w:val="004B50D8"/>
    <w:rsid w:val="004B5B90"/>
    <w:rsid w:val="00501109"/>
    <w:rsid w:val="0056456E"/>
    <w:rsid w:val="005703C9"/>
    <w:rsid w:val="00580A73"/>
    <w:rsid w:val="00597703"/>
    <w:rsid w:val="005A6097"/>
    <w:rsid w:val="005B1DCC"/>
    <w:rsid w:val="005B39E3"/>
    <w:rsid w:val="005B7323"/>
    <w:rsid w:val="005C038C"/>
    <w:rsid w:val="005C25B9"/>
    <w:rsid w:val="005C553C"/>
    <w:rsid w:val="006267E6"/>
    <w:rsid w:val="00637398"/>
    <w:rsid w:val="006558D2"/>
    <w:rsid w:val="00672D25"/>
    <w:rsid w:val="006738BC"/>
    <w:rsid w:val="00685CC9"/>
    <w:rsid w:val="006D3E69"/>
    <w:rsid w:val="006E0971"/>
    <w:rsid w:val="006F71A3"/>
    <w:rsid w:val="007709F6"/>
    <w:rsid w:val="00783215"/>
    <w:rsid w:val="007965FC"/>
    <w:rsid w:val="007B10C5"/>
    <w:rsid w:val="007D2608"/>
    <w:rsid w:val="008164E5"/>
    <w:rsid w:val="00830081"/>
    <w:rsid w:val="008467D7"/>
    <w:rsid w:val="00852541"/>
    <w:rsid w:val="00865D47"/>
    <w:rsid w:val="0088452C"/>
    <w:rsid w:val="008D7DCB"/>
    <w:rsid w:val="009055DB"/>
    <w:rsid w:val="00905ECB"/>
    <w:rsid w:val="00921E24"/>
    <w:rsid w:val="009303DA"/>
    <w:rsid w:val="009513E8"/>
    <w:rsid w:val="0096165D"/>
    <w:rsid w:val="00984229"/>
    <w:rsid w:val="00993E91"/>
    <w:rsid w:val="009A409F"/>
    <w:rsid w:val="009B1FA0"/>
    <w:rsid w:val="009B5845"/>
    <w:rsid w:val="009C032F"/>
    <w:rsid w:val="009C0C1F"/>
    <w:rsid w:val="009D698D"/>
    <w:rsid w:val="00A10505"/>
    <w:rsid w:val="00A1288B"/>
    <w:rsid w:val="00A36510"/>
    <w:rsid w:val="00A53203"/>
    <w:rsid w:val="00A772EB"/>
    <w:rsid w:val="00A86E7B"/>
    <w:rsid w:val="00AD4D73"/>
    <w:rsid w:val="00AF582A"/>
    <w:rsid w:val="00B01BA6"/>
    <w:rsid w:val="00B428C2"/>
    <w:rsid w:val="00B4708A"/>
    <w:rsid w:val="00B51239"/>
    <w:rsid w:val="00BC0BA3"/>
    <w:rsid w:val="00BE101F"/>
    <w:rsid w:val="00BF623B"/>
    <w:rsid w:val="00C00E23"/>
    <w:rsid w:val="00C030DD"/>
    <w:rsid w:val="00C035D4"/>
    <w:rsid w:val="00C61BD0"/>
    <w:rsid w:val="00C679BF"/>
    <w:rsid w:val="00C81642"/>
    <w:rsid w:val="00C81BBD"/>
    <w:rsid w:val="00CD3132"/>
    <w:rsid w:val="00CE27CD"/>
    <w:rsid w:val="00D134F3"/>
    <w:rsid w:val="00D148C5"/>
    <w:rsid w:val="00D47D01"/>
    <w:rsid w:val="00D774B3"/>
    <w:rsid w:val="00DA1F39"/>
    <w:rsid w:val="00DD35A5"/>
    <w:rsid w:val="00DE2948"/>
    <w:rsid w:val="00DF27EF"/>
    <w:rsid w:val="00DF68BE"/>
    <w:rsid w:val="00DF712A"/>
    <w:rsid w:val="00E25DF4"/>
    <w:rsid w:val="00E3485D"/>
    <w:rsid w:val="00E6619B"/>
    <w:rsid w:val="00E908D7"/>
    <w:rsid w:val="00EA1CE4"/>
    <w:rsid w:val="00EA69AC"/>
    <w:rsid w:val="00EB3D4B"/>
    <w:rsid w:val="00EB40A1"/>
    <w:rsid w:val="00EC3112"/>
    <w:rsid w:val="00ED50E9"/>
    <w:rsid w:val="00ED5E57"/>
    <w:rsid w:val="00EE1BD8"/>
    <w:rsid w:val="00FA5BBE"/>
    <w:rsid w:val="00FD5AD8"/>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1107</ap:Words>
  <ap:Characters>6451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2025-08-04T13:34:00.0000000Z</dcterms:created>
  <dcterms:modified xsi:type="dcterms:W3CDTF">2025-08-04T13:34:00.0000000Z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