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right" w:tblpY="1"/>
        <w:tblW w:w="0" w:type="auto"/>
        <w:tblLook w:val="0000" w:firstRow="0" w:lastRow="0" w:firstColumn="0" w:lastColumn="0" w:noHBand="0" w:noVBand="0"/>
      </w:tblPr>
      <w:tblGrid>
        <w:gridCol w:w="4021"/>
      </w:tblGrid>
      <w:tr w:rsidR="00E27FAA" w:rsidTr="00E27FAA" w14:paraId="288A6A12" w14:textId="77777777">
        <w:tc>
          <w:tcPr>
            <w:tcW w:w="4021" w:type="dxa"/>
          </w:tcPr>
          <w:p w:rsidR="00E27FAA" w:rsidP="00E27FAA" w:rsidRDefault="00E27FAA" w14:paraId="58BA7B1F" w14:textId="5CF04492">
            <w:r>
              <w:rPr>
                <w:noProof/>
              </w:rPr>
              <w:drawing>
                <wp:inline distT="0" distB="0" distL="0" distR="0" wp14:anchorId="611409A8" wp14:editId="415ED841">
                  <wp:extent cx="409575" cy="1583690"/>
                  <wp:effectExtent l="0" t="0" r="9525" b="0"/>
                  <wp:docPr id="659935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8"/>
                          <a:stretch>
                            <a:fillRect/>
                          </a:stretch>
                        </pic:blipFill>
                        <pic:spPr bwMode="auto">
                          <a:xfrm>
                            <a:off x="0" y="0"/>
                            <a:ext cx="409621" cy="1583868"/>
                          </a:xfrm>
                          <a:prstGeom prst="rect">
                            <a:avLst/>
                          </a:prstGeom>
                        </pic:spPr>
                      </pic:pic>
                    </a:graphicData>
                  </a:graphic>
                </wp:inline>
              </w:drawing>
            </w:r>
            <w:r>
              <w:rPr>
                <w:noProof/>
              </w:rPr>
              <w:drawing>
                <wp:inline distT="0" distB="0" distL="0" distR="0" wp14:anchorId="088388F5" wp14:editId="3040731E">
                  <wp:extent cx="1943100" cy="1533525"/>
                  <wp:effectExtent l="0" t="0" r="0" b="9525"/>
                  <wp:docPr id="96080981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9"/>
                          <a:stretch>
                            <a:fillRect/>
                          </a:stretch>
                        </pic:blipFill>
                        <pic:spPr bwMode="auto">
                          <a:xfrm>
                            <a:off x="0" y="0"/>
                            <a:ext cx="1955061" cy="1542965"/>
                          </a:xfrm>
                          <a:prstGeom prst="rect">
                            <a:avLst/>
                          </a:prstGeom>
                        </pic:spPr>
                      </pic:pic>
                    </a:graphicData>
                  </a:graphic>
                </wp:inline>
              </w:drawing>
            </w:r>
          </w:p>
          <w:p w:rsidR="00E27FAA" w:rsidP="00E27FAA" w:rsidRDefault="00E27FAA" w14:paraId="05124269" w14:textId="77777777">
            <w:r>
              <w:fldChar w:fldCharType="begin"/>
            </w:r>
            <w:r>
              <w:instrText xml:space="preserve"> DOCPROPERTY woordmerk </w:instrText>
            </w:r>
            <w:r>
              <w:fldChar w:fldCharType="separate"/>
            </w:r>
            <w:r>
              <w:fldChar w:fldCharType="end"/>
            </w:r>
          </w:p>
        </w:tc>
      </w:tr>
    </w:tbl>
    <w:p w:rsidR="00F75106" w:rsidRDefault="004743F0" w14:paraId="0AF3DEFD" w14:textId="77777777">
      <w:pPr>
        <w:pStyle w:val="in-table"/>
      </w:pPr>
      <w:r>
        <w:rPr>
          <w:noProof/>
        </w:rPr>
        <mc:AlternateContent>
          <mc:Choice Requires="wps">
            <w:drawing>
              <wp:anchor distT="0" distB="0" distL="114300" distR="114300" simplePos="0" relativeHeight="251662336" behindDoc="0" locked="0" layoutInCell="1" allowOverlap="1" wp14:editId="5FFFA66F" wp14:anchorId="76BA313B">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77C96" w:rsidRDefault="00077C96" w14:paraId="3D6BE681"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BA313B">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077C96" w:rsidRDefault="00077C96" w14:paraId="3D6BE681" w14:textId="77777777"/>
                  </w:txbxContent>
                </v:textbox>
                <w10:wrap anchorx="page" anchory="page"/>
              </v:shape>
            </w:pict>
          </mc:Fallback>
        </mc:AlternateContent>
      </w:r>
      <w:r w:rsidR="00332A66">
        <w:t>g</w:t>
      </w:r>
    </w:p>
    <w:p w:rsidR="00F75106" w:rsidRDefault="00F75106" w14:paraId="7FED5AD6" w14:textId="77777777">
      <w:pPr>
        <w:pStyle w:val="in-table"/>
      </w:pPr>
      <w:bookmarkStart w:name="woordmerk" w:id="0"/>
      <w:bookmarkEnd w:id="0"/>
    </w:p>
    <w:tbl>
      <w:tblPr>
        <w:tblW w:w="7603" w:type="dxa"/>
        <w:tblInd w:w="8" w:type="dxa"/>
        <w:tblLayout w:type="fixed"/>
        <w:tblCellMar>
          <w:left w:w="0" w:type="dxa"/>
          <w:right w:w="0" w:type="dxa"/>
        </w:tblCellMar>
        <w:tblLook w:val="0000" w:firstRow="0" w:lastRow="0" w:firstColumn="0" w:lastColumn="0" w:noHBand="0" w:noVBand="0"/>
      </w:tblPr>
      <w:tblGrid>
        <w:gridCol w:w="1112"/>
        <w:gridCol w:w="6491"/>
      </w:tblGrid>
      <w:tr w:rsidR="00C96A79" w:rsidTr="00DB068C" w14:paraId="7B37E25D" w14:textId="77777777">
        <w:trPr>
          <w:trHeight w:val="346" w:hRule="exact"/>
        </w:trPr>
        <w:tc>
          <w:tcPr>
            <w:tcW w:w="7603" w:type="dxa"/>
            <w:gridSpan w:val="2"/>
          </w:tcPr>
          <w:p w:rsidR="00F75106" w:rsidRDefault="004743F0" w14:paraId="4FC2B21D"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C96A79" w:rsidTr="00DB068C" w14:paraId="14048BA8" w14:textId="77777777">
        <w:trPr>
          <w:cantSplit/>
          <w:trHeight w:val="96" w:hRule="exact"/>
        </w:trPr>
        <w:tc>
          <w:tcPr>
            <w:tcW w:w="7603" w:type="dxa"/>
            <w:gridSpan w:val="2"/>
          </w:tcPr>
          <w:p w:rsidR="00F75106" w:rsidRDefault="00F75106" w14:paraId="29F41634" w14:textId="77777777">
            <w:pPr>
              <w:pStyle w:val="Huisstijl-Rubricering"/>
            </w:pPr>
          </w:p>
        </w:tc>
      </w:tr>
      <w:tr w:rsidR="00C96A79" w:rsidTr="00DB068C" w14:paraId="3DD7CFA2" w14:textId="77777777">
        <w:trPr>
          <w:cantSplit/>
          <w:trHeight w:val="2455" w:hRule="exact"/>
        </w:trPr>
        <w:tc>
          <w:tcPr>
            <w:tcW w:w="7603" w:type="dxa"/>
            <w:gridSpan w:val="2"/>
          </w:tcPr>
          <w:p w:rsidR="000129A4" w:rsidRDefault="00E27FAA" w14:paraId="45B702CD" w14:textId="6166C234">
            <w:pPr>
              <w:pStyle w:val="adres"/>
            </w:pPr>
            <w:r>
              <w:t>Aan d</w:t>
            </w:r>
            <w:r w:rsidR="008A7B34">
              <w:fldChar w:fldCharType="begin"/>
            </w:r>
            <w:r w:rsidR="008A7B34">
              <w:instrText xml:space="preserve"> DOCVARIABLE adres *\MERGEFORMAT </w:instrText>
            </w:r>
            <w:r w:rsidR="008A7B34">
              <w:fldChar w:fldCharType="separate"/>
            </w:r>
            <w:r w:rsidR="008A7B34">
              <w:t>e Voorzitter van de Tweede Kamer</w:t>
            </w:r>
          </w:p>
          <w:p w:rsidR="000129A4" w:rsidRDefault="004743F0" w14:paraId="18F348B8" w14:textId="77777777">
            <w:pPr>
              <w:pStyle w:val="adres"/>
            </w:pPr>
            <w:r>
              <w:t>der Staten-Generaal</w:t>
            </w:r>
          </w:p>
          <w:p w:rsidR="000129A4" w:rsidRDefault="004743F0" w14:paraId="483970F1" w14:textId="77777777">
            <w:pPr>
              <w:pStyle w:val="adres"/>
            </w:pPr>
            <w:r>
              <w:t>Postbus 20018 </w:t>
            </w:r>
          </w:p>
          <w:p w:rsidR="00F75106" w:rsidP="00E27FAA" w:rsidRDefault="004743F0" w14:paraId="6E2D2F6D" w14:textId="5B9239CD">
            <w:pPr>
              <w:pStyle w:val="adres"/>
            </w:pPr>
            <w:r>
              <w:t>2500 EA  DEN HAAG</w:t>
            </w:r>
            <w:r w:rsidR="008A7B34">
              <w:fldChar w:fldCharType="end"/>
            </w:r>
            <w:r>
              <w:fldChar w:fldCharType="begin"/>
            </w:r>
            <w:r w:rsidR="000129A4">
              <w:instrText xml:space="preserve"> DOCPROPERTY kix </w:instrText>
            </w:r>
            <w:r w:rsidR="007E32A4">
              <w:fldChar w:fldCharType="separate"/>
            </w:r>
            <w:r>
              <w:fldChar w:fldCharType="end"/>
            </w:r>
          </w:p>
          <w:p w:rsidR="00F75106" w:rsidRDefault="00F75106" w14:paraId="56816A4C" w14:textId="77777777">
            <w:pPr>
              <w:pStyle w:val="kixcode"/>
            </w:pPr>
          </w:p>
        </w:tc>
      </w:tr>
      <w:tr w:rsidR="00C96A79" w:rsidTr="00DB068C" w14:paraId="4DC81D8D" w14:textId="77777777">
        <w:trPr>
          <w:trHeight w:val="527" w:hRule="exact"/>
        </w:trPr>
        <w:tc>
          <w:tcPr>
            <w:tcW w:w="7603" w:type="dxa"/>
            <w:gridSpan w:val="2"/>
          </w:tcPr>
          <w:p w:rsidR="00F75106" w:rsidRDefault="00F75106" w14:paraId="1B455484" w14:textId="77777777">
            <w:pPr>
              <w:pStyle w:val="broodtekst"/>
            </w:pPr>
          </w:p>
        </w:tc>
      </w:tr>
      <w:tr w:rsidR="00C96A79" w:rsidTr="00E27FAA" w14:paraId="78231A42" w14:textId="77777777">
        <w:trPr>
          <w:trHeight w:val="269" w:hRule="exact"/>
        </w:trPr>
        <w:tc>
          <w:tcPr>
            <w:tcW w:w="1112" w:type="dxa"/>
          </w:tcPr>
          <w:p w:rsidR="00F75106" w:rsidRDefault="004743F0" w14:paraId="11227CA6"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91" w:type="dxa"/>
          </w:tcPr>
          <w:p w:rsidR="00F75106" w:rsidP="00FE40E1" w:rsidRDefault="00EB113F" w14:paraId="73149849" w14:textId="260DCDEC">
            <w:pPr>
              <w:pStyle w:val="datumonderwerp"/>
              <w:tabs>
                <w:tab w:val="clear" w:pos="794"/>
                <w:tab w:val="left" w:pos="1092"/>
              </w:tabs>
            </w:pPr>
            <w:r>
              <w:t>26</w:t>
            </w:r>
            <w:r w:rsidR="0075471D">
              <w:t xml:space="preserve"> mei 2025</w:t>
            </w:r>
          </w:p>
        </w:tc>
      </w:tr>
      <w:tr w:rsidR="00C96A79" w:rsidTr="00376CE9" w14:paraId="432FCBCE" w14:textId="77777777">
        <w:trPr>
          <w:trHeight w:val="942" w:hRule="exact"/>
        </w:trPr>
        <w:tc>
          <w:tcPr>
            <w:tcW w:w="1112" w:type="dxa"/>
          </w:tcPr>
          <w:p w:rsidR="00F75106" w:rsidRDefault="004743F0" w14:paraId="75B34BFC"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91" w:type="dxa"/>
          </w:tcPr>
          <w:p w:rsidR="000129A4" w:rsidP="00DB068C" w:rsidRDefault="004743F0" w14:paraId="7A77060B" w14:textId="102D9DEE">
            <w:pPr>
              <w:pStyle w:val="datumonderwerp"/>
            </w:pPr>
            <w:r>
              <w:fldChar w:fldCharType="begin"/>
            </w:r>
            <w:r>
              <w:instrText xml:space="preserve"> DOCPROPERTY onderwerp </w:instrText>
            </w:r>
            <w:r>
              <w:fldChar w:fldCharType="separate"/>
            </w:r>
            <w:r>
              <w:t xml:space="preserve">Reactie op VKC-verzoek </w:t>
            </w:r>
            <w:r w:rsidR="00D14329">
              <w:t>over NRC-artikel 'De Raad voor de Kinderbescherming komt al jaren onvoorbereid naar de rechter in Den Haag, en geeft zwaarwegend advies'</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C96A79" w14:paraId="08AC4D73" w14:textId="77777777">
        <w:tc>
          <w:tcPr>
            <w:tcW w:w="2013" w:type="dxa"/>
          </w:tcPr>
          <w:p w:rsidR="00F16C93" w:rsidP="00F16C93" w:rsidRDefault="004743F0" w14:paraId="1BAA88C3" w14:textId="77777777">
            <w:pPr>
              <w:pStyle w:val="Referentiegegevensbold"/>
            </w:pPr>
            <w:bookmarkStart w:name="referentiegegevens" w:id="1"/>
            <w:bookmarkStart w:name="referentiegegevens_bk" w:id="2"/>
            <w:bookmarkEnd w:id="1"/>
            <w:r>
              <w:t>Directoraat-Generaal Straffen en Beschermen</w:t>
            </w:r>
          </w:p>
          <w:p w:rsidR="00F16C93" w:rsidP="00F16C93" w:rsidRDefault="004743F0" w14:paraId="784D5C08" w14:textId="77777777">
            <w:pPr>
              <w:pStyle w:val="Referentiegegevens0"/>
            </w:pPr>
            <w:r>
              <w:t>Directie Jeugd, Familie en aanpak Criminaliteits</w:t>
            </w:r>
            <w:r w:rsidR="003F7ADA">
              <w:t>-</w:t>
            </w:r>
            <w:r>
              <w:t>fenomenen</w:t>
            </w:r>
          </w:p>
          <w:p w:rsidRPr="00D035E2" w:rsidR="00F16C93" w:rsidP="00F16C93" w:rsidRDefault="004743F0" w14:paraId="4AD08BC7" w14:textId="77777777">
            <w:pPr>
              <w:pStyle w:val="Referentiegegevens0"/>
              <w:rPr>
                <w:lang w:val="de-DE"/>
              </w:rPr>
            </w:pPr>
            <w:r>
              <w:rPr>
                <w:lang w:val="de-DE"/>
              </w:rPr>
              <w:t xml:space="preserve">Team </w:t>
            </w:r>
            <w:r w:rsidRPr="00D035E2">
              <w:rPr>
                <w:lang w:val="de-DE"/>
              </w:rPr>
              <w:t>Familie</w:t>
            </w:r>
          </w:p>
          <w:p w:rsidRPr="00D035E2" w:rsidR="00F16C93" w:rsidP="00F16C93" w:rsidRDefault="00F16C93" w14:paraId="3D8F2849" w14:textId="77777777">
            <w:pPr>
              <w:pStyle w:val="WitregelW1"/>
              <w:rPr>
                <w:lang w:val="de-DE"/>
              </w:rPr>
            </w:pPr>
          </w:p>
          <w:p w:rsidRPr="00D035E2" w:rsidR="00F16C93" w:rsidP="00F16C93" w:rsidRDefault="004743F0" w14:paraId="38094DF0" w14:textId="77777777">
            <w:pPr>
              <w:pStyle w:val="Referentiegegevens0"/>
              <w:rPr>
                <w:lang w:val="de-DE"/>
              </w:rPr>
            </w:pPr>
            <w:r w:rsidRPr="00D035E2">
              <w:rPr>
                <w:lang w:val="de-DE"/>
              </w:rPr>
              <w:t>Turfmarkt 147</w:t>
            </w:r>
          </w:p>
          <w:p w:rsidRPr="00D035E2" w:rsidR="00F16C93" w:rsidP="00F16C93" w:rsidRDefault="004743F0" w14:paraId="57FFCCB9" w14:textId="77777777">
            <w:pPr>
              <w:pStyle w:val="Referentiegegevens0"/>
              <w:rPr>
                <w:lang w:val="de-DE"/>
              </w:rPr>
            </w:pPr>
            <w:r w:rsidRPr="00D035E2">
              <w:rPr>
                <w:lang w:val="de-DE"/>
              </w:rPr>
              <w:t>2511 DP   Den Haag</w:t>
            </w:r>
          </w:p>
          <w:p w:rsidRPr="00D035E2" w:rsidR="00F16C93" w:rsidP="00F16C93" w:rsidRDefault="004743F0" w14:paraId="0B5DBB90" w14:textId="77777777">
            <w:pPr>
              <w:pStyle w:val="Referentiegegevens0"/>
              <w:rPr>
                <w:lang w:val="de-DE"/>
              </w:rPr>
            </w:pPr>
            <w:r w:rsidRPr="00D035E2">
              <w:rPr>
                <w:lang w:val="de-DE"/>
              </w:rPr>
              <w:t>Postbus 20301</w:t>
            </w:r>
          </w:p>
          <w:p w:rsidRPr="00D035E2" w:rsidR="00F16C93" w:rsidP="00F16C93" w:rsidRDefault="004743F0" w14:paraId="25F13B70" w14:textId="77777777">
            <w:pPr>
              <w:pStyle w:val="Referentiegegevens0"/>
              <w:rPr>
                <w:lang w:val="de-DE"/>
              </w:rPr>
            </w:pPr>
            <w:r w:rsidRPr="00D035E2">
              <w:rPr>
                <w:lang w:val="de-DE"/>
              </w:rPr>
              <w:t>2500 EH   Den Haag</w:t>
            </w:r>
          </w:p>
          <w:p w:rsidRPr="00D035E2" w:rsidR="00F16C93" w:rsidP="00F16C93" w:rsidRDefault="004743F0" w14:paraId="3281ED0A" w14:textId="77777777">
            <w:pPr>
              <w:pStyle w:val="Referentiegegevens0"/>
              <w:rPr>
                <w:lang w:val="de-DE"/>
              </w:rPr>
            </w:pPr>
            <w:r w:rsidRPr="00D035E2">
              <w:rPr>
                <w:lang w:val="de-DE"/>
              </w:rPr>
              <w:t>www.rijksoverheid.nl/jenv</w:t>
            </w:r>
          </w:p>
          <w:p w:rsidRPr="00D035E2" w:rsidR="00F16C93" w:rsidP="00F16C93" w:rsidRDefault="00F16C93" w14:paraId="3D6F58B2" w14:textId="77777777">
            <w:pPr>
              <w:pStyle w:val="WitregelW1"/>
              <w:rPr>
                <w:lang w:val="de-DE"/>
              </w:rPr>
            </w:pPr>
          </w:p>
          <w:p w:rsidR="00FE40E1" w:rsidP="00FE40E1" w:rsidRDefault="004743F0" w14:paraId="73AA8A1D" w14:textId="77777777">
            <w:pPr>
              <w:pStyle w:val="referentiekopjes"/>
            </w:pPr>
            <w:r>
              <w:t>Ons kenmerk</w:t>
            </w:r>
          </w:p>
          <w:p w:rsidR="00FE40E1" w:rsidP="00FE40E1" w:rsidRDefault="004743F0" w14:paraId="7081787D" w14:textId="77777777">
            <w:pPr>
              <w:pStyle w:val="referentiegegevens"/>
            </w:pPr>
            <w:r>
              <w:fldChar w:fldCharType="begin"/>
            </w:r>
            <w:r>
              <w:instrText xml:space="preserve"> DOCPROPERTY onskenmerk </w:instrText>
            </w:r>
            <w:r>
              <w:fldChar w:fldCharType="separate"/>
            </w:r>
            <w:r>
              <w:t>6368420</w:t>
            </w:r>
            <w:r>
              <w:fldChar w:fldCharType="end"/>
            </w:r>
          </w:p>
          <w:p w:rsidR="00FE40E1" w:rsidP="00FE40E1" w:rsidRDefault="004743F0" w14:paraId="31F83A4A" w14:textId="77777777">
            <w:pPr>
              <w:pStyle w:val="witregel1"/>
            </w:pPr>
            <w:r>
              <w:t> </w:t>
            </w:r>
          </w:p>
          <w:p w:rsidR="00FE40E1" w:rsidP="00FE40E1" w:rsidRDefault="004743F0" w14:paraId="1AE0EB7F" w14:textId="77777777">
            <w:pPr>
              <w:pStyle w:val="referentiekopjes"/>
            </w:pPr>
            <w:r>
              <w:t>Uw kenmerk</w:t>
            </w:r>
          </w:p>
          <w:p w:rsidR="00F16C93" w:rsidP="00FE40E1" w:rsidRDefault="004743F0" w14:paraId="41B72CF8" w14:textId="77777777">
            <w:pPr>
              <w:pStyle w:val="referentiegegevens"/>
            </w:pPr>
            <w:r w:rsidRPr="00F16C93">
              <w:t>2025Z05738</w:t>
            </w:r>
            <w:r w:rsidR="005C7697">
              <w:t>/</w:t>
            </w:r>
            <w:r w:rsidRPr="00F16C93">
              <w:t> </w:t>
            </w:r>
          </w:p>
          <w:p w:rsidR="00FE40E1" w:rsidP="00FE40E1" w:rsidRDefault="004743F0" w14:paraId="2B450B06" w14:textId="77777777">
            <w:pPr>
              <w:pStyle w:val="referentiegegevens"/>
            </w:pPr>
            <w:r w:rsidRPr="00F16C93">
              <w:t>2025D13451</w:t>
            </w:r>
          </w:p>
          <w:p w:rsidR="00FE40E1" w:rsidP="00FE40E1" w:rsidRDefault="004743F0" w14:paraId="12C4B25C" w14:textId="77777777">
            <w:pPr>
              <w:pStyle w:val="witregel1"/>
            </w:pPr>
            <w:r>
              <w:t> </w:t>
            </w:r>
          </w:p>
          <w:p w:rsidR="00FE40E1" w:rsidP="00FE40E1" w:rsidRDefault="00FE40E1" w14:paraId="24945148" w14:textId="77777777">
            <w:pPr>
              <w:pStyle w:val="referentiegegevens"/>
            </w:pPr>
          </w:p>
          <w:bookmarkEnd w:id="2"/>
          <w:p w:rsidRPr="00FE40E1" w:rsidR="00FE40E1" w:rsidP="00FE40E1" w:rsidRDefault="00FE40E1" w14:paraId="68FEEC6E" w14:textId="77777777">
            <w:pPr>
              <w:pStyle w:val="referentiegegevens"/>
            </w:pPr>
          </w:p>
          <w:p w:rsidR="00F75106" w:rsidRDefault="004743F0" w14:paraId="16C1176C" w14:textId="77777777">
            <w:pPr>
              <w:pStyle w:val="referentiegegevens"/>
            </w:pPr>
            <w:r>
              <w:fldChar w:fldCharType="begin"/>
            </w:r>
            <w:r>
              <w:instrText xml:space="preserve"> DOCPROPERTY referentiegegevens </w:instrText>
            </w:r>
            <w:r w:rsidR="007E32A4">
              <w:fldChar w:fldCharType="separate"/>
            </w:r>
            <w:r>
              <w:fldChar w:fldCharType="end"/>
            </w:r>
          </w:p>
        </w:tc>
      </w:tr>
    </w:tbl>
    <w:p w:rsidR="00F75106" w:rsidRDefault="00F75106" w14:paraId="5523E5A1" w14:textId="77777777">
      <w:pPr>
        <w:pStyle w:val="broodtekst"/>
      </w:pPr>
    </w:p>
    <w:p w:rsidR="00F75106" w:rsidRDefault="00F75106" w14:paraId="5D2D3BCF" w14:textId="77777777">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C96A79" w:rsidTr="009D0A74" w14:paraId="137795C7" w14:textId="77777777">
        <w:tc>
          <w:tcPr>
            <w:tcW w:w="7716" w:type="dxa"/>
          </w:tcPr>
          <w:p w:rsidRPr="00C22108" w:rsidR="00C22108" w:rsidP="002353E3" w:rsidRDefault="004743F0" w14:paraId="2B5C6ABD" w14:textId="77777777">
            <w:pPr>
              <w:pStyle w:val="broodtekst"/>
            </w:pPr>
            <w:r>
              <w:rPr>
                <w:noProof/>
                <w:sz w:val="20"/>
              </w:rPr>
              <mc:AlternateContent>
                <mc:Choice Requires="wps">
                  <w:drawing>
                    <wp:anchor distT="0" distB="0" distL="114300" distR="114300" simplePos="0" relativeHeight="251660288" behindDoc="0" locked="1" layoutInCell="1" allowOverlap="1" wp14:editId="2B8D8D93" wp14:anchorId="0291B9B2">
                      <wp:simplePos x="0" y="0"/>
                      <wp:positionH relativeFrom="page">
                        <wp:posOffset>4935855</wp:posOffset>
                      </wp:positionH>
                      <wp:positionV relativeFrom="page">
                        <wp:posOffset>5828665</wp:posOffset>
                      </wp:positionV>
                      <wp:extent cx="1811020" cy="228600"/>
                      <wp:effectExtent l="1905" t="0" r="0" b="635"/>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4743F0" w14:paraId="380CE441"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E32A4">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7E32A4">
                                    <w:rPr>
                                      <w:rStyle w:val="Huisstijl-GegevenCharChar"/>
                                    </w:rPr>
                                    <w:fldChar w:fldCharType="separate"/>
                                  </w:r>
                                  <w:r>
                                    <w:rPr>
                                      <w:rStyle w:val="Huisstijl-GegevenCharChar"/>
                                    </w:rPr>
                                    <w:fldChar w:fldCharType="end"/>
                                  </w:r>
                                  <w:r>
                                    <w:instrText>" ""</w:instrText>
                                  </w:r>
                                  <w:r w:rsidR="007E32A4">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0291B9B2">
                      <v:textbox inset="0,0,0,0">
                        <w:txbxContent>
                          <w:p w:rsidR="00B2078A" w:rsidP="00B2078A" w:rsidRDefault="004743F0" w14:paraId="380CE441"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E32A4">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7E32A4">
                              <w:rPr>
                                <w:rStyle w:val="Huisstijl-GegevenCharChar"/>
                              </w:rPr>
                              <w:fldChar w:fldCharType="separate"/>
                            </w:r>
                            <w:r>
                              <w:rPr>
                                <w:rStyle w:val="Huisstijl-GegevenCharChar"/>
                              </w:rPr>
                              <w:fldChar w:fldCharType="end"/>
                            </w:r>
                            <w:r>
                              <w:instrText>" ""</w:instrText>
                            </w:r>
                            <w:r w:rsidR="007E32A4">
                              <w:fldChar w:fldCharType="separate"/>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072E8A30" wp14:anchorId="707D04D0">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4743F0" w14:paraId="6EDF966E" w14:textId="77777777">
                                  <w:pPr>
                                    <w:pStyle w:val="Huisstijl-Paginanummering"/>
                                  </w:pPr>
                                  <w:r>
                                    <w:fldChar w:fldCharType="begin"/>
                                  </w:r>
                                  <w:r>
                                    <w:instrText xml:space="preserve"> if </w:instrText>
                                  </w:r>
                                  <w:r>
                                    <w:fldChar w:fldCharType="begin"/>
                                  </w:r>
                                  <w:r w:rsidR="000129A4">
                                    <w:instrText xml:space="preserve"> DOCPROPERTY mailing-aan  </w:instrText>
                                  </w:r>
                                  <w:r w:rsidR="007E32A4">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7E32A4">
                                    <w:rPr>
                                      <w:rStyle w:val="Huisstijl-GegevenCharChar"/>
                                    </w:rPr>
                                    <w:fldChar w:fldCharType="separate"/>
                                  </w:r>
                                  <w:r>
                                    <w:rPr>
                                      <w:rStyle w:val="Huisstijl-GegevenCharChar"/>
                                    </w:rPr>
                                    <w:fldChar w:fldCharType="end"/>
                                  </w:r>
                                  <w:r>
                                    <w:instrText>" ""</w:instrText>
                                  </w:r>
                                  <w:r w:rsidR="007E32A4">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707D04D0">
                      <v:textbox inset="0,0,0,0">
                        <w:txbxContent>
                          <w:p w:rsidR="0089073C" w:rsidRDefault="004743F0" w14:paraId="6EDF966E" w14:textId="77777777">
                            <w:pPr>
                              <w:pStyle w:val="Huisstijl-Paginanummering"/>
                            </w:pPr>
                            <w:r>
                              <w:fldChar w:fldCharType="begin"/>
                            </w:r>
                            <w:r>
                              <w:instrText xml:space="preserve"> if </w:instrText>
                            </w:r>
                            <w:r>
                              <w:fldChar w:fldCharType="begin"/>
                            </w:r>
                            <w:r w:rsidR="000129A4">
                              <w:instrText xml:space="preserve"> DOCPROPERTY mailing-aan  </w:instrText>
                            </w:r>
                            <w:r w:rsidR="007E32A4">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7E32A4">
                              <w:rPr>
                                <w:rStyle w:val="Huisstijl-GegevenCharChar"/>
                              </w:rPr>
                              <w:fldChar w:fldCharType="separate"/>
                            </w:r>
                            <w:r>
                              <w:rPr>
                                <w:rStyle w:val="Huisstijl-GegevenCharChar"/>
                              </w:rPr>
                              <w:fldChar w:fldCharType="end"/>
                            </w:r>
                            <w:r>
                              <w:instrText>" ""</w:instrText>
                            </w:r>
                            <w:r w:rsidR="007E32A4">
                              <w:fldChar w:fldCharType="separate"/>
                            </w:r>
                            <w:r>
                              <w:fldChar w:fldCharType="end"/>
                            </w:r>
                          </w:p>
                        </w:txbxContent>
                      </v:textbox>
                      <w10:wrap anchorx="page" anchory="page"/>
                      <w10:anchorlock/>
                    </v:shape>
                  </w:pict>
                </mc:Fallback>
              </mc:AlternateContent>
            </w:r>
            <w:bookmarkStart w:name="aanhef" w:id="5"/>
            <w:bookmarkEnd w:id="5"/>
            <w:r w:rsidRPr="00C22108" w:rsidR="008A7B34">
              <w:fldChar w:fldCharType="begin"/>
            </w:r>
            <w:r w:rsidRPr="00C22108" w:rsidR="00C22108">
              <w:instrText xml:space="preserve"> DOCPROPERTY aanhefdoc *\MERGEFORMAT </w:instrText>
            </w:r>
            <w:r w:rsidR="007E32A4">
              <w:fldChar w:fldCharType="separate"/>
            </w:r>
            <w:r w:rsidRPr="00C22108" w:rsidR="008A7B34">
              <w:fldChar w:fldCharType="end"/>
            </w:r>
          </w:p>
        </w:tc>
      </w:tr>
    </w:tbl>
    <w:p w:rsidR="009D0A74" w:rsidP="009D0A74" w:rsidRDefault="004743F0" w14:paraId="6DB9A0D9" w14:textId="0CFBA9F8">
      <w:pPr>
        <w:pStyle w:val="broodtekst"/>
      </w:pPr>
      <w:bookmarkStart w:name="cursor" w:id="6"/>
      <w:bookmarkEnd w:id="6"/>
      <w:r>
        <w:t xml:space="preserve">Bij brief van </w:t>
      </w:r>
      <w:r w:rsidR="00F16C93">
        <w:t>27</w:t>
      </w:r>
      <w:r>
        <w:t xml:space="preserve"> maart 202</w:t>
      </w:r>
      <w:r w:rsidR="00F16C93">
        <w:t>5</w:t>
      </w:r>
      <w:r>
        <w:t xml:space="preserve"> heeft de vaste commissie voor </w:t>
      </w:r>
      <w:r w:rsidR="00F16C93">
        <w:t>Justitie en Veiligheid</w:t>
      </w:r>
      <w:r>
        <w:t xml:space="preserve"> gevraagd om een reactie op </w:t>
      </w:r>
      <w:r w:rsidR="00F16C93">
        <w:t xml:space="preserve">het NRC-artikel ‘De Raad voor de Kinderbescherming komt al jaren onvoorbereid naar de rechter in Den Haag, en geeft zwaarwegend advies’ van 25 maart 2025. </w:t>
      </w:r>
      <w:r w:rsidR="00AB5520">
        <w:t xml:space="preserve">Hierover zijn ook Kamervragen gesteld door het </w:t>
      </w:r>
      <w:r w:rsidR="00F16C93">
        <w:t xml:space="preserve">lid Bruyning (Nieuw Sociaal Contract) </w:t>
      </w:r>
      <w:r w:rsidR="00AB5520">
        <w:t xml:space="preserve">op </w:t>
      </w:r>
      <w:r w:rsidR="00F16C93">
        <w:t>2</w:t>
      </w:r>
      <w:r w:rsidR="00922F02">
        <w:t>7</w:t>
      </w:r>
      <w:r w:rsidR="00F16C93">
        <w:t xml:space="preserve"> maart 2025 en </w:t>
      </w:r>
      <w:r w:rsidR="00AB5520">
        <w:t>door</w:t>
      </w:r>
      <w:r w:rsidR="0075471D">
        <w:t xml:space="preserve"> het</w:t>
      </w:r>
      <w:r w:rsidR="00AB5520">
        <w:t xml:space="preserve"> </w:t>
      </w:r>
      <w:r w:rsidR="00F16C93">
        <w:t xml:space="preserve">lid Ceder (ChristenUnie) </w:t>
      </w:r>
      <w:r w:rsidR="00AB5520">
        <w:t xml:space="preserve">op </w:t>
      </w:r>
      <w:r w:rsidR="00F16C93">
        <w:t>2</w:t>
      </w:r>
      <w:r w:rsidR="00922F02">
        <w:t>8</w:t>
      </w:r>
      <w:r w:rsidR="00F16C93">
        <w:t xml:space="preserve"> maart 2025. </w:t>
      </w:r>
      <w:r w:rsidRPr="00230ACA" w:rsidR="001F4B33">
        <w:t>Met</w:t>
      </w:r>
      <w:r w:rsidRPr="00230ACA">
        <w:t xml:space="preserve"> </w:t>
      </w:r>
      <w:r w:rsidR="00AB5520">
        <w:t>deze brief</w:t>
      </w:r>
      <w:r w:rsidR="00F16C93">
        <w:t xml:space="preserve"> </w:t>
      </w:r>
      <w:r w:rsidRPr="00230ACA">
        <w:t xml:space="preserve">kom ik aan </w:t>
      </w:r>
      <w:r w:rsidRPr="00230ACA" w:rsidR="00FE40E1">
        <w:t>uw</w:t>
      </w:r>
      <w:r w:rsidRPr="00230ACA">
        <w:t xml:space="preserve"> verzoek tegemoet. </w:t>
      </w:r>
    </w:p>
    <w:p w:rsidR="00AB5520" w:rsidP="009D0A74" w:rsidRDefault="00AB5520" w14:paraId="682F3E07" w14:textId="77777777">
      <w:pPr>
        <w:pStyle w:val="broodtekst"/>
      </w:pPr>
    </w:p>
    <w:p w:rsidR="00AB5520" w:rsidP="009D0A74" w:rsidRDefault="00AB5520" w14:paraId="3FBC8D0B" w14:textId="5809F8FA">
      <w:pPr>
        <w:pStyle w:val="broodtekst"/>
      </w:pPr>
      <w:r>
        <w:t xml:space="preserve">Ik heb kennis genomen van het NRC-artikel. </w:t>
      </w:r>
      <w:r w:rsidR="005A0AF4">
        <w:t xml:space="preserve">De Raad voor de Kinderbescherming kwam </w:t>
      </w:r>
      <w:r w:rsidR="007B1EE9">
        <w:t xml:space="preserve">tot </w:t>
      </w:r>
      <w:r w:rsidR="005A0AF4">
        <w:t xml:space="preserve">1 mei 2025 inderdaad naar de zitting zonder </w:t>
      </w:r>
      <w:r w:rsidR="007B1EE9">
        <w:t xml:space="preserve">vooraf </w:t>
      </w:r>
      <w:r w:rsidR="005A0AF4">
        <w:t xml:space="preserve">uitgebreide inhoudelijke informatie over een specifieke casus te ontvangen. Dat heeft alles te maken met de taak die de Raad voor de Kinderbescherming in deze zaken uitvoerde, namelijk </w:t>
      </w:r>
      <w:r w:rsidR="00F415DC">
        <w:t xml:space="preserve">een </w:t>
      </w:r>
      <w:r w:rsidR="005A0AF4">
        <w:t>consulttaak.</w:t>
      </w:r>
      <w:r w:rsidR="0075471D">
        <w:t xml:space="preserve"> </w:t>
      </w:r>
    </w:p>
    <w:p w:rsidR="0075471D" w:rsidP="009D0A74" w:rsidRDefault="0075471D" w14:paraId="219A3B44" w14:textId="77777777">
      <w:pPr>
        <w:pStyle w:val="broodtekst"/>
      </w:pPr>
    </w:p>
    <w:p w:rsidR="005A0AF4" w:rsidP="005A0AF4" w:rsidRDefault="005A0AF4" w14:paraId="62E8C889" w14:textId="232F2E28">
      <w:r w:rsidRPr="00D062B2">
        <w:t xml:space="preserve">De Raad </w:t>
      </w:r>
      <w:r w:rsidR="00F415DC">
        <w:t>voert in het kader gezag en omgangszaken verschillende taken uit</w:t>
      </w:r>
      <w:r>
        <w:t xml:space="preserve">: </w:t>
      </w:r>
      <w:r w:rsidR="00F415DC">
        <w:t>een</w:t>
      </w:r>
      <w:r w:rsidRPr="00D062B2" w:rsidR="00F415DC">
        <w:t xml:space="preserve"> </w:t>
      </w:r>
      <w:r w:rsidRPr="00D062B2">
        <w:t>consulttaak</w:t>
      </w:r>
      <w:r>
        <w:t xml:space="preserve">, </w:t>
      </w:r>
      <w:r w:rsidR="00F415DC">
        <w:t>een</w:t>
      </w:r>
      <w:r>
        <w:t xml:space="preserve"> </w:t>
      </w:r>
      <w:r w:rsidRPr="00D062B2">
        <w:t>adviestaak</w:t>
      </w:r>
      <w:r>
        <w:t xml:space="preserve"> en tot slot nog </w:t>
      </w:r>
      <w:r w:rsidR="00F415DC">
        <w:t>een</w:t>
      </w:r>
      <w:r>
        <w:t xml:space="preserve"> onafhankelijke adviserende taak</w:t>
      </w:r>
      <w:r w:rsidR="004C5595">
        <w:t xml:space="preserve"> op basis van eigen onderzoek</w:t>
      </w:r>
      <w:r w:rsidRPr="00D062B2">
        <w:t>.</w:t>
      </w:r>
      <w:r w:rsidR="00BD6010">
        <w:rPr>
          <w:rStyle w:val="Voetnootmarkering"/>
        </w:rPr>
        <w:footnoteReference w:id="1"/>
      </w:r>
      <w:r w:rsidRPr="00D062B2">
        <w:t xml:space="preserve"> </w:t>
      </w:r>
      <w:r w:rsidR="0075471D">
        <w:t>Voor de uitoefening van de consulttaak en de adviestaak is de Raad voor een groot deel afhankelijk van de informatie die de Raad ontvangt van andere partijen.</w:t>
      </w:r>
    </w:p>
    <w:p w:rsidR="005A0AF4" w:rsidP="005A0AF4" w:rsidRDefault="005A0AF4" w14:paraId="260AF1D5" w14:textId="77777777"/>
    <w:p w:rsidR="00C621F0" w:rsidP="00446778" w:rsidRDefault="005A0AF4" w14:paraId="18634DB1" w14:textId="44A8BA53">
      <w:r>
        <w:t>De adviestaak is gericht op een advies over het belang van het kind ten opzichte van de door ouders ingebrachte beslispunten</w:t>
      </w:r>
      <w:r w:rsidR="00C621F0">
        <w:t xml:space="preserve"> bij gezag- en omgangszaken</w:t>
      </w:r>
      <w:r>
        <w:t xml:space="preserve">. </w:t>
      </w:r>
      <w:r w:rsidR="004C5595">
        <w:t xml:space="preserve">De Raad voor de Kinderbescherming adviseert in deze gevallen inhoudelijk over de noodzaak tot </w:t>
      </w:r>
      <w:r w:rsidR="009A00D1">
        <w:t xml:space="preserve">de </w:t>
      </w:r>
      <w:r w:rsidR="004C5595">
        <w:t xml:space="preserve">inzet van een raadsonderzoek. </w:t>
      </w:r>
      <w:r>
        <w:t xml:space="preserve">De Raad voor de Kinderbescherming ontvangt </w:t>
      </w:r>
      <w:r w:rsidR="004C5595">
        <w:t xml:space="preserve">voor het uitoefenen van deze taak </w:t>
      </w:r>
      <w:r>
        <w:t xml:space="preserve">alle beschikbare relevante informatie. </w:t>
      </w:r>
    </w:p>
    <w:p w:rsidR="004C5595" w:rsidP="00446778" w:rsidRDefault="004C5595" w14:paraId="25A4C2DD" w14:textId="77777777"/>
    <w:p w:rsidR="00376CE9" w:rsidP="00446778" w:rsidRDefault="00376CE9" w14:paraId="6F59B05C" w14:textId="77777777"/>
    <w:p w:rsidR="00376CE9" w:rsidP="00446778" w:rsidRDefault="00376CE9" w14:paraId="4E67CD1A" w14:textId="77777777"/>
    <w:p w:rsidR="003935C7" w:rsidP="00446778" w:rsidRDefault="00446778" w14:paraId="250E68E5" w14:textId="07DC8B98">
      <w:r>
        <w:t>Daarnaast heeft de Raad voor de Kinderbescherming ook een onafhankelijke, adviserende taak aan de rechter op basis van het door de Raad verrichte onafhankelijke onderzoek.</w:t>
      </w:r>
      <w:r w:rsidR="002861C6">
        <w:t xml:space="preserve"> </w:t>
      </w:r>
      <w:r w:rsidR="007B1EE9">
        <w:t xml:space="preserve"> </w:t>
      </w:r>
    </w:p>
    <w:p w:rsidR="003935C7" w:rsidP="00446778" w:rsidRDefault="003935C7" w14:paraId="0CAA7183" w14:textId="77777777"/>
    <w:p w:rsidR="00BA4319" w:rsidP="00446778" w:rsidRDefault="007B1EE9" w14:paraId="055C8F75" w14:textId="6CF9F74C">
      <w:r>
        <w:t xml:space="preserve">In het geval van zittingen aangaande ondertoezichtstellingen of uithuisplaatsingen verschijnt de Raad voor de Kinderbescherming altijd </w:t>
      </w:r>
      <w:r w:rsidR="00EC4E82">
        <w:t xml:space="preserve">inhoudelijk </w:t>
      </w:r>
      <w:r>
        <w:t xml:space="preserve">voorbereid op de zitting. </w:t>
      </w:r>
      <w:r w:rsidR="000638B2">
        <w:t>Dit behelst vanzelfsprekend ook inhoudelijke verdieping in de specifieke situatie.</w:t>
      </w:r>
    </w:p>
    <w:p w:rsidR="007B1EE9" w:rsidP="00446778" w:rsidRDefault="007B1EE9" w14:paraId="2D406ED7" w14:textId="77777777"/>
    <w:p w:rsidR="007E41AD" w:rsidP="00446778" w:rsidRDefault="007B1EE9" w14:paraId="793C6835" w14:textId="01F9E2AD">
      <w:r w:rsidRPr="00D062B2">
        <w:t xml:space="preserve">Bij de consulttaak fungeert de Raad voor de Kinderbescherming </w:t>
      </w:r>
      <w:r>
        <w:t xml:space="preserve">daarentegen </w:t>
      </w:r>
      <w:r w:rsidRPr="00D062B2">
        <w:t>als wegwijzer in het hulplandschap. De Raad geeft een algemeen pedagogisch-juridisch advies waarmee de consultvrager</w:t>
      </w:r>
      <w:r w:rsidR="001E772B">
        <w:t>, in dit geval de rechter,</w:t>
      </w:r>
      <w:r w:rsidRPr="00D062B2">
        <w:t xml:space="preserve"> verder kan. Dit advies is op basis van algemene gegevens over de ontwikkeling van een kind</w:t>
      </w:r>
      <w:r w:rsidR="00A972A3">
        <w:t xml:space="preserve">. Het advies </w:t>
      </w:r>
      <w:r w:rsidR="006102C5">
        <w:t>ziet</w:t>
      </w:r>
      <w:r w:rsidR="00A972A3">
        <w:t xml:space="preserve"> met name </w:t>
      </w:r>
      <w:r w:rsidR="006102C5">
        <w:t xml:space="preserve">op </w:t>
      </w:r>
      <w:r w:rsidR="00A972A3">
        <w:t>de ouders en op de vraag of vrijwillige hulpverlening voor de ouders passend zou zijn, of dat een dieper onderzoek nodig is.</w:t>
      </w:r>
      <w:r w:rsidRPr="00D062B2">
        <w:t xml:space="preserve"> Hiertoe ontvangt de Raad voor de Kinderbescherming, gezien de aard van deze taak, geen uitgebreide inhoudelijke informatie</w:t>
      </w:r>
      <w:r>
        <w:t xml:space="preserve"> over een specifieke casus</w:t>
      </w:r>
      <w:r w:rsidRPr="00D062B2">
        <w:t xml:space="preserve">. </w:t>
      </w:r>
    </w:p>
    <w:p w:rsidR="007E41AD" w:rsidP="00446778" w:rsidRDefault="007E41AD" w14:paraId="0A3CB192" w14:textId="77777777"/>
    <w:p w:rsidR="00446778" w:rsidP="00446778" w:rsidRDefault="007B1EE9" w14:paraId="15CE8E81" w14:textId="3B0D26EB">
      <w:r w:rsidRPr="00E27FAA">
        <w:t xml:space="preserve">Specifiek in Den Haag </w:t>
      </w:r>
      <w:r w:rsidRPr="00E27FAA" w:rsidR="00A972A3">
        <w:t xml:space="preserve">kwam </w:t>
      </w:r>
      <w:r w:rsidRPr="00E27FAA">
        <w:t xml:space="preserve">de Raad voor de Kinderbescherming op verzoek van de rechtbank naar de zitting voor het uitoefenen van de </w:t>
      </w:r>
      <w:r w:rsidRPr="00E27FAA" w:rsidR="006102C5">
        <w:t>consult</w:t>
      </w:r>
      <w:r w:rsidRPr="00E27FAA">
        <w:t>taak.</w:t>
      </w:r>
      <w:r w:rsidRPr="00E27FAA" w:rsidR="00FB3EB1">
        <w:t xml:space="preserve"> </w:t>
      </w:r>
      <w:r w:rsidRPr="00E27FAA">
        <w:t>Deze werkwijze</w:t>
      </w:r>
      <w:r w:rsidRPr="00E27FAA" w:rsidR="007E41AD">
        <w:t xml:space="preserve">, waarbij de Raad voor de Kinderbescherming voor de uitoefening van de consulttaak naar de zitting </w:t>
      </w:r>
      <w:r w:rsidRPr="00E27FAA" w:rsidR="00A972A3">
        <w:t>kwam</w:t>
      </w:r>
      <w:r w:rsidRPr="00E27FAA" w:rsidR="007E41AD">
        <w:t>,</w:t>
      </w:r>
      <w:r w:rsidRPr="00E27FAA">
        <w:t xml:space="preserve"> </w:t>
      </w:r>
      <w:r w:rsidRPr="00E27FAA" w:rsidR="00076851">
        <w:t xml:space="preserve">berustte op </w:t>
      </w:r>
      <w:r w:rsidRPr="00E27FAA">
        <w:t>een afspraak tussen de Raad voor de Kinderbescherming, de rechtbank Den Haag en de gemeenten in het arrondissement van de rechtbank Den Haag.</w:t>
      </w:r>
      <w:r>
        <w:t xml:space="preserve"> </w:t>
      </w:r>
    </w:p>
    <w:p w:rsidR="007B1EE9" w:rsidP="00446778" w:rsidRDefault="007B1EE9" w14:paraId="171F26C7" w14:textId="77777777"/>
    <w:p w:rsidRPr="00D062B2" w:rsidR="007B1EE9" w:rsidP="007B1EE9" w:rsidRDefault="007B1EE9" w14:paraId="29BA1A09" w14:textId="77777777">
      <w:bookmarkStart w:name="_Hlk197428258" w:id="7"/>
      <w:r>
        <w:t xml:space="preserve">Deze afspraak moet bezien worden in het licht van het Uniforme Hulpaanbod. </w:t>
      </w:r>
      <w:r w:rsidRPr="00D062B2">
        <w:t>Het Uniforme Hulpaanbod is een samenwerking tussen de rechtbanken en gemeenten. Het voorzien in passende en tijdige hulp voor ouders en kinderen is een verantwoordelijkheid die decentraal, bij gemeenten, is belegd. Iedere gemeente maakt eigen keuzes in de wijze waarop zij hun taak uitvoeren in de vrijwillige jeugdhulpverlening op basis van de Jeugdwet. Dit heeft geleid tot verschillen tussen de arrondissementen in de manier waarop de rechter de ouders en kinderen kan verwijzen naar een hulpverleningstraject dat door de gemeenten moet worden gefinancierd.</w:t>
      </w:r>
      <w:r w:rsidRPr="00D062B2">
        <w:rPr>
          <w:i/>
          <w:iCs/>
        </w:rPr>
        <w:t> </w:t>
      </w:r>
      <w:r w:rsidRPr="00D062B2">
        <w:t>In Den Haag hebben de rechtbank Den Haag, de Raad voor de Kinderbescherming en de gemeenten in het arrondissement van de rechtbank Den Haag</w:t>
      </w:r>
      <w:r w:rsidRPr="00D062B2" w:rsidDel="00CC2629">
        <w:t xml:space="preserve"> </w:t>
      </w:r>
      <w:r w:rsidRPr="00D062B2">
        <w:t xml:space="preserve">in gezamenlijkheid besloten dat de Raad voor alle zittingen uitgenodigd zou worden waar sprake kan zijn van een doorverwijzing naar het Uniforme Hulpaanbod. De Raad voor de Kinderbescherming kan dan op zitting informeren en adviseren over de verwijzing naar hulpverlening binnen het Uniforme Hulpaanbod. </w:t>
      </w:r>
    </w:p>
    <w:bookmarkEnd w:id="7"/>
    <w:p w:rsidR="007B1EE9" w:rsidP="00446778" w:rsidRDefault="007B1EE9" w14:paraId="7317F340" w14:textId="77777777"/>
    <w:p w:rsidR="00E27FAA" w:rsidP="00446778" w:rsidRDefault="0075471D" w14:paraId="4DF819FE" w14:textId="77777777">
      <w:r>
        <w:t>Door deze werkwijze van de Raad voor de Kinderbescherming is onduidelijkheid ontstaan over de rol van onderzoekers</w:t>
      </w:r>
      <w:r w:rsidR="00076851">
        <w:t xml:space="preserve"> van de Raad voor de Kinderbescherming</w:t>
      </w:r>
      <w:r>
        <w:t xml:space="preserve"> op zittingen in de rechtbank Den Haag. Dit heeft bij de Raad voor de Kinderbescherming </w:t>
      </w:r>
      <w:r>
        <w:rPr>
          <w:rStyle w:val="Verwijzingopmerking"/>
        </w:rPr>
        <w:t>t</w:t>
      </w:r>
      <w:r>
        <w:t xml:space="preserve">ot herbezinning van deze afspraken geleid. Als gevolg daarvan hebben de Raad voor de Kinderbescherming en de rechtbank Den Haag hun werkwijze aangepast. </w:t>
      </w:r>
    </w:p>
    <w:p w:rsidR="00E27FAA" w:rsidP="00446778" w:rsidRDefault="00E27FAA" w14:paraId="32D73389" w14:textId="77777777"/>
    <w:p w:rsidR="00E27FAA" w:rsidP="00446778" w:rsidRDefault="00E27FAA" w14:paraId="18F39EFE" w14:textId="77777777"/>
    <w:p w:rsidR="00E27FAA" w:rsidP="00446778" w:rsidRDefault="00E27FAA" w14:paraId="6F9E2A71" w14:textId="77777777"/>
    <w:p w:rsidR="00E27FAA" w:rsidP="00446778" w:rsidRDefault="00E27FAA" w14:paraId="3E7EE059" w14:textId="77777777"/>
    <w:p w:rsidR="00E27FAA" w:rsidP="00446778" w:rsidRDefault="00E27FAA" w14:paraId="45F07C1F" w14:textId="77777777"/>
    <w:p w:rsidR="00E27FAA" w:rsidP="00446778" w:rsidRDefault="00E27FAA" w14:paraId="4DFF515D" w14:textId="77777777"/>
    <w:p w:rsidR="00446778" w:rsidP="00446778" w:rsidRDefault="0075471D" w14:paraId="7C3F347F" w14:textId="58F1EAFF">
      <w:r>
        <w:t>Per 1 mei 2025 ontvangt de Raad voor de Kinderbescherming voorafgaand aan iedere zitting de relevante stukken</w:t>
      </w:r>
      <w:r w:rsidR="009D0833">
        <w:t>, alhoewel dat voor de  uitoefening van de consulttaak, die ziet op het geven van een</w:t>
      </w:r>
      <w:r w:rsidRPr="009D0833" w:rsidR="009D0833">
        <w:t xml:space="preserve"> </w:t>
      </w:r>
      <w:r w:rsidRPr="00D062B2" w:rsidR="009D0833">
        <w:t>algemeen pedagogisch-juridisch advies</w:t>
      </w:r>
      <w:r w:rsidR="009D0833">
        <w:t>, niet noodzakelijk is</w:t>
      </w:r>
      <w:r>
        <w:t xml:space="preserve">. </w:t>
      </w:r>
    </w:p>
    <w:p w:rsidR="0075471D" w:rsidP="00446778" w:rsidRDefault="0075471D" w14:paraId="783A01AA" w14:textId="77777777"/>
    <w:p w:rsidRPr="00DE4258" w:rsidR="00BA4319" w:rsidP="00BA4319" w:rsidRDefault="004743F0" w14:paraId="4AF84143" w14:textId="77777777">
      <w:pPr>
        <w:autoSpaceDE w:val="0"/>
        <w:autoSpaceDN w:val="0"/>
        <w:spacing w:line="276" w:lineRule="auto"/>
        <w:rPr>
          <w:szCs w:val="18"/>
        </w:rPr>
      </w:pPr>
      <w:r w:rsidRPr="00DE4258">
        <w:rPr>
          <w:szCs w:val="18"/>
        </w:rPr>
        <w:t xml:space="preserve">Ik vertrouw erop u hiermee voldoende te hebben geïnformeerd. </w:t>
      </w:r>
    </w:p>
    <w:p w:rsidR="005E139B" w:rsidRDefault="005E139B" w14:paraId="30EC854D" w14:textId="77777777">
      <w:pPr>
        <w:pStyle w:val="broodtekst"/>
      </w:pPr>
    </w:p>
    <w:p w:rsidR="00F16C93" w:rsidP="00F16C93" w:rsidRDefault="004743F0" w14:paraId="7CC2AC44" w14:textId="77777777">
      <w:bookmarkStart w:name="ondertekening" w:id="8"/>
      <w:bookmarkEnd w:id="8"/>
      <w:r>
        <w:br/>
        <w:t>De Staatssecretaris Rechtsbescherming,</w:t>
      </w:r>
    </w:p>
    <w:p w:rsidR="00F16C93" w:rsidP="00F16C93" w:rsidRDefault="00F16C93" w14:paraId="5357AFFA" w14:textId="77777777"/>
    <w:p w:rsidR="00F16C93" w:rsidP="00F16C93" w:rsidRDefault="00F16C93" w14:paraId="6606ECA6" w14:textId="77777777"/>
    <w:p w:rsidR="00F16C93" w:rsidP="00F16C93" w:rsidRDefault="00F16C93" w14:paraId="32B18C8C" w14:textId="77777777"/>
    <w:p w:rsidR="00F16C93" w:rsidP="00F16C93" w:rsidRDefault="00F16C93" w14:paraId="6069B471" w14:textId="77777777"/>
    <w:p w:rsidR="00F16C93" w:rsidP="00F16C93" w:rsidRDefault="004743F0" w14:paraId="523C4E3B" w14:textId="77777777">
      <w:r>
        <w:t>T.H.D. Struycken</w:t>
      </w:r>
    </w:p>
    <w:p w:rsidR="005E139B" w:rsidP="00690E82" w:rsidRDefault="005E139B" w14:paraId="6E921EF3" w14:textId="77777777">
      <w:pPr>
        <w:pStyle w:val="broodtekst"/>
      </w:pPr>
    </w:p>
    <w:sectPr w:rsidR="005E139B"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F8B34" w14:textId="77777777" w:rsidR="007E32A4" w:rsidRDefault="007E32A4">
      <w:r>
        <w:separator/>
      </w:r>
    </w:p>
    <w:p w14:paraId="1E0C04F0" w14:textId="77777777" w:rsidR="007E32A4" w:rsidRDefault="007E32A4"/>
    <w:p w14:paraId="4E2623C2" w14:textId="77777777" w:rsidR="007E32A4" w:rsidRDefault="007E32A4"/>
    <w:p w14:paraId="2836A8A3" w14:textId="77777777" w:rsidR="007E32A4" w:rsidRDefault="007E32A4"/>
  </w:endnote>
  <w:endnote w:type="continuationSeparator" w:id="0">
    <w:p w14:paraId="4343F2B5" w14:textId="77777777" w:rsidR="007E32A4" w:rsidRDefault="007E32A4">
      <w:r>
        <w:continuationSeparator/>
      </w:r>
    </w:p>
    <w:p w14:paraId="20C2F295" w14:textId="77777777" w:rsidR="007E32A4" w:rsidRDefault="007E32A4"/>
    <w:p w14:paraId="71E0F606" w14:textId="77777777" w:rsidR="007E32A4" w:rsidRDefault="007E32A4"/>
    <w:p w14:paraId="5E4B3159" w14:textId="77777777" w:rsidR="007E32A4" w:rsidRDefault="007E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FA2F" w14:textId="77777777" w:rsidR="0089073C" w:rsidRDefault="004743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sidR="007E32A4">
      <w:rPr>
        <w:rStyle w:val="Paginanummer"/>
      </w:rPr>
      <w:fldChar w:fldCharType="separate"/>
    </w:r>
    <w:r>
      <w:rPr>
        <w:rStyle w:val="Paginanummer"/>
      </w:rPr>
      <w:fldChar w:fldCharType="end"/>
    </w:r>
  </w:p>
  <w:p w14:paraId="6CB49AAA" w14:textId="77777777" w:rsidR="0089073C" w:rsidRDefault="0089073C">
    <w:pPr>
      <w:pStyle w:val="Voettekst"/>
    </w:pPr>
  </w:p>
  <w:p w14:paraId="679E516F"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96A79" w14:paraId="031F0985" w14:textId="77777777">
      <w:trPr>
        <w:trHeight w:hRule="exact" w:val="240"/>
      </w:trPr>
      <w:tc>
        <w:tcPr>
          <w:tcW w:w="7752" w:type="dxa"/>
        </w:tcPr>
        <w:p w14:paraId="3FA6FBE5" w14:textId="77777777" w:rsidR="0089073C" w:rsidRDefault="004743F0">
          <w:pPr>
            <w:pStyle w:val="Huisstijl-Rubricering"/>
          </w:pPr>
          <w:r>
            <w:t>VERTROUWELIJK</w:t>
          </w:r>
        </w:p>
      </w:tc>
      <w:tc>
        <w:tcPr>
          <w:tcW w:w="2148" w:type="dxa"/>
        </w:tcPr>
        <w:p w14:paraId="041A619A" w14:textId="77777777" w:rsidR="0089073C" w:rsidRDefault="004743F0">
          <w:pPr>
            <w:pStyle w:val="Huisstijl-Paginanummering"/>
          </w:pPr>
          <w:r>
            <w:rPr>
              <w:rStyle w:val="Huisstijl-GegevenCharChar"/>
            </w:rPr>
            <w:t>Pagina  van</w:t>
          </w:r>
          <w:r>
            <w:t xml:space="preserve"> </w:t>
          </w:r>
          <w:r w:rsidR="007E32A4">
            <w:fldChar w:fldCharType="begin"/>
          </w:r>
          <w:r w:rsidR="007E32A4">
            <w:instrText xml:space="preserve"> NUMPAGES   \* MERGEFORMAT </w:instrText>
          </w:r>
          <w:r w:rsidR="007E32A4">
            <w:fldChar w:fldCharType="separate"/>
          </w:r>
          <w:r>
            <w:t>1</w:t>
          </w:r>
          <w:r w:rsidR="007E32A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96A79" w14:paraId="511A0C42" w14:textId="77777777">
      <w:trPr>
        <w:trHeight w:hRule="exact" w:val="240"/>
      </w:trPr>
      <w:tc>
        <w:tcPr>
          <w:tcW w:w="7752" w:type="dxa"/>
        </w:tcPr>
        <w:bookmarkStart w:id="3" w:name="bmVoettekst1"/>
        <w:p w14:paraId="62BAE23D" w14:textId="77777777" w:rsidR="0089073C" w:rsidRDefault="004743F0">
          <w:pPr>
            <w:pStyle w:val="Huisstijl-Rubricering"/>
          </w:pPr>
          <w:r>
            <w:fldChar w:fldCharType="begin"/>
          </w:r>
          <w:r>
            <w:instrText xml:space="preserve"> DOCPROPERTY rubricering </w:instrText>
          </w:r>
          <w:r w:rsidR="007E32A4">
            <w:fldChar w:fldCharType="separate"/>
          </w:r>
          <w:r>
            <w:fldChar w:fldCharType="end"/>
          </w:r>
        </w:p>
      </w:tc>
      <w:tc>
        <w:tcPr>
          <w:tcW w:w="2148" w:type="dxa"/>
        </w:tcPr>
        <w:p w14:paraId="36861680" w14:textId="77777777" w:rsidR="0089073C" w:rsidRDefault="004743F0">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E32A4">
            <w:fldChar w:fldCharType="begin"/>
          </w:r>
          <w:r w:rsidR="007E32A4">
            <w:instrText xml:space="preserve"> SECTIONPAGES   \* MERGEFORMAT </w:instrText>
          </w:r>
          <w:r w:rsidR="007E32A4">
            <w:fldChar w:fldCharType="separate"/>
          </w:r>
          <w:r w:rsidR="00FE40E1">
            <w:t>1</w:t>
          </w:r>
          <w:r w:rsidR="007E32A4">
            <w:fldChar w:fldCharType="end"/>
          </w:r>
        </w:p>
      </w:tc>
    </w:tr>
    <w:bookmarkEnd w:id="3"/>
  </w:tbl>
  <w:p w14:paraId="6F551F0F"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96A79" w14:paraId="4D60C857" w14:textId="77777777">
      <w:trPr>
        <w:cantSplit/>
        <w:trHeight w:hRule="exact" w:val="23"/>
      </w:trPr>
      <w:tc>
        <w:tcPr>
          <w:tcW w:w="7771" w:type="dxa"/>
        </w:tcPr>
        <w:p w14:paraId="4CCC5D28" w14:textId="77777777" w:rsidR="0089073C" w:rsidRDefault="0089073C">
          <w:pPr>
            <w:pStyle w:val="Huisstijl-Rubricering"/>
          </w:pPr>
        </w:p>
      </w:tc>
      <w:tc>
        <w:tcPr>
          <w:tcW w:w="2123" w:type="dxa"/>
        </w:tcPr>
        <w:p w14:paraId="571EA305" w14:textId="77777777" w:rsidR="0089073C" w:rsidRDefault="0089073C">
          <w:pPr>
            <w:pStyle w:val="Huisstijl-Paginanummering"/>
          </w:pPr>
        </w:p>
      </w:tc>
    </w:tr>
    <w:tr w:rsidR="00C96A79" w14:paraId="6875C85F" w14:textId="77777777">
      <w:trPr>
        <w:cantSplit/>
        <w:trHeight w:hRule="exact" w:val="216"/>
      </w:trPr>
      <w:tc>
        <w:tcPr>
          <w:tcW w:w="7771" w:type="dxa"/>
        </w:tcPr>
        <w:p w14:paraId="14F27D10" w14:textId="77777777" w:rsidR="0089073C" w:rsidRDefault="004743F0">
          <w:pPr>
            <w:pStyle w:val="Huisstijl-Rubricering"/>
          </w:pPr>
          <w:r>
            <w:fldChar w:fldCharType="begin"/>
          </w:r>
          <w:r>
            <w:instrText xml:space="preserve"> DOCPROPERTY Rubricering </w:instrText>
          </w:r>
          <w:r w:rsidR="007E32A4">
            <w:fldChar w:fldCharType="separate"/>
          </w:r>
          <w:r>
            <w:fldChar w:fldCharType="end"/>
          </w:r>
        </w:p>
      </w:tc>
      <w:tc>
        <w:tcPr>
          <w:tcW w:w="2123" w:type="dxa"/>
        </w:tcPr>
        <w:p w14:paraId="35B47EEB" w14:textId="13C09E28" w:rsidR="0089073C" w:rsidRDefault="004743F0">
          <w:pPr>
            <w:pStyle w:val="Huisstijl-Paginanummering"/>
          </w:pPr>
          <w:r>
            <w:fldChar w:fldCharType="begin"/>
          </w:r>
          <w:r>
            <w:instrText xml:space="preserve"> if </w:instrText>
          </w:r>
          <w:r>
            <w:fldChar w:fldCharType="begin"/>
          </w:r>
          <w:r w:rsidR="000129A4">
            <w:instrText xml:space="preserve"> DOCPROPERTY mailing-aan </w:instrText>
          </w:r>
          <w:r w:rsidR="007E32A4">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A58A0">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0A58A0">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A58A0">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separate"/>
          </w:r>
          <w:r w:rsidR="000A58A0">
            <w:rPr>
              <w:rStyle w:val="Huisstijl-GegevenCharChar"/>
            </w:rPr>
            <w:instrText>Pagina 1 van 3</w:instrText>
          </w:r>
          <w:r>
            <w:rPr>
              <w:rStyle w:val="Huisstijl-GegevenCharChar"/>
            </w:rPr>
            <w:fldChar w:fldCharType="end"/>
          </w:r>
          <w:r>
            <w:instrText xml:space="preserve">" </w:instrText>
          </w:r>
          <w:r>
            <w:fldChar w:fldCharType="separate"/>
          </w:r>
          <w:r w:rsidR="000A58A0">
            <w:rPr>
              <w:rStyle w:val="Huisstijl-GegevenCharChar"/>
            </w:rPr>
            <w:t>Pagina 1 van 3</w:t>
          </w:r>
          <w:r>
            <w:fldChar w:fldCharType="end"/>
          </w:r>
        </w:p>
      </w:tc>
    </w:tr>
  </w:tbl>
  <w:p w14:paraId="0994DDE6"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96A79" w14:paraId="7BE4C00F" w14:textId="77777777">
      <w:trPr>
        <w:cantSplit/>
        <w:trHeight w:hRule="exact" w:val="170"/>
      </w:trPr>
      <w:tc>
        <w:tcPr>
          <w:tcW w:w="7769" w:type="dxa"/>
        </w:tcPr>
        <w:p w14:paraId="1A1C1A86" w14:textId="77777777" w:rsidR="0089073C" w:rsidRDefault="0089073C">
          <w:pPr>
            <w:pStyle w:val="Huisstijl-Rubricering"/>
          </w:pPr>
        </w:p>
      </w:tc>
      <w:tc>
        <w:tcPr>
          <w:tcW w:w="2123" w:type="dxa"/>
        </w:tcPr>
        <w:p w14:paraId="43324DF0" w14:textId="77777777" w:rsidR="0089073C" w:rsidRDefault="0089073C">
          <w:pPr>
            <w:pStyle w:val="Huisstijl-Paginanummering"/>
          </w:pPr>
        </w:p>
      </w:tc>
    </w:tr>
    <w:tr w:rsidR="00C96A79" w14:paraId="209CDAA4" w14:textId="77777777">
      <w:trPr>
        <w:cantSplit/>
        <w:trHeight w:hRule="exact" w:val="289"/>
      </w:trPr>
      <w:tc>
        <w:tcPr>
          <w:tcW w:w="7769" w:type="dxa"/>
        </w:tcPr>
        <w:p w14:paraId="11A8F16B" w14:textId="77777777" w:rsidR="0089073C" w:rsidRDefault="004743F0">
          <w:pPr>
            <w:pStyle w:val="Huisstijl-Rubricering"/>
          </w:pPr>
          <w:r>
            <w:fldChar w:fldCharType="begin"/>
          </w:r>
          <w:r>
            <w:instrText xml:space="preserve"> DOCPROPERTY Rubricering </w:instrText>
          </w:r>
          <w:r w:rsidR="007E32A4">
            <w:fldChar w:fldCharType="separate"/>
          </w:r>
          <w:r>
            <w:fldChar w:fldCharType="end"/>
          </w:r>
        </w:p>
      </w:tc>
      <w:tc>
        <w:tcPr>
          <w:tcW w:w="2123" w:type="dxa"/>
        </w:tcPr>
        <w:p w14:paraId="194253FD" w14:textId="42F40BBB" w:rsidR="0089073C" w:rsidRDefault="004743F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E32A4">
            <w:fldChar w:fldCharType="begin"/>
          </w:r>
          <w:r w:rsidR="007E32A4">
            <w:instrText xml:space="preserve"> SECTIONPAGES   \* MERGEFORMAT </w:instrText>
          </w:r>
          <w:r w:rsidR="007E32A4">
            <w:fldChar w:fldCharType="separate"/>
          </w:r>
          <w:r w:rsidR="000A58A0">
            <w:t>3</w:t>
          </w:r>
          <w:r w:rsidR="007E32A4">
            <w:fldChar w:fldCharType="end"/>
          </w:r>
        </w:p>
      </w:tc>
    </w:tr>
    <w:tr w:rsidR="00C96A79" w14:paraId="47CC75C1" w14:textId="77777777">
      <w:trPr>
        <w:cantSplit/>
        <w:trHeight w:hRule="exact" w:val="23"/>
      </w:trPr>
      <w:tc>
        <w:tcPr>
          <w:tcW w:w="7769" w:type="dxa"/>
        </w:tcPr>
        <w:p w14:paraId="3C7C953A" w14:textId="77777777" w:rsidR="0089073C" w:rsidRDefault="0089073C">
          <w:pPr>
            <w:pStyle w:val="Huisstijl-Rubricering"/>
          </w:pPr>
        </w:p>
      </w:tc>
      <w:tc>
        <w:tcPr>
          <w:tcW w:w="2123" w:type="dxa"/>
        </w:tcPr>
        <w:p w14:paraId="1275AF22" w14:textId="77777777" w:rsidR="0089073C" w:rsidRDefault="0089073C">
          <w:pPr>
            <w:pStyle w:val="Huisstijl-Paginanummering"/>
            <w:rPr>
              <w:rStyle w:val="Huisstijl-GegevenCharChar"/>
            </w:rPr>
          </w:pPr>
        </w:p>
      </w:tc>
    </w:tr>
  </w:tbl>
  <w:p w14:paraId="09CE551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4A11" w14:textId="77777777" w:rsidR="007E32A4" w:rsidRDefault="007E32A4">
      <w:r>
        <w:separator/>
      </w:r>
    </w:p>
  </w:footnote>
  <w:footnote w:type="continuationSeparator" w:id="0">
    <w:p w14:paraId="38422F77" w14:textId="77777777" w:rsidR="007E32A4" w:rsidRDefault="007E32A4">
      <w:r>
        <w:continuationSeparator/>
      </w:r>
    </w:p>
  </w:footnote>
  <w:footnote w:id="1">
    <w:p w14:paraId="67DB2925" w14:textId="6779C088" w:rsidR="00BD6010" w:rsidRPr="00BD6010" w:rsidRDefault="00BD6010">
      <w:pPr>
        <w:pStyle w:val="Voetnoottekst"/>
      </w:pPr>
      <w:r>
        <w:rPr>
          <w:rStyle w:val="Voetnootmarkering"/>
        </w:rPr>
        <w:footnoteRef/>
      </w:r>
      <w:r>
        <w:t xml:space="preserve"> </w:t>
      </w:r>
      <w:r w:rsidR="00DC75D9" w:rsidRPr="00C10F9C">
        <w:rPr>
          <w:szCs w:val="16"/>
        </w:rPr>
        <w:t>De</w:t>
      </w:r>
      <w:r w:rsidR="00F415DC">
        <w:rPr>
          <w:szCs w:val="16"/>
        </w:rPr>
        <w:t>ze</w:t>
      </w:r>
      <w:r w:rsidR="00DC75D9" w:rsidRPr="00C10F9C">
        <w:rPr>
          <w:szCs w:val="16"/>
        </w:rPr>
        <w:t xml:space="preserve"> </w:t>
      </w:r>
      <w:r w:rsidR="00DC75D9">
        <w:rPr>
          <w:szCs w:val="16"/>
        </w:rPr>
        <w:t>taken van de Raad voor de Kinderbescherming</w:t>
      </w:r>
      <w:r w:rsidR="00DC75D9" w:rsidRPr="00C10F9C">
        <w:rPr>
          <w:szCs w:val="16"/>
        </w:rPr>
        <w:t xml:space="preserve"> volgen uit artikel 810 Wetboek van Burgerlijke Rechtsvordering.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AA02" w14:textId="77777777" w:rsidR="0089073C" w:rsidRDefault="0089073C">
    <w:pPr>
      <w:pStyle w:val="Koptekst"/>
    </w:pPr>
  </w:p>
  <w:p w14:paraId="65EECB57"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E25E" w14:textId="77777777" w:rsidR="0089073C" w:rsidRDefault="004743F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91674B1" wp14:editId="3D8768B7">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96A79" w14:paraId="06682D5E" w14:textId="77777777">
                            <w:trPr>
                              <w:cantSplit/>
                            </w:trPr>
                            <w:tc>
                              <w:tcPr>
                                <w:tcW w:w="2007" w:type="dxa"/>
                              </w:tcPr>
                              <w:p w14:paraId="770005F0" w14:textId="77777777" w:rsidR="00FE40E1" w:rsidRDefault="004743F0">
                                <w:pPr>
                                  <w:pStyle w:val="referentiegegevparagraaf"/>
                                  <w:rPr>
                                    <w:rStyle w:val="directieregel"/>
                                  </w:rPr>
                                </w:pPr>
                                <w:r>
                                  <w:rPr>
                                    <w:b/>
                                  </w:rPr>
                                  <w:fldChar w:fldCharType="begin"/>
                                </w:r>
                                <w:r w:rsidR="0089073C" w:rsidRPr="00360367">
                                  <w:rPr>
                                    <w:b/>
                                  </w:rPr>
                                  <w:instrText xml:space="preserve"> DOCPROPERTY directoraatvolg</w:instrText>
                                </w:r>
                                <w:r>
                                  <w:rPr>
                                    <w:b/>
                                  </w:rPr>
                                  <w:fldChar w:fldCharType="separate"/>
                                </w:r>
                                <w:r w:rsidR="0089073C" w:rsidRPr="00360367">
                                  <w:rPr>
                                    <w:b/>
                                  </w:rPr>
                                  <w:t>Directoraat-Generaal Straffen en Beschermen</w:t>
                                </w:r>
                              </w:p>
                              <w:p w14:paraId="56F0B7E8" w14:textId="77777777" w:rsidR="0089073C" w:rsidRDefault="004743F0">
                                <w:pPr>
                                  <w:pStyle w:val="referentiegegevparagraaf"/>
                                  <w:rPr>
                                    <w:rStyle w:val="directieregel"/>
                                  </w:rPr>
                                </w:pPr>
                                <w:r>
                                  <w:rPr>
                                    <w:b/>
                                  </w:rPr>
                                  <w:fldChar w:fldCharType="end"/>
                                </w:r>
                                <w:r>
                                  <w:fldChar w:fldCharType="begin"/>
                                </w:r>
                                <w:r w:rsidRPr="00360367">
                                  <w:instrText xml:space="preserve"> DOCPROPERTY directoraatnaamvolg </w:instrText>
                                </w:r>
                                <w:r>
                                  <w:fldChar w:fldCharType="separate"/>
                                </w:r>
                                <w:r w:rsidRPr="00360367">
                                  <w:t>Directie Jeugd, Familie en Aanpak Criminaliteitsfenomenen</w:t>
                                </w:r>
                                <w:r>
                                  <w:fldChar w:fldCharType="end"/>
                                </w:r>
                                <w:r>
                                  <w:fldChar w:fldCharType="begin"/>
                                </w:r>
                                <w:r w:rsidR="000129A4">
                                  <w:instrText xml:space="preserve"> DOCPROPERTY onderdeelvolg </w:instrText>
                                </w:r>
                                <w:r w:rsidR="007E32A4">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BCC1286" w14:textId="77777777" w:rsidR="00C96A79" w:rsidRDefault="004743F0">
                                <w:pPr>
                                  <w:pStyle w:val="referentiegegevparagraaf"/>
                                  <w:rPr>
                                    <w:rStyle w:val="directieregel"/>
                                  </w:rPr>
                                </w:pPr>
                                <w:r>
                                  <w:rPr>
                                    <w:rStyle w:val="directieregel"/>
                                  </w:rPr>
                                  <w:fldChar w:fldCharType="end"/>
                                </w:r>
                              </w:p>
                              <w:p w14:paraId="0EEF9751" w14:textId="77777777" w:rsidR="0089073C" w:rsidRDefault="004743F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188CC2FD" w14:textId="1B9B509D" w:rsidR="0089073C" w:rsidRDefault="00E27FAA">
                                <w:pPr>
                                  <w:pStyle w:val="referentiegegevens"/>
                                </w:pPr>
                                <w:r>
                                  <w:t>26</w:t>
                                </w:r>
                                <w:r w:rsidR="004743F0">
                                  <w:t xml:space="preserve"> mei 2024</w:t>
                                </w:r>
                              </w:p>
                              <w:p w14:paraId="6B211F1A" w14:textId="77777777" w:rsidR="0089073C" w:rsidRDefault="0089073C">
                                <w:pPr>
                                  <w:pStyle w:val="witregel1"/>
                                </w:pPr>
                              </w:p>
                              <w:p w14:paraId="70B31550" w14:textId="77777777" w:rsidR="0089073C" w:rsidRDefault="004743F0">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21459B6B" w14:textId="77777777" w:rsidR="00C96A79" w:rsidRDefault="004743F0">
                                <w:pPr>
                                  <w:pStyle w:val="referentiegegevens"/>
                                  <w:rPr>
                                    <w:b/>
                                  </w:rPr>
                                </w:pPr>
                                <w:r>
                                  <w:rPr>
                                    <w:b/>
                                  </w:rPr>
                                  <w:fldChar w:fldCharType="end"/>
                                </w:r>
                                <w:r>
                                  <w:fldChar w:fldCharType="begin"/>
                                </w:r>
                                <w:r w:rsidR="000129A4">
                                  <w:instrText xml:space="preserve"> DOCPROPERTY onskenmerk </w:instrText>
                                </w:r>
                                <w:r>
                                  <w:fldChar w:fldCharType="separate"/>
                                </w:r>
                                <w:r w:rsidR="000129A4">
                                  <w:t>6368420</w:t>
                                </w:r>
                                <w:r>
                                  <w:fldChar w:fldCharType="end"/>
                                </w:r>
                              </w:p>
                            </w:tc>
                          </w:tr>
                          <w:tr w:rsidR="00C96A79" w14:paraId="732CF51C" w14:textId="77777777">
                            <w:trPr>
                              <w:cantSplit/>
                            </w:trPr>
                            <w:tc>
                              <w:tcPr>
                                <w:tcW w:w="2007" w:type="dxa"/>
                              </w:tcPr>
                              <w:p w14:paraId="65A12C4A" w14:textId="77777777" w:rsidR="0089073C" w:rsidRDefault="0089073C">
                                <w:pPr>
                                  <w:pStyle w:val="clausule"/>
                                </w:pPr>
                              </w:p>
                            </w:tc>
                          </w:tr>
                        </w:tbl>
                        <w:p w14:paraId="1EC43866" w14:textId="77777777" w:rsidR="0089073C" w:rsidRDefault="0089073C"/>
                        <w:p w14:paraId="68B45308"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91674B1"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96A79" w14:paraId="06682D5E" w14:textId="77777777">
                      <w:trPr>
                        <w:cantSplit/>
                      </w:trPr>
                      <w:tc>
                        <w:tcPr>
                          <w:tcW w:w="2007" w:type="dxa"/>
                        </w:tcPr>
                        <w:p w14:paraId="770005F0" w14:textId="77777777" w:rsidR="00FE40E1" w:rsidRDefault="004743F0">
                          <w:pPr>
                            <w:pStyle w:val="referentiegegevparagraaf"/>
                            <w:rPr>
                              <w:rStyle w:val="directieregel"/>
                            </w:rPr>
                          </w:pPr>
                          <w:r>
                            <w:rPr>
                              <w:b/>
                            </w:rPr>
                            <w:fldChar w:fldCharType="begin"/>
                          </w:r>
                          <w:r w:rsidR="0089073C" w:rsidRPr="00360367">
                            <w:rPr>
                              <w:b/>
                            </w:rPr>
                            <w:instrText xml:space="preserve"> DOCPROPERTY directoraatvolg</w:instrText>
                          </w:r>
                          <w:r>
                            <w:rPr>
                              <w:b/>
                            </w:rPr>
                            <w:fldChar w:fldCharType="separate"/>
                          </w:r>
                          <w:r w:rsidR="0089073C" w:rsidRPr="00360367">
                            <w:rPr>
                              <w:b/>
                            </w:rPr>
                            <w:t>Directoraat-Generaal Straffen en Beschermen</w:t>
                          </w:r>
                        </w:p>
                        <w:p w14:paraId="56F0B7E8" w14:textId="77777777" w:rsidR="0089073C" w:rsidRDefault="004743F0">
                          <w:pPr>
                            <w:pStyle w:val="referentiegegevparagraaf"/>
                            <w:rPr>
                              <w:rStyle w:val="directieregel"/>
                            </w:rPr>
                          </w:pPr>
                          <w:r>
                            <w:rPr>
                              <w:b/>
                            </w:rPr>
                            <w:fldChar w:fldCharType="end"/>
                          </w:r>
                          <w:r>
                            <w:fldChar w:fldCharType="begin"/>
                          </w:r>
                          <w:r w:rsidRPr="00360367">
                            <w:instrText xml:space="preserve"> DOCPROPERTY directoraatnaamvolg </w:instrText>
                          </w:r>
                          <w:r>
                            <w:fldChar w:fldCharType="separate"/>
                          </w:r>
                          <w:r w:rsidRPr="00360367">
                            <w:t>Directie Jeugd, Familie en Aanpak Criminaliteitsfenomenen</w:t>
                          </w:r>
                          <w:r>
                            <w:fldChar w:fldCharType="end"/>
                          </w:r>
                          <w:r>
                            <w:fldChar w:fldCharType="begin"/>
                          </w:r>
                          <w:r w:rsidR="000129A4">
                            <w:instrText xml:space="preserve"> DOCPROPERTY onderdeelvolg </w:instrText>
                          </w:r>
                          <w:r w:rsidR="007E32A4">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BCC1286" w14:textId="77777777" w:rsidR="00C96A79" w:rsidRDefault="004743F0">
                          <w:pPr>
                            <w:pStyle w:val="referentiegegevparagraaf"/>
                            <w:rPr>
                              <w:rStyle w:val="directieregel"/>
                            </w:rPr>
                          </w:pPr>
                          <w:r>
                            <w:rPr>
                              <w:rStyle w:val="directieregel"/>
                            </w:rPr>
                            <w:fldChar w:fldCharType="end"/>
                          </w:r>
                        </w:p>
                        <w:p w14:paraId="0EEF9751" w14:textId="77777777" w:rsidR="0089073C" w:rsidRDefault="004743F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188CC2FD" w14:textId="1B9B509D" w:rsidR="0089073C" w:rsidRDefault="00E27FAA">
                          <w:pPr>
                            <w:pStyle w:val="referentiegegevens"/>
                          </w:pPr>
                          <w:r>
                            <w:t>26</w:t>
                          </w:r>
                          <w:r w:rsidR="004743F0">
                            <w:t xml:space="preserve"> mei 2024</w:t>
                          </w:r>
                        </w:p>
                        <w:p w14:paraId="6B211F1A" w14:textId="77777777" w:rsidR="0089073C" w:rsidRDefault="0089073C">
                          <w:pPr>
                            <w:pStyle w:val="witregel1"/>
                          </w:pPr>
                        </w:p>
                        <w:p w14:paraId="70B31550" w14:textId="77777777" w:rsidR="0089073C" w:rsidRDefault="004743F0">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21459B6B" w14:textId="77777777" w:rsidR="00C96A79" w:rsidRDefault="004743F0">
                          <w:pPr>
                            <w:pStyle w:val="referentiegegevens"/>
                            <w:rPr>
                              <w:b/>
                            </w:rPr>
                          </w:pPr>
                          <w:r>
                            <w:rPr>
                              <w:b/>
                            </w:rPr>
                            <w:fldChar w:fldCharType="end"/>
                          </w:r>
                          <w:r>
                            <w:fldChar w:fldCharType="begin"/>
                          </w:r>
                          <w:r w:rsidR="000129A4">
                            <w:instrText xml:space="preserve"> DOCPROPERTY onskenmerk </w:instrText>
                          </w:r>
                          <w:r>
                            <w:fldChar w:fldCharType="separate"/>
                          </w:r>
                          <w:r w:rsidR="000129A4">
                            <w:t>6368420</w:t>
                          </w:r>
                          <w:r>
                            <w:fldChar w:fldCharType="end"/>
                          </w:r>
                        </w:p>
                      </w:tc>
                    </w:tr>
                    <w:tr w:rsidR="00C96A79" w14:paraId="732CF51C" w14:textId="77777777">
                      <w:trPr>
                        <w:cantSplit/>
                      </w:trPr>
                      <w:tc>
                        <w:tcPr>
                          <w:tcW w:w="2007" w:type="dxa"/>
                        </w:tcPr>
                        <w:p w14:paraId="65A12C4A" w14:textId="77777777" w:rsidR="0089073C" w:rsidRDefault="0089073C">
                          <w:pPr>
                            <w:pStyle w:val="clausule"/>
                          </w:pPr>
                        </w:p>
                      </w:tc>
                    </w:tr>
                  </w:tbl>
                  <w:p w14:paraId="1EC43866" w14:textId="77777777" w:rsidR="0089073C" w:rsidRDefault="0089073C"/>
                  <w:p w14:paraId="68B45308"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0EC91A16" wp14:editId="53FA7D28">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9CB0DD7" w14:textId="77777777" w:rsidR="0089073C" w:rsidRDefault="004743F0">
                          <w:pPr>
                            <w:pStyle w:val="Huisstijl-Rubricering"/>
                          </w:pPr>
                          <w:r>
                            <w:fldChar w:fldCharType="begin"/>
                          </w:r>
                          <w:r>
                            <w:instrText xml:space="preserve"> DOCPROPERTY rubricering </w:instrText>
                          </w:r>
                          <w:r w:rsidR="007E32A4">
                            <w:fldChar w:fldCharType="separate"/>
                          </w:r>
                          <w:r>
                            <w:fldChar w:fldCharType="end"/>
                          </w:r>
                        </w:p>
                        <w:p w14:paraId="0DDEDE34"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EC91A16"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49CB0DD7" w14:textId="77777777" w:rsidR="0089073C" w:rsidRDefault="004743F0">
                    <w:pPr>
                      <w:pStyle w:val="Huisstijl-Rubricering"/>
                    </w:pPr>
                    <w:r>
                      <w:fldChar w:fldCharType="begin"/>
                    </w:r>
                    <w:r>
                      <w:instrText xml:space="preserve"> DOCPROPERTY rubricering </w:instrText>
                    </w:r>
                    <w:r w:rsidR="007E32A4">
                      <w:fldChar w:fldCharType="separate"/>
                    </w:r>
                    <w:r>
                      <w:fldChar w:fldCharType="end"/>
                    </w:r>
                  </w:p>
                  <w:p w14:paraId="0DDEDE34"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96A79" w14:paraId="518A6A2B" w14:textId="77777777">
      <w:trPr>
        <w:trHeight w:hRule="exact" w:val="136"/>
      </w:trPr>
      <w:tc>
        <w:tcPr>
          <w:tcW w:w="7520" w:type="dxa"/>
        </w:tcPr>
        <w:p w14:paraId="6EC9DF5A" w14:textId="77777777" w:rsidR="0089073C" w:rsidRDefault="0089073C">
          <w:pPr>
            <w:spacing w:line="240" w:lineRule="auto"/>
            <w:rPr>
              <w:sz w:val="12"/>
              <w:szCs w:val="12"/>
            </w:rPr>
          </w:pPr>
        </w:p>
      </w:tc>
    </w:tr>
  </w:tbl>
  <w:p w14:paraId="4617D1CE" w14:textId="77777777" w:rsidR="0089073C" w:rsidRDefault="004743F0">
    <w:pPr>
      <w:pStyle w:val="Koptekst"/>
      <w:spacing w:line="242" w:lineRule="exact"/>
    </w:pPr>
    <w:r>
      <w:fldChar w:fldCharType="begin"/>
    </w:r>
    <w:r>
      <w:instrText xml:space="preserve"> DOCPROPERTY RUBRICERINGVOLG </w:instrText>
    </w:r>
    <w:r w:rsidR="007E32A4">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352" w14:textId="77777777" w:rsidR="0089073C" w:rsidRDefault="004743F0">
    <w:pPr>
      <w:pStyle w:val="Koptekst"/>
      <w:rPr>
        <w:color w:val="FFFFFF"/>
      </w:rPr>
    </w:pPr>
    <w:bookmarkStart w:id="4" w:name="bmpagina"/>
    <w:r>
      <w:rPr>
        <w:noProof/>
        <w:sz w:val="20"/>
      </w:rPr>
      <w:drawing>
        <wp:anchor distT="0" distB="0" distL="114300" distR="114300" simplePos="0" relativeHeight="251664384" behindDoc="1" locked="1" layoutInCell="1" allowOverlap="1" wp14:anchorId="4BA04617" wp14:editId="5EADC309">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77C96">
      <w:rPr>
        <w:noProof/>
        <w:color w:val="FFFFFF"/>
        <w:sz w:val="20"/>
      </w:rPr>
      <mc:AlternateContent>
        <mc:Choice Requires="wps">
          <w:drawing>
            <wp:anchor distT="0" distB="0" distL="114300" distR="114300" simplePos="0" relativeHeight="251658240" behindDoc="0" locked="1" layoutInCell="1" allowOverlap="1" wp14:anchorId="4B201293" wp14:editId="2875773B">
              <wp:simplePos x="0" y="0"/>
              <wp:positionH relativeFrom="page">
                <wp:posOffset>894080</wp:posOffset>
              </wp:positionH>
              <wp:positionV relativeFrom="page">
                <wp:posOffset>1408430</wp:posOffset>
              </wp:positionV>
              <wp:extent cx="342900" cy="277495"/>
              <wp:effectExtent l="0" t="0" r="1270" b="635"/>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A2E7C6A"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9782"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429A5BB2">
      <w:start w:val="1"/>
      <w:numFmt w:val="lowerLetter"/>
      <w:pStyle w:val="lijst-alphabet"/>
      <w:lvlText w:val="%1."/>
      <w:lvlJc w:val="left"/>
      <w:pPr>
        <w:tabs>
          <w:tab w:val="num" w:pos="1040"/>
        </w:tabs>
        <w:ind w:left="1021" w:hanging="341"/>
      </w:pPr>
      <w:rPr>
        <w:rFonts w:hint="default"/>
      </w:rPr>
    </w:lvl>
    <w:lvl w:ilvl="1" w:tplc="2904D3C8" w:tentative="1">
      <w:start w:val="1"/>
      <w:numFmt w:val="lowerLetter"/>
      <w:lvlText w:val="%2."/>
      <w:lvlJc w:val="left"/>
      <w:pPr>
        <w:tabs>
          <w:tab w:val="num" w:pos="1440"/>
        </w:tabs>
        <w:ind w:left="1440" w:hanging="360"/>
      </w:pPr>
    </w:lvl>
    <w:lvl w:ilvl="2" w:tplc="42CE470E" w:tentative="1">
      <w:start w:val="1"/>
      <w:numFmt w:val="lowerRoman"/>
      <w:lvlText w:val="%3."/>
      <w:lvlJc w:val="right"/>
      <w:pPr>
        <w:tabs>
          <w:tab w:val="num" w:pos="2160"/>
        </w:tabs>
        <w:ind w:left="2160" w:hanging="180"/>
      </w:pPr>
    </w:lvl>
    <w:lvl w:ilvl="3" w:tplc="39784380" w:tentative="1">
      <w:start w:val="1"/>
      <w:numFmt w:val="decimal"/>
      <w:lvlText w:val="%4."/>
      <w:lvlJc w:val="left"/>
      <w:pPr>
        <w:tabs>
          <w:tab w:val="num" w:pos="2880"/>
        </w:tabs>
        <w:ind w:left="2880" w:hanging="360"/>
      </w:pPr>
    </w:lvl>
    <w:lvl w:ilvl="4" w:tplc="FFDC5F40" w:tentative="1">
      <w:start w:val="1"/>
      <w:numFmt w:val="lowerLetter"/>
      <w:lvlText w:val="%5."/>
      <w:lvlJc w:val="left"/>
      <w:pPr>
        <w:tabs>
          <w:tab w:val="num" w:pos="3600"/>
        </w:tabs>
        <w:ind w:left="3600" w:hanging="360"/>
      </w:pPr>
    </w:lvl>
    <w:lvl w:ilvl="5" w:tplc="6E72802A" w:tentative="1">
      <w:start w:val="1"/>
      <w:numFmt w:val="lowerRoman"/>
      <w:lvlText w:val="%6."/>
      <w:lvlJc w:val="right"/>
      <w:pPr>
        <w:tabs>
          <w:tab w:val="num" w:pos="4320"/>
        </w:tabs>
        <w:ind w:left="4320" w:hanging="180"/>
      </w:pPr>
    </w:lvl>
    <w:lvl w:ilvl="6" w:tplc="5B148E40" w:tentative="1">
      <w:start w:val="1"/>
      <w:numFmt w:val="decimal"/>
      <w:lvlText w:val="%7."/>
      <w:lvlJc w:val="left"/>
      <w:pPr>
        <w:tabs>
          <w:tab w:val="num" w:pos="5040"/>
        </w:tabs>
        <w:ind w:left="5040" w:hanging="360"/>
      </w:pPr>
    </w:lvl>
    <w:lvl w:ilvl="7" w:tplc="A622FC2C" w:tentative="1">
      <w:start w:val="1"/>
      <w:numFmt w:val="lowerLetter"/>
      <w:lvlText w:val="%8."/>
      <w:lvlJc w:val="left"/>
      <w:pPr>
        <w:tabs>
          <w:tab w:val="num" w:pos="5760"/>
        </w:tabs>
        <w:ind w:left="5760" w:hanging="360"/>
      </w:pPr>
    </w:lvl>
    <w:lvl w:ilvl="8" w:tplc="D8C8194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BB58C8E0">
      <w:start w:val="1"/>
      <w:numFmt w:val="bullet"/>
      <w:pStyle w:val="Lijstopsomteken"/>
      <w:lvlText w:val="•"/>
      <w:lvlJc w:val="left"/>
      <w:pPr>
        <w:tabs>
          <w:tab w:val="num" w:pos="227"/>
        </w:tabs>
        <w:ind w:left="227" w:hanging="227"/>
      </w:pPr>
      <w:rPr>
        <w:rFonts w:ascii="Verdana" w:hAnsi="Verdana" w:hint="default"/>
        <w:sz w:val="18"/>
        <w:szCs w:val="18"/>
      </w:rPr>
    </w:lvl>
    <w:lvl w:ilvl="1" w:tplc="E26AB6D6" w:tentative="1">
      <w:start w:val="1"/>
      <w:numFmt w:val="bullet"/>
      <w:lvlText w:val="o"/>
      <w:lvlJc w:val="left"/>
      <w:pPr>
        <w:tabs>
          <w:tab w:val="num" w:pos="1440"/>
        </w:tabs>
        <w:ind w:left="1440" w:hanging="360"/>
      </w:pPr>
      <w:rPr>
        <w:rFonts w:ascii="Courier New" w:hAnsi="Courier New" w:cs="Courier New" w:hint="default"/>
      </w:rPr>
    </w:lvl>
    <w:lvl w:ilvl="2" w:tplc="B606975E" w:tentative="1">
      <w:start w:val="1"/>
      <w:numFmt w:val="bullet"/>
      <w:lvlText w:val=""/>
      <w:lvlJc w:val="left"/>
      <w:pPr>
        <w:tabs>
          <w:tab w:val="num" w:pos="2160"/>
        </w:tabs>
        <w:ind w:left="2160" w:hanging="360"/>
      </w:pPr>
      <w:rPr>
        <w:rFonts w:ascii="Wingdings" w:hAnsi="Wingdings" w:hint="default"/>
      </w:rPr>
    </w:lvl>
    <w:lvl w:ilvl="3" w:tplc="577EF952" w:tentative="1">
      <w:start w:val="1"/>
      <w:numFmt w:val="bullet"/>
      <w:lvlText w:val=""/>
      <w:lvlJc w:val="left"/>
      <w:pPr>
        <w:tabs>
          <w:tab w:val="num" w:pos="2880"/>
        </w:tabs>
        <w:ind w:left="2880" w:hanging="360"/>
      </w:pPr>
      <w:rPr>
        <w:rFonts w:ascii="Symbol" w:hAnsi="Symbol" w:hint="default"/>
      </w:rPr>
    </w:lvl>
    <w:lvl w:ilvl="4" w:tplc="7BAE2AA2" w:tentative="1">
      <w:start w:val="1"/>
      <w:numFmt w:val="bullet"/>
      <w:lvlText w:val="o"/>
      <w:lvlJc w:val="left"/>
      <w:pPr>
        <w:tabs>
          <w:tab w:val="num" w:pos="3600"/>
        </w:tabs>
        <w:ind w:left="3600" w:hanging="360"/>
      </w:pPr>
      <w:rPr>
        <w:rFonts w:ascii="Courier New" w:hAnsi="Courier New" w:cs="Courier New" w:hint="default"/>
      </w:rPr>
    </w:lvl>
    <w:lvl w:ilvl="5" w:tplc="DC66F65A" w:tentative="1">
      <w:start w:val="1"/>
      <w:numFmt w:val="bullet"/>
      <w:lvlText w:val=""/>
      <w:lvlJc w:val="left"/>
      <w:pPr>
        <w:tabs>
          <w:tab w:val="num" w:pos="4320"/>
        </w:tabs>
        <w:ind w:left="4320" w:hanging="360"/>
      </w:pPr>
      <w:rPr>
        <w:rFonts w:ascii="Wingdings" w:hAnsi="Wingdings" w:hint="default"/>
      </w:rPr>
    </w:lvl>
    <w:lvl w:ilvl="6" w:tplc="9D321532" w:tentative="1">
      <w:start w:val="1"/>
      <w:numFmt w:val="bullet"/>
      <w:lvlText w:val=""/>
      <w:lvlJc w:val="left"/>
      <w:pPr>
        <w:tabs>
          <w:tab w:val="num" w:pos="5040"/>
        </w:tabs>
        <w:ind w:left="5040" w:hanging="360"/>
      </w:pPr>
      <w:rPr>
        <w:rFonts w:ascii="Symbol" w:hAnsi="Symbol" w:hint="default"/>
      </w:rPr>
    </w:lvl>
    <w:lvl w:ilvl="7" w:tplc="A3C2F42A" w:tentative="1">
      <w:start w:val="1"/>
      <w:numFmt w:val="bullet"/>
      <w:lvlText w:val="o"/>
      <w:lvlJc w:val="left"/>
      <w:pPr>
        <w:tabs>
          <w:tab w:val="num" w:pos="5760"/>
        </w:tabs>
        <w:ind w:left="5760" w:hanging="360"/>
      </w:pPr>
      <w:rPr>
        <w:rFonts w:ascii="Courier New" w:hAnsi="Courier New" w:cs="Courier New" w:hint="default"/>
      </w:rPr>
    </w:lvl>
    <w:lvl w:ilvl="8" w:tplc="8856C3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FAE819CA">
      <w:start w:val="1"/>
      <w:numFmt w:val="bullet"/>
      <w:pStyle w:val="Lijstopsomteken2"/>
      <w:lvlText w:val="–"/>
      <w:lvlJc w:val="left"/>
      <w:pPr>
        <w:tabs>
          <w:tab w:val="num" w:pos="227"/>
        </w:tabs>
        <w:ind w:left="227" w:firstLine="0"/>
      </w:pPr>
      <w:rPr>
        <w:rFonts w:ascii="Verdana" w:hAnsi="Verdana" w:hint="default"/>
      </w:rPr>
    </w:lvl>
    <w:lvl w:ilvl="1" w:tplc="D2268FD4" w:tentative="1">
      <w:start w:val="1"/>
      <w:numFmt w:val="bullet"/>
      <w:lvlText w:val="o"/>
      <w:lvlJc w:val="left"/>
      <w:pPr>
        <w:tabs>
          <w:tab w:val="num" w:pos="1440"/>
        </w:tabs>
        <w:ind w:left="1440" w:hanging="360"/>
      </w:pPr>
      <w:rPr>
        <w:rFonts w:ascii="Courier New" w:hAnsi="Courier New" w:cs="Courier New" w:hint="default"/>
      </w:rPr>
    </w:lvl>
    <w:lvl w:ilvl="2" w:tplc="4EBAB0A0" w:tentative="1">
      <w:start w:val="1"/>
      <w:numFmt w:val="bullet"/>
      <w:lvlText w:val=""/>
      <w:lvlJc w:val="left"/>
      <w:pPr>
        <w:tabs>
          <w:tab w:val="num" w:pos="2160"/>
        </w:tabs>
        <w:ind w:left="2160" w:hanging="360"/>
      </w:pPr>
      <w:rPr>
        <w:rFonts w:ascii="Wingdings" w:hAnsi="Wingdings" w:hint="default"/>
      </w:rPr>
    </w:lvl>
    <w:lvl w:ilvl="3" w:tplc="658C0BAE" w:tentative="1">
      <w:start w:val="1"/>
      <w:numFmt w:val="bullet"/>
      <w:lvlText w:val=""/>
      <w:lvlJc w:val="left"/>
      <w:pPr>
        <w:tabs>
          <w:tab w:val="num" w:pos="2880"/>
        </w:tabs>
        <w:ind w:left="2880" w:hanging="360"/>
      </w:pPr>
      <w:rPr>
        <w:rFonts w:ascii="Symbol" w:hAnsi="Symbol" w:hint="default"/>
      </w:rPr>
    </w:lvl>
    <w:lvl w:ilvl="4" w:tplc="5532B2A6" w:tentative="1">
      <w:start w:val="1"/>
      <w:numFmt w:val="bullet"/>
      <w:lvlText w:val="o"/>
      <w:lvlJc w:val="left"/>
      <w:pPr>
        <w:tabs>
          <w:tab w:val="num" w:pos="3600"/>
        </w:tabs>
        <w:ind w:left="3600" w:hanging="360"/>
      </w:pPr>
      <w:rPr>
        <w:rFonts w:ascii="Courier New" w:hAnsi="Courier New" w:cs="Courier New" w:hint="default"/>
      </w:rPr>
    </w:lvl>
    <w:lvl w:ilvl="5" w:tplc="FCAAA852" w:tentative="1">
      <w:start w:val="1"/>
      <w:numFmt w:val="bullet"/>
      <w:lvlText w:val=""/>
      <w:lvlJc w:val="left"/>
      <w:pPr>
        <w:tabs>
          <w:tab w:val="num" w:pos="4320"/>
        </w:tabs>
        <w:ind w:left="4320" w:hanging="360"/>
      </w:pPr>
      <w:rPr>
        <w:rFonts w:ascii="Wingdings" w:hAnsi="Wingdings" w:hint="default"/>
      </w:rPr>
    </w:lvl>
    <w:lvl w:ilvl="6" w:tplc="ED3A83C0" w:tentative="1">
      <w:start w:val="1"/>
      <w:numFmt w:val="bullet"/>
      <w:lvlText w:val=""/>
      <w:lvlJc w:val="left"/>
      <w:pPr>
        <w:tabs>
          <w:tab w:val="num" w:pos="5040"/>
        </w:tabs>
        <w:ind w:left="5040" w:hanging="360"/>
      </w:pPr>
      <w:rPr>
        <w:rFonts w:ascii="Symbol" w:hAnsi="Symbol" w:hint="default"/>
      </w:rPr>
    </w:lvl>
    <w:lvl w:ilvl="7" w:tplc="F418D970" w:tentative="1">
      <w:start w:val="1"/>
      <w:numFmt w:val="bullet"/>
      <w:lvlText w:val="o"/>
      <w:lvlJc w:val="left"/>
      <w:pPr>
        <w:tabs>
          <w:tab w:val="num" w:pos="5760"/>
        </w:tabs>
        <w:ind w:left="5760" w:hanging="360"/>
      </w:pPr>
      <w:rPr>
        <w:rFonts w:ascii="Courier New" w:hAnsi="Courier New" w:cs="Courier New" w:hint="default"/>
      </w:rPr>
    </w:lvl>
    <w:lvl w:ilvl="8" w:tplc="60FE7BC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A39E87E4">
      <w:start w:val="1"/>
      <w:numFmt w:val="decimal"/>
      <w:pStyle w:val="lijst-nummer1"/>
      <w:lvlText w:val="%1."/>
      <w:lvlJc w:val="left"/>
      <w:pPr>
        <w:tabs>
          <w:tab w:val="num" w:pos="720"/>
        </w:tabs>
        <w:ind w:left="720" w:hanging="363"/>
      </w:pPr>
      <w:rPr>
        <w:rFonts w:hint="default"/>
      </w:rPr>
    </w:lvl>
    <w:lvl w:ilvl="1" w:tplc="9B744006" w:tentative="1">
      <w:start w:val="1"/>
      <w:numFmt w:val="lowerLetter"/>
      <w:lvlText w:val="%2."/>
      <w:lvlJc w:val="left"/>
      <w:pPr>
        <w:tabs>
          <w:tab w:val="num" w:pos="1440"/>
        </w:tabs>
        <w:ind w:left="1440" w:hanging="360"/>
      </w:pPr>
    </w:lvl>
    <w:lvl w:ilvl="2" w:tplc="A9D86586" w:tentative="1">
      <w:start w:val="1"/>
      <w:numFmt w:val="lowerRoman"/>
      <w:lvlText w:val="%3."/>
      <w:lvlJc w:val="right"/>
      <w:pPr>
        <w:tabs>
          <w:tab w:val="num" w:pos="2160"/>
        </w:tabs>
        <w:ind w:left="2160" w:hanging="180"/>
      </w:pPr>
    </w:lvl>
    <w:lvl w:ilvl="3" w:tplc="3F2021B0" w:tentative="1">
      <w:start w:val="1"/>
      <w:numFmt w:val="decimal"/>
      <w:lvlText w:val="%4."/>
      <w:lvlJc w:val="left"/>
      <w:pPr>
        <w:tabs>
          <w:tab w:val="num" w:pos="2880"/>
        </w:tabs>
        <w:ind w:left="2880" w:hanging="360"/>
      </w:pPr>
    </w:lvl>
    <w:lvl w:ilvl="4" w:tplc="A90A882A" w:tentative="1">
      <w:start w:val="1"/>
      <w:numFmt w:val="lowerLetter"/>
      <w:lvlText w:val="%5."/>
      <w:lvlJc w:val="left"/>
      <w:pPr>
        <w:tabs>
          <w:tab w:val="num" w:pos="3600"/>
        </w:tabs>
        <w:ind w:left="3600" w:hanging="360"/>
      </w:pPr>
    </w:lvl>
    <w:lvl w:ilvl="5" w:tplc="192E57C2" w:tentative="1">
      <w:start w:val="1"/>
      <w:numFmt w:val="lowerRoman"/>
      <w:lvlText w:val="%6."/>
      <w:lvlJc w:val="right"/>
      <w:pPr>
        <w:tabs>
          <w:tab w:val="num" w:pos="4320"/>
        </w:tabs>
        <w:ind w:left="4320" w:hanging="180"/>
      </w:pPr>
    </w:lvl>
    <w:lvl w:ilvl="6" w:tplc="0B9E04E0" w:tentative="1">
      <w:start w:val="1"/>
      <w:numFmt w:val="decimal"/>
      <w:lvlText w:val="%7."/>
      <w:lvlJc w:val="left"/>
      <w:pPr>
        <w:tabs>
          <w:tab w:val="num" w:pos="5040"/>
        </w:tabs>
        <w:ind w:left="5040" w:hanging="360"/>
      </w:pPr>
    </w:lvl>
    <w:lvl w:ilvl="7" w:tplc="60F4EB0A" w:tentative="1">
      <w:start w:val="1"/>
      <w:numFmt w:val="lowerLetter"/>
      <w:lvlText w:val="%8."/>
      <w:lvlJc w:val="left"/>
      <w:pPr>
        <w:tabs>
          <w:tab w:val="num" w:pos="5760"/>
        </w:tabs>
        <w:ind w:left="5760" w:hanging="360"/>
      </w:pPr>
    </w:lvl>
    <w:lvl w:ilvl="8" w:tplc="8F9E4C6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941648477">
    <w:abstractNumId w:val="13"/>
  </w:num>
  <w:num w:numId="2" w16cid:durableId="788282192">
    <w:abstractNumId w:val="7"/>
  </w:num>
  <w:num w:numId="3" w16cid:durableId="1252276537">
    <w:abstractNumId w:val="6"/>
  </w:num>
  <w:num w:numId="4" w16cid:durableId="1497040076">
    <w:abstractNumId w:val="5"/>
  </w:num>
  <w:num w:numId="5" w16cid:durableId="8680024">
    <w:abstractNumId w:val="4"/>
  </w:num>
  <w:num w:numId="6" w16cid:durableId="1095903723">
    <w:abstractNumId w:val="8"/>
  </w:num>
  <w:num w:numId="7" w16cid:durableId="53041357">
    <w:abstractNumId w:val="3"/>
  </w:num>
  <w:num w:numId="8" w16cid:durableId="169761804">
    <w:abstractNumId w:val="2"/>
  </w:num>
  <w:num w:numId="9" w16cid:durableId="888955756">
    <w:abstractNumId w:val="1"/>
  </w:num>
  <w:num w:numId="10" w16cid:durableId="1904096984">
    <w:abstractNumId w:val="0"/>
  </w:num>
  <w:num w:numId="11" w16cid:durableId="1563523677">
    <w:abstractNumId w:val="12"/>
  </w:num>
  <w:num w:numId="12" w16cid:durableId="1619796199">
    <w:abstractNumId w:val="15"/>
  </w:num>
  <w:num w:numId="13" w16cid:durableId="1930892169">
    <w:abstractNumId w:val="27"/>
  </w:num>
  <w:num w:numId="14" w16cid:durableId="826557041">
    <w:abstractNumId w:val="18"/>
  </w:num>
  <w:num w:numId="15" w16cid:durableId="1954633111">
    <w:abstractNumId w:val="21"/>
  </w:num>
  <w:num w:numId="16" w16cid:durableId="599025778">
    <w:abstractNumId w:val="29"/>
  </w:num>
  <w:num w:numId="17" w16cid:durableId="1549680555">
    <w:abstractNumId w:val="24"/>
  </w:num>
  <w:num w:numId="18" w16cid:durableId="1678574638">
    <w:abstractNumId w:val="28"/>
  </w:num>
  <w:num w:numId="19" w16cid:durableId="554699876">
    <w:abstractNumId w:val="23"/>
  </w:num>
  <w:num w:numId="20" w16cid:durableId="1320038018">
    <w:abstractNumId w:val="11"/>
  </w:num>
  <w:num w:numId="21" w16cid:durableId="1614289149">
    <w:abstractNumId w:val="30"/>
  </w:num>
  <w:num w:numId="22" w16cid:durableId="2020036781">
    <w:abstractNumId w:val="14"/>
  </w:num>
  <w:num w:numId="23" w16cid:durableId="523443522">
    <w:abstractNumId w:val="9"/>
  </w:num>
  <w:num w:numId="24" w16cid:durableId="385380253">
    <w:abstractNumId w:val="34"/>
  </w:num>
  <w:num w:numId="25" w16cid:durableId="16934323">
    <w:abstractNumId w:val="21"/>
  </w:num>
  <w:num w:numId="26" w16cid:durableId="1059861184">
    <w:abstractNumId w:val="29"/>
  </w:num>
  <w:num w:numId="27" w16cid:durableId="1332492950">
    <w:abstractNumId w:val="34"/>
  </w:num>
  <w:num w:numId="28" w16cid:durableId="121388582">
    <w:abstractNumId w:val="28"/>
  </w:num>
  <w:num w:numId="29" w16cid:durableId="1017654012">
    <w:abstractNumId w:val="30"/>
  </w:num>
  <w:num w:numId="30" w16cid:durableId="841626046">
    <w:abstractNumId w:val="14"/>
  </w:num>
  <w:num w:numId="31" w16cid:durableId="1237744410">
    <w:abstractNumId w:val="19"/>
  </w:num>
  <w:num w:numId="32" w16cid:durableId="355547516">
    <w:abstractNumId w:val="19"/>
  </w:num>
  <w:num w:numId="33" w16cid:durableId="1252279897">
    <w:abstractNumId w:val="19"/>
  </w:num>
  <w:num w:numId="34" w16cid:durableId="1188716272">
    <w:abstractNumId w:val="26"/>
  </w:num>
  <w:num w:numId="35" w16cid:durableId="533269810">
    <w:abstractNumId w:val="32"/>
  </w:num>
  <w:num w:numId="36" w16cid:durableId="1215192641">
    <w:abstractNumId w:val="19"/>
  </w:num>
  <w:num w:numId="37" w16cid:durableId="1427263447">
    <w:abstractNumId w:val="16"/>
  </w:num>
  <w:num w:numId="38" w16cid:durableId="1402749462">
    <w:abstractNumId w:val="17"/>
  </w:num>
  <w:num w:numId="39" w16cid:durableId="232276752">
    <w:abstractNumId w:val="10"/>
  </w:num>
  <w:num w:numId="40" w16cid:durableId="2031644582">
    <w:abstractNumId w:val="25"/>
  </w:num>
  <w:num w:numId="41" w16cid:durableId="1682391857">
    <w:abstractNumId w:val="20"/>
  </w:num>
  <w:num w:numId="42" w16cid:durableId="775100431">
    <w:abstractNumId w:val="32"/>
  </w:num>
  <w:num w:numId="43" w16cid:durableId="117378092">
    <w:abstractNumId w:val="16"/>
  </w:num>
  <w:num w:numId="44" w16cid:durableId="378018174">
    <w:abstractNumId w:val="22"/>
  </w:num>
  <w:num w:numId="45" w16cid:durableId="142354018">
    <w:abstractNumId w:val="31"/>
  </w:num>
  <w:num w:numId="46" w16cid:durableId="4011026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existing=&quot;H%3A%5CDownloads%5CAntwoordbrief%20verzoek%20VKC%20klacht%20Jeugdbescherming%20Gelderland.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Straffen en Beschermen&lt;/p&gt;&lt;p style=&quot;afzendgegevens&quot;&gt;Directie Jeugd, Familie en Aanpak Criminaliteitsfenomen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L. van Hamond&lt;/p&gt;&lt;p style=&quot;afzendgegevens-italic&quot;/&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24Z04299&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Hoogachten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inister voor Rechtsbescherming&lt;/p&gt;&lt;/td&gt;&lt;td style=&quot;broodtekst&quot;/&gt;&lt;td/&gt;&lt;/tr&gt;&lt;/tbody&gt;&lt;/table&gt;&lt;p style=&quot;in-table&quot;/&gt;&lt;/body&gt;&lt;/ondertekening_content&gt;&lt;toevoegen-model formatted-value=&quot;&quot;/&gt;&lt;chkminuut/&gt;&lt;minuut formatted-value=&quot;minuut-2010.xml&quot;/&gt;&lt;ondertekenaar-item formatted-value=&quot;MRb&quot; value=&quot;1&quot;&gt;&lt;afzender aanhef=&quot;1&quot; country-code=&quot;31&quot; country-id=&quot;NLD&quot; groetregel=&quot;1&quot; naam=&quot;Minister voor Rechtsbescherming&quot; name=&quot;MRb&quot; organisatie=&quot;229&quot; taal=&quot;1043&quot;&gt;&lt;taal id=&quot;1043&quot;/&gt;&lt;taal id=&quot;2057&quot;/&gt;&lt;taal id=&quot;1031&quot;/&gt;&lt;taal id=&quot;1036&quot;/&gt;&lt;taal id=&quot;1034&quot;/&gt;&lt;/afzender&gt;_x000d__x000a_&lt;/ondertekenaar-item&gt;&lt;tweedeondertekenaar-item/&gt;&lt;behandelddoor-item formatted-value=&quot;Lieke&quot; value=&quot;2&quot;&gt;&lt;afzender aanhef=&quot;1&quot; country-code=&quot;31&quot; country-id=&quot;NLD&quot; groetregel=&quot;1&quot; naam=&quot;L. van Hamond&quot; name=&quot;Lieke&quot; organisatie=&quot;229&quot; taal=&quot;1043&quot;&gt;&lt;taal id=&quot;1043&quot;/&gt;&lt;taal id=&quot;2057&quot;/&gt;&lt;taal id=&quot;1031&quot;/&gt;&lt;taal id=&quot;1036&quot;/&gt;&lt;taal id=&quot;1034&quot;/&gt;&lt;/afzender&gt;_x000d__x000a_&lt;/behandelddoor-item&gt;&lt;organisatie-item formatted-value=&quot;DGSenB - DJFC&quot; value=&quot;229&quot;&gt;&lt;organisatie facebook=&quot;&quot; id=&quot;229&quot; linkedin=&quot;&quot; twitter=&quot;&quot; youtube=&quot;&quot; zoekveld=&quot;DGSenB - DJFC&quot;&gt;_x000d__x000a_&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General de Sanciones y Protección\nDirección de Juventud, Familia y Enfoque de Fenómenos Relacionados con la Delincuencia&quot; land=&quot;Países Bajos&quot; logo=&quot;RO_J&quot; naamdirectie=&quot;Dirección de Juventud, Familia y Enfoque de Fenómenos Relacionados con la Delincuencia&quot; naamdirectoraatgeneraal=&quot;Dirección General de Sanciones y Protección&quot; naamgebouw=&quot;&quot; omschrijving=&quot;Dirección General de Sanciones y Protección - Dirección de Juventud, Familia y Enfoque de Fenómenos Relacionados con la Delincuencia&quot; paadres=&quot;20301&quot; paplaats=&quot;La Haya&quot; papostcode=&quot;2500 EH&quot; payoff=&quot;&quot; postadres=&quot;Postadres:\nPostbus 20301,\n2500 EH La Haya&quot; search=&quot;DGSenB - DJFC&quot; telefoonnummer=&quot;&quot; vrij1=&quot;&quot; vrij2=&quot;&quot; vrij3=&quot;&quot; vrij4=&quot;&quot; vrij5=&quot;&quot; vrij6=&quot;&quot; vrij7=&quot;&quot; vrij8=&quot;&quot; vrijkopje=&quot;&quot; website=&quot;www.rijksoverheid.nl/jenv&quot; zoekveld=&quot;DGSenB - DJFC&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Generaldirektorat Strafen und Schutz\nDirektion Jugend, Familie und Bekämpfung von Kriminalitätsphänomenen&quot; land=&quot;Niederlande&quot; logo=&quot;RO_J&quot; naamdirectie=&quot;Direktion Jugend, Familie und Bekämpfung von Kriminalitätsphänomenen&quot; naamdirectoraatgeneraal=&quot;Generaldirektorat Strafen und Schutz&quot; naamgebouw=&quot;&quot; omschrijving=&quot;Generaldirektorat Strafen und Schutz - Direktion Jugend, Familie und Bekämpfung von Kriminalitätsphänomenen&quot; paadres=&quot;20301&quot; paplaats=&quot;Den Haag&quot; papostcode=&quot;2500 EH&quot; payoff=&quot;&quot; postadres=&quot;Postadres:\nPostbus 20301,\n2500 EH Den Haag&quot; search=&quot;DGSenB - DJFC&quot; telefoonnummer=&quot;&quot; vrij1=&quot;&quot; vrij2=&quot;&quot; vrij3=&quot;&quot; vrij4=&quot;&quot; vrij5=&quot;&quot; vrij6=&quot;&quot; vrij7=&quot;&quot; vrij8=&quot;&quot; vrijkopje=&quot;&quot; website=&quot;www.rijksoverheid.nl/jenv&quot; zoekveld=&quot;DGSenB - DJFC&quot;/&gt;_x000d__x000a_&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Sanctions and Protection\nDirectorate for Youth, Family and Reducing High-Impact and Youth Crime&quot; land=&quot;The Netherlands&quot; logo=&quot;RO_J&quot; naamdirectie=&quot;Directorate for Youth, Family and Reducing High-Impact and Youth Crime&quot; naamdirectoraatgeneraal=&quot;Directorate-General for Sanctions and Protection&quot; naamgebouw=&quot;&quot; omschrijving=&quot;Directorate-General for Sanctions and Protection - Directorate for Youth, Family and Reducing High-Impact and Youth Crime&quot; paadres=&quot;20301&quot; paplaats=&quot;The Hague&quot; papostcode=&quot;2500 EH&quot; payoff=&quot;&quot; postadres=&quot;Postadres:\nPostbus 20301,\n2500 EH The Hague&quot; search=&quot;DGSenB - DJFC&quot; telefoonnummer=&quot;&quot; vrij1=&quot;&quot; vrij2=&quot;&quot; vrij3=&quot;&quot; vrij4=&quot;&quot; vrij5=&quot;&quot; vrij6=&quot;&quot; vrij7=&quot;&quot; vrij8=&quot;&quot; vrijkopje=&quot;&quot; website=&quot;www.rijksoverheid.nl/jenv&quot; zoekveld=&quot;DGSenB - DJFC&quot;/&gt;_x000d__x000a_&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en matière de Peines et de Protection\nDirection Jeunesse, Famille et Lutte contre les phénomènes criminels&quot; land=&quot;Pays-Bas&quot; logo=&quot;RO_J&quot; naamdirectie=&quot;Direction Jeunesse, Famille et Lutte contre les phénomènes criminels&quot; naamdirectoraatgeneraal=&quot;Direction générale en matière de Peines et de Protection&quot; naamgebouw=&quot;&quot; omschrijving=&quot;Direction générale en matière de Peines et de Protection - Direction Jeunesse, Famille et Lutte contre les phénomènes criminels&quot; paadres=&quot;20301&quot; paplaats=&quot;La Haye&quot; papostcode=&quot;2500 EH&quot; payoff=&quot;&quot; postadres=&quot;Postadres:\nPostbus 20301,\n2500 EH La Haye&quot; search=&quot;DGSenB - DJFC&quot; telefoonnummer=&quot;&quot; vrij1=&quot;&quot; vrij2=&quot;&quot; vrij3=&quot;&quot; vrij4=&quot;&quot; vrij5=&quot;&quot; vrij6=&quot;&quot; vrij7=&quot;&quot; vrij8=&quot;&quot; vrijkopje=&quot;&quot; website=&quot;www.rijksoverheid.nl/jenv&quot; zoekveld=&quot;DGSenB - DJFC&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Straffen en Beschermen\nDirectie Jeugd, Familie en Aanpak Criminaliteitsfenomenen&quot; land=&quot;Nederland&quot; logo=&quot;RO_J&quot; naamdirectie=&quot;Directie Jeugd, Familie en Aanpak Criminaliteitsfenomenen&quot; naamdirectoraatgeneraal=&quot;Directoraat-Generaal Straffen en Beschermen&quot; naamgebouw=&quot;&quot; omschrijving=&quot;Directoraat-Generaal Straffen en Beschermen - Directie Jeugd, Familie en aanpak Criminaliteitsfenomenen&quot; paadres=&quot;20301&quot; paplaats=&quot;Den Haag&quot; papostcode=&quot;2500 EH&quot; payoff=&quot;Voor een rechtvaardige en veilige samenleving.&quot; postadres=&quot;Postadres:\nPostbus 20301,\n2500 EH Den Haag&quot; search=&quot;DGSenB - DJFC&quot; telefoonnummer=&quot;&quot; vrij1=&quot;&quot; vrij2=&quot;&quot; vrij3=&quot;&quot; vrij4=&quot;&quot; vrij5=&quot;&quot; vrij6=&quot;&quot; vrij7=&quot;&quot; vrij8=&quot;&quot; vrijkopje=&quot;&quot; website=&quot;www.rijksoverheid.nl/jenv&quot; zoekveld=&quot;DGSenB - DJFC&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Reactie op VKC-verzoek inzake werkwijze Jeugdbescherming Gelderland m.b.t.omgangsregeling van kind&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L. van Hamond&quot;/&gt;&lt;email formatted-value=&quot;&quot;/&gt;&lt;functie formatted-value=&quot;&quot;/&gt;&lt;retouradres formatted-value=&quot;&amp;gt; Retouradres&amp;#160;Postbus 20301&amp;#160;2500 EH&amp;#160;&amp;#160;Den Haag&quot;/&gt;&lt;directoraat formatted-value=&quot;Directoraat-Generaal Straffen en Beschermen&quot; value=&quot;Directoraat-Generaal Straffen en Beschermen&quot;/&gt;&lt;directoraatvolg formatted-value=&quot;Directoraat-Generaal Straffen en Beschermen\n&quot;/&gt;&lt;directoraatnaam formatted-value=&quot;Directie Jeugd, Familie en Aanpak Criminaliteitsfenomenen&quot; value=&quot;Directie Jeugd, Familie en Aanpak Criminaliteitsfenomenen&quot;/&gt;&lt;directoraatnaamvolg formatted-value=&quot;Directie Jeugd, Familie en Aanpak Criminaliteitsfenomenen&quot;/&gt;&lt;onderdeel formatted-value=&quot;&quot; value=&quot;&quot;/&gt;&lt;digionderdeel formatted-value=&quot;&quot; value=&quot;&quot;/&gt;&lt;onderdeelvolg formatted-value=&quot;&quot;/&gt;&lt;directieregel formatted-value=&quot;&amp;#160;\n&quot;/&gt;&lt;datum formatted-value=&quot;18 april 2024&quot; value=&quot;2024-04-18T12:27:13&quot;/&gt;&lt;onskenmerk format-disabled=&quot;true&quot; formatted-value=&quot;6368420&quot; value=&quot;6368420&quot;/&gt;&lt;uwkenmerk format-disabled=&quot;true&quot; formatted-value=&quot;2024Z04299&quot; value=&quot;2024Z04299&quot;/&gt;&lt;onderwerp format-disabled=&quot;true&quot; formatted-value=&quot;Reactie op VKC-verzoek inzake werkwijze Jeugdbescherming Gelderland m.b.t.omgangsregeling van kind&quot; value=&quot;Reactie op VKC-verzoek inzake werkwijze Jeugdbescherming Gelderland m.b.t.omgangsregeling van kin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Hoogachtend&quot; output-value=&quot;Hoogachtend,&quot; value=&quot;2&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77C96"/>
    <w:rsid w:val="00003892"/>
    <w:rsid w:val="00004BCA"/>
    <w:rsid w:val="0000519B"/>
    <w:rsid w:val="000129A4"/>
    <w:rsid w:val="00037A0D"/>
    <w:rsid w:val="00040CE8"/>
    <w:rsid w:val="000638B2"/>
    <w:rsid w:val="00076851"/>
    <w:rsid w:val="00077C96"/>
    <w:rsid w:val="00085245"/>
    <w:rsid w:val="000874D5"/>
    <w:rsid w:val="000A58A0"/>
    <w:rsid w:val="000E4FC7"/>
    <w:rsid w:val="000F0619"/>
    <w:rsid w:val="00105437"/>
    <w:rsid w:val="00141427"/>
    <w:rsid w:val="00141F55"/>
    <w:rsid w:val="00157223"/>
    <w:rsid w:val="00160292"/>
    <w:rsid w:val="00183BF8"/>
    <w:rsid w:val="00184FFC"/>
    <w:rsid w:val="001A3098"/>
    <w:rsid w:val="001B5B02"/>
    <w:rsid w:val="001E3B09"/>
    <w:rsid w:val="001E772B"/>
    <w:rsid w:val="001F4B33"/>
    <w:rsid w:val="0021233B"/>
    <w:rsid w:val="00230ACA"/>
    <w:rsid w:val="002353E3"/>
    <w:rsid w:val="002861C6"/>
    <w:rsid w:val="002A0569"/>
    <w:rsid w:val="002C3C2D"/>
    <w:rsid w:val="002F3144"/>
    <w:rsid w:val="003225A1"/>
    <w:rsid w:val="00332A66"/>
    <w:rsid w:val="00333257"/>
    <w:rsid w:val="0033703D"/>
    <w:rsid w:val="00344BA2"/>
    <w:rsid w:val="00351416"/>
    <w:rsid w:val="0035222D"/>
    <w:rsid w:val="00360367"/>
    <w:rsid w:val="00376CE9"/>
    <w:rsid w:val="00377754"/>
    <w:rsid w:val="00385A0C"/>
    <w:rsid w:val="003935C7"/>
    <w:rsid w:val="003A678F"/>
    <w:rsid w:val="003C186E"/>
    <w:rsid w:val="003C18B8"/>
    <w:rsid w:val="003F7ADA"/>
    <w:rsid w:val="0040796D"/>
    <w:rsid w:val="00414D44"/>
    <w:rsid w:val="00421879"/>
    <w:rsid w:val="0043028D"/>
    <w:rsid w:val="00446778"/>
    <w:rsid w:val="0045028A"/>
    <w:rsid w:val="00455370"/>
    <w:rsid w:val="004743F0"/>
    <w:rsid w:val="004A387E"/>
    <w:rsid w:val="004C04EA"/>
    <w:rsid w:val="004C5595"/>
    <w:rsid w:val="004D6A82"/>
    <w:rsid w:val="005075BD"/>
    <w:rsid w:val="005140E8"/>
    <w:rsid w:val="005203D1"/>
    <w:rsid w:val="00520757"/>
    <w:rsid w:val="00532B49"/>
    <w:rsid w:val="00542120"/>
    <w:rsid w:val="0055254D"/>
    <w:rsid w:val="00574383"/>
    <w:rsid w:val="0058703A"/>
    <w:rsid w:val="005A0AF4"/>
    <w:rsid w:val="005B585C"/>
    <w:rsid w:val="005C3A94"/>
    <w:rsid w:val="005C7697"/>
    <w:rsid w:val="005E139B"/>
    <w:rsid w:val="006102C5"/>
    <w:rsid w:val="00643EE1"/>
    <w:rsid w:val="00652887"/>
    <w:rsid w:val="00666B4A"/>
    <w:rsid w:val="00667D9C"/>
    <w:rsid w:val="00681896"/>
    <w:rsid w:val="00690E82"/>
    <w:rsid w:val="00696708"/>
    <w:rsid w:val="006B18E3"/>
    <w:rsid w:val="006C3D06"/>
    <w:rsid w:val="006D0954"/>
    <w:rsid w:val="00705029"/>
    <w:rsid w:val="00714BB8"/>
    <w:rsid w:val="007262CC"/>
    <w:rsid w:val="00742621"/>
    <w:rsid w:val="00751791"/>
    <w:rsid w:val="007523AB"/>
    <w:rsid w:val="0075471D"/>
    <w:rsid w:val="00755809"/>
    <w:rsid w:val="00767E2A"/>
    <w:rsid w:val="00771AB4"/>
    <w:rsid w:val="00794445"/>
    <w:rsid w:val="007A2178"/>
    <w:rsid w:val="007B1EE9"/>
    <w:rsid w:val="007C20E9"/>
    <w:rsid w:val="007C51B7"/>
    <w:rsid w:val="007D12D4"/>
    <w:rsid w:val="007E2E1C"/>
    <w:rsid w:val="007E32A4"/>
    <w:rsid w:val="007E41AD"/>
    <w:rsid w:val="00814896"/>
    <w:rsid w:val="008152BF"/>
    <w:rsid w:val="00831131"/>
    <w:rsid w:val="0089073C"/>
    <w:rsid w:val="008A7B34"/>
    <w:rsid w:val="008A7ED0"/>
    <w:rsid w:val="009071DC"/>
    <w:rsid w:val="00916869"/>
    <w:rsid w:val="00917108"/>
    <w:rsid w:val="00922F02"/>
    <w:rsid w:val="00963DF7"/>
    <w:rsid w:val="00984857"/>
    <w:rsid w:val="00991D94"/>
    <w:rsid w:val="009A00D1"/>
    <w:rsid w:val="009B09F2"/>
    <w:rsid w:val="009D0833"/>
    <w:rsid w:val="009D0A74"/>
    <w:rsid w:val="009F35CB"/>
    <w:rsid w:val="00A00241"/>
    <w:rsid w:val="00A008D4"/>
    <w:rsid w:val="00A04968"/>
    <w:rsid w:val="00A13990"/>
    <w:rsid w:val="00A313FB"/>
    <w:rsid w:val="00A36C75"/>
    <w:rsid w:val="00A65816"/>
    <w:rsid w:val="00A67E5C"/>
    <w:rsid w:val="00A80CAA"/>
    <w:rsid w:val="00A86455"/>
    <w:rsid w:val="00A972A3"/>
    <w:rsid w:val="00AA1017"/>
    <w:rsid w:val="00AB5520"/>
    <w:rsid w:val="00AD3E93"/>
    <w:rsid w:val="00AD6998"/>
    <w:rsid w:val="00B06CB9"/>
    <w:rsid w:val="00B07A5A"/>
    <w:rsid w:val="00B2078A"/>
    <w:rsid w:val="00B27127"/>
    <w:rsid w:val="00B36CD4"/>
    <w:rsid w:val="00B46C81"/>
    <w:rsid w:val="00B74A47"/>
    <w:rsid w:val="00B803ED"/>
    <w:rsid w:val="00BA4319"/>
    <w:rsid w:val="00BD6010"/>
    <w:rsid w:val="00BD66C0"/>
    <w:rsid w:val="00BE284A"/>
    <w:rsid w:val="00BF0361"/>
    <w:rsid w:val="00BF39C2"/>
    <w:rsid w:val="00C22108"/>
    <w:rsid w:val="00C267A1"/>
    <w:rsid w:val="00C56794"/>
    <w:rsid w:val="00C621F0"/>
    <w:rsid w:val="00C8184C"/>
    <w:rsid w:val="00C96A79"/>
    <w:rsid w:val="00CC3E4D"/>
    <w:rsid w:val="00D035E2"/>
    <w:rsid w:val="00D04A8C"/>
    <w:rsid w:val="00D14329"/>
    <w:rsid w:val="00D2034F"/>
    <w:rsid w:val="00D20EA8"/>
    <w:rsid w:val="00D21E1C"/>
    <w:rsid w:val="00D237A4"/>
    <w:rsid w:val="00D23D2B"/>
    <w:rsid w:val="00D3043D"/>
    <w:rsid w:val="00D37AE4"/>
    <w:rsid w:val="00D417D0"/>
    <w:rsid w:val="00D73BB8"/>
    <w:rsid w:val="00DA1CED"/>
    <w:rsid w:val="00DB068C"/>
    <w:rsid w:val="00DB5A4B"/>
    <w:rsid w:val="00DC75D9"/>
    <w:rsid w:val="00DD1C86"/>
    <w:rsid w:val="00DD30D9"/>
    <w:rsid w:val="00DE0F4E"/>
    <w:rsid w:val="00DE4258"/>
    <w:rsid w:val="00DF1518"/>
    <w:rsid w:val="00E0094A"/>
    <w:rsid w:val="00E137C4"/>
    <w:rsid w:val="00E27FAA"/>
    <w:rsid w:val="00E46F34"/>
    <w:rsid w:val="00E50814"/>
    <w:rsid w:val="00E65581"/>
    <w:rsid w:val="00E9020D"/>
    <w:rsid w:val="00E9419C"/>
    <w:rsid w:val="00EB02A8"/>
    <w:rsid w:val="00EB113F"/>
    <w:rsid w:val="00EC4E82"/>
    <w:rsid w:val="00ED7159"/>
    <w:rsid w:val="00EF2561"/>
    <w:rsid w:val="00F16C93"/>
    <w:rsid w:val="00F34637"/>
    <w:rsid w:val="00F415DC"/>
    <w:rsid w:val="00F44615"/>
    <w:rsid w:val="00F47C04"/>
    <w:rsid w:val="00F60DEA"/>
    <w:rsid w:val="00F644F3"/>
    <w:rsid w:val="00F75106"/>
    <w:rsid w:val="00F75A5E"/>
    <w:rsid w:val="00FB3EB1"/>
    <w:rsid w:val="00FD2F3F"/>
    <w:rsid w:val="00FE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C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Geenafstand">
    <w:name w:val="No Spacing"/>
    <w:uiPriority w:val="1"/>
    <w:qFormat/>
    <w:rsid w:val="004D6A82"/>
    <w:rPr>
      <w:rFonts w:ascii="Verdana" w:eastAsiaTheme="minorHAnsi" w:hAnsi="Verdana" w:cstheme="minorBidi"/>
      <w:sz w:val="18"/>
      <w:szCs w:val="22"/>
    </w:rPr>
  </w:style>
  <w:style w:type="paragraph" w:customStyle="1" w:styleId="Default">
    <w:name w:val="Default"/>
    <w:rsid w:val="004D6A82"/>
    <w:pPr>
      <w:autoSpaceDE w:val="0"/>
      <w:autoSpaceDN w:val="0"/>
      <w:adjustRightInd w:val="0"/>
    </w:pPr>
    <w:rPr>
      <w:rFonts w:ascii="Verdana" w:eastAsiaTheme="minorHAnsi" w:hAnsi="Verdana" w:cs="Verdana"/>
      <w:color w:val="000000"/>
      <w:sz w:val="24"/>
      <w:szCs w:val="24"/>
      <w:lang w:val="nl-NL"/>
    </w:rPr>
  </w:style>
  <w:style w:type="character" w:customStyle="1" w:styleId="Onopgelostemelding1">
    <w:name w:val="Onopgeloste melding1"/>
    <w:basedOn w:val="Standaardalinea-lettertype"/>
    <w:uiPriority w:val="99"/>
    <w:semiHidden/>
    <w:unhideWhenUsed/>
    <w:rsid w:val="00BF0361"/>
    <w:rPr>
      <w:color w:val="605E5C"/>
      <w:shd w:val="clear" w:color="auto" w:fill="E1DFDD"/>
    </w:rPr>
  </w:style>
  <w:style w:type="paragraph" w:styleId="Revisie">
    <w:name w:val="Revision"/>
    <w:hidden/>
    <w:uiPriority w:val="99"/>
    <w:semiHidden/>
    <w:rsid w:val="00FE40E1"/>
    <w:rPr>
      <w:rFonts w:ascii="Verdana" w:hAnsi="Verdana"/>
      <w:sz w:val="18"/>
      <w:szCs w:val="24"/>
      <w:lang w:val="nl-NL" w:eastAsia="nl-NL"/>
    </w:rPr>
  </w:style>
  <w:style w:type="character" w:styleId="Verwijzingopmerking">
    <w:name w:val="annotation reference"/>
    <w:basedOn w:val="Standaardalinea-lettertype"/>
    <w:rsid w:val="00040CE8"/>
    <w:rPr>
      <w:sz w:val="16"/>
      <w:szCs w:val="16"/>
    </w:rPr>
  </w:style>
  <w:style w:type="paragraph" w:styleId="Tekstopmerking">
    <w:name w:val="annotation text"/>
    <w:basedOn w:val="Standaard"/>
    <w:link w:val="TekstopmerkingChar"/>
    <w:rsid w:val="00040CE8"/>
    <w:pPr>
      <w:spacing w:line="240" w:lineRule="auto"/>
    </w:pPr>
    <w:rPr>
      <w:sz w:val="20"/>
      <w:szCs w:val="20"/>
    </w:rPr>
  </w:style>
  <w:style w:type="character" w:customStyle="1" w:styleId="TekstopmerkingChar">
    <w:name w:val="Tekst opmerking Char"/>
    <w:basedOn w:val="Standaardalinea-lettertype"/>
    <w:link w:val="Tekstopmerking"/>
    <w:rsid w:val="00040CE8"/>
    <w:rPr>
      <w:rFonts w:ascii="Verdana" w:hAnsi="Verdana"/>
      <w:lang w:val="nl-NL" w:eastAsia="nl-NL"/>
    </w:rPr>
  </w:style>
  <w:style w:type="paragraph" w:styleId="Onderwerpvanopmerking">
    <w:name w:val="annotation subject"/>
    <w:basedOn w:val="Tekstopmerking"/>
    <w:next w:val="Tekstopmerking"/>
    <w:link w:val="OnderwerpvanopmerkingChar"/>
    <w:rsid w:val="00040CE8"/>
    <w:rPr>
      <w:b/>
      <w:bCs/>
    </w:rPr>
  </w:style>
  <w:style w:type="character" w:customStyle="1" w:styleId="OnderwerpvanopmerkingChar">
    <w:name w:val="Onderwerp van opmerking Char"/>
    <w:basedOn w:val="TekstopmerkingChar"/>
    <w:link w:val="Onderwerpvanopmerking"/>
    <w:rsid w:val="00040CE8"/>
    <w:rPr>
      <w:rFonts w:ascii="Verdana" w:hAnsi="Verdana"/>
      <w:b/>
      <w:bCs/>
      <w:lang w:val="nl-NL" w:eastAsia="nl-NL"/>
    </w:rPr>
  </w:style>
  <w:style w:type="paragraph" w:customStyle="1" w:styleId="Referentiegegevens0">
    <w:name w:val="Referentiegegevens"/>
    <w:basedOn w:val="Standaard"/>
    <w:next w:val="Standaard"/>
    <w:rsid w:val="00F16C93"/>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rsid w:val="00F16C93"/>
    <w:pPr>
      <w:autoSpaceDN w:val="0"/>
      <w:spacing w:line="180" w:lineRule="exact"/>
      <w:textAlignment w:val="baseline"/>
    </w:pPr>
    <w:rPr>
      <w:rFonts w:eastAsia="DejaVu Sans" w:cs="Lohit Hindi"/>
      <w:b/>
      <w:color w:val="000000"/>
      <w:sz w:val="13"/>
      <w:szCs w:val="13"/>
    </w:rPr>
  </w:style>
  <w:style w:type="paragraph" w:customStyle="1" w:styleId="WitregelW1">
    <w:name w:val="Witregel W1"/>
    <w:basedOn w:val="Standaard"/>
    <w:next w:val="Standaard"/>
    <w:rsid w:val="00F16C93"/>
    <w:pPr>
      <w:autoSpaceDN w:val="0"/>
      <w:spacing w:line="90" w:lineRule="exact"/>
      <w:textAlignment w:val="baseline"/>
    </w:pPr>
    <w:rPr>
      <w:rFonts w:eastAsia="DejaVu Sans" w:cs="Lohit Hindi"/>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GERS.AD\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892</ap:Words>
  <ap:Characters>4909</ap:Characters>
  <ap:DocSecurity>0</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2025-05-26T08:53:00.0000000Z</dcterms:created>
  <dcterms:modified xsi:type="dcterms:W3CDTF">2025-05-26T08:53:00.0000000Z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18 april 2024</vt:lpwstr>
  </property>
  <property fmtid="{D5CDD505-2E9C-101B-9397-08002B2CF9AE}" pid="8" name="directieregel">
    <vt:lpwstr> _x000d_</vt:lpwstr>
  </property>
  <property fmtid="{D5CDD505-2E9C-101B-9397-08002B2CF9AE}" pid="9" name="directoraat">
    <vt:lpwstr>Directoraat-Generaal Straffen en Beschermen</vt:lpwstr>
  </property>
  <property fmtid="{D5CDD505-2E9C-101B-9397-08002B2CF9AE}" pid="10" name="directoraatnaam">
    <vt:lpwstr>Directie Jeugd, Familie en Aanpak Criminaliteitsfenomenen</vt:lpwstr>
  </property>
  <property fmtid="{D5CDD505-2E9C-101B-9397-08002B2CF9AE}" pid="11" name="directoraatnaamvolg">
    <vt:lpwstr>Directie Jeugd, Familie en Aanpak Criminaliteitsfenomenen</vt:lpwstr>
  </property>
  <property fmtid="{D5CDD505-2E9C-101B-9397-08002B2CF9AE}" pid="12" name="directoraatvolg">
    <vt:lpwstr>Directoraat-Generaal Straffen en Beschermen_x000d_</vt:lpwstr>
  </property>
  <property fmtid="{D5CDD505-2E9C-101B-9397-08002B2CF9AE}" pid="13" name="functie">
    <vt:lpwstr/>
  </property>
  <property fmtid="{D5CDD505-2E9C-101B-9397-08002B2CF9AE}" pid="14" name="groetregel">
    <vt:lpwstr>Hoogachtend,</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Reactie op VKC-verzoek inzake werkwijze Jeugdbescherming Gelderland m.b.t.omgangsregeling van kind</vt:lpwstr>
  </property>
  <property fmtid="{D5CDD505-2E9C-101B-9397-08002B2CF9AE}" pid="23" name="onskenmerk">
    <vt:lpwstr>6368420</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