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A2B" w:rsidR="00D12A2B" w:rsidP="00D12A2B" w:rsidRDefault="00D66C7B" w14:paraId="12984B24" w14:textId="0F65AE9D">
      <w:pPr>
        <w:ind w:left="1416" w:hanging="1416"/>
        <w:rPr>
          <w:rFonts w:ascii="Calibri" w:hAnsi="Calibri" w:cs="Calibri"/>
        </w:rPr>
      </w:pPr>
      <w:r w:rsidRPr="00D12A2B">
        <w:rPr>
          <w:rFonts w:ascii="Calibri" w:hAnsi="Calibri" w:cs="Calibri"/>
        </w:rPr>
        <w:t>36</w:t>
      </w:r>
      <w:r w:rsidRPr="00D12A2B" w:rsidR="00D12A2B">
        <w:rPr>
          <w:rFonts w:ascii="Calibri" w:hAnsi="Calibri" w:cs="Calibri"/>
        </w:rPr>
        <w:t xml:space="preserve"> </w:t>
      </w:r>
      <w:r w:rsidRPr="00D12A2B">
        <w:rPr>
          <w:rFonts w:ascii="Calibri" w:hAnsi="Calibri" w:cs="Calibri"/>
        </w:rPr>
        <w:t>725</w:t>
      </w:r>
      <w:r w:rsidRPr="00D12A2B" w:rsidR="00D12A2B">
        <w:rPr>
          <w:rFonts w:ascii="Calibri" w:hAnsi="Calibri" w:cs="Calibri"/>
        </w:rPr>
        <w:t xml:space="preserve"> </w:t>
      </w:r>
      <w:r w:rsidRPr="00D12A2B">
        <w:rPr>
          <w:rFonts w:ascii="Calibri" w:hAnsi="Calibri" w:cs="Calibri"/>
        </w:rPr>
        <w:t>XIV</w:t>
      </w:r>
      <w:r w:rsidRPr="00D12A2B" w:rsidR="00D12A2B">
        <w:rPr>
          <w:rFonts w:ascii="Calibri" w:hAnsi="Calibri" w:cs="Calibri"/>
        </w:rPr>
        <w:tab/>
        <w:t>Wijziging van de begrotingsstaten van het Ministerie van Landbouw, Visserij, Voedselzekerheid en Natuur (XIV) en het Diergezondheidsfonds (F) voor het jaar 2025 (wijziging samenhangende met de Voorjaarsnota)</w:t>
      </w:r>
    </w:p>
    <w:p w:rsidRPr="00D12A2B" w:rsidR="00D66C7B" w:rsidP="00D12A2B" w:rsidRDefault="00D12A2B" w14:paraId="1254EAFA" w14:textId="4AE865B9">
      <w:pPr>
        <w:ind w:left="1416" w:hanging="1416"/>
        <w:rPr>
          <w:rFonts w:ascii="Calibri" w:hAnsi="Calibri" w:cs="Calibri"/>
        </w:rPr>
      </w:pPr>
      <w:r w:rsidRPr="00D12A2B">
        <w:rPr>
          <w:rFonts w:ascii="Calibri" w:hAnsi="Calibri" w:cs="Calibri"/>
        </w:rPr>
        <w:t xml:space="preserve">Nr. </w:t>
      </w:r>
      <w:r w:rsidRPr="00D12A2B" w:rsidR="00D66C7B">
        <w:rPr>
          <w:rFonts w:ascii="Calibri" w:hAnsi="Calibri" w:cs="Calibri"/>
        </w:rPr>
        <w:t>4</w:t>
      </w:r>
      <w:r w:rsidRPr="00D12A2B">
        <w:rPr>
          <w:rFonts w:ascii="Calibri" w:hAnsi="Calibri" w:cs="Calibri"/>
        </w:rPr>
        <w:tab/>
        <w:t>Brief van de minister van Landbouw, Visserij, Voedselzekerheid en Natuur</w:t>
      </w:r>
    </w:p>
    <w:p w:rsidRPr="00D12A2B" w:rsidR="00D12A2B" w:rsidP="00D66C7B" w:rsidRDefault="00D12A2B" w14:paraId="3FFF0966" w14:textId="0FBA3F4C">
      <w:pPr>
        <w:rPr>
          <w:rFonts w:ascii="Calibri" w:hAnsi="Calibri" w:cs="Calibri"/>
        </w:rPr>
      </w:pPr>
      <w:r w:rsidRPr="00D12A2B">
        <w:rPr>
          <w:rFonts w:ascii="Calibri" w:hAnsi="Calibri" w:cs="Calibri"/>
        </w:rPr>
        <w:t>Aan de Voorzitter van de Tweede Kamer der Staten-Generaal</w:t>
      </w:r>
    </w:p>
    <w:p w:rsidRPr="00D12A2B" w:rsidR="00D12A2B" w:rsidP="00D66C7B" w:rsidRDefault="00D12A2B" w14:paraId="622C81D3" w14:textId="4EEEE7C8">
      <w:pPr>
        <w:rPr>
          <w:rFonts w:ascii="Calibri" w:hAnsi="Calibri" w:cs="Calibri"/>
        </w:rPr>
      </w:pPr>
      <w:r w:rsidRPr="00D12A2B">
        <w:rPr>
          <w:rFonts w:ascii="Calibri" w:hAnsi="Calibri" w:cs="Calibri"/>
        </w:rPr>
        <w:t>Den Haag, 26 mei 2025</w:t>
      </w:r>
    </w:p>
    <w:p w:rsidRPr="00D12A2B" w:rsidR="00D66C7B" w:rsidP="00D66C7B" w:rsidRDefault="00D66C7B" w14:paraId="64CD9966" w14:textId="77777777">
      <w:pPr>
        <w:rPr>
          <w:rFonts w:ascii="Calibri" w:hAnsi="Calibri" w:cs="Calibri"/>
        </w:rPr>
      </w:pPr>
    </w:p>
    <w:p w:rsidRPr="00D12A2B" w:rsidR="00D66C7B" w:rsidP="00D66C7B" w:rsidRDefault="00D66C7B" w14:paraId="65F87A7E" w14:textId="6F650A9C">
      <w:pPr>
        <w:rPr>
          <w:rFonts w:ascii="Calibri" w:hAnsi="Calibri" w:cs="Calibri"/>
        </w:rPr>
      </w:pPr>
      <w:r w:rsidRPr="00D12A2B">
        <w:rPr>
          <w:rFonts w:ascii="Calibri" w:hAnsi="Calibri" w:cs="Calibri"/>
        </w:rPr>
        <w:t xml:space="preserve">Middels deze brief informeer ik de Kamer over de beleidsvoorstellen uit de Voorjaarsnota waarbij een CW 3.1 kader (Beleidskeuzes Uitgelegd) verplicht is. Daarbij wordt conform wetsartikel 3.1 van de Comptabiliteitswet 2016 per nieuw voorstel met significante financiële gevolgen (€ 20 miljoen of meer in enig jaar) ingegaan op onder andere doelen, instrumenten, financiële gevolgen en de verwachte doeltreffendheid en doelmatigheid van het voorstel.  </w:t>
      </w:r>
      <w:r w:rsidRPr="00D12A2B">
        <w:rPr>
          <w:rFonts w:ascii="Calibri" w:hAnsi="Calibri" w:cs="Calibri"/>
        </w:rPr>
        <w:br/>
      </w:r>
      <w:r w:rsidRPr="00D12A2B">
        <w:rPr>
          <w:rFonts w:ascii="Calibri" w:hAnsi="Calibri" w:cs="Calibri"/>
        </w:rPr>
        <w:br/>
        <w:t>Voor het Ministerie van Landbouw, Visserij, Voedselzekerheid en Natuur gaat het om de volgende onderwerpen:</w:t>
      </w:r>
      <w:r w:rsidRPr="00D12A2B">
        <w:rPr>
          <w:rFonts w:ascii="Calibri" w:hAnsi="Calibri" w:cs="Calibri"/>
        </w:rPr>
        <w:br/>
      </w:r>
      <w:r w:rsidRPr="00D12A2B">
        <w:rPr>
          <w:rFonts w:ascii="Calibri" w:hAnsi="Calibri" w:cs="Calibri"/>
        </w:rPr>
        <w:br/>
        <w:t>1. Mestbeleid 2026-2029</w:t>
      </w:r>
      <w:r w:rsidRPr="00D12A2B">
        <w:rPr>
          <w:rFonts w:ascii="Calibri" w:hAnsi="Calibri" w:cs="Calibri"/>
        </w:rPr>
        <w:br/>
      </w:r>
      <w:bookmarkStart w:name="_Hlk156472914" w:id="0"/>
      <w:r w:rsidRPr="00D12A2B">
        <w:rPr>
          <w:rFonts w:ascii="Calibri" w:hAnsi="Calibri" w:cs="Calibri"/>
        </w:rPr>
        <w:t>2. Renure en precisiebemesting</w:t>
      </w:r>
      <w:r w:rsidRPr="00D12A2B">
        <w:rPr>
          <w:rFonts w:ascii="Calibri" w:hAnsi="Calibri" w:cs="Calibri"/>
        </w:rPr>
        <w:br/>
        <w:t>3. Compensatie ecoregeling</w:t>
      </w:r>
      <w:r w:rsidRPr="00D12A2B">
        <w:rPr>
          <w:rFonts w:ascii="Calibri" w:hAnsi="Calibri" w:cs="Calibri"/>
        </w:rPr>
        <w:br/>
        <w:t>4. Robotisering en digitalisering</w:t>
      </w:r>
      <w:r w:rsidRPr="00D12A2B">
        <w:rPr>
          <w:rFonts w:ascii="Calibri" w:hAnsi="Calibri" w:cs="Calibri"/>
        </w:rPr>
        <w:br/>
        <w:t>5. High Containment Unit</w:t>
      </w:r>
    </w:p>
    <w:bookmarkEnd w:id="0"/>
    <w:p w:rsidRPr="00D12A2B" w:rsidR="00D66C7B" w:rsidP="00D66C7B" w:rsidRDefault="00D66C7B" w14:paraId="0880193B" w14:textId="77777777">
      <w:pPr>
        <w:rPr>
          <w:rFonts w:ascii="Calibri" w:hAnsi="Calibri" w:cs="Calibri"/>
        </w:rPr>
      </w:pPr>
    </w:p>
    <w:p w:rsidRPr="00D12A2B" w:rsidR="00D66C7B" w:rsidP="00D66C7B" w:rsidRDefault="00D66C7B" w14:paraId="35549DAA" w14:textId="77777777">
      <w:pPr>
        <w:rPr>
          <w:rFonts w:ascii="Calibri" w:hAnsi="Calibri" w:cs="Calibri"/>
        </w:rPr>
      </w:pPr>
      <w:r w:rsidRPr="00D12A2B">
        <w:rPr>
          <w:rFonts w:ascii="Calibri" w:hAnsi="Calibri" w:cs="Calibri"/>
        </w:rPr>
        <w:t xml:space="preserve">Voor de subsidie behoud grasland is reeds eerder een CW 3.1 kader naar de Kamer gestuurd. De kaders behorende bij het maatregelenpakket Ministeriële Commissie Economie en Natuurherstel (MCEN) volgen in een aparte Kamerbrief. </w:t>
      </w:r>
      <w:r w:rsidRPr="00D12A2B">
        <w:rPr>
          <w:rFonts w:ascii="Calibri" w:hAnsi="Calibri" w:cs="Calibri"/>
        </w:rPr>
        <w:br/>
      </w:r>
    </w:p>
    <w:p w:rsidRPr="00D12A2B" w:rsidR="00D12A2B" w:rsidP="00D12A2B" w:rsidRDefault="00D12A2B" w14:paraId="3A870A79" w14:textId="4D7B787C">
      <w:pPr>
        <w:pStyle w:val="Geenafstand"/>
        <w:rPr>
          <w:rFonts w:ascii="Calibri" w:hAnsi="Calibri" w:cs="Calibri"/>
        </w:rPr>
      </w:pPr>
      <w:r w:rsidRPr="00D12A2B">
        <w:rPr>
          <w:rFonts w:ascii="Calibri" w:hAnsi="Calibri" w:cs="Calibri"/>
        </w:rPr>
        <w:t>De m</w:t>
      </w:r>
      <w:r w:rsidRPr="00D12A2B">
        <w:rPr>
          <w:rFonts w:ascii="Calibri" w:hAnsi="Calibri" w:cs="Calibri"/>
        </w:rPr>
        <w:t>inister van Landbouw, Visserij, Voedselzekerheid en Natuur</w:t>
      </w:r>
      <w:r w:rsidRPr="00D12A2B">
        <w:rPr>
          <w:rFonts w:ascii="Calibri" w:hAnsi="Calibri" w:cs="Calibri"/>
        </w:rPr>
        <w:t>,</w:t>
      </w:r>
    </w:p>
    <w:p w:rsidRPr="00D12A2B" w:rsidR="00D66C7B" w:rsidP="00D12A2B" w:rsidRDefault="00D66C7B" w14:paraId="3F854485" w14:textId="3D68904D">
      <w:pPr>
        <w:pStyle w:val="Geenafstand"/>
        <w:rPr>
          <w:rFonts w:ascii="Calibri" w:hAnsi="Calibri" w:cs="Calibri"/>
        </w:rPr>
      </w:pPr>
      <w:r w:rsidRPr="00D12A2B">
        <w:rPr>
          <w:rFonts w:ascii="Calibri" w:hAnsi="Calibri" w:cs="Calibri"/>
        </w:rPr>
        <w:t>F</w:t>
      </w:r>
      <w:r w:rsidRPr="00D12A2B" w:rsidR="00D12A2B">
        <w:rPr>
          <w:rFonts w:ascii="Calibri" w:hAnsi="Calibri" w:cs="Calibri"/>
        </w:rPr>
        <w:t>.</w:t>
      </w:r>
      <w:r w:rsidRPr="00D12A2B">
        <w:rPr>
          <w:rFonts w:ascii="Calibri" w:hAnsi="Calibri" w:cs="Calibri"/>
        </w:rPr>
        <w:t>M</w:t>
      </w:r>
      <w:r w:rsidRPr="00D12A2B" w:rsidR="00D12A2B">
        <w:rPr>
          <w:rFonts w:ascii="Calibri" w:hAnsi="Calibri" w:cs="Calibri"/>
        </w:rPr>
        <w:t xml:space="preserve">. </w:t>
      </w:r>
      <w:r w:rsidRPr="00D12A2B">
        <w:rPr>
          <w:rFonts w:ascii="Calibri" w:hAnsi="Calibri" w:cs="Calibri"/>
        </w:rPr>
        <w:t>Wiersma</w:t>
      </w:r>
    </w:p>
    <w:p w:rsidRPr="00D12A2B" w:rsidR="00D12A2B" w:rsidP="00D66C7B" w:rsidRDefault="00D12A2B" w14:paraId="2582839F" w14:textId="77777777">
      <w:pPr>
        <w:rPr>
          <w:rFonts w:ascii="Calibri" w:hAnsi="Calibri" w:cs="Calibri"/>
        </w:rPr>
      </w:pPr>
    </w:p>
    <w:p w:rsidRPr="00D12A2B" w:rsidR="00D66C7B" w:rsidP="00D66C7B" w:rsidRDefault="00D66C7B" w14:paraId="50E3EED3" w14:textId="77777777">
      <w:pPr>
        <w:rPr>
          <w:rFonts w:ascii="Calibri" w:hAnsi="Calibri" w:cs="Calibri"/>
        </w:rPr>
      </w:pPr>
      <w:r w:rsidRPr="00D12A2B">
        <w:rPr>
          <w:rFonts w:ascii="Calibri" w:hAnsi="Calibri" w:cs="Calibri"/>
        </w:rPr>
        <w:br w:type="page"/>
      </w:r>
    </w:p>
    <w:p w:rsidRPr="00D12A2B" w:rsidR="00D66C7B" w:rsidP="00D66C7B" w:rsidRDefault="00D66C7B" w14:paraId="534E002C" w14:textId="77777777">
      <w:pPr>
        <w:rPr>
          <w:rFonts w:ascii="Calibri" w:hAnsi="Calibri" w:cs="Calibri"/>
          <w:b/>
          <w:bCs/>
        </w:rPr>
      </w:pPr>
      <w:r w:rsidRPr="00D12A2B">
        <w:rPr>
          <w:rFonts w:ascii="Calibri" w:hAnsi="Calibri" w:cs="Calibri"/>
          <w:b/>
          <w:bCs/>
        </w:rPr>
        <w:lastRenderedPageBreak/>
        <w:t>1. Mestbeleid 2026-2029</w:t>
      </w:r>
    </w:p>
    <w:p w:rsidRPr="00D12A2B" w:rsidR="00D66C7B" w:rsidP="00D66C7B" w:rsidRDefault="00D66C7B" w14:paraId="72698AEC" w14:textId="77777777">
      <w:pPr>
        <w:rPr>
          <w:rFonts w:ascii="Calibri" w:hAnsi="Calibri" w:cs="Calibri"/>
          <w:sz w:val="20"/>
          <w:szCs w:val="20"/>
        </w:rPr>
      </w:pPr>
    </w:p>
    <w:tbl>
      <w:tblPr>
        <w:tblStyle w:val="Tabelraster"/>
        <w:tblW w:w="0" w:type="auto"/>
        <w:tblLook w:val="04A0" w:firstRow="1" w:lastRow="0" w:firstColumn="1" w:lastColumn="0" w:noHBand="0" w:noVBand="1"/>
      </w:tblPr>
      <w:tblGrid>
        <w:gridCol w:w="1917"/>
        <w:gridCol w:w="5562"/>
      </w:tblGrid>
      <w:tr w:rsidRPr="00D12A2B" w:rsidR="00D66C7B" w:rsidTr="00E86A7B" w14:paraId="5D3943FD" w14:textId="77777777">
        <w:tc>
          <w:tcPr>
            <w:tcW w:w="7479" w:type="dxa"/>
            <w:gridSpan w:val="2"/>
          </w:tcPr>
          <w:p w:rsidRPr="00D12A2B" w:rsidR="00D66C7B" w:rsidP="00E86A7B" w:rsidRDefault="00D66C7B" w14:paraId="56037200" w14:textId="77777777">
            <w:pPr>
              <w:rPr>
                <w:rFonts w:ascii="Calibri" w:hAnsi="Calibri" w:cs="Calibri"/>
                <w:b/>
                <w:bCs/>
                <w:i/>
                <w:iCs/>
              </w:rPr>
            </w:pPr>
            <w:r w:rsidRPr="00D12A2B">
              <w:rPr>
                <w:rFonts w:ascii="Calibri" w:hAnsi="Calibri" w:cs="Calibri"/>
                <w:b/>
                <w:bCs/>
                <w:i/>
                <w:iCs/>
              </w:rPr>
              <w:t>Beleidskeuzes Uitgelegd</w:t>
            </w:r>
            <w:r w:rsidRPr="00D12A2B">
              <w:rPr>
                <w:rFonts w:ascii="Calibri" w:hAnsi="Calibri" w:cs="Calibri"/>
                <w:b/>
                <w:bCs/>
                <w:i/>
                <w:iCs/>
              </w:rPr>
              <w:br/>
            </w:r>
          </w:p>
        </w:tc>
      </w:tr>
      <w:tr w:rsidRPr="00D12A2B" w:rsidR="00D66C7B" w:rsidTr="00E86A7B" w14:paraId="47F892A5" w14:textId="77777777">
        <w:tc>
          <w:tcPr>
            <w:tcW w:w="1917" w:type="dxa"/>
          </w:tcPr>
          <w:p w:rsidRPr="00D12A2B" w:rsidR="00D66C7B" w:rsidP="00E86A7B" w:rsidRDefault="00D66C7B" w14:paraId="78F22084" w14:textId="77777777">
            <w:pPr>
              <w:rPr>
                <w:rFonts w:ascii="Calibri" w:hAnsi="Calibri" w:cs="Calibri"/>
                <w:i/>
                <w:iCs/>
              </w:rPr>
            </w:pPr>
            <w:r w:rsidRPr="00D12A2B">
              <w:rPr>
                <w:rFonts w:ascii="Calibri" w:hAnsi="Calibri" w:cs="Calibri"/>
                <w:i/>
                <w:iCs/>
              </w:rPr>
              <w:t>a. Doe(len)</w:t>
            </w:r>
          </w:p>
        </w:tc>
        <w:tc>
          <w:tcPr>
            <w:tcW w:w="5562" w:type="dxa"/>
          </w:tcPr>
          <w:p w:rsidRPr="00D12A2B" w:rsidR="00D66C7B" w:rsidP="00E86A7B" w:rsidRDefault="00D66C7B" w14:paraId="7BD65F76" w14:textId="77777777">
            <w:pPr>
              <w:rPr>
                <w:rFonts w:ascii="Calibri" w:hAnsi="Calibri" w:cs="Calibri"/>
                <w:lang w:val="nl-NL"/>
              </w:rPr>
            </w:pPr>
            <w:r w:rsidRPr="00D12A2B">
              <w:rPr>
                <w:rFonts w:ascii="Calibri" w:hAnsi="Calibri" w:cs="Calibri"/>
                <w:lang w:val="nl-NL"/>
              </w:rPr>
              <w:t>De doelen van het mestbeleid in de periode 2026-2029 zijn:</w:t>
            </w:r>
          </w:p>
          <w:p w:rsidRPr="00D12A2B" w:rsidR="00D66C7B" w:rsidP="00E86A7B" w:rsidRDefault="00D66C7B" w14:paraId="6A192747" w14:textId="77777777">
            <w:pPr>
              <w:rPr>
                <w:rFonts w:ascii="Calibri" w:hAnsi="Calibri" w:cs="Calibri"/>
                <w:lang w:val="nl-NL"/>
              </w:rPr>
            </w:pPr>
            <w:r w:rsidRPr="00D12A2B">
              <w:rPr>
                <w:rFonts w:ascii="Calibri" w:hAnsi="Calibri" w:cs="Calibri"/>
                <w:lang w:val="nl-NL"/>
              </w:rPr>
              <w:br/>
              <w:t>1. Het 8e Actieprogramma Nitraatrichtlijn is erop gericht verontreiniging van het milieu door (te veel aan) stikstof en fosfaat vanuit de landbouw te voorkomen. Het actieprogramma is erop gericht stappen te nemen in het terugdringen van nutriëntenverlies met als doel om de nitraatconcentratie onder de 50 mg/l in het bovenste grondwater te krijgen, het tegengaan van eutrofiëring, ervoor te zorgen dat er geen verslechtering van de waterkwaliteit optreedt en dat een goede landbouwpraktijk wordt bedreven. Daarmee wordt tevens voor nutriënten afkomstig van de landbouw een bijdrage geleverd aan de KRW-doelen in 2027.Andere (neven)effecten zijn het beperken van emissies naar de lucht uit mest van broeikasgassen en ammoniak en het verbeteren van de biodiversiteit. Tenslotte wordt gestreefd naar een eenvoudiger, beter uitvoerbaar en handhaafbaar stelsel ten dienste van sector en overheid.</w:t>
            </w:r>
          </w:p>
          <w:p w:rsidRPr="00D12A2B" w:rsidR="00D66C7B" w:rsidP="00E86A7B" w:rsidRDefault="00D66C7B" w14:paraId="6204C0E8" w14:textId="77777777">
            <w:pPr>
              <w:rPr>
                <w:rFonts w:ascii="Calibri" w:hAnsi="Calibri" w:cs="Calibri"/>
                <w:lang w:val="nl-NL"/>
              </w:rPr>
            </w:pPr>
            <w:r w:rsidRPr="00D12A2B">
              <w:rPr>
                <w:rFonts w:ascii="Calibri" w:hAnsi="Calibri" w:cs="Calibri"/>
                <w:lang w:val="nl-NL"/>
              </w:rPr>
              <w:t>2. De aanpak mestmarkt is gericht op het verlichting brengen op de mestmarkt, opdat de mestafzetkosten dalen en de mestafzet voor boeren weer gemakkelijker wordt en daarmee de fraudeprikkel wordt verlaagd.</w:t>
            </w:r>
          </w:p>
          <w:p w:rsidRPr="00D12A2B" w:rsidR="00D66C7B" w:rsidP="00E86A7B" w:rsidRDefault="00D66C7B" w14:paraId="6B69769F" w14:textId="77777777">
            <w:pPr>
              <w:rPr>
                <w:rFonts w:ascii="Calibri" w:hAnsi="Calibri" w:cs="Calibri"/>
                <w:i/>
                <w:iCs/>
                <w:lang w:val="nl-NL"/>
              </w:rPr>
            </w:pPr>
          </w:p>
        </w:tc>
      </w:tr>
      <w:tr w:rsidRPr="00D12A2B" w:rsidR="00D66C7B" w:rsidTr="00E86A7B" w14:paraId="1DD69306" w14:textId="77777777">
        <w:tc>
          <w:tcPr>
            <w:tcW w:w="1917" w:type="dxa"/>
          </w:tcPr>
          <w:p w:rsidRPr="00D12A2B" w:rsidR="00D66C7B" w:rsidP="00E86A7B" w:rsidRDefault="00D66C7B" w14:paraId="261E988A" w14:textId="77777777">
            <w:pPr>
              <w:rPr>
                <w:rFonts w:ascii="Calibri" w:hAnsi="Calibri" w:cs="Calibri"/>
                <w:i/>
                <w:iCs/>
              </w:rPr>
            </w:pPr>
            <w:r w:rsidRPr="00D12A2B">
              <w:rPr>
                <w:rFonts w:ascii="Calibri" w:hAnsi="Calibri" w:cs="Calibri"/>
                <w:i/>
                <w:iCs/>
              </w:rPr>
              <w:t>2. Beleids-instrument(en)</w:t>
            </w:r>
          </w:p>
        </w:tc>
        <w:tc>
          <w:tcPr>
            <w:tcW w:w="5562" w:type="dxa"/>
          </w:tcPr>
          <w:p w:rsidRPr="00D12A2B" w:rsidR="00D66C7B" w:rsidP="00E86A7B" w:rsidRDefault="00D66C7B" w14:paraId="7ECE9C61" w14:textId="77777777">
            <w:pPr>
              <w:rPr>
                <w:rFonts w:ascii="Calibri" w:hAnsi="Calibri" w:cs="Calibri"/>
                <w:lang w:val="nl-NL"/>
              </w:rPr>
            </w:pPr>
            <w:r w:rsidRPr="00D12A2B">
              <w:rPr>
                <w:rFonts w:ascii="Calibri" w:hAnsi="Calibri" w:cs="Calibri"/>
                <w:lang w:val="nl-NL"/>
              </w:rPr>
              <w:t xml:space="preserve">Het 8e actieprogramma bevat een mix aan instrumenten, variërend van doelsturing, regulerende (wet- en regelgeving) en stimulerende maatregelen, monitoring, toezicht en handhaving tot kennisontwikkeling- en verspreiding en (innovatief) onderzoek (inclusief (praktijk)pilots). </w:t>
            </w:r>
          </w:p>
          <w:p w:rsidRPr="00D12A2B" w:rsidR="00D66C7B" w:rsidP="00E86A7B" w:rsidRDefault="00D66C7B" w14:paraId="5752228F" w14:textId="77777777">
            <w:pPr>
              <w:rPr>
                <w:rFonts w:ascii="Calibri" w:hAnsi="Calibri" w:cs="Calibri"/>
                <w:lang w:val="nl-NL"/>
              </w:rPr>
            </w:pPr>
          </w:p>
          <w:p w:rsidRPr="00D12A2B" w:rsidR="00D66C7B" w:rsidP="00E86A7B" w:rsidRDefault="00D66C7B" w14:paraId="0504A264" w14:textId="77777777">
            <w:pPr>
              <w:rPr>
                <w:rFonts w:ascii="Calibri" w:hAnsi="Calibri" w:cs="Calibri"/>
                <w:i/>
                <w:iCs/>
                <w:lang w:val="nl-NL"/>
              </w:rPr>
            </w:pPr>
            <w:r w:rsidRPr="00D12A2B">
              <w:rPr>
                <w:rFonts w:ascii="Calibri" w:hAnsi="Calibri" w:cs="Calibri"/>
                <w:lang w:val="nl-NL"/>
              </w:rPr>
              <w:t xml:space="preserve">Daarnaast vergt de situatie op de mestmarkt een adequate aanpak om de mestmarkt te verlichten en daarmee een intensivering van de mestfraude-aanpak (TaskForce mestmarkt). Deze maatregel is toegelicht in de Kamerbrief voor de aanpak mestmarkt van 13 september 2024 </w:t>
            </w:r>
            <w:r w:rsidRPr="00D12A2B">
              <w:rPr>
                <w:rFonts w:ascii="Calibri" w:hAnsi="Calibri" w:cs="Calibri"/>
                <w:lang w:val="nl-NL"/>
              </w:rPr>
              <w:br/>
              <w:t>(Kamerstuk 33.037, nr. 559).</w:t>
            </w:r>
            <w:r w:rsidRPr="00D12A2B">
              <w:rPr>
                <w:rFonts w:ascii="Calibri" w:hAnsi="Calibri" w:cs="Calibri"/>
                <w:lang w:val="nl-NL"/>
              </w:rPr>
              <w:br/>
            </w:r>
          </w:p>
        </w:tc>
      </w:tr>
      <w:tr w:rsidRPr="00D12A2B" w:rsidR="00D66C7B" w:rsidTr="00E86A7B" w14:paraId="0812BC10" w14:textId="77777777">
        <w:tc>
          <w:tcPr>
            <w:tcW w:w="1917" w:type="dxa"/>
          </w:tcPr>
          <w:p w:rsidRPr="00D12A2B" w:rsidR="00D66C7B" w:rsidP="00E86A7B" w:rsidRDefault="00D66C7B" w14:paraId="4BD3059A" w14:textId="77777777">
            <w:pPr>
              <w:rPr>
                <w:rFonts w:ascii="Calibri" w:hAnsi="Calibri" w:cs="Calibri"/>
                <w:i/>
                <w:iCs/>
                <w:lang w:val="nl-NL"/>
              </w:rPr>
            </w:pPr>
            <w:r w:rsidRPr="00D12A2B">
              <w:rPr>
                <w:rFonts w:ascii="Calibri" w:hAnsi="Calibri" w:cs="Calibri"/>
                <w:i/>
                <w:iCs/>
                <w:lang w:val="nl-NL"/>
              </w:rPr>
              <w:t>3A. Financiële gevolgen voor het Rijk</w:t>
            </w:r>
          </w:p>
        </w:tc>
        <w:tc>
          <w:tcPr>
            <w:tcW w:w="5562" w:type="dxa"/>
          </w:tcPr>
          <w:p w:rsidRPr="00D12A2B" w:rsidR="00D66C7B" w:rsidP="00E86A7B" w:rsidRDefault="00D66C7B" w14:paraId="798AB62A" w14:textId="77777777">
            <w:pPr>
              <w:rPr>
                <w:rFonts w:ascii="Calibri" w:hAnsi="Calibri" w:cs="Calibri"/>
                <w:lang w:val="nl-NL"/>
              </w:rPr>
            </w:pPr>
            <w:r w:rsidRPr="00D12A2B">
              <w:rPr>
                <w:rFonts w:ascii="Calibri" w:hAnsi="Calibri" w:cs="Calibri"/>
                <w:lang w:val="nl-NL"/>
              </w:rPr>
              <w:t>In totaal worden de kosten voor dit onderdeel van het mestbeleid voor de periode 2026-2029 geraamd op € 250 mln. De middelen voor doelsturing waterkwaliteit (w.o. meetsysteem N-mineraal akkerbouw) vallen hier niet onder, die worden ten laste van het beschikbare budget voor doelsturing en innovatie gebracht.</w:t>
            </w:r>
          </w:p>
          <w:p w:rsidRPr="00D12A2B" w:rsidR="00D66C7B" w:rsidP="00E86A7B" w:rsidRDefault="00D66C7B" w14:paraId="597B6590" w14:textId="77777777">
            <w:pPr>
              <w:rPr>
                <w:rFonts w:ascii="Calibri" w:hAnsi="Calibri" w:cs="Calibri"/>
                <w:lang w:val="nl-NL"/>
              </w:rPr>
            </w:pPr>
          </w:p>
          <w:p w:rsidRPr="00D12A2B" w:rsidR="00D66C7B" w:rsidP="00E86A7B" w:rsidRDefault="00D66C7B" w14:paraId="6DF42C56" w14:textId="77777777">
            <w:pPr>
              <w:rPr>
                <w:rFonts w:ascii="Calibri" w:hAnsi="Calibri" w:cs="Calibri"/>
                <w:lang w:val="nl-NL"/>
              </w:rPr>
            </w:pPr>
            <w:r w:rsidRPr="00D12A2B">
              <w:rPr>
                <w:rFonts w:ascii="Calibri" w:hAnsi="Calibri" w:cs="Calibri"/>
                <w:lang w:val="nl-NL"/>
              </w:rPr>
              <w:t>In de loop van 2025 wordt de precieze invulling van het 8e Actieprogramma nader uitgewerkt.</w:t>
            </w:r>
          </w:p>
          <w:p w:rsidRPr="00D12A2B" w:rsidR="00D66C7B" w:rsidP="00E86A7B" w:rsidRDefault="00D66C7B" w14:paraId="4B55D614" w14:textId="77777777">
            <w:pPr>
              <w:rPr>
                <w:rFonts w:ascii="Calibri" w:hAnsi="Calibri" w:cs="Calibri"/>
                <w:lang w:val="nl-NL"/>
              </w:rPr>
            </w:pPr>
          </w:p>
          <w:tbl>
            <w:tblPr>
              <w:tblStyle w:val="Tabelraster"/>
              <w:tblW w:w="5218" w:type="dxa"/>
              <w:tblLook w:val="04A0" w:firstRow="1" w:lastRow="0" w:firstColumn="1" w:lastColumn="0" w:noHBand="0" w:noVBand="1"/>
            </w:tblPr>
            <w:tblGrid>
              <w:gridCol w:w="1841"/>
              <w:gridCol w:w="664"/>
              <w:gridCol w:w="663"/>
              <w:gridCol w:w="663"/>
              <w:gridCol w:w="663"/>
              <w:gridCol w:w="724"/>
            </w:tblGrid>
            <w:tr w:rsidRPr="00D12A2B" w:rsidR="00D66C7B" w:rsidTr="00E86A7B" w14:paraId="55BE10E1" w14:textId="77777777">
              <w:trPr>
                <w:trHeight w:val="176"/>
              </w:trPr>
              <w:tc>
                <w:tcPr>
                  <w:tcW w:w="1787" w:type="dxa"/>
                  <w:shd w:val="clear" w:color="auto" w:fill="D9D9D9" w:themeFill="background1" w:themeFillShade="D9"/>
                </w:tcPr>
                <w:p w:rsidRPr="00D12A2B" w:rsidR="00D66C7B" w:rsidP="00E86A7B" w:rsidRDefault="00D66C7B" w14:paraId="37029A67" w14:textId="77777777">
                  <w:pPr>
                    <w:jc w:val="center"/>
                    <w:rPr>
                      <w:rFonts w:ascii="Calibri" w:hAnsi="Calibri" w:cs="Calibri"/>
                      <w:noProof/>
                      <w:lang w:val="nl"/>
                    </w:rPr>
                  </w:pPr>
                </w:p>
              </w:tc>
              <w:tc>
                <w:tcPr>
                  <w:tcW w:w="711" w:type="dxa"/>
                  <w:shd w:val="clear" w:color="auto" w:fill="D9D9D9" w:themeFill="background1" w:themeFillShade="D9"/>
                </w:tcPr>
                <w:p w:rsidRPr="00D12A2B" w:rsidR="00D66C7B" w:rsidP="00E86A7B" w:rsidRDefault="00D66C7B" w14:paraId="79EA32C9" w14:textId="77777777">
                  <w:pPr>
                    <w:jc w:val="center"/>
                    <w:rPr>
                      <w:rFonts w:ascii="Calibri" w:hAnsi="Calibri" w:cs="Calibri"/>
                      <w:noProof/>
                      <w:lang w:val="nl"/>
                    </w:rPr>
                  </w:pPr>
                  <w:r w:rsidRPr="00D12A2B">
                    <w:rPr>
                      <w:rFonts w:ascii="Calibri" w:hAnsi="Calibri" w:cs="Calibri"/>
                      <w:noProof/>
                      <w:lang w:val="nl"/>
                    </w:rPr>
                    <w:t>2026</w:t>
                  </w:r>
                </w:p>
              </w:tc>
              <w:tc>
                <w:tcPr>
                  <w:tcW w:w="709" w:type="dxa"/>
                  <w:shd w:val="clear" w:color="auto" w:fill="D9D9D9" w:themeFill="background1" w:themeFillShade="D9"/>
                </w:tcPr>
                <w:p w:rsidRPr="00D12A2B" w:rsidR="00D66C7B" w:rsidP="00E86A7B" w:rsidRDefault="00D66C7B" w14:paraId="28AB5344" w14:textId="77777777">
                  <w:pPr>
                    <w:jc w:val="center"/>
                    <w:rPr>
                      <w:rFonts w:ascii="Calibri" w:hAnsi="Calibri" w:cs="Calibri"/>
                    </w:rPr>
                  </w:pPr>
                  <w:r w:rsidRPr="00D12A2B">
                    <w:rPr>
                      <w:rFonts w:ascii="Calibri" w:hAnsi="Calibri" w:cs="Calibri"/>
                      <w:noProof/>
                      <w:lang w:val="nl"/>
                    </w:rPr>
                    <w:t>2027</w:t>
                  </w:r>
                </w:p>
              </w:tc>
              <w:tc>
                <w:tcPr>
                  <w:tcW w:w="709" w:type="dxa"/>
                  <w:shd w:val="clear" w:color="auto" w:fill="D9D9D9" w:themeFill="background1" w:themeFillShade="D9"/>
                </w:tcPr>
                <w:p w:rsidRPr="00D12A2B" w:rsidR="00D66C7B" w:rsidP="00E86A7B" w:rsidRDefault="00D66C7B" w14:paraId="4FA61020" w14:textId="77777777">
                  <w:pPr>
                    <w:jc w:val="center"/>
                    <w:rPr>
                      <w:rFonts w:ascii="Calibri" w:hAnsi="Calibri" w:cs="Calibri"/>
                    </w:rPr>
                  </w:pPr>
                  <w:r w:rsidRPr="00D12A2B">
                    <w:rPr>
                      <w:rFonts w:ascii="Calibri" w:hAnsi="Calibri" w:cs="Calibri"/>
                      <w:noProof/>
                      <w:lang w:val="nl"/>
                    </w:rPr>
                    <w:t>2028</w:t>
                  </w:r>
                </w:p>
              </w:tc>
              <w:tc>
                <w:tcPr>
                  <w:tcW w:w="709" w:type="dxa"/>
                  <w:shd w:val="clear" w:color="auto" w:fill="D9D9D9" w:themeFill="background1" w:themeFillShade="D9"/>
                </w:tcPr>
                <w:p w:rsidRPr="00D12A2B" w:rsidR="00D66C7B" w:rsidP="00E86A7B" w:rsidRDefault="00D66C7B" w14:paraId="30C56CD9" w14:textId="77777777">
                  <w:pPr>
                    <w:jc w:val="center"/>
                    <w:rPr>
                      <w:rFonts w:ascii="Calibri" w:hAnsi="Calibri" w:cs="Calibri"/>
                    </w:rPr>
                  </w:pPr>
                  <w:r w:rsidRPr="00D12A2B">
                    <w:rPr>
                      <w:rFonts w:ascii="Calibri" w:hAnsi="Calibri" w:cs="Calibri"/>
                      <w:noProof/>
                      <w:lang w:val="nl"/>
                    </w:rPr>
                    <w:t>2029</w:t>
                  </w:r>
                </w:p>
              </w:tc>
              <w:tc>
                <w:tcPr>
                  <w:tcW w:w="593" w:type="dxa"/>
                  <w:shd w:val="clear" w:color="auto" w:fill="D9D9D9" w:themeFill="background1" w:themeFillShade="D9"/>
                </w:tcPr>
                <w:p w:rsidRPr="00D12A2B" w:rsidR="00D66C7B" w:rsidP="00E86A7B" w:rsidRDefault="00D66C7B" w14:paraId="20ED96C7" w14:textId="77777777">
                  <w:pPr>
                    <w:jc w:val="center"/>
                    <w:rPr>
                      <w:rFonts w:ascii="Calibri" w:hAnsi="Calibri" w:cs="Calibri"/>
                    </w:rPr>
                  </w:pPr>
                  <w:r w:rsidRPr="00D12A2B">
                    <w:rPr>
                      <w:rFonts w:ascii="Calibri" w:hAnsi="Calibri" w:cs="Calibri"/>
                      <w:noProof/>
                      <w:lang w:val="nl"/>
                    </w:rPr>
                    <w:t>Totaal</w:t>
                  </w:r>
                </w:p>
              </w:tc>
            </w:tr>
            <w:tr w:rsidRPr="00D12A2B" w:rsidR="00D66C7B" w:rsidTr="00E86A7B" w14:paraId="7BEB566A" w14:textId="77777777">
              <w:trPr>
                <w:trHeight w:val="149"/>
              </w:trPr>
              <w:tc>
                <w:tcPr>
                  <w:tcW w:w="5218" w:type="dxa"/>
                  <w:gridSpan w:val="6"/>
                  <w:shd w:val="clear" w:color="auto" w:fill="D9D9D9" w:themeFill="background1" w:themeFillShade="D9"/>
                </w:tcPr>
                <w:p w:rsidRPr="00D12A2B" w:rsidR="00D66C7B" w:rsidP="00E86A7B" w:rsidRDefault="00D66C7B" w14:paraId="779A779A" w14:textId="77777777">
                  <w:pPr>
                    <w:rPr>
                      <w:rFonts w:ascii="Calibri" w:hAnsi="Calibri" w:cs="Calibri"/>
                      <w:b/>
                      <w:bCs/>
                      <w:lang w:val="nl-NL"/>
                    </w:rPr>
                  </w:pPr>
                  <w:r w:rsidRPr="00D12A2B">
                    <w:rPr>
                      <w:rFonts w:ascii="Calibri" w:hAnsi="Calibri" w:cs="Calibri"/>
                      <w:b/>
                      <w:bCs/>
                      <w:noProof/>
                      <w:lang w:val="nl"/>
                    </w:rPr>
                    <w:lastRenderedPageBreak/>
                    <w:t>I. Implementatie 8</w:t>
                  </w:r>
                  <w:r w:rsidRPr="00D12A2B">
                    <w:rPr>
                      <w:rFonts w:ascii="Calibri" w:hAnsi="Calibri" w:cs="Calibri"/>
                      <w:b/>
                      <w:bCs/>
                      <w:noProof/>
                      <w:vertAlign w:val="superscript"/>
                      <w:lang w:val="nl"/>
                    </w:rPr>
                    <w:t>e</w:t>
                  </w:r>
                  <w:r w:rsidRPr="00D12A2B">
                    <w:rPr>
                      <w:rFonts w:ascii="Calibri" w:hAnsi="Calibri" w:cs="Calibri"/>
                      <w:b/>
                      <w:bCs/>
                      <w:noProof/>
                      <w:lang w:val="nl"/>
                    </w:rPr>
                    <w:t xml:space="preserve"> Actieprogramma Nitraatrichtlijn en uitvoering mestbeleid</w:t>
                  </w:r>
                </w:p>
              </w:tc>
            </w:tr>
            <w:tr w:rsidRPr="00D12A2B" w:rsidR="00D66C7B" w:rsidTr="00E86A7B" w14:paraId="6F0CDF2D" w14:textId="77777777">
              <w:trPr>
                <w:trHeight w:val="176"/>
              </w:trPr>
              <w:tc>
                <w:tcPr>
                  <w:tcW w:w="5218" w:type="dxa"/>
                  <w:gridSpan w:val="6"/>
                </w:tcPr>
                <w:p w:rsidRPr="00D12A2B" w:rsidR="00D66C7B" w:rsidP="00E86A7B" w:rsidRDefault="00D66C7B" w14:paraId="0E5F09EF" w14:textId="77777777">
                  <w:pPr>
                    <w:rPr>
                      <w:rFonts w:ascii="Calibri" w:hAnsi="Calibri" w:cs="Calibri"/>
                      <w:noProof/>
                      <w:lang w:val="nl"/>
                    </w:rPr>
                  </w:pPr>
                  <w:r w:rsidRPr="00D12A2B">
                    <w:rPr>
                      <w:rFonts w:ascii="Calibri" w:hAnsi="Calibri" w:cs="Calibri"/>
                      <w:noProof/>
                      <w:lang w:val="nl"/>
                    </w:rPr>
                    <w:t>1. Uitwerking 8e actieprogramma Nitraatrichtlijn 2026-2029</w:t>
                  </w:r>
                </w:p>
              </w:tc>
            </w:tr>
            <w:tr w:rsidRPr="00D12A2B" w:rsidR="00D66C7B" w:rsidTr="00E86A7B" w14:paraId="18E1D77D" w14:textId="77777777">
              <w:trPr>
                <w:trHeight w:val="176"/>
              </w:trPr>
              <w:tc>
                <w:tcPr>
                  <w:tcW w:w="1787" w:type="dxa"/>
                </w:tcPr>
                <w:p w:rsidRPr="00D12A2B" w:rsidR="00D66C7B" w:rsidP="00E86A7B" w:rsidRDefault="00D66C7B" w14:paraId="5BDABAE1" w14:textId="77777777">
                  <w:pPr>
                    <w:rPr>
                      <w:rFonts w:ascii="Calibri" w:hAnsi="Calibri" w:cs="Calibri"/>
                      <w:noProof/>
                      <w:lang w:val="nl"/>
                    </w:rPr>
                  </w:pPr>
                  <w:r w:rsidRPr="00D12A2B">
                    <w:rPr>
                      <w:rFonts w:ascii="Calibri" w:hAnsi="Calibri" w:cs="Calibri"/>
                      <w:noProof/>
                      <w:lang w:val="nl"/>
                    </w:rPr>
                    <w:t>Implementatie regulerende en stimulerende maatregelen, kennisontwikkeling- en verspreiding, pilots.</w:t>
                  </w:r>
                </w:p>
              </w:tc>
              <w:tc>
                <w:tcPr>
                  <w:tcW w:w="711" w:type="dxa"/>
                </w:tcPr>
                <w:p w:rsidRPr="00D12A2B" w:rsidR="00D66C7B" w:rsidP="00E86A7B" w:rsidRDefault="00D66C7B" w14:paraId="71403B8D" w14:textId="77777777">
                  <w:pPr>
                    <w:jc w:val="center"/>
                    <w:rPr>
                      <w:rFonts w:ascii="Calibri" w:hAnsi="Calibri" w:cs="Calibri"/>
                      <w:noProof/>
                      <w:lang w:val="nl"/>
                    </w:rPr>
                  </w:pPr>
                  <w:r w:rsidRPr="00D12A2B">
                    <w:rPr>
                      <w:rFonts w:ascii="Calibri" w:hAnsi="Calibri" w:cs="Calibri"/>
                      <w:noProof/>
                      <w:lang w:val="nl"/>
                    </w:rPr>
                    <w:t>15</w:t>
                  </w:r>
                </w:p>
              </w:tc>
              <w:tc>
                <w:tcPr>
                  <w:tcW w:w="709" w:type="dxa"/>
                </w:tcPr>
                <w:p w:rsidRPr="00D12A2B" w:rsidR="00D66C7B" w:rsidP="00E86A7B" w:rsidRDefault="00D66C7B" w14:paraId="48398D0E" w14:textId="77777777">
                  <w:pPr>
                    <w:jc w:val="center"/>
                    <w:rPr>
                      <w:rFonts w:ascii="Calibri" w:hAnsi="Calibri" w:cs="Calibri"/>
                    </w:rPr>
                  </w:pPr>
                  <w:r w:rsidRPr="00D12A2B">
                    <w:rPr>
                      <w:rFonts w:ascii="Calibri" w:hAnsi="Calibri" w:cs="Calibri"/>
                    </w:rPr>
                    <w:t>20</w:t>
                  </w:r>
                </w:p>
              </w:tc>
              <w:tc>
                <w:tcPr>
                  <w:tcW w:w="709" w:type="dxa"/>
                </w:tcPr>
                <w:p w:rsidRPr="00D12A2B" w:rsidR="00D66C7B" w:rsidP="00E86A7B" w:rsidRDefault="00D66C7B" w14:paraId="62E51D3D" w14:textId="77777777">
                  <w:pPr>
                    <w:jc w:val="center"/>
                    <w:rPr>
                      <w:rFonts w:ascii="Calibri" w:hAnsi="Calibri" w:cs="Calibri"/>
                    </w:rPr>
                  </w:pPr>
                  <w:r w:rsidRPr="00D12A2B">
                    <w:rPr>
                      <w:rFonts w:ascii="Calibri" w:hAnsi="Calibri" w:cs="Calibri"/>
                    </w:rPr>
                    <w:t>20</w:t>
                  </w:r>
                </w:p>
              </w:tc>
              <w:tc>
                <w:tcPr>
                  <w:tcW w:w="709" w:type="dxa"/>
                </w:tcPr>
                <w:p w:rsidRPr="00D12A2B" w:rsidR="00D66C7B" w:rsidP="00E86A7B" w:rsidRDefault="00D66C7B" w14:paraId="0A9F8E1F" w14:textId="77777777">
                  <w:pPr>
                    <w:jc w:val="center"/>
                    <w:rPr>
                      <w:rFonts w:ascii="Calibri" w:hAnsi="Calibri" w:cs="Calibri"/>
                    </w:rPr>
                  </w:pPr>
                  <w:r w:rsidRPr="00D12A2B">
                    <w:rPr>
                      <w:rFonts w:ascii="Calibri" w:hAnsi="Calibri" w:cs="Calibri"/>
                    </w:rPr>
                    <w:t>20</w:t>
                  </w:r>
                </w:p>
              </w:tc>
              <w:tc>
                <w:tcPr>
                  <w:tcW w:w="593" w:type="dxa"/>
                </w:tcPr>
                <w:p w:rsidRPr="00D12A2B" w:rsidR="00D66C7B" w:rsidP="00E86A7B" w:rsidRDefault="00D66C7B" w14:paraId="261BF063" w14:textId="77777777">
                  <w:pPr>
                    <w:jc w:val="center"/>
                    <w:rPr>
                      <w:rFonts w:ascii="Calibri" w:hAnsi="Calibri" w:cs="Calibri"/>
                      <w:noProof/>
                      <w:lang w:val="nl"/>
                    </w:rPr>
                  </w:pPr>
                  <w:r w:rsidRPr="00D12A2B">
                    <w:rPr>
                      <w:rFonts w:ascii="Calibri" w:hAnsi="Calibri" w:cs="Calibri"/>
                      <w:noProof/>
                      <w:lang w:val="nl"/>
                    </w:rPr>
                    <w:t>75</w:t>
                  </w:r>
                </w:p>
              </w:tc>
            </w:tr>
            <w:tr w:rsidRPr="00D12A2B" w:rsidR="00D66C7B" w:rsidTr="00E86A7B" w14:paraId="519271C0" w14:textId="77777777">
              <w:trPr>
                <w:trHeight w:val="176"/>
              </w:trPr>
              <w:tc>
                <w:tcPr>
                  <w:tcW w:w="5218" w:type="dxa"/>
                  <w:gridSpan w:val="6"/>
                </w:tcPr>
                <w:p w:rsidRPr="00D12A2B" w:rsidR="00D66C7B" w:rsidP="00E86A7B" w:rsidRDefault="00D66C7B" w14:paraId="2B14A1DD" w14:textId="77777777">
                  <w:pPr>
                    <w:rPr>
                      <w:rFonts w:ascii="Calibri" w:hAnsi="Calibri" w:cs="Calibri"/>
                      <w:noProof/>
                      <w:lang w:val="nl"/>
                    </w:rPr>
                  </w:pPr>
                  <w:r w:rsidRPr="00D12A2B">
                    <w:rPr>
                      <w:rFonts w:ascii="Calibri" w:hAnsi="Calibri" w:cs="Calibri"/>
                      <w:noProof/>
                      <w:lang w:val="nl"/>
                    </w:rPr>
                    <w:t>2. Monitoring waterkwaliteit (Nitraatrichtlijn)</w:t>
                  </w:r>
                </w:p>
              </w:tc>
            </w:tr>
            <w:tr w:rsidRPr="00D12A2B" w:rsidR="00D66C7B" w:rsidTr="00E86A7B" w14:paraId="3B57437E" w14:textId="77777777">
              <w:trPr>
                <w:trHeight w:val="176"/>
              </w:trPr>
              <w:tc>
                <w:tcPr>
                  <w:tcW w:w="1787" w:type="dxa"/>
                </w:tcPr>
                <w:p w:rsidRPr="00D12A2B" w:rsidR="00D66C7B" w:rsidP="00E86A7B" w:rsidRDefault="00D66C7B" w14:paraId="7A22C41D" w14:textId="77777777">
                  <w:pPr>
                    <w:rPr>
                      <w:rFonts w:ascii="Calibri" w:hAnsi="Calibri" w:cs="Calibri"/>
                      <w:noProof/>
                      <w:lang w:val="nl"/>
                    </w:rPr>
                  </w:pPr>
                  <w:r w:rsidRPr="00D12A2B">
                    <w:rPr>
                      <w:rFonts w:ascii="Calibri" w:hAnsi="Calibri" w:cs="Calibri"/>
                      <w:noProof/>
                      <w:lang w:val="nl"/>
                    </w:rPr>
                    <w:t>Landelijk Meetnet effecten Mestbeleid (LMM, RIVM)</w:t>
                  </w:r>
                </w:p>
              </w:tc>
              <w:tc>
                <w:tcPr>
                  <w:tcW w:w="711" w:type="dxa"/>
                </w:tcPr>
                <w:p w:rsidRPr="00D12A2B" w:rsidR="00D66C7B" w:rsidP="00E86A7B" w:rsidRDefault="00D66C7B" w14:paraId="22CA85EC" w14:textId="77777777">
                  <w:pPr>
                    <w:jc w:val="center"/>
                    <w:rPr>
                      <w:rFonts w:ascii="Calibri" w:hAnsi="Calibri" w:cs="Calibri"/>
                      <w:noProof/>
                      <w:lang w:val="nl"/>
                    </w:rPr>
                  </w:pPr>
                  <w:r w:rsidRPr="00D12A2B">
                    <w:rPr>
                      <w:rFonts w:ascii="Calibri" w:hAnsi="Calibri" w:cs="Calibri"/>
                      <w:noProof/>
                      <w:lang w:val="nl"/>
                    </w:rPr>
                    <w:t>17,5</w:t>
                  </w:r>
                </w:p>
              </w:tc>
              <w:tc>
                <w:tcPr>
                  <w:tcW w:w="709" w:type="dxa"/>
                </w:tcPr>
                <w:p w:rsidRPr="00D12A2B" w:rsidR="00D66C7B" w:rsidP="00E86A7B" w:rsidRDefault="00D66C7B" w14:paraId="4E806C1A" w14:textId="77777777">
                  <w:pPr>
                    <w:jc w:val="center"/>
                    <w:rPr>
                      <w:rFonts w:ascii="Calibri" w:hAnsi="Calibri" w:cs="Calibri"/>
                    </w:rPr>
                  </w:pPr>
                  <w:r w:rsidRPr="00D12A2B">
                    <w:rPr>
                      <w:rFonts w:ascii="Calibri" w:hAnsi="Calibri" w:cs="Calibri"/>
                      <w:noProof/>
                      <w:lang w:val="nl"/>
                    </w:rPr>
                    <w:t>17,5</w:t>
                  </w:r>
                </w:p>
              </w:tc>
              <w:tc>
                <w:tcPr>
                  <w:tcW w:w="709" w:type="dxa"/>
                </w:tcPr>
                <w:p w:rsidRPr="00D12A2B" w:rsidR="00D66C7B" w:rsidP="00E86A7B" w:rsidRDefault="00D66C7B" w14:paraId="2FBFF238" w14:textId="77777777">
                  <w:pPr>
                    <w:jc w:val="center"/>
                    <w:rPr>
                      <w:rFonts w:ascii="Calibri" w:hAnsi="Calibri" w:cs="Calibri"/>
                    </w:rPr>
                  </w:pPr>
                  <w:r w:rsidRPr="00D12A2B">
                    <w:rPr>
                      <w:rFonts w:ascii="Calibri" w:hAnsi="Calibri" w:cs="Calibri"/>
                      <w:noProof/>
                      <w:lang w:val="nl"/>
                    </w:rPr>
                    <w:t>17,5</w:t>
                  </w:r>
                </w:p>
              </w:tc>
              <w:tc>
                <w:tcPr>
                  <w:tcW w:w="709" w:type="dxa"/>
                </w:tcPr>
                <w:p w:rsidRPr="00D12A2B" w:rsidR="00D66C7B" w:rsidP="00E86A7B" w:rsidRDefault="00D66C7B" w14:paraId="71BC20D6" w14:textId="77777777">
                  <w:pPr>
                    <w:jc w:val="center"/>
                    <w:rPr>
                      <w:rFonts w:ascii="Calibri" w:hAnsi="Calibri" w:cs="Calibri"/>
                    </w:rPr>
                  </w:pPr>
                  <w:r w:rsidRPr="00D12A2B">
                    <w:rPr>
                      <w:rFonts w:ascii="Calibri" w:hAnsi="Calibri" w:cs="Calibri"/>
                      <w:noProof/>
                      <w:lang w:val="nl"/>
                    </w:rPr>
                    <w:t>17,5</w:t>
                  </w:r>
                </w:p>
              </w:tc>
              <w:tc>
                <w:tcPr>
                  <w:tcW w:w="593" w:type="dxa"/>
                </w:tcPr>
                <w:p w:rsidRPr="00D12A2B" w:rsidR="00D66C7B" w:rsidP="00E86A7B" w:rsidRDefault="00D66C7B" w14:paraId="5944B16B" w14:textId="77777777">
                  <w:pPr>
                    <w:jc w:val="center"/>
                    <w:rPr>
                      <w:rFonts w:ascii="Calibri" w:hAnsi="Calibri" w:cs="Calibri"/>
                      <w:noProof/>
                      <w:lang w:val="nl"/>
                    </w:rPr>
                  </w:pPr>
                  <w:r w:rsidRPr="00D12A2B">
                    <w:rPr>
                      <w:rFonts w:ascii="Calibri" w:hAnsi="Calibri" w:cs="Calibri"/>
                      <w:noProof/>
                      <w:lang w:val="nl"/>
                    </w:rPr>
                    <w:t>70</w:t>
                  </w:r>
                </w:p>
              </w:tc>
            </w:tr>
            <w:tr w:rsidRPr="00D12A2B" w:rsidR="00D66C7B" w:rsidTr="00E86A7B" w14:paraId="2AE993E9" w14:textId="77777777">
              <w:trPr>
                <w:trHeight w:val="176"/>
              </w:trPr>
              <w:tc>
                <w:tcPr>
                  <w:tcW w:w="5218" w:type="dxa"/>
                  <w:gridSpan w:val="6"/>
                </w:tcPr>
                <w:p w:rsidRPr="00D12A2B" w:rsidR="00D66C7B" w:rsidP="00E86A7B" w:rsidRDefault="00D66C7B" w14:paraId="1DC508A6" w14:textId="77777777">
                  <w:pPr>
                    <w:rPr>
                      <w:rFonts w:ascii="Calibri" w:hAnsi="Calibri" w:cs="Calibri"/>
                      <w:noProof/>
                      <w:lang w:val="nl"/>
                    </w:rPr>
                  </w:pPr>
                  <w:r w:rsidRPr="00D12A2B">
                    <w:rPr>
                      <w:rFonts w:ascii="Calibri" w:hAnsi="Calibri" w:cs="Calibri"/>
                      <w:noProof/>
                      <w:lang w:val="nl"/>
                    </w:rPr>
                    <w:t>3. Uitvoering, toezicht en handhaving maatregelen uit het 7</w:t>
                  </w:r>
                  <w:r w:rsidRPr="00D12A2B">
                    <w:rPr>
                      <w:rFonts w:ascii="Calibri" w:hAnsi="Calibri" w:cs="Calibri"/>
                      <w:noProof/>
                      <w:vertAlign w:val="superscript"/>
                      <w:lang w:val="nl"/>
                    </w:rPr>
                    <w:t>e</w:t>
                  </w:r>
                  <w:r w:rsidRPr="00D12A2B">
                    <w:rPr>
                      <w:rFonts w:ascii="Calibri" w:hAnsi="Calibri" w:cs="Calibri"/>
                      <w:noProof/>
                      <w:lang w:val="nl"/>
                    </w:rPr>
                    <w:t xml:space="preserve"> en 8</w:t>
                  </w:r>
                  <w:r w:rsidRPr="00D12A2B">
                    <w:rPr>
                      <w:rFonts w:ascii="Calibri" w:hAnsi="Calibri" w:cs="Calibri"/>
                      <w:noProof/>
                      <w:vertAlign w:val="superscript"/>
                      <w:lang w:val="nl"/>
                    </w:rPr>
                    <w:t>e</w:t>
                  </w:r>
                  <w:r w:rsidRPr="00D12A2B">
                    <w:rPr>
                      <w:rFonts w:ascii="Calibri" w:hAnsi="Calibri" w:cs="Calibri"/>
                      <w:noProof/>
                      <w:lang w:val="nl"/>
                    </w:rPr>
                    <w:t xml:space="preserve"> actieprogramma</w:t>
                  </w:r>
                </w:p>
              </w:tc>
            </w:tr>
            <w:tr w:rsidRPr="00D12A2B" w:rsidR="00D66C7B" w:rsidTr="00E86A7B" w14:paraId="42018E0D" w14:textId="77777777">
              <w:trPr>
                <w:trHeight w:val="176"/>
              </w:trPr>
              <w:tc>
                <w:tcPr>
                  <w:tcW w:w="1787" w:type="dxa"/>
                </w:tcPr>
                <w:p w:rsidRPr="00D12A2B" w:rsidR="00D66C7B" w:rsidP="00E86A7B" w:rsidRDefault="00D66C7B" w14:paraId="5DDC0FAF" w14:textId="77777777">
                  <w:pPr>
                    <w:rPr>
                      <w:rFonts w:ascii="Calibri" w:hAnsi="Calibri" w:cs="Calibri"/>
                      <w:noProof/>
                      <w:lang w:val="nl"/>
                    </w:rPr>
                  </w:pPr>
                  <w:r w:rsidRPr="00D12A2B">
                    <w:rPr>
                      <w:rFonts w:ascii="Calibri" w:hAnsi="Calibri" w:cs="Calibri"/>
                      <w:noProof/>
                      <w:lang w:val="nl"/>
                    </w:rPr>
                    <w:t>Uitvoering RVO</w:t>
                  </w:r>
                </w:p>
              </w:tc>
              <w:tc>
                <w:tcPr>
                  <w:tcW w:w="711" w:type="dxa"/>
                </w:tcPr>
                <w:p w:rsidRPr="00D12A2B" w:rsidR="00D66C7B" w:rsidP="00E86A7B" w:rsidRDefault="00D66C7B" w14:paraId="5E5295B2" w14:textId="77777777">
                  <w:pPr>
                    <w:jc w:val="center"/>
                    <w:rPr>
                      <w:rFonts w:ascii="Calibri" w:hAnsi="Calibri" w:cs="Calibri"/>
                      <w:noProof/>
                      <w:lang w:val="nl"/>
                    </w:rPr>
                  </w:pPr>
                  <w:r w:rsidRPr="00D12A2B">
                    <w:rPr>
                      <w:rFonts w:ascii="Calibri" w:hAnsi="Calibri" w:cs="Calibri"/>
                      <w:noProof/>
                      <w:lang w:val="nl"/>
                    </w:rPr>
                    <w:t>5</w:t>
                  </w:r>
                </w:p>
              </w:tc>
              <w:tc>
                <w:tcPr>
                  <w:tcW w:w="709" w:type="dxa"/>
                </w:tcPr>
                <w:p w:rsidRPr="00D12A2B" w:rsidR="00D66C7B" w:rsidP="00E86A7B" w:rsidRDefault="00D66C7B" w14:paraId="2145C7CD" w14:textId="77777777">
                  <w:pPr>
                    <w:jc w:val="center"/>
                    <w:rPr>
                      <w:rFonts w:ascii="Calibri" w:hAnsi="Calibri" w:cs="Calibri"/>
                      <w:noProof/>
                      <w:lang w:val="nl"/>
                    </w:rPr>
                  </w:pPr>
                  <w:r w:rsidRPr="00D12A2B">
                    <w:rPr>
                      <w:rFonts w:ascii="Calibri" w:hAnsi="Calibri" w:cs="Calibri"/>
                      <w:noProof/>
                      <w:lang w:val="nl"/>
                    </w:rPr>
                    <w:t>5</w:t>
                  </w:r>
                </w:p>
              </w:tc>
              <w:tc>
                <w:tcPr>
                  <w:tcW w:w="709" w:type="dxa"/>
                </w:tcPr>
                <w:p w:rsidRPr="00D12A2B" w:rsidR="00D66C7B" w:rsidP="00E86A7B" w:rsidRDefault="00D66C7B" w14:paraId="0D0EB9CD" w14:textId="77777777">
                  <w:pPr>
                    <w:jc w:val="center"/>
                    <w:rPr>
                      <w:rFonts w:ascii="Calibri" w:hAnsi="Calibri" w:cs="Calibri"/>
                      <w:noProof/>
                      <w:lang w:val="nl"/>
                    </w:rPr>
                  </w:pPr>
                  <w:r w:rsidRPr="00D12A2B">
                    <w:rPr>
                      <w:rFonts w:ascii="Calibri" w:hAnsi="Calibri" w:cs="Calibri"/>
                      <w:noProof/>
                      <w:lang w:val="nl"/>
                    </w:rPr>
                    <w:t>5</w:t>
                  </w:r>
                </w:p>
              </w:tc>
              <w:tc>
                <w:tcPr>
                  <w:tcW w:w="709" w:type="dxa"/>
                </w:tcPr>
                <w:p w:rsidRPr="00D12A2B" w:rsidR="00D66C7B" w:rsidP="00E86A7B" w:rsidRDefault="00D66C7B" w14:paraId="08FA950A" w14:textId="77777777">
                  <w:pPr>
                    <w:jc w:val="center"/>
                    <w:rPr>
                      <w:rFonts w:ascii="Calibri" w:hAnsi="Calibri" w:cs="Calibri"/>
                      <w:noProof/>
                      <w:lang w:val="nl"/>
                    </w:rPr>
                  </w:pPr>
                  <w:r w:rsidRPr="00D12A2B">
                    <w:rPr>
                      <w:rFonts w:ascii="Calibri" w:hAnsi="Calibri" w:cs="Calibri"/>
                      <w:noProof/>
                      <w:lang w:val="nl"/>
                    </w:rPr>
                    <w:t>5</w:t>
                  </w:r>
                </w:p>
              </w:tc>
              <w:tc>
                <w:tcPr>
                  <w:tcW w:w="593" w:type="dxa"/>
                  <w:vMerge w:val="restart"/>
                </w:tcPr>
                <w:p w:rsidRPr="00D12A2B" w:rsidR="00D66C7B" w:rsidP="00E86A7B" w:rsidRDefault="00D66C7B" w14:paraId="10345084" w14:textId="77777777">
                  <w:pPr>
                    <w:jc w:val="center"/>
                    <w:rPr>
                      <w:rFonts w:ascii="Calibri" w:hAnsi="Calibri" w:cs="Calibri"/>
                      <w:noProof/>
                      <w:lang w:val="nl"/>
                    </w:rPr>
                  </w:pPr>
                  <w:r w:rsidRPr="00D12A2B">
                    <w:rPr>
                      <w:rFonts w:ascii="Calibri" w:hAnsi="Calibri" w:cs="Calibri"/>
                      <w:noProof/>
                      <w:lang w:val="nl"/>
                    </w:rPr>
                    <w:t>68</w:t>
                  </w:r>
                </w:p>
              </w:tc>
            </w:tr>
            <w:tr w:rsidRPr="00D12A2B" w:rsidR="00D66C7B" w:rsidTr="00E86A7B" w14:paraId="563F139C" w14:textId="77777777">
              <w:trPr>
                <w:trHeight w:val="176"/>
              </w:trPr>
              <w:tc>
                <w:tcPr>
                  <w:tcW w:w="1787" w:type="dxa"/>
                </w:tcPr>
                <w:p w:rsidRPr="00D12A2B" w:rsidR="00D66C7B" w:rsidP="00E86A7B" w:rsidRDefault="00D66C7B" w14:paraId="50B3681B" w14:textId="77777777">
                  <w:pPr>
                    <w:rPr>
                      <w:rFonts w:ascii="Calibri" w:hAnsi="Calibri" w:cs="Calibri"/>
                      <w:noProof/>
                      <w:lang w:val="nl"/>
                    </w:rPr>
                  </w:pPr>
                  <w:r w:rsidRPr="00D12A2B">
                    <w:rPr>
                      <w:rFonts w:ascii="Calibri" w:hAnsi="Calibri" w:cs="Calibri"/>
                      <w:noProof/>
                      <w:lang w:val="nl"/>
                    </w:rPr>
                    <w:t>Uitvoering NVWA</w:t>
                  </w:r>
                </w:p>
              </w:tc>
              <w:tc>
                <w:tcPr>
                  <w:tcW w:w="711" w:type="dxa"/>
                </w:tcPr>
                <w:p w:rsidRPr="00D12A2B" w:rsidR="00D66C7B" w:rsidP="00E86A7B" w:rsidRDefault="00D66C7B" w14:paraId="0DADB66B" w14:textId="77777777">
                  <w:pPr>
                    <w:jc w:val="center"/>
                    <w:rPr>
                      <w:rFonts w:ascii="Calibri" w:hAnsi="Calibri" w:cs="Calibri"/>
                      <w:noProof/>
                      <w:lang w:val="nl"/>
                    </w:rPr>
                  </w:pPr>
                  <w:r w:rsidRPr="00D12A2B">
                    <w:rPr>
                      <w:rFonts w:ascii="Calibri" w:hAnsi="Calibri" w:cs="Calibri"/>
                      <w:noProof/>
                      <w:lang w:val="nl"/>
                    </w:rPr>
                    <w:t>12</w:t>
                  </w:r>
                </w:p>
              </w:tc>
              <w:tc>
                <w:tcPr>
                  <w:tcW w:w="709" w:type="dxa"/>
                </w:tcPr>
                <w:p w:rsidRPr="00D12A2B" w:rsidR="00D66C7B" w:rsidP="00E86A7B" w:rsidRDefault="00D66C7B" w14:paraId="5C3BDBD8" w14:textId="77777777">
                  <w:pPr>
                    <w:jc w:val="center"/>
                    <w:rPr>
                      <w:rFonts w:ascii="Calibri" w:hAnsi="Calibri" w:cs="Calibri"/>
                      <w:noProof/>
                      <w:lang w:val="nl"/>
                    </w:rPr>
                  </w:pPr>
                  <w:r w:rsidRPr="00D12A2B">
                    <w:rPr>
                      <w:rFonts w:ascii="Calibri" w:hAnsi="Calibri" w:cs="Calibri"/>
                      <w:noProof/>
                      <w:lang w:val="nl"/>
                    </w:rPr>
                    <w:t>12</w:t>
                  </w:r>
                </w:p>
              </w:tc>
              <w:tc>
                <w:tcPr>
                  <w:tcW w:w="709" w:type="dxa"/>
                </w:tcPr>
                <w:p w:rsidRPr="00D12A2B" w:rsidR="00D66C7B" w:rsidP="00E86A7B" w:rsidRDefault="00D66C7B" w14:paraId="7F6DD76A" w14:textId="77777777">
                  <w:pPr>
                    <w:jc w:val="center"/>
                    <w:rPr>
                      <w:rFonts w:ascii="Calibri" w:hAnsi="Calibri" w:cs="Calibri"/>
                      <w:noProof/>
                      <w:lang w:val="nl"/>
                    </w:rPr>
                  </w:pPr>
                  <w:r w:rsidRPr="00D12A2B">
                    <w:rPr>
                      <w:rFonts w:ascii="Calibri" w:hAnsi="Calibri" w:cs="Calibri"/>
                      <w:noProof/>
                      <w:lang w:val="nl"/>
                    </w:rPr>
                    <w:t>12</w:t>
                  </w:r>
                </w:p>
              </w:tc>
              <w:tc>
                <w:tcPr>
                  <w:tcW w:w="709" w:type="dxa"/>
                </w:tcPr>
                <w:p w:rsidRPr="00D12A2B" w:rsidR="00D66C7B" w:rsidP="00E86A7B" w:rsidRDefault="00D66C7B" w14:paraId="33EDF791" w14:textId="77777777">
                  <w:pPr>
                    <w:jc w:val="center"/>
                    <w:rPr>
                      <w:rFonts w:ascii="Calibri" w:hAnsi="Calibri" w:cs="Calibri"/>
                      <w:noProof/>
                      <w:lang w:val="nl"/>
                    </w:rPr>
                  </w:pPr>
                  <w:r w:rsidRPr="00D12A2B">
                    <w:rPr>
                      <w:rFonts w:ascii="Calibri" w:hAnsi="Calibri" w:cs="Calibri"/>
                      <w:noProof/>
                      <w:lang w:val="nl"/>
                    </w:rPr>
                    <w:t>12</w:t>
                  </w:r>
                </w:p>
              </w:tc>
              <w:tc>
                <w:tcPr>
                  <w:tcW w:w="593" w:type="dxa"/>
                  <w:vMerge/>
                </w:tcPr>
                <w:p w:rsidRPr="00D12A2B" w:rsidR="00D66C7B" w:rsidP="00E86A7B" w:rsidRDefault="00D66C7B" w14:paraId="4B3F4B78" w14:textId="77777777">
                  <w:pPr>
                    <w:jc w:val="center"/>
                    <w:rPr>
                      <w:rFonts w:ascii="Calibri" w:hAnsi="Calibri" w:cs="Calibri"/>
                      <w:noProof/>
                      <w:lang w:val="nl"/>
                    </w:rPr>
                  </w:pPr>
                </w:p>
              </w:tc>
            </w:tr>
            <w:tr w:rsidRPr="00D12A2B" w:rsidR="00D66C7B" w:rsidTr="00E86A7B" w14:paraId="4C3BFE3A" w14:textId="77777777">
              <w:trPr>
                <w:trHeight w:val="176"/>
              </w:trPr>
              <w:tc>
                <w:tcPr>
                  <w:tcW w:w="5218" w:type="dxa"/>
                  <w:gridSpan w:val="6"/>
                  <w:shd w:val="clear" w:color="auto" w:fill="D9D9D9" w:themeFill="background1" w:themeFillShade="D9"/>
                </w:tcPr>
                <w:p w:rsidRPr="00D12A2B" w:rsidR="00D66C7B" w:rsidP="00E86A7B" w:rsidRDefault="00D66C7B" w14:paraId="4CE0196B" w14:textId="77777777">
                  <w:pPr>
                    <w:rPr>
                      <w:rFonts w:ascii="Calibri" w:hAnsi="Calibri" w:cs="Calibri"/>
                      <w:b/>
                      <w:bCs/>
                      <w:noProof/>
                      <w:lang w:val="nl"/>
                    </w:rPr>
                  </w:pPr>
                  <w:r w:rsidRPr="00D12A2B">
                    <w:rPr>
                      <w:rFonts w:ascii="Calibri" w:hAnsi="Calibri" w:cs="Calibri"/>
                      <w:b/>
                      <w:bCs/>
                      <w:noProof/>
                      <w:lang w:val="nl"/>
                    </w:rPr>
                    <w:t>II. (Nood)maatregelen aanpak mestmarkt</w:t>
                  </w:r>
                </w:p>
              </w:tc>
            </w:tr>
            <w:tr w:rsidRPr="00D12A2B" w:rsidR="00D66C7B" w:rsidTr="00E86A7B" w14:paraId="7C2D416C" w14:textId="77777777">
              <w:trPr>
                <w:trHeight w:val="176"/>
              </w:trPr>
              <w:tc>
                <w:tcPr>
                  <w:tcW w:w="1787" w:type="dxa"/>
                </w:tcPr>
                <w:p w:rsidRPr="00D12A2B" w:rsidR="00D66C7B" w:rsidP="00E86A7B" w:rsidRDefault="00D66C7B" w14:paraId="3494E78A" w14:textId="77777777">
                  <w:pPr>
                    <w:rPr>
                      <w:rFonts w:ascii="Calibri" w:hAnsi="Calibri" w:cs="Calibri"/>
                      <w:noProof/>
                      <w:lang w:val="nl"/>
                    </w:rPr>
                  </w:pPr>
                  <w:r w:rsidRPr="00D12A2B">
                    <w:rPr>
                      <w:rFonts w:ascii="Calibri" w:hAnsi="Calibri" w:cs="Calibri"/>
                      <w:noProof/>
                      <w:lang w:val="nl"/>
                    </w:rPr>
                    <w:t>4. Aanpak Mestmarkt</w:t>
                  </w:r>
                </w:p>
              </w:tc>
              <w:tc>
                <w:tcPr>
                  <w:tcW w:w="711" w:type="dxa"/>
                </w:tcPr>
                <w:p w:rsidRPr="00D12A2B" w:rsidR="00D66C7B" w:rsidP="00E86A7B" w:rsidRDefault="00D66C7B" w14:paraId="4F836542" w14:textId="77777777">
                  <w:pPr>
                    <w:jc w:val="center"/>
                    <w:rPr>
                      <w:rFonts w:ascii="Calibri" w:hAnsi="Calibri" w:cs="Calibri"/>
                      <w:noProof/>
                      <w:lang w:val="nl"/>
                    </w:rPr>
                  </w:pPr>
                  <w:r w:rsidRPr="00D12A2B">
                    <w:rPr>
                      <w:rFonts w:ascii="Calibri" w:hAnsi="Calibri" w:cs="Calibri"/>
                      <w:noProof/>
                      <w:lang w:val="nl"/>
                    </w:rPr>
                    <w:t>9,5</w:t>
                  </w:r>
                </w:p>
              </w:tc>
              <w:tc>
                <w:tcPr>
                  <w:tcW w:w="709" w:type="dxa"/>
                </w:tcPr>
                <w:p w:rsidRPr="00D12A2B" w:rsidR="00D66C7B" w:rsidP="00E86A7B" w:rsidRDefault="00D66C7B" w14:paraId="7ED083CB" w14:textId="77777777">
                  <w:pPr>
                    <w:jc w:val="center"/>
                    <w:rPr>
                      <w:rFonts w:ascii="Calibri" w:hAnsi="Calibri" w:cs="Calibri"/>
                      <w:noProof/>
                      <w:lang w:val="nl"/>
                    </w:rPr>
                  </w:pPr>
                  <w:r w:rsidRPr="00D12A2B">
                    <w:rPr>
                      <w:rFonts w:ascii="Calibri" w:hAnsi="Calibri" w:cs="Calibri"/>
                      <w:noProof/>
                      <w:lang w:val="nl"/>
                    </w:rPr>
                    <w:t>9,5</w:t>
                  </w:r>
                </w:p>
              </w:tc>
              <w:tc>
                <w:tcPr>
                  <w:tcW w:w="709" w:type="dxa"/>
                </w:tcPr>
                <w:p w:rsidRPr="00D12A2B" w:rsidR="00D66C7B" w:rsidP="00E86A7B" w:rsidRDefault="00D66C7B" w14:paraId="205CF563" w14:textId="77777777">
                  <w:pPr>
                    <w:jc w:val="center"/>
                    <w:rPr>
                      <w:rFonts w:ascii="Calibri" w:hAnsi="Calibri" w:cs="Calibri"/>
                      <w:noProof/>
                      <w:lang w:val="nl"/>
                    </w:rPr>
                  </w:pPr>
                  <w:r w:rsidRPr="00D12A2B">
                    <w:rPr>
                      <w:rFonts w:ascii="Calibri" w:hAnsi="Calibri" w:cs="Calibri"/>
                      <w:noProof/>
                      <w:lang w:val="nl"/>
                    </w:rPr>
                    <w:t>9,5</w:t>
                  </w:r>
                </w:p>
              </w:tc>
              <w:tc>
                <w:tcPr>
                  <w:tcW w:w="709" w:type="dxa"/>
                </w:tcPr>
                <w:p w:rsidRPr="00D12A2B" w:rsidR="00D66C7B" w:rsidP="00E86A7B" w:rsidRDefault="00D66C7B" w14:paraId="293EAD82" w14:textId="77777777">
                  <w:pPr>
                    <w:jc w:val="center"/>
                    <w:rPr>
                      <w:rFonts w:ascii="Calibri" w:hAnsi="Calibri" w:cs="Calibri"/>
                      <w:noProof/>
                      <w:lang w:val="nl"/>
                    </w:rPr>
                  </w:pPr>
                  <w:r w:rsidRPr="00D12A2B">
                    <w:rPr>
                      <w:rFonts w:ascii="Calibri" w:hAnsi="Calibri" w:cs="Calibri"/>
                      <w:noProof/>
                      <w:lang w:val="nl"/>
                    </w:rPr>
                    <w:t>8,5</w:t>
                  </w:r>
                </w:p>
              </w:tc>
              <w:tc>
                <w:tcPr>
                  <w:tcW w:w="593" w:type="dxa"/>
                </w:tcPr>
                <w:p w:rsidRPr="00D12A2B" w:rsidR="00D66C7B" w:rsidP="00E86A7B" w:rsidRDefault="00D66C7B" w14:paraId="64932632" w14:textId="77777777">
                  <w:pPr>
                    <w:jc w:val="center"/>
                    <w:rPr>
                      <w:rFonts w:ascii="Calibri" w:hAnsi="Calibri" w:cs="Calibri"/>
                      <w:noProof/>
                      <w:lang w:val="nl"/>
                    </w:rPr>
                  </w:pPr>
                  <w:r w:rsidRPr="00D12A2B">
                    <w:rPr>
                      <w:rFonts w:ascii="Calibri" w:hAnsi="Calibri" w:cs="Calibri"/>
                      <w:noProof/>
                      <w:lang w:val="nl"/>
                    </w:rPr>
                    <w:t>37</w:t>
                  </w:r>
                </w:p>
              </w:tc>
            </w:tr>
            <w:tr w:rsidRPr="00D12A2B" w:rsidR="00D66C7B" w:rsidTr="00E86A7B" w14:paraId="78EB8B95" w14:textId="77777777">
              <w:trPr>
                <w:trHeight w:val="176"/>
              </w:trPr>
              <w:tc>
                <w:tcPr>
                  <w:tcW w:w="1787" w:type="dxa"/>
                  <w:shd w:val="clear" w:color="auto" w:fill="D9D9D9" w:themeFill="background1" w:themeFillShade="D9"/>
                </w:tcPr>
                <w:p w:rsidRPr="00D12A2B" w:rsidR="00D66C7B" w:rsidP="00E86A7B" w:rsidRDefault="00D66C7B" w14:paraId="6F33D6B3" w14:textId="77777777">
                  <w:pPr>
                    <w:rPr>
                      <w:rFonts w:ascii="Calibri" w:hAnsi="Calibri" w:cs="Calibri"/>
                      <w:noProof/>
                      <w:lang w:val="nl"/>
                    </w:rPr>
                  </w:pPr>
                  <w:r w:rsidRPr="00D12A2B">
                    <w:rPr>
                      <w:rFonts w:ascii="Calibri" w:hAnsi="Calibri" w:cs="Calibri"/>
                      <w:noProof/>
                      <w:lang w:val="nl"/>
                    </w:rPr>
                    <w:t>Totaal mestbeleid</w:t>
                  </w:r>
                </w:p>
              </w:tc>
              <w:tc>
                <w:tcPr>
                  <w:tcW w:w="711" w:type="dxa"/>
                  <w:shd w:val="clear" w:color="auto" w:fill="D9D9D9" w:themeFill="background1" w:themeFillShade="D9"/>
                </w:tcPr>
                <w:p w:rsidRPr="00D12A2B" w:rsidR="00D66C7B" w:rsidP="00E86A7B" w:rsidRDefault="00D66C7B" w14:paraId="32C084A5" w14:textId="77777777">
                  <w:pPr>
                    <w:jc w:val="center"/>
                    <w:rPr>
                      <w:rFonts w:ascii="Calibri" w:hAnsi="Calibri" w:cs="Calibri"/>
                      <w:noProof/>
                      <w:lang w:val="nl"/>
                    </w:rPr>
                  </w:pPr>
                </w:p>
              </w:tc>
              <w:tc>
                <w:tcPr>
                  <w:tcW w:w="709" w:type="dxa"/>
                  <w:shd w:val="clear" w:color="auto" w:fill="D9D9D9" w:themeFill="background1" w:themeFillShade="D9"/>
                </w:tcPr>
                <w:p w:rsidRPr="00D12A2B" w:rsidR="00D66C7B" w:rsidP="00E86A7B" w:rsidRDefault="00D66C7B" w14:paraId="1EAD6BE9" w14:textId="77777777">
                  <w:pPr>
                    <w:jc w:val="center"/>
                    <w:rPr>
                      <w:rFonts w:ascii="Calibri" w:hAnsi="Calibri" w:cs="Calibri"/>
                      <w:noProof/>
                      <w:lang w:val="nl"/>
                    </w:rPr>
                  </w:pPr>
                </w:p>
              </w:tc>
              <w:tc>
                <w:tcPr>
                  <w:tcW w:w="709" w:type="dxa"/>
                  <w:shd w:val="clear" w:color="auto" w:fill="D9D9D9" w:themeFill="background1" w:themeFillShade="D9"/>
                </w:tcPr>
                <w:p w:rsidRPr="00D12A2B" w:rsidR="00D66C7B" w:rsidP="00E86A7B" w:rsidRDefault="00D66C7B" w14:paraId="7E11856F" w14:textId="77777777">
                  <w:pPr>
                    <w:jc w:val="center"/>
                    <w:rPr>
                      <w:rFonts w:ascii="Calibri" w:hAnsi="Calibri" w:cs="Calibri"/>
                      <w:noProof/>
                      <w:lang w:val="nl"/>
                    </w:rPr>
                  </w:pPr>
                </w:p>
              </w:tc>
              <w:tc>
                <w:tcPr>
                  <w:tcW w:w="709" w:type="dxa"/>
                  <w:shd w:val="clear" w:color="auto" w:fill="D9D9D9" w:themeFill="background1" w:themeFillShade="D9"/>
                </w:tcPr>
                <w:p w:rsidRPr="00D12A2B" w:rsidR="00D66C7B" w:rsidP="00E86A7B" w:rsidRDefault="00D66C7B" w14:paraId="0138F195" w14:textId="77777777">
                  <w:pPr>
                    <w:jc w:val="center"/>
                    <w:rPr>
                      <w:rFonts w:ascii="Calibri" w:hAnsi="Calibri" w:cs="Calibri"/>
                      <w:noProof/>
                      <w:lang w:val="nl"/>
                    </w:rPr>
                  </w:pPr>
                </w:p>
              </w:tc>
              <w:tc>
                <w:tcPr>
                  <w:tcW w:w="593" w:type="dxa"/>
                  <w:shd w:val="clear" w:color="auto" w:fill="D9D9D9" w:themeFill="background1" w:themeFillShade="D9"/>
                </w:tcPr>
                <w:p w:rsidRPr="00D12A2B" w:rsidR="00D66C7B" w:rsidP="00E86A7B" w:rsidRDefault="00D66C7B" w14:paraId="00989728" w14:textId="77777777">
                  <w:pPr>
                    <w:jc w:val="center"/>
                    <w:rPr>
                      <w:rFonts w:ascii="Calibri" w:hAnsi="Calibri" w:cs="Calibri"/>
                      <w:noProof/>
                      <w:lang w:val="nl"/>
                    </w:rPr>
                  </w:pPr>
                  <w:r w:rsidRPr="00D12A2B">
                    <w:rPr>
                      <w:rFonts w:ascii="Calibri" w:hAnsi="Calibri" w:cs="Calibri"/>
                      <w:noProof/>
                      <w:lang w:val="nl"/>
                    </w:rPr>
                    <w:t>250</w:t>
                  </w:r>
                </w:p>
              </w:tc>
            </w:tr>
          </w:tbl>
          <w:p w:rsidRPr="00D12A2B" w:rsidR="00D66C7B" w:rsidP="00E86A7B" w:rsidRDefault="00D66C7B" w14:paraId="7F56C55A" w14:textId="77777777">
            <w:pPr>
              <w:rPr>
                <w:rFonts w:ascii="Calibri" w:hAnsi="Calibri" w:cs="Calibri"/>
                <w:lang w:val="nl-NL"/>
              </w:rPr>
            </w:pPr>
            <w:r w:rsidRPr="00D12A2B">
              <w:rPr>
                <w:rFonts w:ascii="Calibri" w:hAnsi="Calibri" w:cs="Calibri"/>
                <w:lang w:val="nl-NL"/>
              </w:rPr>
              <w:br/>
            </w:r>
            <w:r w:rsidRPr="00D12A2B">
              <w:rPr>
                <w:rFonts w:ascii="Calibri" w:hAnsi="Calibri" w:cs="Calibri"/>
                <w:lang w:val="nl-NL"/>
              </w:rPr>
              <w:br/>
            </w:r>
            <w:r w:rsidRPr="00D12A2B">
              <w:rPr>
                <w:rFonts w:ascii="Calibri" w:hAnsi="Calibri" w:cs="Calibri"/>
                <w:i/>
                <w:iCs/>
                <w:lang w:val="nl-NL"/>
              </w:rPr>
              <w:t xml:space="preserve">I. Implementatie 8e Actieprogramma Nitraatrichtlijn en uitvoering </w:t>
            </w:r>
            <w:r w:rsidRPr="00D12A2B">
              <w:rPr>
                <w:rFonts w:ascii="Calibri" w:hAnsi="Calibri" w:cs="Calibri"/>
                <w:i/>
                <w:iCs/>
                <w:lang w:val="nl-NL"/>
              </w:rPr>
              <w:br/>
            </w:r>
            <w:r w:rsidRPr="00D12A2B">
              <w:rPr>
                <w:rFonts w:ascii="Calibri" w:hAnsi="Calibri" w:cs="Calibri"/>
                <w:i/>
                <w:iCs/>
                <w:lang w:val="nl-NL"/>
              </w:rPr>
              <w:br/>
            </w:r>
            <w:r w:rsidRPr="00D12A2B">
              <w:rPr>
                <w:rFonts w:ascii="Calibri" w:hAnsi="Calibri" w:cs="Calibri"/>
                <w:lang w:val="nl-NL"/>
              </w:rPr>
              <w:t xml:space="preserve">1. Uitwerking 8e Actieprogramma Nitraatrichtlijn 2026-2029 (€ 75     </w:t>
            </w:r>
            <w:r w:rsidRPr="00D12A2B">
              <w:rPr>
                <w:rFonts w:ascii="Calibri" w:hAnsi="Calibri" w:cs="Calibri"/>
                <w:lang w:val="nl-NL"/>
              </w:rPr>
              <w:br/>
              <w:t xml:space="preserve">mln.). De Nitraatrichtlijn verplicht lidstaten tot het opstellen van </w:t>
            </w:r>
            <w:r w:rsidRPr="00D12A2B">
              <w:rPr>
                <w:rFonts w:ascii="Calibri" w:hAnsi="Calibri" w:cs="Calibri"/>
                <w:lang w:val="nl-NL"/>
              </w:rPr>
              <w:br/>
            </w:r>
            <w:r w:rsidRPr="00D12A2B">
              <w:rPr>
                <w:rFonts w:ascii="Calibri" w:hAnsi="Calibri" w:cs="Calibri"/>
                <w:lang w:val="nl-NL"/>
              </w:rPr>
              <w:br/>
            </w:r>
            <w:r w:rsidRPr="00D12A2B">
              <w:rPr>
                <w:rFonts w:ascii="Calibri" w:hAnsi="Calibri" w:cs="Calibri"/>
                <w:lang w:val="nl-NL"/>
              </w:rPr>
              <w:br/>
              <w:t xml:space="preserve">actieprogramma’s. Het 8e actieprogramma Nitraatrichtlijn geldt van </w:t>
            </w:r>
          </w:p>
          <w:p w:rsidRPr="00D12A2B" w:rsidR="00D66C7B" w:rsidP="00E86A7B" w:rsidRDefault="00D66C7B" w14:paraId="3EDE06B4" w14:textId="77777777">
            <w:pPr>
              <w:rPr>
                <w:rFonts w:ascii="Calibri" w:hAnsi="Calibri" w:cs="Calibri"/>
                <w:lang w:val="nl-NL"/>
              </w:rPr>
            </w:pPr>
            <w:r w:rsidRPr="00D12A2B">
              <w:rPr>
                <w:rFonts w:ascii="Calibri" w:hAnsi="Calibri" w:cs="Calibri"/>
                <w:lang w:val="nl-NL"/>
              </w:rPr>
              <w:t>2026-2029.</w:t>
            </w:r>
          </w:p>
          <w:p w:rsidRPr="00D12A2B" w:rsidR="00D66C7B" w:rsidP="00E86A7B" w:rsidRDefault="00D66C7B" w14:paraId="66B40EB7" w14:textId="77777777">
            <w:pPr>
              <w:rPr>
                <w:rFonts w:ascii="Calibri" w:hAnsi="Calibri" w:cs="Calibri"/>
                <w:lang w:val="nl-NL"/>
              </w:rPr>
            </w:pPr>
          </w:p>
          <w:p w:rsidRPr="00D12A2B" w:rsidR="00D66C7B" w:rsidP="00E86A7B" w:rsidRDefault="00D66C7B" w14:paraId="24A56ED4" w14:textId="77777777">
            <w:pPr>
              <w:rPr>
                <w:rFonts w:ascii="Calibri" w:hAnsi="Calibri" w:cs="Calibri"/>
                <w:lang w:val="nl-NL"/>
              </w:rPr>
            </w:pPr>
            <w:r w:rsidRPr="00D12A2B">
              <w:rPr>
                <w:rFonts w:ascii="Calibri" w:hAnsi="Calibri" w:cs="Calibri"/>
                <w:lang w:val="nl-NL"/>
              </w:rPr>
              <w:t>2. Monitoring Nitraatrichtlijn: Landelijk Meetnet effecten Mestbeleid (€ 70 mln.) Het budget voor het Landelijk Meetnet effecten Mestbeleid (RIVM en WeCR) is geraamd met name op basis van de (geïndexeerde) kosten voor het meetnet gedurende het 7e AP. Daarbij wordt het meetnet aangevuld met bepaalde typen bedrijven om de representativiteit en betrouwbaarheid van het meetnet te borgen indien er geen nieuwe derogatie wordt verkregen en het derogatiemeetnet (dat nu onderdeel is van het LMM) vervalt.</w:t>
            </w:r>
          </w:p>
          <w:p w:rsidRPr="00D12A2B" w:rsidR="00D66C7B" w:rsidP="00E86A7B" w:rsidRDefault="00D66C7B" w14:paraId="79998784" w14:textId="77777777">
            <w:pPr>
              <w:rPr>
                <w:rFonts w:ascii="Calibri" w:hAnsi="Calibri" w:cs="Calibri"/>
                <w:lang w:val="nl-NL"/>
              </w:rPr>
            </w:pPr>
          </w:p>
          <w:p w:rsidRPr="00D12A2B" w:rsidR="00D66C7B" w:rsidP="00E86A7B" w:rsidRDefault="00D66C7B" w14:paraId="11F0BE41" w14:textId="77777777">
            <w:pPr>
              <w:rPr>
                <w:rFonts w:ascii="Calibri" w:hAnsi="Calibri" w:cs="Calibri"/>
                <w:lang w:val="nl-NL"/>
              </w:rPr>
            </w:pPr>
            <w:r w:rsidRPr="00D12A2B">
              <w:rPr>
                <w:rFonts w:ascii="Calibri" w:hAnsi="Calibri" w:cs="Calibri"/>
                <w:lang w:val="nl-NL"/>
              </w:rPr>
              <w:t xml:space="preserve">3. Toezicht en handhaving mestbeleid: uitvoering RVO en NVWA maatregelen 7e actieprogramma (€ 68 mln.) De beschikbare toezicht- en handhavingscapaciteit wordt zo veel mogelijk geoptimaliseerd en risicogericht ingezet met handhaving in gebieden/regio’s met een hoge mestproductie ten opzichte van de plaatsingsruimte. Dit betreft de uitvoering van ingezette maatregelen uit het 7e actieprogramma en de </w:t>
            </w:r>
            <w:r w:rsidRPr="00D12A2B">
              <w:rPr>
                <w:rFonts w:ascii="Calibri" w:hAnsi="Calibri" w:cs="Calibri"/>
                <w:lang w:val="nl-NL"/>
              </w:rPr>
              <w:lastRenderedPageBreak/>
              <w:t>derogatiebeschikking, die worden doorgezet in het 8e actieprogramma. Het betreffende toezicht en handhaving van deze maatregelen moet vanaf 2026 worden doorgezet (duurzame bouwplannen, bufferstroken, elektronisch mestregister, VHS, GGH, rVDM). De opgenomen middelen zijn aanvullend op de structurele jaarplanmiddelen voor RVO/NVWA vanuit artikel 24 begroting LNV voor de reguliere uitvoering van de mestopdracht.</w:t>
            </w:r>
          </w:p>
          <w:p w:rsidRPr="00D12A2B" w:rsidR="00D66C7B" w:rsidP="00E86A7B" w:rsidRDefault="00D66C7B" w14:paraId="5BBF7B49" w14:textId="77777777">
            <w:pPr>
              <w:rPr>
                <w:rFonts w:ascii="Calibri" w:hAnsi="Calibri" w:cs="Calibri"/>
                <w:lang w:val="nl-NL"/>
              </w:rPr>
            </w:pPr>
          </w:p>
          <w:p w:rsidRPr="00D12A2B" w:rsidR="00D66C7B" w:rsidP="00E86A7B" w:rsidRDefault="00D66C7B" w14:paraId="5BE977C9" w14:textId="77777777">
            <w:pPr>
              <w:rPr>
                <w:rFonts w:ascii="Calibri" w:hAnsi="Calibri" w:cs="Calibri"/>
                <w:i/>
                <w:iCs/>
                <w:lang w:val="nl-NL"/>
              </w:rPr>
            </w:pPr>
            <w:r w:rsidRPr="00D12A2B">
              <w:rPr>
                <w:rFonts w:ascii="Calibri" w:hAnsi="Calibri" w:cs="Calibri"/>
                <w:i/>
                <w:iCs/>
                <w:lang w:val="nl-NL"/>
              </w:rPr>
              <w:t>II. (Nood)maatregelen aanpak mestmarkt</w:t>
            </w:r>
            <w:r w:rsidRPr="00D12A2B">
              <w:rPr>
                <w:rFonts w:ascii="Calibri" w:hAnsi="Calibri" w:cs="Calibri"/>
                <w:i/>
                <w:iCs/>
                <w:lang w:val="nl-NL"/>
              </w:rPr>
              <w:br/>
            </w:r>
          </w:p>
          <w:p w:rsidRPr="00D12A2B" w:rsidR="00D66C7B" w:rsidP="00E86A7B" w:rsidRDefault="00D66C7B" w14:paraId="26A532D0" w14:textId="77777777">
            <w:pPr>
              <w:rPr>
                <w:rFonts w:ascii="Calibri" w:hAnsi="Calibri" w:cs="Calibri"/>
                <w:lang w:val="nl-NL"/>
              </w:rPr>
            </w:pPr>
            <w:r w:rsidRPr="00D12A2B">
              <w:rPr>
                <w:rFonts w:ascii="Calibri" w:hAnsi="Calibri" w:cs="Calibri"/>
                <w:lang w:val="nl-NL"/>
              </w:rPr>
              <w:t>4. Aanpak mestmarkt (€ 27 mln.)</w:t>
            </w:r>
          </w:p>
          <w:p w:rsidRPr="00D12A2B" w:rsidR="00D66C7B" w:rsidP="00E86A7B" w:rsidRDefault="00D66C7B" w14:paraId="2A9B1268" w14:textId="77777777">
            <w:pPr>
              <w:rPr>
                <w:rFonts w:ascii="Calibri" w:hAnsi="Calibri" w:cs="Calibri"/>
                <w:lang w:val="nl-NL"/>
              </w:rPr>
            </w:pPr>
            <w:r w:rsidRPr="00D12A2B">
              <w:rPr>
                <w:rFonts w:ascii="Calibri" w:hAnsi="Calibri" w:cs="Calibri"/>
                <w:lang w:val="nl-NL"/>
              </w:rPr>
              <w:t xml:space="preserve">De aanpak mestmarkt is gericht op het verlichting brengen op de mestmarkt, opdat de mestafzetkosten dalen en de mestafzet voor boeren weer gemakkelijker wordt en daarmee de fraudeprikkel wordt verlaagd. In het kader van de aanpak mestmarkt is een TaskForce mestmarkt ingericht. Vanaf 2026 zal de inzet van deze TaskForce worden geïntensiveerd. Deze inzet is gericht op monitoring van de ontwikkeling van de mestmarkt en specifieke inzet van de uitvoeringspraktijk (RVO, NVWA en NVWA-IOD) en hierop gerichte handhaving. </w:t>
            </w:r>
          </w:p>
          <w:p w:rsidRPr="00D12A2B" w:rsidR="00D66C7B" w:rsidP="00E86A7B" w:rsidRDefault="00D66C7B" w14:paraId="1A1DE624" w14:textId="77777777">
            <w:pPr>
              <w:rPr>
                <w:rFonts w:ascii="Calibri" w:hAnsi="Calibri" w:cs="Calibri"/>
                <w:i/>
                <w:iCs/>
                <w:lang w:val="nl-NL"/>
              </w:rPr>
            </w:pPr>
          </w:p>
        </w:tc>
      </w:tr>
      <w:tr w:rsidRPr="00D12A2B" w:rsidR="00D66C7B" w:rsidTr="00E86A7B" w14:paraId="7619709C" w14:textId="77777777">
        <w:tc>
          <w:tcPr>
            <w:tcW w:w="1917" w:type="dxa"/>
          </w:tcPr>
          <w:p w:rsidRPr="00D12A2B" w:rsidR="00D66C7B" w:rsidP="00E86A7B" w:rsidRDefault="00D66C7B" w14:paraId="51C56224" w14:textId="77777777">
            <w:pPr>
              <w:rPr>
                <w:rFonts w:ascii="Calibri" w:hAnsi="Calibri" w:cs="Calibri"/>
                <w:i/>
                <w:iCs/>
                <w:lang w:val="nl-NL"/>
              </w:rPr>
            </w:pPr>
            <w:r w:rsidRPr="00D12A2B">
              <w:rPr>
                <w:rFonts w:ascii="Calibri" w:hAnsi="Calibri" w:cs="Calibri"/>
                <w:i/>
                <w:iCs/>
                <w:lang w:val="nl-NL"/>
              </w:rPr>
              <w:lastRenderedPageBreak/>
              <w:t>3B. Financiële gevolgen voor maatschappelijke sectoren</w:t>
            </w:r>
          </w:p>
        </w:tc>
        <w:tc>
          <w:tcPr>
            <w:tcW w:w="5562" w:type="dxa"/>
          </w:tcPr>
          <w:p w:rsidRPr="00D12A2B" w:rsidR="00D66C7B" w:rsidP="00E86A7B" w:rsidRDefault="00D66C7B" w14:paraId="1C52DEFD" w14:textId="77777777">
            <w:pPr>
              <w:rPr>
                <w:rFonts w:ascii="Calibri" w:hAnsi="Calibri" w:cs="Calibri"/>
                <w:lang w:val="nl-NL"/>
              </w:rPr>
            </w:pPr>
            <w:r w:rsidRPr="00D12A2B">
              <w:rPr>
                <w:rFonts w:ascii="Calibri" w:hAnsi="Calibri" w:cs="Calibri"/>
                <w:lang w:val="nl-NL"/>
              </w:rPr>
              <w:t xml:space="preserve">Het 8e actieprogramma zal naast doelsturing regulerende maatregelen bevatten voor landbouwers. Hiertoe wordt (ontwerp) wetgeving opgesteld, waarbij in de toelichting wordt aangegeven welke financiële gevolgen het betreffende voorstel heeft voor de betreffende sectoren. Tegelijkertijd bevat het actieprogramma een mix aan instrumenten, waar mogelijk wordt ook gekeken naar aanvullende stimulerende maatregelen.  </w:t>
            </w:r>
          </w:p>
          <w:p w:rsidRPr="00D12A2B" w:rsidR="00D66C7B" w:rsidP="00E86A7B" w:rsidRDefault="00D66C7B" w14:paraId="32415692" w14:textId="77777777">
            <w:pPr>
              <w:rPr>
                <w:rFonts w:ascii="Calibri" w:hAnsi="Calibri" w:cs="Calibri"/>
                <w:lang w:val="nl-NL"/>
              </w:rPr>
            </w:pPr>
          </w:p>
          <w:p w:rsidRPr="00D12A2B" w:rsidR="00D66C7B" w:rsidP="00E86A7B" w:rsidRDefault="00D66C7B" w14:paraId="0FA2DD88" w14:textId="77777777">
            <w:pPr>
              <w:rPr>
                <w:rFonts w:ascii="Calibri" w:hAnsi="Calibri" w:cs="Calibri"/>
                <w:lang w:val="nl-NL"/>
              </w:rPr>
            </w:pPr>
            <w:r w:rsidRPr="00D12A2B">
              <w:rPr>
                <w:rFonts w:ascii="Calibri" w:hAnsi="Calibri" w:cs="Calibri"/>
                <w:lang w:val="nl-NL"/>
              </w:rPr>
              <w:t>Door de afbouw van de derogatie worden boeren geconfronteerd met hoge mestafzetkosten vanwege de druk op de mestmarkt door de afbouw van de derogatie. De aanpak mestmarkt is erop gericht de mestmarkt te verlichten waardoor kosten voor bedrijven dalen, ook na 2025.</w:t>
            </w:r>
            <w:r w:rsidRPr="00D12A2B">
              <w:rPr>
                <w:rFonts w:ascii="Calibri" w:hAnsi="Calibri" w:cs="Calibri"/>
                <w:lang w:val="nl-NL"/>
              </w:rPr>
              <w:br/>
            </w:r>
          </w:p>
        </w:tc>
      </w:tr>
      <w:tr w:rsidRPr="00D12A2B" w:rsidR="00D66C7B" w:rsidTr="00E86A7B" w14:paraId="54E51E20" w14:textId="77777777">
        <w:tc>
          <w:tcPr>
            <w:tcW w:w="1917" w:type="dxa"/>
          </w:tcPr>
          <w:p w:rsidRPr="00D12A2B" w:rsidR="00D66C7B" w:rsidP="00E86A7B" w:rsidRDefault="00D66C7B" w14:paraId="49021871" w14:textId="77777777">
            <w:pPr>
              <w:rPr>
                <w:rFonts w:ascii="Calibri" w:hAnsi="Calibri" w:cs="Calibri"/>
                <w:i/>
                <w:iCs/>
              </w:rPr>
            </w:pPr>
            <w:r w:rsidRPr="00D12A2B">
              <w:rPr>
                <w:rFonts w:ascii="Calibri" w:hAnsi="Calibri" w:cs="Calibri"/>
                <w:i/>
                <w:iCs/>
              </w:rPr>
              <w:t>4. Nagestreefde doeltreffendheid</w:t>
            </w:r>
          </w:p>
        </w:tc>
        <w:tc>
          <w:tcPr>
            <w:tcW w:w="5562" w:type="dxa"/>
          </w:tcPr>
          <w:p w:rsidRPr="00D12A2B" w:rsidR="00D66C7B" w:rsidP="00E86A7B" w:rsidRDefault="00D66C7B" w14:paraId="707085FB" w14:textId="77777777">
            <w:pPr>
              <w:rPr>
                <w:rFonts w:ascii="Calibri" w:hAnsi="Calibri" w:cs="Calibri"/>
                <w:lang w:val="nl-NL"/>
              </w:rPr>
            </w:pPr>
            <w:r w:rsidRPr="00D12A2B">
              <w:rPr>
                <w:rFonts w:ascii="Calibri" w:hAnsi="Calibri" w:cs="Calibri"/>
                <w:lang w:val="nl-NL"/>
              </w:rPr>
              <w:t xml:space="preserve">Het mestbeleid beoogt het terugdringen van de af- en uitspoeling van nutriënten vanuit landbouwgronden; dit zorgt voor verbetering van de waterkwaliteit, waarmee moet worden voldaan aan de eisen van de Nitraatrichtlijn en wordt bijgedragen aan de doelen van de Kaderrichtlijn Water. </w:t>
            </w:r>
          </w:p>
          <w:p w:rsidRPr="00D12A2B" w:rsidR="00D66C7B" w:rsidP="00E86A7B" w:rsidRDefault="00D66C7B" w14:paraId="27D0F3B5" w14:textId="77777777">
            <w:pPr>
              <w:rPr>
                <w:rFonts w:ascii="Calibri" w:hAnsi="Calibri" w:cs="Calibri"/>
                <w:lang w:val="nl-NL"/>
              </w:rPr>
            </w:pPr>
          </w:p>
          <w:p w:rsidRPr="00D12A2B" w:rsidR="00D66C7B" w:rsidP="00E86A7B" w:rsidRDefault="00D66C7B" w14:paraId="1622349B" w14:textId="3E82C17C">
            <w:pPr>
              <w:rPr>
                <w:rFonts w:ascii="Calibri" w:hAnsi="Calibri" w:cs="Calibri"/>
                <w:lang w:val="nl-NL"/>
              </w:rPr>
            </w:pPr>
            <w:r w:rsidRPr="00D12A2B">
              <w:rPr>
                <w:rFonts w:ascii="Calibri" w:hAnsi="Calibri" w:cs="Calibri"/>
                <w:lang w:val="nl-NL"/>
              </w:rPr>
              <w:t>In 2024 is een evaluatie van de Meststoffenwet uitgevoerd (Kamerstuk 33 037, 545). In dit kader is onderzoek gedaan naar de effecten van het ingezette mestbeleid vanuit het 7e actieprogramma en de derogatiebeschikking. Een modelleringsstudie richting 2027 en 2033 laat zien waar het beleid al gaat leiden tot doelbereik voor grondwater (Nitraatrichtlijn) en oppervlaktewater (KRW) en in welke gebieden nog een opgave ligt voor het 8e actieprogramma. Het ontwerp 8e AP zal worden doorgerekend (ex-ante) en met de Milieueffectrapportage en aansluitende</w:t>
            </w:r>
            <w:r w:rsidRPr="00D12A2B">
              <w:rPr>
                <w:rFonts w:ascii="Calibri" w:hAnsi="Calibri" w:cs="Calibri"/>
                <w:lang w:val="nl-NL"/>
              </w:rPr>
              <w:br/>
            </w:r>
            <w:r w:rsidRPr="00D12A2B">
              <w:rPr>
                <w:rFonts w:ascii="Calibri" w:hAnsi="Calibri" w:cs="Calibri"/>
                <w:lang w:val="nl-NL"/>
              </w:rPr>
              <w:br/>
            </w:r>
            <w:r w:rsidRPr="00D12A2B">
              <w:rPr>
                <w:rFonts w:ascii="Calibri" w:hAnsi="Calibri" w:cs="Calibri"/>
                <w:lang w:val="nl-NL"/>
              </w:rPr>
              <w:lastRenderedPageBreak/>
              <w:t>rapporten wordt de effectiviteit bepaald., daarna wordt in de loop van dit jaar definitieve 8e AP opgesteld, zodat het per 1 januari 2026 in kan gaan . Aan het einde van de looptijd van het 8e actieprogramma zullen de effecten van de maatregelen uit dit programma worden onderzocht als voorbereiding voor een op te stellen 9e actieprogramma.</w:t>
            </w:r>
          </w:p>
          <w:p w:rsidRPr="00D12A2B" w:rsidR="00D66C7B" w:rsidP="00E86A7B" w:rsidRDefault="00D66C7B" w14:paraId="3948ED95" w14:textId="77777777">
            <w:pPr>
              <w:rPr>
                <w:rFonts w:ascii="Calibri" w:hAnsi="Calibri" w:cs="Calibri"/>
                <w:lang w:val="nl-NL"/>
              </w:rPr>
            </w:pPr>
          </w:p>
          <w:p w:rsidRPr="00D12A2B" w:rsidR="00D66C7B" w:rsidP="00E86A7B" w:rsidRDefault="00D66C7B" w14:paraId="3DCF4DB6" w14:textId="77777777">
            <w:pPr>
              <w:rPr>
                <w:rFonts w:ascii="Calibri" w:hAnsi="Calibri" w:cs="Calibri"/>
                <w:i/>
                <w:iCs/>
                <w:lang w:val="nl-NL"/>
              </w:rPr>
            </w:pPr>
            <w:r w:rsidRPr="00D12A2B">
              <w:rPr>
                <w:rFonts w:ascii="Calibri" w:hAnsi="Calibri" w:cs="Calibri"/>
                <w:lang w:val="nl-NL"/>
              </w:rPr>
              <w:t>Met de (nood)maatregelen aanpak mestmarkt wordt beoogd de druk op de mestmarkt te verlagen. Hierbij wordt tegelijkertijd bijgedragen aan de doelen van de Nitraatrichtlijn en de KRW en verhoogt de kans dat meer grondgebonden kunnen blijven bestaan.</w:t>
            </w:r>
            <w:r w:rsidRPr="00D12A2B">
              <w:rPr>
                <w:rFonts w:ascii="Calibri" w:hAnsi="Calibri" w:cs="Calibri"/>
                <w:lang w:val="nl-NL"/>
              </w:rPr>
              <w:br/>
            </w:r>
          </w:p>
        </w:tc>
      </w:tr>
      <w:tr w:rsidRPr="00D12A2B" w:rsidR="00D66C7B" w:rsidTr="00E86A7B" w14:paraId="3F6AD84C" w14:textId="77777777">
        <w:tc>
          <w:tcPr>
            <w:tcW w:w="1917" w:type="dxa"/>
          </w:tcPr>
          <w:p w:rsidRPr="00D12A2B" w:rsidR="00D66C7B" w:rsidP="00E86A7B" w:rsidRDefault="00D66C7B" w14:paraId="74C197C0" w14:textId="77777777">
            <w:pPr>
              <w:rPr>
                <w:rFonts w:ascii="Calibri" w:hAnsi="Calibri" w:cs="Calibri"/>
                <w:i/>
                <w:iCs/>
              </w:rPr>
            </w:pPr>
            <w:r w:rsidRPr="00D12A2B">
              <w:rPr>
                <w:rFonts w:ascii="Calibri" w:hAnsi="Calibri" w:cs="Calibri"/>
                <w:i/>
                <w:iCs/>
              </w:rPr>
              <w:lastRenderedPageBreak/>
              <w:t>5. Nagestreefde doelmatigheid</w:t>
            </w:r>
          </w:p>
        </w:tc>
        <w:tc>
          <w:tcPr>
            <w:tcW w:w="5562" w:type="dxa"/>
          </w:tcPr>
          <w:p w:rsidRPr="00D12A2B" w:rsidR="00D66C7B" w:rsidP="00E86A7B" w:rsidRDefault="00D66C7B" w14:paraId="41E790B1" w14:textId="77777777">
            <w:pPr>
              <w:rPr>
                <w:rFonts w:ascii="Calibri" w:hAnsi="Calibri" w:cs="Calibri"/>
                <w:lang w:val="nl-NL"/>
              </w:rPr>
            </w:pPr>
            <w:r w:rsidRPr="00D12A2B">
              <w:rPr>
                <w:rFonts w:ascii="Calibri" w:hAnsi="Calibri" w:cs="Calibri"/>
                <w:lang w:val="nl-NL"/>
              </w:rPr>
              <w:t>Met het 8e Actieprogramma wordt een mix aan samenhangende instrumenten ingezet om te zorgen voor een doelmatig programma. Het realiseren van de (Europese) waterkwaliteitsdoelen via het mestbeleid zal daarbij ook in balans moeten zijn met het verdienvermogen van de boer, uitvoerbaar moeten zijn in de landbouwpraktijk en uitvoerbaar en handhaafbaar moeten zijn voor de overheid.</w:t>
            </w:r>
          </w:p>
          <w:p w:rsidRPr="00D12A2B" w:rsidR="00D66C7B" w:rsidP="00E86A7B" w:rsidRDefault="00D66C7B" w14:paraId="6BA6BE86" w14:textId="77777777">
            <w:pPr>
              <w:rPr>
                <w:rFonts w:ascii="Calibri" w:hAnsi="Calibri" w:cs="Calibri"/>
                <w:lang w:val="nl-NL"/>
              </w:rPr>
            </w:pPr>
          </w:p>
          <w:p w:rsidRPr="00D12A2B" w:rsidR="00D66C7B" w:rsidP="00E86A7B" w:rsidRDefault="00D66C7B" w14:paraId="76E80DEB" w14:textId="77777777">
            <w:pPr>
              <w:rPr>
                <w:rFonts w:ascii="Calibri" w:hAnsi="Calibri" w:cs="Calibri"/>
                <w:lang w:val="nl-NL"/>
              </w:rPr>
            </w:pPr>
            <w:r w:rsidRPr="00D12A2B">
              <w:rPr>
                <w:rFonts w:ascii="Calibri" w:hAnsi="Calibri" w:cs="Calibri"/>
                <w:lang w:val="nl-NL"/>
              </w:rPr>
              <w:t>Voor de uitvoering wordt met name aangesloten bij partijen die nu reeds bij de uitvoering van het mestbeleid zijn betrokken (o.a. RVO, NVWA, RIVM, Provincies, Waterschappen) en die daarvoor benodigde kennis en autoriteit bezitten.</w:t>
            </w:r>
            <w:r w:rsidRPr="00D12A2B">
              <w:rPr>
                <w:rFonts w:ascii="Calibri" w:hAnsi="Calibri" w:cs="Calibri"/>
                <w:lang w:val="nl-NL"/>
              </w:rPr>
              <w:br/>
            </w:r>
          </w:p>
        </w:tc>
      </w:tr>
      <w:tr w:rsidRPr="00D12A2B" w:rsidR="00D66C7B" w:rsidTr="00E86A7B" w14:paraId="59DE96FD" w14:textId="77777777">
        <w:tc>
          <w:tcPr>
            <w:tcW w:w="1917" w:type="dxa"/>
          </w:tcPr>
          <w:p w:rsidRPr="00D12A2B" w:rsidR="00D66C7B" w:rsidP="00E86A7B" w:rsidRDefault="00D66C7B" w14:paraId="00F8B30E" w14:textId="77777777">
            <w:pPr>
              <w:rPr>
                <w:rFonts w:ascii="Calibri" w:hAnsi="Calibri" w:cs="Calibri"/>
                <w:i/>
                <w:iCs/>
              </w:rPr>
            </w:pPr>
            <w:r w:rsidRPr="00D12A2B">
              <w:rPr>
                <w:rFonts w:ascii="Calibri" w:hAnsi="Calibri" w:cs="Calibri"/>
                <w:i/>
                <w:iCs/>
              </w:rPr>
              <w:t>6. Evaluatieparagraaf</w:t>
            </w:r>
          </w:p>
        </w:tc>
        <w:tc>
          <w:tcPr>
            <w:tcW w:w="5562" w:type="dxa"/>
          </w:tcPr>
          <w:p w:rsidRPr="00D12A2B" w:rsidR="00D66C7B" w:rsidP="00E86A7B" w:rsidRDefault="00D66C7B" w14:paraId="5FF9D296" w14:textId="77777777">
            <w:pPr>
              <w:rPr>
                <w:rFonts w:ascii="Calibri" w:hAnsi="Calibri" w:cs="Calibri"/>
                <w:lang w:val="nl-NL"/>
              </w:rPr>
            </w:pPr>
            <w:r w:rsidRPr="00D12A2B">
              <w:rPr>
                <w:rFonts w:ascii="Calibri" w:hAnsi="Calibri" w:cs="Calibri"/>
                <w:lang w:val="nl-NL"/>
              </w:rPr>
              <w:t>Iedere vier jaar wordt een Nitraatrapportage opgesteld op basis van gegevens van onder andere het LMM. In deze rapportage worden de monitoringsgegevens van grondwater- en oppervlaktewaterkwaliteit in Nederland weergegeven. De verbeteringen van de oppervlaktewater-kwaliteit worden tevens gemeten in het Meetnet Nutriënten Landbouw Specifiek Oppervlaktewater, dat door IenW wordt gefinancierd.</w:t>
            </w:r>
          </w:p>
          <w:p w:rsidRPr="00D12A2B" w:rsidR="00D66C7B" w:rsidP="00E86A7B" w:rsidRDefault="00D66C7B" w14:paraId="0E10AEAC" w14:textId="77777777">
            <w:pPr>
              <w:rPr>
                <w:rFonts w:ascii="Calibri" w:hAnsi="Calibri" w:cs="Calibri"/>
                <w:lang w:val="nl-NL"/>
              </w:rPr>
            </w:pPr>
            <w:r w:rsidRPr="00D12A2B">
              <w:rPr>
                <w:rFonts w:ascii="Calibri" w:hAnsi="Calibri" w:cs="Calibri"/>
                <w:lang w:val="nl-NL"/>
              </w:rPr>
              <w:br/>
              <w:t xml:space="preserve">De ontwikkelingen van de mestmarkt worden gemonitord door de Taskforce mestmarkt. Deze Taskforce (LVVN, RVO en NVWA) is opgericht voor de monitoring en signalering van alle ontwikkelingen op de mestmarkt. De Tweede Kamer wordt regelmatig geïnformeerd over de ontwikkelingen op de mestmarkt, waarin ook de voortgang en het effect van voornoemde maatregelen wordt meegenomen. </w:t>
            </w:r>
            <w:r w:rsidRPr="00D12A2B">
              <w:rPr>
                <w:rFonts w:ascii="Calibri" w:hAnsi="Calibri" w:cs="Calibri"/>
                <w:lang w:val="nl-NL"/>
              </w:rPr>
              <w:br/>
            </w:r>
            <w:r w:rsidRPr="00D12A2B">
              <w:rPr>
                <w:rFonts w:ascii="Calibri" w:hAnsi="Calibri" w:cs="Calibri"/>
                <w:lang w:val="nl-NL"/>
              </w:rPr>
              <w:br/>
              <w:t>In 2028 zal een volgende evaluatie van de Meststoffenwet worden uitgevoerd om vast te stellen of de maatregelen uit de opeenvolgende actieprogramma’s en de aanpak mestmarkt effectief zijn geweest.</w:t>
            </w:r>
          </w:p>
          <w:p w:rsidRPr="00D12A2B" w:rsidR="00D66C7B" w:rsidP="00E86A7B" w:rsidRDefault="00D66C7B" w14:paraId="3109A3D3" w14:textId="77777777">
            <w:pPr>
              <w:rPr>
                <w:rFonts w:ascii="Calibri" w:hAnsi="Calibri" w:cs="Calibri"/>
                <w:lang w:val="nl-NL"/>
              </w:rPr>
            </w:pPr>
          </w:p>
        </w:tc>
      </w:tr>
    </w:tbl>
    <w:p w:rsidRPr="00D12A2B" w:rsidR="00D66C7B" w:rsidP="00D66C7B" w:rsidRDefault="00D66C7B" w14:paraId="4B5350BC" w14:textId="77777777">
      <w:pPr>
        <w:rPr>
          <w:rFonts w:ascii="Calibri" w:hAnsi="Calibri" w:cs="Calibri"/>
          <w:b/>
          <w:bCs/>
          <w:sz w:val="20"/>
          <w:szCs w:val="20"/>
        </w:rPr>
      </w:pPr>
      <w:r w:rsidRPr="00D12A2B">
        <w:rPr>
          <w:rFonts w:ascii="Calibri" w:hAnsi="Calibri" w:cs="Calibri"/>
          <w:b/>
          <w:bCs/>
          <w:sz w:val="20"/>
          <w:szCs w:val="20"/>
        </w:rPr>
        <w:br/>
      </w:r>
    </w:p>
    <w:p w:rsidRPr="00D12A2B" w:rsidR="00D66C7B" w:rsidP="00D66C7B" w:rsidRDefault="00D66C7B" w14:paraId="564D1A8E" w14:textId="77777777">
      <w:pPr>
        <w:rPr>
          <w:rFonts w:ascii="Calibri" w:hAnsi="Calibri" w:cs="Calibri"/>
          <w:i/>
          <w:iCs/>
          <w:sz w:val="20"/>
          <w:szCs w:val="20"/>
        </w:rPr>
      </w:pPr>
      <w:r w:rsidRPr="00D12A2B">
        <w:rPr>
          <w:rFonts w:ascii="Calibri" w:hAnsi="Calibri" w:cs="Calibri"/>
          <w:b/>
          <w:bCs/>
          <w:sz w:val="20"/>
          <w:szCs w:val="20"/>
        </w:rPr>
        <w:t>2. Renure en precisiebemesting</w:t>
      </w:r>
      <w:r w:rsidRPr="00D12A2B">
        <w:rPr>
          <w:rFonts w:ascii="Calibri" w:hAnsi="Calibri" w:cs="Calibri"/>
          <w:sz w:val="20"/>
          <w:szCs w:val="20"/>
        </w:rPr>
        <w:t xml:space="preserve"> </w:t>
      </w:r>
      <w:r w:rsidRPr="00D12A2B">
        <w:rPr>
          <w:rFonts w:ascii="Calibri" w:hAnsi="Calibri" w:cs="Calibri"/>
          <w:b/>
          <w:bCs/>
          <w:sz w:val="20"/>
          <w:szCs w:val="20"/>
        </w:rPr>
        <w:br/>
      </w:r>
    </w:p>
    <w:tbl>
      <w:tblPr>
        <w:tblStyle w:val="Tabelraster"/>
        <w:tblW w:w="0" w:type="auto"/>
        <w:tblLook w:val="04A0" w:firstRow="1" w:lastRow="0" w:firstColumn="1" w:lastColumn="0" w:noHBand="0" w:noVBand="1"/>
      </w:tblPr>
      <w:tblGrid>
        <w:gridCol w:w="1848"/>
        <w:gridCol w:w="5671"/>
      </w:tblGrid>
      <w:tr w:rsidRPr="00D12A2B" w:rsidR="00D66C7B" w:rsidTr="00E86A7B" w14:paraId="1F0A2CE8" w14:textId="77777777">
        <w:tc>
          <w:tcPr>
            <w:tcW w:w="7479" w:type="dxa"/>
            <w:gridSpan w:val="2"/>
          </w:tcPr>
          <w:p w:rsidRPr="00D12A2B" w:rsidR="00D66C7B" w:rsidP="00E86A7B" w:rsidRDefault="00D66C7B" w14:paraId="6700A6C1" w14:textId="77777777">
            <w:pPr>
              <w:rPr>
                <w:rFonts w:ascii="Calibri" w:hAnsi="Calibri" w:cs="Calibri"/>
                <w:b/>
                <w:bCs/>
                <w:i/>
                <w:iCs/>
              </w:rPr>
            </w:pPr>
            <w:r w:rsidRPr="00D12A2B">
              <w:rPr>
                <w:rFonts w:ascii="Calibri" w:hAnsi="Calibri" w:cs="Calibri"/>
                <w:b/>
                <w:bCs/>
                <w:i/>
                <w:iCs/>
              </w:rPr>
              <w:lastRenderedPageBreak/>
              <w:t>Beleidskeuzes Uitgelegd</w:t>
            </w:r>
            <w:r w:rsidRPr="00D12A2B">
              <w:rPr>
                <w:rFonts w:ascii="Calibri" w:hAnsi="Calibri" w:cs="Calibri"/>
                <w:b/>
                <w:bCs/>
                <w:i/>
                <w:iCs/>
              </w:rPr>
              <w:br/>
            </w:r>
          </w:p>
        </w:tc>
      </w:tr>
      <w:tr w:rsidRPr="00D12A2B" w:rsidR="00D66C7B" w:rsidTr="00E86A7B" w14:paraId="3352EBB0" w14:textId="77777777">
        <w:tc>
          <w:tcPr>
            <w:tcW w:w="1917" w:type="dxa"/>
          </w:tcPr>
          <w:p w:rsidRPr="00D12A2B" w:rsidR="00D66C7B" w:rsidP="00E86A7B" w:rsidRDefault="00D66C7B" w14:paraId="64697E3F" w14:textId="77777777">
            <w:pPr>
              <w:rPr>
                <w:rFonts w:ascii="Calibri" w:hAnsi="Calibri" w:cs="Calibri"/>
                <w:i/>
                <w:iCs/>
              </w:rPr>
            </w:pPr>
            <w:r w:rsidRPr="00D12A2B">
              <w:rPr>
                <w:rFonts w:ascii="Calibri" w:hAnsi="Calibri" w:cs="Calibri"/>
                <w:i/>
                <w:iCs/>
              </w:rPr>
              <w:t>a. Doe(len)</w:t>
            </w:r>
          </w:p>
        </w:tc>
        <w:tc>
          <w:tcPr>
            <w:tcW w:w="5562" w:type="dxa"/>
          </w:tcPr>
          <w:p w:rsidRPr="00D12A2B" w:rsidR="00D66C7B" w:rsidP="00E86A7B" w:rsidRDefault="00D66C7B" w14:paraId="3E1D190B" w14:textId="77777777">
            <w:pPr>
              <w:rPr>
                <w:rFonts w:ascii="Calibri" w:hAnsi="Calibri" w:cs="Calibri"/>
                <w:lang w:val="nl-NL"/>
              </w:rPr>
            </w:pPr>
            <w:r w:rsidRPr="00D12A2B">
              <w:rPr>
                <w:rFonts w:ascii="Calibri" w:hAnsi="Calibri" w:cs="Calibri"/>
                <w:lang w:val="nl-NL"/>
              </w:rPr>
              <w:t>Voor de productie en het gebruik van RENURE als kunstmestvervanger en voor aanvullende emissiearme aanwendingstechnieken worden subsidieregelingen voorzien, waarmee technieken worden gestimuleerd die bijdragen aan het verminderen van negatieve milieueffecten, te weten het verminderen van de ammoniakemissies en de verbetering van de waterkwaliteit.</w:t>
            </w:r>
          </w:p>
          <w:p w:rsidRPr="00D12A2B" w:rsidR="00D66C7B" w:rsidP="00E86A7B" w:rsidRDefault="00D66C7B" w14:paraId="7D5692E2" w14:textId="77777777">
            <w:pPr>
              <w:rPr>
                <w:rFonts w:ascii="Calibri" w:hAnsi="Calibri" w:cs="Calibri"/>
                <w:u w:val="single"/>
                <w:lang w:val="nl-NL"/>
              </w:rPr>
            </w:pPr>
            <w:r w:rsidRPr="00D12A2B">
              <w:rPr>
                <w:rFonts w:ascii="Calibri" w:hAnsi="Calibri" w:cs="Calibri"/>
                <w:lang w:val="nl-NL"/>
              </w:rPr>
              <w:br/>
            </w:r>
            <w:r w:rsidRPr="00D12A2B">
              <w:rPr>
                <w:rFonts w:ascii="Calibri" w:hAnsi="Calibri" w:cs="Calibri"/>
                <w:u w:val="single"/>
                <w:lang w:val="nl-NL"/>
              </w:rPr>
              <w:t>RENURE</w:t>
            </w:r>
          </w:p>
          <w:p w:rsidRPr="00D12A2B" w:rsidR="00D66C7B" w:rsidP="00E86A7B" w:rsidRDefault="00D66C7B" w14:paraId="7D4DEAC6" w14:textId="77777777">
            <w:pPr>
              <w:rPr>
                <w:rFonts w:ascii="Calibri" w:hAnsi="Calibri" w:cs="Calibri"/>
                <w:lang w:val="nl-NL"/>
              </w:rPr>
            </w:pPr>
            <w:r w:rsidRPr="00D12A2B">
              <w:rPr>
                <w:rFonts w:ascii="Calibri" w:hAnsi="Calibri" w:cs="Calibri"/>
                <w:lang w:val="nl-NL"/>
              </w:rPr>
              <w:t xml:space="preserve">De productie en het gebruik van RENURE als kunstmestvervanger kan het gebruik van kunstmest verminderen zonder negatieve effecten op water en bodem. Het gebruik van fossiele brandstoffen bij de productie van kunstmest is zeer hoog en met de inzet van kunstmestvervangers kan de CO2-footprint van de landbouw dan ook worden verlaagd. RENURE in de vorm van ammoniumzouten kunnen worden geproduceerd met een zogenaamde stikstofstripper, waarmee ammoniakverliezen uit de stal of opslag kunnen worden verminderd. Stikstofstrippers kunnen ook worden toegepast na vergisting van mest, waarbij biogas wordt opgewekt en methaanemissie wordt gereduceerd. Productie en gebruik van RENURE draagt ook bij aan de verlichting van de mestmarkt.   </w:t>
            </w:r>
          </w:p>
          <w:p w:rsidRPr="00D12A2B" w:rsidR="00D66C7B" w:rsidP="00E86A7B" w:rsidRDefault="00D66C7B" w14:paraId="3134A5BE" w14:textId="77777777">
            <w:pPr>
              <w:rPr>
                <w:rFonts w:ascii="Calibri" w:hAnsi="Calibri" w:cs="Calibri"/>
                <w:u w:val="single"/>
                <w:lang w:val="nl-NL"/>
              </w:rPr>
            </w:pPr>
            <w:r w:rsidRPr="00D12A2B">
              <w:rPr>
                <w:rFonts w:ascii="Calibri" w:hAnsi="Calibri" w:cs="Calibri"/>
                <w:lang w:val="nl-NL"/>
              </w:rPr>
              <w:br/>
            </w:r>
            <w:r w:rsidRPr="00D12A2B">
              <w:rPr>
                <w:rFonts w:ascii="Calibri" w:hAnsi="Calibri" w:cs="Calibri"/>
                <w:u w:val="single"/>
                <w:lang w:val="nl-NL"/>
              </w:rPr>
              <w:t>Precisiebemesting</w:t>
            </w:r>
          </w:p>
          <w:p w:rsidRPr="00D12A2B" w:rsidR="00D66C7B" w:rsidP="00E86A7B" w:rsidRDefault="00D66C7B" w14:paraId="4BC72E95" w14:textId="77777777">
            <w:pPr>
              <w:rPr>
                <w:rFonts w:ascii="Calibri" w:hAnsi="Calibri" w:cs="Calibri"/>
                <w:i/>
                <w:iCs/>
                <w:lang w:val="nl-NL"/>
              </w:rPr>
            </w:pPr>
            <w:r w:rsidRPr="00D12A2B">
              <w:rPr>
                <w:rFonts w:ascii="Calibri" w:hAnsi="Calibri" w:cs="Calibri"/>
                <w:lang w:val="nl-NL"/>
              </w:rPr>
              <w:t>Met emissiearme aanwendingstechnieken is een substantiële winst te behalen welke bijdraagt aan het behalen van waterkwaliteits- en stikstofdoelen. Om emissiearm aanwenden te stimuleren is het onderzoeksprogramma ‘Bemest op z’n Best’ uitgevoerd. Doel van het onderzoeksprogramma is om helder te krijgen welke nieuwe technieken veelbelovend zijn om emissies verder te reduceren. Zo wordt gewerkt aan technieken die de ammoniakemissies bij het uitrijden van drijfmest met tenminste 50% reduceren t.o.v. de zodebemester.</w:t>
            </w:r>
            <w:r w:rsidRPr="00D12A2B">
              <w:rPr>
                <w:rFonts w:ascii="Calibri" w:hAnsi="Calibri" w:cs="Calibri"/>
                <w:lang w:val="nl-NL"/>
              </w:rPr>
              <w:br/>
            </w:r>
          </w:p>
        </w:tc>
      </w:tr>
      <w:tr w:rsidRPr="00D12A2B" w:rsidR="00D66C7B" w:rsidTr="00E86A7B" w14:paraId="466FDB2C" w14:textId="77777777">
        <w:tc>
          <w:tcPr>
            <w:tcW w:w="1917" w:type="dxa"/>
          </w:tcPr>
          <w:p w:rsidRPr="00D12A2B" w:rsidR="00D66C7B" w:rsidP="00E86A7B" w:rsidRDefault="00D66C7B" w14:paraId="0F288573" w14:textId="77777777">
            <w:pPr>
              <w:rPr>
                <w:rFonts w:ascii="Calibri" w:hAnsi="Calibri" w:cs="Calibri"/>
                <w:i/>
                <w:iCs/>
              </w:rPr>
            </w:pPr>
            <w:r w:rsidRPr="00D12A2B">
              <w:rPr>
                <w:rFonts w:ascii="Calibri" w:hAnsi="Calibri" w:cs="Calibri"/>
                <w:i/>
                <w:iCs/>
              </w:rPr>
              <w:t>2. Beleids-instrument(en)</w:t>
            </w:r>
          </w:p>
        </w:tc>
        <w:tc>
          <w:tcPr>
            <w:tcW w:w="5562" w:type="dxa"/>
          </w:tcPr>
          <w:p w:rsidRPr="00D12A2B" w:rsidR="00D66C7B" w:rsidP="00E86A7B" w:rsidRDefault="00D66C7B" w14:paraId="20943D55" w14:textId="0F402FD5">
            <w:pPr>
              <w:rPr>
                <w:rFonts w:ascii="Calibri" w:hAnsi="Calibri" w:cs="Calibri"/>
                <w:lang w:val="nl-NL"/>
              </w:rPr>
            </w:pPr>
            <w:r w:rsidRPr="00D12A2B">
              <w:rPr>
                <w:rFonts w:ascii="Calibri" w:hAnsi="Calibri" w:cs="Calibri"/>
                <w:u w:val="single"/>
                <w:lang w:val="nl-NL"/>
              </w:rPr>
              <w:t>RENURE</w:t>
            </w:r>
            <w:r w:rsidRPr="00D12A2B">
              <w:rPr>
                <w:rFonts w:ascii="Calibri" w:hAnsi="Calibri" w:cs="Calibri"/>
                <w:lang w:val="nl-NL"/>
              </w:rPr>
              <w:br/>
              <w:t>Er is een subsidieregeling voorzien. Deze subsidieregeling RENURE  voor agrariërs is reeds aangekondigd in de Kamerbrief aanpak mestmarkt (Kamerstuk 33 037, nr. 559) en richt zich op het stimuleren van de productie van RENURE-producten.</w:t>
            </w:r>
            <w:r w:rsidRPr="00D12A2B">
              <w:rPr>
                <w:rFonts w:ascii="Calibri" w:hAnsi="Calibri" w:cs="Calibri"/>
                <w:lang w:val="nl-NL"/>
              </w:rPr>
              <w:br/>
            </w:r>
          </w:p>
          <w:p w:rsidRPr="00D12A2B" w:rsidR="00D66C7B" w:rsidP="00E86A7B" w:rsidRDefault="00D66C7B" w14:paraId="7201B453" w14:textId="77777777">
            <w:pPr>
              <w:rPr>
                <w:rFonts w:ascii="Calibri" w:hAnsi="Calibri" w:cs="Calibri"/>
                <w:i/>
                <w:iCs/>
                <w:lang w:val="nl-NL"/>
              </w:rPr>
            </w:pPr>
            <w:r w:rsidRPr="00D12A2B">
              <w:rPr>
                <w:rFonts w:ascii="Calibri" w:hAnsi="Calibri" w:cs="Calibri"/>
                <w:u w:val="single"/>
                <w:lang w:val="nl-NL"/>
              </w:rPr>
              <w:t>Precisiebemesting</w:t>
            </w:r>
            <w:r w:rsidRPr="00D12A2B">
              <w:rPr>
                <w:rFonts w:ascii="Calibri" w:hAnsi="Calibri" w:cs="Calibri"/>
                <w:lang w:val="nl-NL"/>
              </w:rPr>
              <w:br/>
              <w:t xml:space="preserve">Door middel van een subsidieregeling kunnen emissiearme aanwendingstechnieken aangejaagd worden. Het gebruik van de technieken kan de aankomende vier jaar worden gestimuleerd middels de subsidie en daarna kan mogelijk worden overgegaan tot het voorschrijven van technieken in regelgeving. De subsidieregeling is voor loonwerkers   om het gebruik van apparatuur te stimuleren waarmee perspectiefvolle ammoniak emissiereducerende precisiebemestings-technieken die effectiever zijn dan de huidige wettelijk toegestane technieken wordt </w:t>
            </w:r>
            <w:r w:rsidRPr="00D12A2B">
              <w:rPr>
                <w:rFonts w:ascii="Calibri" w:hAnsi="Calibri" w:cs="Calibri"/>
                <w:lang w:val="nl-NL"/>
              </w:rPr>
              <w:lastRenderedPageBreak/>
              <w:t xml:space="preserve">gestimuleerd.  </w:t>
            </w:r>
            <w:r w:rsidRPr="00D12A2B">
              <w:rPr>
                <w:rFonts w:ascii="Calibri" w:hAnsi="Calibri" w:cs="Calibri"/>
                <w:lang w:val="nl-NL"/>
              </w:rPr>
              <w:br/>
            </w:r>
          </w:p>
        </w:tc>
      </w:tr>
      <w:tr w:rsidRPr="00D12A2B" w:rsidR="00D66C7B" w:rsidTr="00E86A7B" w14:paraId="7079288A" w14:textId="77777777">
        <w:tc>
          <w:tcPr>
            <w:tcW w:w="1917" w:type="dxa"/>
          </w:tcPr>
          <w:p w:rsidRPr="00D12A2B" w:rsidR="00D66C7B" w:rsidP="00E86A7B" w:rsidRDefault="00D66C7B" w14:paraId="4C380D1C" w14:textId="77777777">
            <w:pPr>
              <w:rPr>
                <w:rFonts w:ascii="Calibri" w:hAnsi="Calibri" w:cs="Calibri"/>
                <w:i/>
                <w:iCs/>
                <w:lang w:val="nl-NL"/>
              </w:rPr>
            </w:pPr>
            <w:r w:rsidRPr="00D12A2B">
              <w:rPr>
                <w:rFonts w:ascii="Calibri" w:hAnsi="Calibri" w:cs="Calibri"/>
                <w:i/>
                <w:iCs/>
                <w:lang w:val="nl-NL"/>
              </w:rPr>
              <w:lastRenderedPageBreak/>
              <w:t>3A. Financiële gevolgen voor het Rijk</w:t>
            </w:r>
          </w:p>
        </w:tc>
        <w:tc>
          <w:tcPr>
            <w:tcW w:w="5562" w:type="dxa"/>
          </w:tcPr>
          <w:p w:rsidRPr="00D12A2B" w:rsidR="00D66C7B" w:rsidP="00E86A7B" w:rsidRDefault="00D66C7B" w14:paraId="1D5BDB1E" w14:textId="77777777">
            <w:pPr>
              <w:rPr>
                <w:rFonts w:ascii="Calibri" w:hAnsi="Calibri" w:cs="Calibri"/>
                <w:i/>
                <w:iCs/>
                <w:lang w:val="nl-NL"/>
              </w:rPr>
            </w:pPr>
            <w:r w:rsidRPr="00D12A2B">
              <w:rPr>
                <w:rFonts w:ascii="Calibri" w:hAnsi="Calibri" w:cs="Calibri"/>
                <w:i/>
                <w:iCs/>
                <w:lang w:val="nl-NL"/>
              </w:rPr>
              <w:t>Kosten zijn inclusief uitvoeringskosten</w:t>
            </w:r>
          </w:p>
          <w:tbl>
            <w:tblPr>
              <w:tblStyle w:val="Tabelraster"/>
              <w:tblW w:w="4988" w:type="dxa"/>
              <w:tblLook w:val="04A0" w:firstRow="1" w:lastRow="0" w:firstColumn="1" w:lastColumn="0" w:noHBand="0" w:noVBand="1"/>
            </w:tblPr>
            <w:tblGrid>
              <w:gridCol w:w="1655"/>
              <w:gridCol w:w="611"/>
              <w:gridCol w:w="611"/>
              <w:gridCol w:w="611"/>
              <w:gridCol w:w="611"/>
              <w:gridCol w:w="611"/>
              <w:gridCol w:w="626"/>
            </w:tblGrid>
            <w:tr w:rsidRPr="00D12A2B" w:rsidR="00D66C7B" w:rsidTr="00E86A7B" w14:paraId="47ACA213" w14:textId="77777777">
              <w:trPr>
                <w:trHeight w:val="168"/>
              </w:trPr>
              <w:tc>
                <w:tcPr>
                  <w:tcW w:w="1226" w:type="dxa"/>
                  <w:shd w:val="clear" w:color="auto" w:fill="D9D9D9" w:themeFill="background1" w:themeFillShade="D9"/>
                </w:tcPr>
                <w:p w:rsidRPr="00D12A2B" w:rsidR="00D66C7B" w:rsidP="00E86A7B" w:rsidRDefault="00D66C7B" w14:paraId="67F1CF9C" w14:textId="77777777">
                  <w:pPr>
                    <w:rPr>
                      <w:rFonts w:ascii="Calibri" w:hAnsi="Calibri" w:cs="Calibri"/>
                      <w:noProof/>
                      <w:lang w:val="nl"/>
                    </w:rPr>
                  </w:pPr>
                  <w:r w:rsidRPr="00D12A2B">
                    <w:rPr>
                      <w:rFonts w:ascii="Calibri" w:hAnsi="Calibri" w:cs="Calibri"/>
                      <w:noProof/>
                      <w:lang w:val="nl"/>
                    </w:rPr>
                    <w:t>Bedragen x € 1 mln</w:t>
                  </w:r>
                </w:p>
              </w:tc>
              <w:tc>
                <w:tcPr>
                  <w:tcW w:w="585" w:type="dxa"/>
                  <w:shd w:val="clear" w:color="auto" w:fill="D9D9D9" w:themeFill="background1" w:themeFillShade="D9"/>
                </w:tcPr>
                <w:p w:rsidRPr="00D12A2B" w:rsidR="00D66C7B" w:rsidP="00E86A7B" w:rsidRDefault="00D66C7B" w14:paraId="42B678FA" w14:textId="77777777">
                  <w:pPr>
                    <w:rPr>
                      <w:rFonts w:ascii="Calibri" w:hAnsi="Calibri" w:cs="Calibri"/>
                      <w:noProof/>
                      <w:lang w:val="nl"/>
                    </w:rPr>
                  </w:pPr>
                  <w:r w:rsidRPr="00D12A2B">
                    <w:rPr>
                      <w:rFonts w:ascii="Calibri" w:hAnsi="Calibri" w:cs="Calibri"/>
                      <w:noProof/>
                      <w:lang w:val="nl"/>
                    </w:rPr>
                    <w:t>2026</w:t>
                  </w:r>
                </w:p>
              </w:tc>
              <w:tc>
                <w:tcPr>
                  <w:tcW w:w="635" w:type="dxa"/>
                  <w:shd w:val="clear" w:color="auto" w:fill="D9D9D9" w:themeFill="background1" w:themeFillShade="D9"/>
                </w:tcPr>
                <w:p w:rsidRPr="00D12A2B" w:rsidR="00D66C7B" w:rsidP="00E86A7B" w:rsidRDefault="00D66C7B" w14:paraId="6D4BD879" w14:textId="77777777">
                  <w:pPr>
                    <w:rPr>
                      <w:rFonts w:ascii="Calibri" w:hAnsi="Calibri" w:cs="Calibri"/>
                      <w:lang w:val="nl-NL"/>
                    </w:rPr>
                  </w:pPr>
                  <w:r w:rsidRPr="00D12A2B">
                    <w:rPr>
                      <w:rFonts w:ascii="Calibri" w:hAnsi="Calibri" w:cs="Calibri"/>
                      <w:noProof/>
                      <w:lang w:val="nl"/>
                    </w:rPr>
                    <w:t>2027</w:t>
                  </w:r>
                </w:p>
              </w:tc>
              <w:tc>
                <w:tcPr>
                  <w:tcW w:w="635" w:type="dxa"/>
                  <w:shd w:val="clear" w:color="auto" w:fill="D9D9D9" w:themeFill="background1" w:themeFillShade="D9"/>
                </w:tcPr>
                <w:p w:rsidRPr="00D12A2B" w:rsidR="00D66C7B" w:rsidP="00E86A7B" w:rsidRDefault="00D66C7B" w14:paraId="11BC8901" w14:textId="77777777">
                  <w:pPr>
                    <w:rPr>
                      <w:rFonts w:ascii="Calibri" w:hAnsi="Calibri" w:cs="Calibri"/>
                      <w:lang w:val="nl-NL"/>
                    </w:rPr>
                  </w:pPr>
                  <w:r w:rsidRPr="00D12A2B">
                    <w:rPr>
                      <w:rFonts w:ascii="Calibri" w:hAnsi="Calibri" w:cs="Calibri"/>
                      <w:noProof/>
                      <w:lang w:val="nl"/>
                    </w:rPr>
                    <w:t>2028</w:t>
                  </w:r>
                </w:p>
              </w:tc>
              <w:tc>
                <w:tcPr>
                  <w:tcW w:w="635" w:type="dxa"/>
                  <w:shd w:val="clear" w:color="auto" w:fill="D9D9D9" w:themeFill="background1" w:themeFillShade="D9"/>
                </w:tcPr>
                <w:p w:rsidRPr="00D12A2B" w:rsidR="00D66C7B" w:rsidP="00E86A7B" w:rsidRDefault="00D66C7B" w14:paraId="08E0A656" w14:textId="77777777">
                  <w:pPr>
                    <w:rPr>
                      <w:rFonts w:ascii="Calibri" w:hAnsi="Calibri" w:cs="Calibri"/>
                      <w:lang w:val="nl-NL"/>
                    </w:rPr>
                  </w:pPr>
                  <w:r w:rsidRPr="00D12A2B">
                    <w:rPr>
                      <w:rFonts w:ascii="Calibri" w:hAnsi="Calibri" w:cs="Calibri"/>
                      <w:noProof/>
                      <w:lang w:val="nl"/>
                    </w:rPr>
                    <w:t>2029</w:t>
                  </w:r>
                </w:p>
              </w:tc>
              <w:tc>
                <w:tcPr>
                  <w:tcW w:w="635" w:type="dxa"/>
                  <w:shd w:val="clear" w:color="auto" w:fill="D9D9D9" w:themeFill="background1" w:themeFillShade="D9"/>
                </w:tcPr>
                <w:p w:rsidRPr="00D12A2B" w:rsidR="00D66C7B" w:rsidP="00E86A7B" w:rsidRDefault="00D66C7B" w14:paraId="2D59E2D9" w14:textId="77777777">
                  <w:pPr>
                    <w:rPr>
                      <w:rFonts w:ascii="Calibri" w:hAnsi="Calibri" w:cs="Calibri"/>
                      <w:lang w:val="nl-NL"/>
                    </w:rPr>
                  </w:pPr>
                  <w:r w:rsidRPr="00D12A2B">
                    <w:rPr>
                      <w:rFonts w:ascii="Calibri" w:hAnsi="Calibri" w:cs="Calibri"/>
                      <w:noProof/>
                      <w:lang w:val="nl"/>
                    </w:rPr>
                    <w:t>2030</w:t>
                  </w:r>
                </w:p>
              </w:tc>
              <w:tc>
                <w:tcPr>
                  <w:tcW w:w="637" w:type="dxa"/>
                  <w:shd w:val="clear" w:color="auto" w:fill="D9D9D9" w:themeFill="background1" w:themeFillShade="D9"/>
                </w:tcPr>
                <w:p w:rsidRPr="00D12A2B" w:rsidR="00D66C7B" w:rsidP="00E86A7B" w:rsidRDefault="00D66C7B" w14:paraId="6C605BBF" w14:textId="77777777">
                  <w:pPr>
                    <w:rPr>
                      <w:rFonts w:ascii="Calibri" w:hAnsi="Calibri" w:cs="Calibri"/>
                      <w:lang w:val="nl-NL"/>
                    </w:rPr>
                  </w:pPr>
                  <w:r w:rsidRPr="00D12A2B">
                    <w:rPr>
                      <w:rFonts w:ascii="Calibri" w:hAnsi="Calibri" w:cs="Calibri"/>
                      <w:noProof/>
                      <w:lang w:val="nl"/>
                    </w:rPr>
                    <w:t>Cum.</w:t>
                  </w:r>
                </w:p>
              </w:tc>
            </w:tr>
            <w:tr w:rsidRPr="00D12A2B" w:rsidR="00D66C7B" w:rsidTr="00E86A7B" w14:paraId="4BD91127" w14:textId="77777777">
              <w:trPr>
                <w:trHeight w:val="168"/>
              </w:trPr>
              <w:tc>
                <w:tcPr>
                  <w:tcW w:w="1226" w:type="dxa"/>
                </w:tcPr>
                <w:p w:rsidRPr="00D12A2B" w:rsidR="00D66C7B" w:rsidP="00E86A7B" w:rsidRDefault="00D66C7B" w14:paraId="44D29E20" w14:textId="77777777">
                  <w:pPr>
                    <w:rPr>
                      <w:rFonts w:ascii="Calibri" w:hAnsi="Calibri" w:cs="Calibri"/>
                      <w:lang w:val="nl-NL"/>
                    </w:rPr>
                  </w:pPr>
                  <w:r w:rsidRPr="00D12A2B">
                    <w:rPr>
                      <w:rFonts w:ascii="Calibri" w:hAnsi="Calibri" w:cs="Calibri"/>
                      <w:noProof/>
                      <w:lang w:val="nl"/>
                    </w:rPr>
                    <w:t xml:space="preserve">Stimuleren RENURE </w:t>
                  </w:r>
                </w:p>
              </w:tc>
              <w:tc>
                <w:tcPr>
                  <w:tcW w:w="585" w:type="dxa"/>
                </w:tcPr>
                <w:p w:rsidRPr="00D12A2B" w:rsidR="00D66C7B" w:rsidP="00E86A7B" w:rsidRDefault="00D66C7B" w14:paraId="5F0908B1" w14:textId="77777777">
                  <w:pPr>
                    <w:rPr>
                      <w:rFonts w:ascii="Calibri" w:hAnsi="Calibri" w:cs="Calibri"/>
                      <w:lang w:val="nl-NL"/>
                    </w:rPr>
                  </w:pPr>
                  <w:r w:rsidRPr="00D12A2B">
                    <w:rPr>
                      <w:rFonts w:ascii="Calibri" w:hAnsi="Calibri" w:cs="Calibri"/>
                      <w:noProof/>
                      <w:lang w:val="nl"/>
                    </w:rPr>
                    <w:t>7,5</w:t>
                  </w:r>
                </w:p>
              </w:tc>
              <w:tc>
                <w:tcPr>
                  <w:tcW w:w="635" w:type="dxa"/>
                </w:tcPr>
                <w:p w:rsidRPr="00D12A2B" w:rsidR="00D66C7B" w:rsidP="00E86A7B" w:rsidRDefault="00D66C7B" w14:paraId="789F4AAF" w14:textId="77777777">
                  <w:pPr>
                    <w:rPr>
                      <w:rFonts w:ascii="Calibri" w:hAnsi="Calibri" w:cs="Calibri"/>
                      <w:lang w:val="nl-NL"/>
                    </w:rPr>
                  </w:pPr>
                  <w:r w:rsidRPr="00D12A2B">
                    <w:rPr>
                      <w:rFonts w:ascii="Calibri" w:hAnsi="Calibri" w:cs="Calibri"/>
                      <w:lang w:val="nl-NL"/>
                    </w:rPr>
                    <w:t>21,5</w:t>
                  </w:r>
                </w:p>
              </w:tc>
              <w:tc>
                <w:tcPr>
                  <w:tcW w:w="635" w:type="dxa"/>
                </w:tcPr>
                <w:p w:rsidRPr="00D12A2B" w:rsidR="00D66C7B" w:rsidP="00E86A7B" w:rsidRDefault="00D66C7B" w14:paraId="12011A5B" w14:textId="77777777">
                  <w:pPr>
                    <w:rPr>
                      <w:rFonts w:ascii="Calibri" w:hAnsi="Calibri" w:cs="Calibri"/>
                      <w:lang w:val="nl-NL"/>
                    </w:rPr>
                  </w:pPr>
                  <w:r w:rsidRPr="00D12A2B">
                    <w:rPr>
                      <w:rFonts w:ascii="Calibri" w:hAnsi="Calibri" w:cs="Calibri"/>
                      <w:lang w:val="nl-NL"/>
                    </w:rPr>
                    <w:t>21,5</w:t>
                  </w:r>
                </w:p>
              </w:tc>
              <w:tc>
                <w:tcPr>
                  <w:tcW w:w="635" w:type="dxa"/>
                </w:tcPr>
                <w:p w:rsidRPr="00D12A2B" w:rsidR="00D66C7B" w:rsidP="00E86A7B" w:rsidRDefault="00D66C7B" w14:paraId="4F5CD56C" w14:textId="77777777">
                  <w:pPr>
                    <w:rPr>
                      <w:rFonts w:ascii="Calibri" w:hAnsi="Calibri" w:cs="Calibri"/>
                      <w:lang w:val="nl-NL"/>
                    </w:rPr>
                  </w:pPr>
                  <w:r w:rsidRPr="00D12A2B">
                    <w:rPr>
                      <w:rFonts w:ascii="Calibri" w:hAnsi="Calibri" w:cs="Calibri"/>
                      <w:lang w:val="nl-NL"/>
                    </w:rPr>
                    <w:t>29</w:t>
                  </w:r>
                </w:p>
              </w:tc>
              <w:tc>
                <w:tcPr>
                  <w:tcW w:w="635" w:type="dxa"/>
                </w:tcPr>
                <w:p w:rsidRPr="00D12A2B" w:rsidR="00D66C7B" w:rsidP="00E86A7B" w:rsidRDefault="00D66C7B" w14:paraId="37746B33" w14:textId="77777777">
                  <w:pPr>
                    <w:rPr>
                      <w:rFonts w:ascii="Calibri" w:hAnsi="Calibri" w:cs="Calibri"/>
                      <w:lang w:val="nl-NL"/>
                    </w:rPr>
                  </w:pPr>
                  <w:r w:rsidRPr="00D12A2B">
                    <w:rPr>
                      <w:rFonts w:ascii="Calibri" w:hAnsi="Calibri" w:cs="Calibri"/>
                      <w:lang w:val="nl-NL"/>
                    </w:rPr>
                    <w:t>15</w:t>
                  </w:r>
                </w:p>
              </w:tc>
              <w:tc>
                <w:tcPr>
                  <w:tcW w:w="637" w:type="dxa"/>
                </w:tcPr>
                <w:p w:rsidRPr="00D12A2B" w:rsidR="00D66C7B" w:rsidP="00E86A7B" w:rsidRDefault="00D66C7B" w14:paraId="08414AA3" w14:textId="77777777">
                  <w:pPr>
                    <w:rPr>
                      <w:rFonts w:ascii="Calibri" w:hAnsi="Calibri" w:cs="Calibri"/>
                      <w:lang w:val="nl-NL"/>
                    </w:rPr>
                  </w:pPr>
                  <w:r w:rsidRPr="00D12A2B">
                    <w:rPr>
                      <w:rFonts w:ascii="Calibri" w:hAnsi="Calibri" w:cs="Calibri"/>
                      <w:lang w:val="nl-NL"/>
                    </w:rPr>
                    <w:t>94,5</w:t>
                  </w:r>
                </w:p>
              </w:tc>
            </w:tr>
            <w:tr w:rsidRPr="00D12A2B" w:rsidR="00D66C7B" w:rsidTr="00E86A7B" w14:paraId="785D0CB8" w14:textId="77777777">
              <w:trPr>
                <w:trHeight w:val="168"/>
              </w:trPr>
              <w:tc>
                <w:tcPr>
                  <w:tcW w:w="1226" w:type="dxa"/>
                </w:tcPr>
                <w:p w:rsidRPr="00D12A2B" w:rsidR="00D66C7B" w:rsidP="00E86A7B" w:rsidRDefault="00D66C7B" w14:paraId="6173D903" w14:textId="77777777">
                  <w:pPr>
                    <w:rPr>
                      <w:rFonts w:ascii="Calibri" w:hAnsi="Calibri" w:cs="Calibri"/>
                      <w:noProof/>
                      <w:lang w:val="nl"/>
                    </w:rPr>
                  </w:pPr>
                  <w:r w:rsidRPr="00D12A2B">
                    <w:rPr>
                      <w:rFonts w:ascii="Calibri" w:hAnsi="Calibri" w:cs="Calibri"/>
                      <w:noProof/>
                      <w:lang w:val="nl"/>
                    </w:rPr>
                    <w:t>Precisiebemesting</w:t>
                  </w:r>
                </w:p>
              </w:tc>
              <w:tc>
                <w:tcPr>
                  <w:tcW w:w="585" w:type="dxa"/>
                </w:tcPr>
                <w:p w:rsidRPr="00D12A2B" w:rsidR="00D66C7B" w:rsidP="00E86A7B" w:rsidRDefault="00D66C7B" w14:paraId="34592BBF" w14:textId="77777777">
                  <w:pPr>
                    <w:rPr>
                      <w:rFonts w:ascii="Calibri" w:hAnsi="Calibri" w:cs="Calibri"/>
                      <w:noProof/>
                      <w:lang w:val="nl"/>
                    </w:rPr>
                  </w:pPr>
                  <w:r w:rsidRPr="00D12A2B">
                    <w:rPr>
                      <w:rFonts w:ascii="Calibri" w:hAnsi="Calibri" w:cs="Calibri"/>
                      <w:noProof/>
                      <w:lang w:val="nl"/>
                    </w:rPr>
                    <w:t>2,5</w:t>
                  </w:r>
                </w:p>
              </w:tc>
              <w:tc>
                <w:tcPr>
                  <w:tcW w:w="635" w:type="dxa"/>
                </w:tcPr>
                <w:p w:rsidRPr="00D12A2B" w:rsidR="00D66C7B" w:rsidP="00E86A7B" w:rsidRDefault="00D66C7B" w14:paraId="5BF00831" w14:textId="77777777">
                  <w:pPr>
                    <w:rPr>
                      <w:rFonts w:ascii="Calibri" w:hAnsi="Calibri" w:cs="Calibri"/>
                      <w:lang w:val="nl-NL"/>
                    </w:rPr>
                  </w:pPr>
                  <w:r w:rsidRPr="00D12A2B">
                    <w:rPr>
                      <w:rFonts w:ascii="Calibri" w:hAnsi="Calibri" w:cs="Calibri"/>
                      <w:lang w:val="nl-NL"/>
                    </w:rPr>
                    <w:t>8,5</w:t>
                  </w:r>
                </w:p>
              </w:tc>
              <w:tc>
                <w:tcPr>
                  <w:tcW w:w="635" w:type="dxa"/>
                </w:tcPr>
                <w:p w:rsidRPr="00D12A2B" w:rsidR="00D66C7B" w:rsidP="00E86A7B" w:rsidRDefault="00D66C7B" w14:paraId="2277166C" w14:textId="77777777">
                  <w:pPr>
                    <w:rPr>
                      <w:rFonts w:ascii="Calibri" w:hAnsi="Calibri" w:cs="Calibri"/>
                      <w:lang w:val="nl-NL"/>
                    </w:rPr>
                  </w:pPr>
                  <w:r w:rsidRPr="00D12A2B">
                    <w:rPr>
                      <w:rFonts w:ascii="Calibri" w:hAnsi="Calibri" w:cs="Calibri"/>
                      <w:lang w:val="nl-NL"/>
                    </w:rPr>
                    <w:t>8,5</w:t>
                  </w:r>
                </w:p>
              </w:tc>
              <w:tc>
                <w:tcPr>
                  <w:tcW w:w="635" w:type="dxa"/>
                </w:tcPr>
                <w:p w:rsidRPr="00D12A2B" w:rsidR="00D66C7B" w:rsidP="00E86A7B" w:rsidRDefault="00D66C7B" w14:paraId="4DA3DFCF" w14:textId="77777777">
                  <w:pPr>
                    <w:rPr>
                      <w:rFonts w:ascii="Calibri" w:hAnsi="Calibri" w:cs="Calibri"/>
                      <w:lang w:val="nl-NL"/>
                    </w:rPr>
                  </w:pPr>
                  <w:r w:rsidRPr="00D12A2B">
                    <w:rPr>
                      <w:rFonts w:ascii="Calibri" w:hAnsi="Calibri" w:cs="Calibri"/>
                      <w:lang w:val="nl-NL"/>
                    </w:rPr>
                    <w:t>11</w:t>
                  </w:r>
                </w:p>
              </w:tc>
              <w:tc>
                <w:tcPr>
                  <w:tcW w:w="635" w:type="dxa"/>
                </w:tcPr>
                <w:p w:rsidRPr="00D12A2B" w:rsidR="00D66C7B" w:rsidP="00E86A7B" w:rsidRDefault="00D66C7B" w14:paraId="22CDF958" w14:textId="77777777">
                  <w:pPr>
                    <w:rPr>
                      <w:rFonts w:ascii="Calibri" w:hAnsi="Calibri" w:cs="Calibri"/>
                      <w:lang w:val="nl-NL"/>
                    </w:rPr>
                  </w:pPr>
                </w:p>
              </w:tc>
              <w:tc>
                <w:tcPr>
                  <w:tcW w:w="637" w:type="dxa"/>
                </w:tcPr>
                <w:p w:rsidRPr="00D12A2B" w:rsidR="00D66C7B" w:rsidP="00E86A7B" w:rsidRDefault="00D66C7B" w14:paraId="52E36315" w14:textId="77777777">
                  <w:pPr>
                    <w:rPr>
                      <w:rFonts w:ascii="Calibri" w:hAnsi="Calibri" w:cs="Calibri"/>
                      <w:noProof/>
                      <w:lang w:val="nl"/>
                    </w:rPr>
                  </w:pPr>
                  <w:r w:rsidRPr="00D12A2B">
                    <w:rPr>
                      <w:rFonts w:ascii="Calibri" w:hAnsi="Calibri" w:cs="Calibri"/>
                      <w:noProof/>
                      <w:lang w:val="nl"/>
                    </w:rPr>
                    <w:t>30,5</w:t>
                  </w:r>
                </w:p>
              </w:tc>
            </w:tr>
            <w:tr w:rsidRPr="00D12A2B" w:rsidR="00D66C7B" w:rsidTr="00E86A7B" w14:paraId="070A6028" w14:textId="77777777">
              <w:trPr>
                <w:trHeight w:val="168"/>
              </w:trPr>
              <w:tc>
                <w:tcPr>
                  <w:tcW w:w="1226" w:type="dxa"/>
                </w:tcPr>
                <w:p w:rsidRPr="00D12A2B" w:rsidR="00D66C7B" w:rsidP="00E86A7B" w:rsidRDefault="00D66C7B" w14:paraId="24BDE4DC" w14:textId="77777777">
                  <w:pPr>
                    <w:rPr>
                      <w:rFonts w:ascii="Calibri" w:hAnsi="Calibri" w:cs="Calibri"/>
                      <w:noProof/>
                      <w:lang w:val="nl"/>
                    </w:rPr>
                  </w:pPr>
                  <w:r w:rsidRPr="00D12A2B">
                    <w:rPr>
                      <w:rFonts w:ascii="Calibri" w:hAnsi="Calibri" w:cs="Calibri"/>
                      <w:noProof/>
                      <w:lang w:val="nl"/>
                    </w:rPr>
                    <w:t>Totaal</w:t>
                  </w:r>
                </w:p>
              </w:tc>
              <w:tc>
                <w:tcPr>
                  <w:tcW w:w="585" w:type="dxa"/>
                </w:tcPr>
                <w:p w:rsidRPr="00D12A2B" w:rsidR="00D66C7B" w:rsidP="00E86A7B" w:rsidRDefault="00D66C7B" w14:paraId="240182B2" w14:textId="77777777">
                  <w:pPr>
                    <w:rPr>
                      <w:rFonts w:ascii="Calibri" w:hAnsi="Calibri" w:cs="Calibri"/>
                      <w:noProof/>
                      <w:lang w:val="nl"/>
                    </w:rPr>
                  </w:pPr>
                  <w:r w:rsidRPr="00D12A2B">
                    <w:rPr>
                      <w:rFonts w:ascii="Calibri" w:hAnsi="Calibri" w:cs="Calibri"/>
                      <w:noProof/>
                      <w:lang w:val="nl"/>
                    </w:rPr>
                    <w:t>10</w:t>
                  </w:r>
                </w:p>
              </w:tc>
              <w:tc>
                <w:tcPr>
                  <w:tcW w:w="635" w:type="dxa"/>
                </w:tcPr>
                <w:p w:rsidRPr="00D12A2B" w:rsidR="00D66C7B" w:rsidP="00E86A7B" w:rsidRDefault="00D66C7B" w14:paraId="68FFB809" w14:textId="77777777">
                  <w:pPr>
                    <w:rPr>
                      <w:rFonts w:ascii="Calibri" w:hAnsi="Calibri" w:cs="Calibri"/>
                      <w:lang w:val="nl-NL"/>
                    </w:rPr>
                  </w:pPr>
                  <w:r w:rsidRPr="00D12A2B">
                    <w:rPr>
                      <w:rFonts w:ascii="Calibri" w:hAnsi="Calibri" w:cs="Calibri"/>
                      <w:lang w:val="nl-NL"/>
                    </w:rPr>
                    <w:t>30</w:t>
                  </w:r>
                </w:p>
              </w:tc>
              <w:tc>
                <w:tcPr>
                  <w:tcW w:w="635" w:type="dxa"/>
                </w:tcPr>
                <w:p w:rsidRPr="00D12A2B" w:rsidR="00D66C7B" w:rsidP="00E86A7B" w:rsidRDefault="00D66C7B" w14:paraId="35441526" w14:textId="77777777">
                  <w:pPr>
                    <w:rPr>
                      <w:rFonts w:ascii="Calibri" w:hAnsi="Calibri" w:cs="Calibri"/>
                      <w:lang w:val="nl-NL"/>
                    </w:rPr>
                  </w:pPr>
                  <w:r w:rsidRPr="00D12A2B">
                    <w:rPr>
                      <w:rFonts w:ascii="Calibri" w:hAnsi="Calibri" w:cs="Calibri"/>
                      <w:lang w:val="nl-NL"/>
                    </w:rPr>
                    <w:t>30</w:t>
                  </w:r>
                </w:p>
              </w:tc>
              <w:tc>
                <w:tcPr>
                  <w:tcW w:w="635" w:type="dxa"/>
                </w:tcPr>
                <w:p w:rsidRPr="00D12A2B" w:rsidR="00D66C7B" w:rsidP="00E86A7B" w:rsidRDefault="00D66C7B" w14:paraId="0FEC3184" w14:textId="77777777">
                  <w:pPr>
                    <w:rPr>
                      <w:rFonts w:ascii="Calibri" w:hAnsi="Calibri" w:cs="Calibri"/>
                      <w:lang w:val="nl-NL"/>
                    </w:rPr>
                  </w:pPr>
                  <w:r w:rsidRPr="00D12A2B">
                    <w:rPr>
                      <w:rFonts w:ascii="Calibri" w:hAnsi="Calibri" w:cs="Calibri"/>
                      <w:lang w:val="nl-NL"/>
                    </w:rPr>
                    <w:t>40</w:t>
                  </w:r>
                </w:p>
              </w:tc>
              <w:tc>
                <w:tcPr>
                  <w:tcW w:w="635" w:type="dxa"/>
                </w:tcPr>
                <w:p w:rsidRPr="00D12A2B" w:rsidR="00D66C7B" w:rsidP="00E86A7B" w:rsidRDefault="00D66C7B" w14:paraId="73345F34" w14:textId="77777777">
                  <w:pPr>
                    <w:rPr>
                      <w:rFonts w:ascii="Calibri" w:hAnsi="Calibri" w:cs="Calibri"/>
                      <w:lang w:val="nl-NL"/>
                    </w:rPr>
                  </w:pPr>
                  <w:r w:rsidRPr="00D12A2B">
                    <w:rPr>
                      <w:rFonts w:ascii="Calibri" w:hAnsi="Calibri" w:cs="Calibri"/>
                      <w:lang w:val="nl-NL"/>
                    </w:rPr>
                    <w:t>15</w:t>
                  </w:r>
                </w:p>
              </w:tc>
              <w:tc>
                <w:tcPr>
                  <w:tcW w:w="637" w:type="dxa"/>
                </w:tcPr>
                <w:p w:rsidRPr="00D12A2B" w:rsidR="00D66C7B" w:rsidP="00E86A7B" w:rsidRDefault="00D66C7B" w14:paraId="3B354E51" w14:textId="77777777">
                  <w:pPr>
                    <w:rPr>
                      <w:rFonts w:ascii="Calibri" w:hAnsi="Calibri" w:cs="Calibri"/>
                      <w:noProof/>
                      <w:lang w:val="nl"/>
                    </w:rPr>
                  </w:pPr>
                  <w:r w:rsidRPr="00D12A2B">
                    <w:rPr>
                      <w:rFonts w:ascii="Calibri" w:hAnsi="Calibri" w:cs="Calibri"/>
                      <w:noProof/>
                      <w:lang w:val="nl"/>
                    </w:rPr>
                    <w:t>125</w:t>
                  </w:r>
                </w:p>
              </w:tc>
            </w:tr>
          </w:tbl>
          <w:p w:rsidRPr="00D12A2B" w:rsidR="00D66C7B" w:rsidP="00E86A7B" w:rsidRDefault="00D66C7B" w14:paraId="34179322" w14:textId="77777777">
            <w:pPr>
              <w:rPr>
                <w:rFonts w:ascii="Calibri" w:hAnsi="Calibri" w:cs="Calibri"/>
                <w:lang w:val="nl-NL"/>
              </w:rPr>
            </w:pPr>
            <w:r w:rsidRPr="00D12A2B">
              <w:rPr>
                <w:rFonts w:ascii="Calibri" w:hAnsi="Calibri" w:cs="Calibri"/>
                <w:lang w:val="nl-NL"/>
              </w:rPr>
              <w:br/>
            </w:r>
            <w:r w:rsidRPr="00D12A2B">
              <w:rPr>
                <w:rFonts w:ascii="Calibri" w:hAnsi="Calibri" w:cs="Calibri"/>
                <w:u w:val="single"/>
                <w:lang w:val="nl-NL"/>
              </w:rPr>
              <w:t>RENURE</w:t>
            </w:r>
          </w:p>
          <w:p w:rsidRPr="00D12A2B" w:rsidR="00D66C7B" w:rsidP="00E86A7B" w:rsidRDefault="00D66C7B" w14:paraId="07744676" w14:textId="77777777">
            <w:pPr>
              <w:rPr>
                <w:rFonts w:ascii="Calibri" w:hAnsi="Calibri" w:cs="Calibri"/>
                <w:lang w:val="nl-NL"/>
              </w:rPr>
            </w:pPr>
            <w:r w:rsidRPr="00D12A2B">
              <w:rPr>
                <w:rFonts w:ascii="Calibri" w:hAnsi="Calibri" w:cs="Calibri"/>
                <w:lang w:val="nl-NL"/>
              </w:rPr>
              <w:t>Melkveehouders zullen, nadat er een Europese toelating is voor RENURE, mogelijk gebruik willen maken van RENURE-producten. Om dit mogelijk te maken zijn investeringen nodig in installaties, ofwel voor een enkel boerenbedrijf of grotere installaties voor een samenwerking van enkele boerenbedrijven.</w:t>
            </w:r>
          </w:p>
          <w:p w:rsidRPr="00D12A2B" w:rsidR="00D66C7B" w:rsidP="00E86A7B" w:rsidRDefault="00D66C7B" w14:paraId="12BFDECF" w14:textId="77777777">
            <w:pPr>
              <w:rPr>
                <w:rFonts w:ascii="Calibri" w:hAnsi="Calibri" w:cs="Calibri"/>
                <w:lang w:val="nl-NL"/>
              </w:rPr>
            </w:pPr>
            <w:r w:rsidRPr="00D12A2B">
              <w:rPr>
                <w:rFonts w:ascii="Calibri" w:hAnsi="Calibri" w:cs="Calibri"/>
                <w:lang w:val="nl-NL"/>
              </w:rPr>
              <w:t>De subsidie zal twee verschillende soorten verwerkingsinstallaties betreffen voor het maken van RENURE:</w:t>
            </w:r>
          </w:p>
          <w:p w:rsidRPr="00D12A2B" w:rsidR="00D66C7B" w:rsidP="00E86A7B" w:rsidRDefault="00D66C7B" w14:paraId="65D358AE" w14:textId="77777777">
            <w:pPr>
              <w:rPr>
                <w:rFonts w:ascii="Calibri" w:hAnsi="Calibri" w:cs="Calibri"/>
                <w:lang w:val="nl-NL"/>
              </w:rPr>
            </w:pPr>
            <w:r w:rsidRPr="00D12A2B">
              <w:rPr>
                <w:rFonts w:ascii="Calibri" w:hAnsi="Calibri" w:cs="Calibri"/>
                <w:lang w:val="nl-NL"/>
              </w:rPr>
              <w:t xml:space="preserve">1. Kleinere installaties op boerderijschaal;  </w:t>
            </w:r>
          </w:p>
          <w:p w:rsidRPr="00D12A2B" w:rsidR="00D66C7B" w:rsidP="00E86A7B" w:rsidRDefault="00D66C7B" w14:paraId="77FDEEDD" w14:textId="77777777">
            <w:pPr>
              <w:rPr>
                <w:rFonts w:ascii="Calibri" w:hAnsi="Calibri" w:cs="Calibri"/>
                <w:lang w:val="nl-NL"/>
              </w:rPr>
            </w:pPr>
            <w:r w:rsidRPr="00D12A2B">
              <w:rPr>
                <w:rFonts w:ascii="Calibri" w:hAnsi="Calibri" w:cs="Calibri"/>
                <w:lang w:val="nl-NL"/>
              </w:rPr>
              <w:t xml:space="preserve">2. Grotere, centrale installaties, onder andere bij vergisters.   </w:t>
            </w:r>
          </w:p>
          <w:p w:rsidRPr="00D12A2B" w:rsidR="00D66C7B" w:rsidP="00E86A7B" w:rsidRDefault="00D66C7B" w14:paraId="63C18473" w14:textId="77777777">
            <w:pPr>
              <w:rPr>
                <w:rFonts w:ascii="Calibri" w:hAnsi="Calibri" w:cs="Calibri"/>
                <w:lang w:val="nl-NL"/>
              </w:rPr>
            </w:pPr>
          </w:p>
          <w:p w:rsidRPr="00D12A2B" w:rsidR="00D66C7B" w:rsidP="00E86A7B" w:rsidRDefault="00D66C7B" w14:paraId="12032CD6" w14:textId="77777777">
            <w:pPr>
              <w:rPr>
                <w:rFonts w:ascii="Calibri" w:hAnsi="Calibri" w:cs="Calibri"/>
                <w:lang w:val="nl-NL"/>
              </w:rPr>
            </w:pPr>
            <w:r w:rsidRPr="00D12A2B">
              <w:rPr>
                <w:rFonts w:ascii="Calibri" w:hAnsi="Calibri" w:cs="Calibri"/>
                <w:u w:val="single"/>
                <w:lang w:val="nl-NL"/>
              </w:rPr>
              <w:t>Precisiebemesting</w:t>
            </w:r>
          </w:p>
          <w:p w:rsidRPr="00D12A2B" w:rsidR="00D66C7B" w:rsidP="00E86A7B" w:rsidRDefault="00D66C7B" w14:paraId="1EDBC74A" w14:textId="77777777">
            <w:pPr>
              <w:rPr>
                <w:rFonts w:ascii="Calibri" w:hAnsi="Calibri" w:cs="Calibri"/>
                <w:lang w:val="nl-NL"/>
              </w:rPr>
            </w:pPr>
            <w:r w:rsidRPr="00D12A2B">
              <w:rPr>
                <w:rFonts w:ascii="Calibri" w:hAnsi="Calibri" w:cs="Calibri"/>
                <w:lang w:val="nl-NL"/>
              </w:rPr>
              <w:t>De kosten van de subsidieregeling zijn gebaseerd op een nieuwprijs van een bemester. Er zal geborgd moeten worden dat technieken ook daadwerkelijk de beoogde emissiereductie teweegbrengen in de praktijk. Daarvoor zal een handreiking, protocol of bijvoorbeeld specificaties moeten worden opgesteld.</w:t>
            </w:r>
          </w:p>
        </w:tc>
      </w:tr>
      <w:tr w:rsidRPr="00D12A2B" w:rsidR="00D66C7B" w:rsidTr="00E86A7B" w14:paraId="24CE3D86" w14:textId="77777777">
        <w:tc>
          <w:tcPr>
            <w:tcW w:w="1917" w:type="dxa"/>
          </w:tcPr>
          <w:p w:rsidRPr="00D12A2B" w:rsidR="00D66C7B" w:rsidP="00E86A7B" w:rsidRDefault="00D66C7B" w14:paraId="73151AFC" w14:textId="77777777">
            <w:pPr>
              <w:rPr>
                <w:rFonts w:ascii="Calibri" w:hAnsi="Calibri" w:cs="Calibri"/>
                <w:i/>
                <w:iCs/>
                <w:lang w:val="nl-NL"/>
              </w:rPr>
            </w:pPr>
            <w:r w:rsidRPr="00D12A2B">
              <w:rPr>
                <w:rFonts w:ascii="Calibri" w:hAnsi="Calibri" w:cs="Calibri"/>
                <w:i/>
                <w:iCs/>
                <w:lang w:val="nl-NL"/>
              </w:rPr>
              <w:t>3B. Financiële gevolgen voor maatschappelijke sectoren</w:t>
            </w:r>
          </w:p>
        </w:tc>
        <w:tc>
          <w:tcPr>
            <w:tcW w:w="5562" w:type="dxa"/>
          </w:tcPr>
          <w:p w:rsidRPr="00D12A2B" w:rsidR="00D66C7B" w:rsidP="00E86A7B" w:rsidRDefault="00D66C7B" w14:paraId="0BB92245" w14:textId="77777777">
            <w:pPr>
              <w:rPr>
                <w:rFonts w:ascii="Calibri" w:hAnsi="Calibri" w:cs="Calibri"/>
                <w:lang w:val="nl-NL"/>
              </w:rPr>
            </w:pPr>
            <w:r w:rsidRPr="00D12A2B">
              <w:rPr>
                <w:rFonts w:ascii="Calibri" w:hAnsi="Calibri" w:cs="Calibri"/>
                <w:lang w:val="nl-NL"/>
              </w:rPr>
              <w:t xml:space="preserve">Het 8e actieprogramma zal naast doelsturing regulerende maatregelen bevatten voor landbouwers. Hiertoe wordt (ontwerp) wetgeving opgesteld, waarbij in de toelichting wordt aangegeven welke financiële gevolgen het betreffende voorstel heeft voor de betreffende sectoren. Tegelijkertijd bevat het actieprogramma een mix aan instrumenten, waar mogelijk wordt ook gekeken naar aanvullende stimulerende maatregelen.  </w:t>
            </w:r>
          </w:p>
          <w:p w:rsidRPr="00D12A2B" w:rsidR="00D66C7B" w:rsidP="00E86A7B" w:rsidRDefault="00D66C7B" w14:paraId="58647A1F" w14:textId="77777777">
            <w:pPr>
              <w:rPr>
                <w:rFonts w:ascii="Calibri" w:hAnsi="Calibri" w:cs="Calibri"/>
                <w:lang w:val="nl-NL"/>
              </w:rPr>
            </w:pPr>
          </w:p>
          <w:p w:rsidRPr="00D12A2B" w:rsidR="00D66C7B" w:rsidP="00E86A7B" w:rsidRDefault="00D66C7B" w14:paraId="21ADD4ED" w14:textId="77777777">
            <w:pPr>
              <w:rPr>
                <w:rFonts w:ascii="Calibri" w:hAnsi="Calibri" w:cs="Calibri"/>
                <w:lang w:val="nl-NL"/>
              </w:rPr>
            </w:pPr>
            <w:r w:rsidRPr="00D12A2B">
              <w:rPr>
                <w:rFonts w:ascii="Calibri" w:hAnsi="Calibri" w:cs="Calibri"/>
                <w:lang w:val="nl-NL"/>
              </w:rPr>
              <w:t>Door de afbouw van de derogatie worden boeren geconfronteerd met hoge mestafzetkosten vanwege de druk op de mestmarkt door de afbouw van de derogatie. De aanpak mestmarkt is erop gericht de mestmarkt te verlichten waardoor kosten voor bedrijven dalen, ook na 2025.</w:t>
            </w:r>
            <w:r w:rsidRPr="00D12A2B">
              <w:rPr>
                <w:rFonts w:ascii="Calibri" w:hAnsi="Calibri" w:cs="Calibri"/>
                <w:lang w:val="nl-NL"/>
              </w:rPr>
              <w:br/>
            </w:r>
          </w:p>
        </w:tc>
      </w:tr>
      <w:tr w:rsidRPr="00D12A2B" w:rsidR="00D66C7B" w:rsidTr="00E86A7B" w14:paraId="5ECB856E" w14:textId="77777777">
        <w:tc>
          <w:tcPr>
            <w:tcW w:w="1917" w:type="dxa"/>
          </w:tcPr>
          <w:p w:rsidRPr="00D12A2B" w:rsidR="00D66C7B" w:rsidP="00E86A7B" w:rsidRDefault="00D66C7B" w14:paraId="171B04B7" w14:textId="77777777">
            <w:pPr>
              <w:rPr>
                <w:rFonts w:ascii="Calibri" w:hAnsi="Calibri" w:cs="Calibri"/>
                <w:i/>
                <w:iCs/>
              </w:rPr>
            </w:pPr>
            <w:r w:rsidRPr="00D12A2B">
              <w:rPr>
                <w:rFonts w:ascii="Calibri" w:hAnsi="Calibri" w:cs="Calibri"/>
                <w:i/>
                <w:iCs/>
              </w:rPr>
              <w:t>4. Nagestreefde doeltreffendheid</w:t>
            </w:r>
          </w:p>
        </w:tc>
        <w:tc>
          <w:tcPr>
            <w:tcW w:w="5562" w:type="dxa"/>
          </w:tcPr>
          <w:p w:rsidRPr="00D12A2B" w:rsidR="00D66C7B" w:rsidP="00E86A7B" w:rsidRDefault="00D66C7B" w14:paraId="02909B74" w14:textId="77777777">
            <w:pPr>
              <w:rPr>
                <w:rFonts w:ascii="Calibri" w:hAnsi="Calibri" w:cs="Calibri"/>
                <w:u w:val="single"/>
                <w:lang w:val="nl-NL"/>
              </w:rPr>
            </w:pPr>
            <w:r w:rsidRPr="00D12A2B">
              <w:rPr>
                <w:rFonts w:ascii="Calibri" w:hAnsi="Calibri" w:cs="Calibri"/>
                <w:u w:val="single"/>
                <w:lang w:val="nl-NL"/>
              </w:rPr>
              <w:t>RENURE</w:t>
            </w:r>
          </w:p>
          <w:p w:rsidRPr="00D12A2B" w:rsidR="00D66C7B" w:rsidP="00E86A7B" w:rsidRDefault="00D66C7B" w14:paraId="00A862BF" w14:textId="77777777">
            <w:pPr>
              <w:rPr>
                <w:rFonts w:ascii="Calibri" w:hAnsi="Calibri" w:cs="Calibri"/>
                <w:lang w:val="nl-NL"/>
              </w:rPr>
            </w:pPr>
            <w:r w:rsidRPr="00D12A2B">
              <w:rPr>
                <w:rFonts w:ascii="Calibri" w:hAnsi="Calibri" w:cs="Calibri"/>
                <w:lang w:val="nl-NL"/>
              </w:rPr>
              <w:t xml:space="preserve">Het mestoverschot in Nederland bedraagt ongeveer 59 miljoen kg stikstof. Het stikstofgebruik uit kunstmest in Nederland is ongeveer 200 miljoen kg per jaar. De bemestingsruimte voor RENURE-meststoffen is in Nederland daarmee wel aanwezig. Het zal echter aan de markt, de regels bij de Europese toelating voor deze meststoffen en de productiecapaciteit liggen hoe snel het bijdraagt aan het verminderen van de vraag naar kunstmest en de oplossing voor het stikstofoverschot.   </w:t>
            </w:r>
          </w:p>
          <w:p w:rsidRPr="00D12A2B" w:rsidR="00D66C7B" w:rsidP="00E86A7B" w:rsidRDefault="00D66C7B" w14:paraId="56E0F64E" w14:textId="77777777">
            <w:pPr>
              <w:rPr>
                <w:rFonts w:ascii="Calibri" w:hAnsi="Calibri" w:cs="Calibri"/>
                <w:lang w:val="nl-NL"/>
              </w:rPr>
            </w:pPr>
          </w:p>
          <w:p w:rsidRPr="00D12A2B" w:rsidR="00D66C7B" w:rsidP="00E86A7B" w:rsidRDefault="00D66C7B" w14:paraId="0F55F2AA" w14:textId="77777777">
            <w:pPr>
              <w:rPr>
                <w:rFonts w:ascii="Calibri" w:hAnsi="Calibri" w:cs="Calibri"/>
                <w:lang w:val="nl-NL"/>
              </w:rPr>
            </w:pPr>
            <w:r w:rsidRPr="00D12A2B">
              <w:rPr>
                <w:rFonts w:ascii="Calibri" w:hAnsi="Calibri" w:cs="Calibri"/>
                <w:lang w:val="nl-NL"/>
              </w:rPr>
              <w:lastRenderedPageBreak/>
              <w:t xml:space="preserve">Met de (nood)maatregelen aanpak mestmarkt wordt beoogd de druk op de mestmarkt te verlagen. Hierbij wordt tegelijkertijd bijgedragen aan de doelen van de Nitraatrichtlijn en de Kaderrichtlijn Water (KRW).  </w:t>
            </w:r>
          </w:p>
          <w:p w:rsidRPr="00D12A2B" w:rsidR="00D66C7B" w:rsidP="00E86A7B" w:rsidRDefault="00D66C7B" w14:paraId="6F4B0C71" w14:textId="77777777">
            <w:pPr>
              <w:rPr>
                <w:rFonts w:ascii="Calibri" w:hAnsi="Calibri" w:cs="Calibri"/>
                <w:lang w:val="nl-NL"/>
              </w:rPr>
            </w:pPr>
          </w:p>
          <w:p w:rsidRPr="00D12A2B" w:rsidR="00D66C7B" w:rsidP="00E86A7B" w:rsidRDefault="00D66C7B" w14:paraId="2D293D18" w14:textId="77777777">
            <w:pPr>
              <w:rPr>
                <w:rFonts w:ascii="Calibri" w:hAnsi="Calibri" w:cs="Calibri"/>
                <w:lang w:val="nl-NL"/>
              </w:rPr>
            </w:pPr>
            <w:r w:rsidRPr="00D12A2B">
              <w:rPr>
                <w:rFonts w:ascii="Calibri" w:hAnsi="Calibri" w:cs="Calibri"/>
                <w:u w:val="single"/>
                <w:lang w:val="nl-NL"/>
              </w:rPr>
              <w:t>Precisiebemesting</w:t>
            </w:r>
          </w:p>
          <w:p w:rsidRPr="00D12A2B" w:rsidR="00D66C7B" w:rsidP="00E86A7B" w:rsidRDefault="00D66C7B" w14:paraId="221986E1" w14:textId="77777777">
            <w:pPr>
              <w:rPr>
                <w:rFonts w:ascii="Calibri" w:hAnsi="Calibri" w:cs="Calibri"/>
                <w:lang w:val="nl-NL"/>
              </w:rPr>
            </w:pPr>
            <w:r w:rsidRPr="00D12A2B">
              <w:rPr>
                <w:rFonts w:ascii="Calibri" w:hAnsi="Calibri" w:cs="Calibri"/>
                <w:lang w:val="nl-NL"/>
              </w:rPr>
              <w:t xml:space="preserve">Naar verwachting zullen in 2025 enkele perspectiefvolle innovaties bekend worden. Deze innovaties, waarvan de eerste in 2026 beschikbaar kunnen komen, zullen ten opzichte van de zodenbemester een reductie van de ammoniakemissie bewerkstelligen van ca. 50%, overeenkomend met ca. 6,5 kton indien dit sector breed wordt uitgerold.   </w:t>
            </w:r>
          </w:p>
          <w:p w:rsidRPr="00D12A2B" w:rsidR="00D66C7B" w:rsidP="00E86A7B" w:rsidRDefault="00D66C7B" w14:paraId="48583251" w14:textId="77777777">
            <w:pPr>
              <w:rPr>
                <w:rFonts w:ascii="Calibri" w:hAnsi="Calibri" w:cs="Calibri"/>
                <w:lang w:val="nl-NL"/>
              </w:rPr>
            </w:pPr>
          </w:p>
          <w:p w:rsidRPr="00D12A2B" w:rsidR="00D66C7B" w:rsidP="00E86A7B" w:rsidRDefault="00D66C7B" w14:paraId="7A8F1953" w14:textId="77777777">
            <w:pPr>
              <w:rPr>
                <w:rFonts w:ascii="Calibri" w:hAnsi="Calibri" w:cs="Calibri"/>
                <w:i/>
                <w:iCs/>
                <w:lang w:val="nl-NL"/>
              </w:rPr>
            </w:pPr>
            <w:r w:rsidRPr="00D12A2B">
              <w:rPr>
                <w:rFonts w:ascii="Calibri" w:hAnsi="Calibri" w:cs="Calibri"/>
                <w:lang w:val="nl-NL"/>
              </w:rPr>
              <w:t xml:space="preserve">Met deze subsidieregeling worden ondernemers gestimuleerd om emissiearme technieken te gebruiken. Zeker wanneer bepaalde technieken op termijn worden voorgeschreven is emissiereductie gegarandeerd.   </w:t>
            </w:r>
            <w:r w:rsidRPr="00D12A2B">
              <w:rPr>
                <w:rFonts w:ascii="Calibri" w:hAnsi="Calibri" w:cs="Calibri"/>
                <w:lang w:val="nl-NL"/>
              </w:rPr>
              <w:br/>
            </w:r>
          </w:p>
        </w:tc>
      </w:tr>
      <w:tr w:rsidRPr="00D12A2B" w:rsidR="00D66C7B" w:rsidTr="00E86A7B" w14:paraId="74B14695" w14:textId="77777777">
        <w:tc>
          <w:tcPr>
            <w:tcW w:w="1917" w:type="dxa"/>
          </w:tcPr>
          <w:p w:rsidRPr="00D12A2B" w:rsidR="00D66C7B" w:rsidP="00E86A7B" w:rsidRDefault="00D66C7B" w14:paraId="40CAA59A" w14:textId="77777777">
            <w:pPr>
              <w:rPr>
                <w:rFonts w:ascii="Calibri" w:hAnsi="Calibri" w:cs="Calibri"/>
                <w:i/>
                <w:iCs/>
              </w:rPr>
            </w:pPr>
            <w:r w:rsidRPr="00D12A2B">
              <w:rPr>
                <w:rFonts w:ascii="Calibri" w:hAnsi="Calibri" w:cs="Calibri"/>
                <w:i/>
                <w:iCs/>
              </w:rPr>
              <w:lastRenderedPageBreak/>
              <w:t>5. Nagestreefde doelmatigheid</w:t>
            </w:r>
          </w:p>
        </w:tc>
        <w:tc>
          <w:tcPr>
            <w:tcW w:w="5562" w:type="dxa"/>
          </w:tcPr>
          <w:p w:rsidRPr="00D12A2B" w:rsidR="00D66C7B" w:rsidP="00E86A7B" w:rsidRDefault="00D66C7B" w14:paraId="393FDA37" w14:textId="77777777">
            <w:pPr>
              <w:rPr>
                <w:rFonts w:ascii="Calibri" w:hAnsi="Calibri" w:cs="Calibri"/>
                <w:u w:val="single"/>
                <w:lang w:val="nl-NL"/>
              </w:rPr>
            </w:pPr>
            <w:r w:rsidRPr="00D12A2B">
              <w:rPr>
                <w:rFonts w:ascii="Calibri" w:hAnsi="Calibri" w:cs="Calibri"/>
                <w:u w:val="single"/>
                <w:lang w:val="nl-NL"/>
              </w:rPr>
              <w:t>RENURE</w:t>
            </w:r>
          </w:p>
          <w:p w:rsidRPr="00D12A2B" w:rsidR="00D66C7B" w:rsidP="00E86A7B" w:rsidRDefault="00D66C7B" w14:paraId="61A33E94" w14:textId="77777777">
            <w:pPr>
              <w:rPr>
                <w:rFonts w:ascii="Calibri" w:hAnsi="Calibri" w:cs="Calibri"/>
                <w:lang w:val="nl-NL"/>
              </w:rPr>
            </w:pPr>
            <w:r w:rsidRPr="00D12A2B">
              <w:rPr>
                <w:rFonts w:ascii="Calibri" w:hAnsi="Calibri" w:cs="Calibri"/>
                <w:lang w:val="nl-NL"/>
              </w:rPr>
              <w:t>Voor de uitvoering wordt met name aangesloten bij partijen die nu reeds bij de uitvoering van het mestbeleid zijn betrokken (o.a. RVO, NVWA) en die daarvoor benodigde kennis en autoriteit bezitten. Deze partijen zullen betrokken zijn bij de monitoring.</w:t>
            </w:r>
          </w:p>
          <w:p w:rsidRPr="00D12A2B" w:rsidR="00D66C7B" w:rsidP="00E86A7B" w:rsidRDefault="00D66C7B" w14:paraId="4EA4A25C" w14:textId="77777777">
            <w:pPr>
              <w:rPr>
                <w:rFonts w:ascii="Calibri" w:hAnsi="Calibri" w:cs="Calibri"/>
                <w:lang w:val="nl-NL"/>
              </w:rPr>
            </w:pPr>
          </w:p>
          <w:p w:rsidRPr="00D12A2B" w:rsidR="00D66C7B" w:rsidP="00E86A7B" w:rsidRDefault="00D66C7B" w14:paraId="1CF58129" w14:textId="77777777">
            <w:pPr>
              <w:rPr>
                <w:rFonts w:ascii="Calibri" w:hAnsi="Calibri" w:cs="Calibri"/>
                <w:lang w:val="nl-NL"/>
              </w:rPr>
            </w:pPr>
            <w:r w:rsidRPr="00D12A2B">
              <w:rPr>
                <w:rFonts w:ascii="Calibri" w:hAnsi="Calibri" w:cs="Calibri"/>
                <w:lang w:val="nl-NL"/>
              </w:rPr>
              <w:t xml:space="preserve">Het verwerken van mest tot RENURE-producten leidt tot een win-win situatie waarbij door deze investering een boer geen kunstmest (met hoge CO2-footprint) hoeft te kopen, minder dierlijke mest hoeft af te voeren en vaak minder ammoniak emitteert zonder daarbij het milieu op andere fronten extra te belasten. Per bestede euro worden hiermee dus meerdere doelen gediend. </w:t>
            </w:r>
          </w:p>
          <w:p w:rsidRPr="00D12A2B" w:rsidR="00D66C7B" w:rsidP="00E86A7B" w:rsidRDefault="00D66C7B" w14:paraId="1168BE4A" w14:textId="77777777">
            <w:pPr>
              <w:rPr>
                <w:rFonts w:ascii="Calibri" w:hAnsi="Calibri" w:cs="Calibri"/>
                <w:lang w:val="nl-NL"/>
              </w:rPr>
            </w:pPr>
          </w:p>
          <w:p w:rsidRPr="00D12A2B" w:rsidR="00D66C7B" w:rsidP="00E86A7B" w:rsidRDefault="00D66C7B" w14:paraId="7A58DFCA" w14:textId="77777777">
            <w:pPr>
              <w:rPr>
                <w:rFonts w:ascii="Calibri" w:hAnsi="Calibri" w:cs="Calibri"/>
                <w:u w:val="single"/>
                <w:lang w:val="nl-NL"/>
              </w:rPr>
            </w:pPr>
            <w:r w:rsidRPr="00D12A2B">
              <w:rPr>
                <w:rFonts w:ascii="Calibri" w:hAnsi="Calibri" w:cs="Calibri"/>
                <w:u w:val="single"/>
                <w:lang w:val="nl-NL"/>
              </w:rPr>
              <w:t>Precisiebemesting</w:t>
            </w:r>
          </w:p>
          <w:p w:rsidRPr="00D12A2B" w:rsidR="00D66C7B" w:rsidP="00E86A7B" w:rsidRDefault="00D66C7B" w14:paraId="3E8E5074" w14:textId="77777777">
            <w:pPr>
              <w:rPr>
                <w:rFonts w:ascii="Calibri" w:hAnsi="Calibri" w:cs="Calibri"/>
                <w:lang w:val="nl-NL"/>
              </w:rPr>
            </w:pPr>
            <w:r w:rsidRPr="00D12A2B">
              <w:rPr>
                <w:rFonts w:ascii="Calibri" w:hAnsi="Calibri" w:cs="Calibri"/>
                <w:lang w:val="nl-NL"/>
              </w:rPr>
              <w:t>Voor de uitvoering wordt met name aangesloten bij partijen die nu reeds bij de uitvoering van het mestbeleid zijn betrokken (o.a. RVO, NVWA) en die daarvoor benodigde kennis en autoriteit bezitten.</w:t>
            </w:r>
            <w:r w:rsidRPr="00D12A2B">
              <w:rPr>
                <w:rFonts w:ascii="Calibri" w:hAnsi="Calibri" w:cs="Calibri"/>
                <w:lang w:val="nl-NL"/>
              </w:rPr>
              <w:br/>
            </w:r>
          </w:p>
        </w:tc>
      </w:tr>
      <w:tr w:rsidRPr="00D12A2B" w:rsidR="00D66C7B" w:rsidTr="00E86A7B" w14:paraId="4E6A61C0" w14:textId="77777777">
        <w:tc>
          <w:tcPr>
            <w:tcW w:w="1917" w:type="dxa"/>
          </w:tcPr>
          <w:p w:rsidRPr="00D12A2B" w:rsidR="00D66C7B" w:rsidP="00E86A7B" w:rsidRDefault="00D66C7B" w14:paraId="4FEDB72B" w14:textId="77777777">
            <w:pPr>
              <w:rPr>
                <w:rFonts w:ascii="Calibri" w:hAnsi="Calibri" w:cs="Calibri"/>
                <w:i/>
                <w:iCs/>
              </w:rPr>
            </w:pPr>
            <w:r w:rsidRPr="00D12A2B">
              <w:rPr>
                <w:rFonts w:ascii="Calibri" w:hAnsi="Calibri" w:cs="Calibri"/>
                <w:i/>
                <w:iCs/>
              </w:rPr>
              <w:t>6. Evaluatieparagraaf</w:t>
            </w:r>
          </w:p>
        </w:tc>
        <w:tc>
          <w:tcPr>
            <w:tcW w:w="5562" w:type="dxa"/>
          </w:tcPr>
          <w:p w:rsidRPr="00D12A2B" w:rsidR="00D66C7B" w:rsidP="00E86A7B" w:rsidRDefault="00D66C7B" w14:paraId="6D98BBF8" w14:textId="77777777">
            <w:pPr>
              <w:rPr>
                <w:rFonts w:ascii="Calibri" w:hAnsi="Calibri" w:cs="Calibri"/>
                <w:u w:val="single"/>
                <w:lang w:val="nl-NL"/>
              </w:rPr>
            </w:pPr>
            <w:r w:rsidRPr="00D12A2B">
              <w:rPr>
                <w:rFonts w:ascii="Calibri" w:hAnsi="Calibri" w:cs="Calibri"/>
                <w:u w:val="single"/>
                <w:lang w:val="nl-NL"/>
              </w:rPr>
              <w:t>RENURE</w:t>
            </w:r>
          </w:p>
          <w:p w:rsidRPr="00D12A2B" w:rsidR="00D66C7B" w:rsidP="00E86A7B" w:rsidRDefault="00D66C7B" w14:paraId="177000A6" w14:textId="77777777">
            <w:pPr>
              <w:rPr>
                <w:rFonts w:ascii="Calibri" w:hAnsi="Calibri" w:cs="Calibri"/>
                <w:lang w:val="nl-NL"/>
              </w:rPr>
            </w:pPr>
            <w:r w:rsidRPr="00D12A2B">
              <w:rPr>
                <w:rFonts w:ascii="Calibri" w:hAnsi="Calibri" w:cs="Calibri"/>
                <w:lang w:val="nl-NL"/>
              </w:rPr>
              <w:t>Het Nederlands Centrum Mestverwaarding (NCM) maakt jaarlijks een landelijke inventarisatie export en verwerking dierlijke mest. In 2028 zal een volgende evaluatie van de Meststoffenwet worden uitgevoerd om vast te stellen of de maatregelen uit de aanpak mestmarkt effectief zijn geweest.</w:t>
            </w:r>
          </w:p>
          <w:p w:rsidRPr="00D12A2B" w:rsidR="00D66C7B" w:rsidP="00E86A7B" w:rsidRDefault="00D66C7B" w14:paraId="3ED594FB" w14:textId="77777777">
            <w:pPr>
              <w:rPr>
                <w:rFonts w:ascii="Calibri" w:hAnsi="Calibri" w:cs="Calibri"/>
                <w:lang w:val="nl-NL"/>
              </w:rPr>
            </w:pPr>
          </w:p>
          <w:p w:rsidRPr="00D12A2B" w:rsidR="00D66C7B" w:rsidP="00E86A7B" w:rsidRDefault="00D66C7B" w14:paraId="22C12F43" w14:textId="77777777">
            <w:pPr>
              <w:rPr>
                <w:rFonts w:ascii="Calibri" w:hAnsi="Calibri" w:cs="Calibri"/>
                <w:u w:val="single"/>
                <w:lang w:val="nl-NL"/>
              </w:rPr>
            </w:pPr>
            <w:r w:rsidRPr="00D12A2B">
              <w:rPr>
                <w:rFonts w:ascii="Calibri" w:hAnsi="Calibri" w:cs="Calibri"/>
                <w:u w:val="single"/>
                <w:lang w:val="nl-NL"/>
              </w:rPr>
              <w:t>Precisiebemesting</w:t>
            </w:r>
          </w:p>
          <w:p w:rsidRPr="00D12A2B" w:rsidR="00D66C7B" w:rsidP="00E86A7B" w:rsidRDefault="00D66C7B" w14:paraId="683EDB27" w14:textId="77777777">
            <w:pPr>
              <w:rPr>
                <w:rFonts w:ascii="Calibri" w:hAnsi="Calibri" w:cs="Calibri"/>
                <w:lang w:val="nl-NL"/>
              </w:rPr>
            </w:pPr>
            <w:r w:rsidRPr="00D12A2B">
              <w:rPr>
                <w:rFonts w:ascii="Calibri" w:hAnsi="Calibri" w:cs="Calibri"/>
                <w:lang w:val="nl-NL"/>
              </w:rPr>
              <w:t xml:space="preserve">In 2028 zal een volgende evaluatie van de Meststoffenwet worden uitgevoerd om vast te stellen of de maatregelen effectief zijn geweest. Uit deze evaluatie zal blijken of aanvullende maatregelen nodig zijn. Dit kan onderbouwing bieden voor een wettelijke voorschrift in regelgeving met aanvullende toegestane technieken. </w:t>
            </w:r>
            <w:r w:rsidRPr="00D12A2B">
              <w:rPr>
                <w:rFonts w:ascii="Calibri" w:hAnsi="Calibri" w:cs="Calibri"/>
                <w:lang w:val="nl-NL"/>
              </w:rPr>
              <w:br/>
            </w:r>
          </w:p>
        </w:tc>
      </w:tr>
    </w:tbl>
    <w:p w:rsidRPr="00D12A2B" w:rsidR="00D66C7B" w:rsidP="00D66C7B" w:rsidRDefault="00D66C7B" w14:paraId="6234E2E2" w14:textId="77777777">
      <w:pPr>
        <w:rPr>
          <w:rFonts w:ascii="Calibri" w:hAnsi="Calibri" w:cs="Calibri"/>
          <w:b/>
          <w:bCs/>
          <w:sz w:val="20"/>
          <w:szCs w:val="20"/>
        </w:rPr>
      </w:pPr>
    </w:p>
    <w:p w:rsidRPr="00D12A2B" w:rsidR="00D66C7B" w:rsidP="00D66C7B" w:rsidRDefault="00D66C7B" w14:paraId="21F0D3AB" w14:textId="77777777">
      <w:pPr>
        <w:rPr>
          <w:rFonts w:ascii="Calibri" w:hAnsi="Calibri" w:cs="Calibri"/>
          <w:i/>
          <w:iCs/>
          <w:sz w:val="20"/>
          <w:szCs w:val="20"/>
        </w:rPr>
      </w:pPr>
      <w:r w:rsidRPr="00D12A2B">
        <w:rPr>
          <w:rFonts w:ascii="Calibri" w:hAnsi="Calibri" w:cs="Calibri"/>
          <w:b/>
          <w:bCs/>
          <w:sz w:val="20"/>
          <w:szCs w:val="20"/>
        </w:rPr>
        <w:lastRenderedPageBreak/>
        <w:br/>
      </w:r>
      <w:r w:rsidRPr="00D12A2B">
        <w:rPr>
          <w:rFonts w:ascii="Calibri" w:hAnsi="Calibri" w:cs="Calibri"/>
          <w:b/>
          <w:bCs/>
          <w:sz w:val="20"/>
          <w:szCs w:val="20"/>
        </w:rPr>
        <w:br/>
      </w:r>
      <w:r w:rsidRPr="00D12A2B">
        <w:rPr>
          <w:rFonts w:ascii="Calibri" w:hAnsi="Calibri" w:cs="Calibri"/>
          <w:b/>
          <w:bCs/>
          <w:sz w:val="20"/>
          <w:szCs w:val="20"/>
        </w:rPr>
        <w:br/>
        <w:t>3. Compensatie ecoregeling</w:t>
      </w:r>
      <w:r w:rsidRPr="00D12A2B">
        <w:rPr>
          <w:rFonts w:ascii="Calibri" w:hAnsi="Calibri" w:cs="Calibri"/>
          <w:b/>
          <w:bCs/>
          <w:sz w:val="20"/>
          <w:szCs w:val="20"/>
        </w:rPr>
        <w:br/>
      </w:r>
    </w:p>
    <w:tbl>
      <w:tblPr>
        <w:tblStyle w:val="Tabelraster"/>
        <w:tblpPr w:leftFromText="141" w:rightFromText="141" w:vertAnchor="text" w:tblpY="236"/>
        <w:tblW w:w="0" w:type="auto"/>
        <w:tblLook w:val="04A0" w:firstRow="1" w:lastRow="0" w:firstColumn="1" w:lastColumn="0" w:noHBand="0" w:noVBand="1"/>
      </w:tblPr>
      <w:tblGrid>
        <w:gridCol w:w="1861"/>
        <w:gridCol w:w="5658"/>
      </w:tblGrid>
      <w:tr w:rsidRPr="00D12A2B" w:rsidR="00D66C7B" w:rsidTr="00E86A7B" w14:paraId="070AD396" w14:textId="77777777">
        <w:tc>
          <w:tcPr>
            <w:tcW w:w="7519" w:type="dxa"/>
            <w:gridSpan w:val="2"/>
          </w:tcPr>
          <w:p w:rsidRPr="00D12A2B" w:rsidR="00D66C7B" w:rsidP="00E86A7B" w:rsidRDefault="00D66C7B" w14:paraId="2EF4F940" w14:textId="77777777">
            <w:pPr>
              <w:rPr>
                <w:rFonts w:ascii="Calibri" w:hAnsi="Calibri" w:cs="Calibri"/>
                <w:b/>
                <w:bCs/>
                <w:i/>
                <w:iCs/>
              </w:rPr>
            </w:pPr>
            <w:r w:rsidRPr="00D12A2B">
              <w:rPr>
                <w:rFonts w:ascii="Calibri" w:hAnsi="Calibri" w:cs="Calibri"/>
                <w:b/>
                <w:bCs/>
                <w:i/>
                <w:iCs/>
              </w:rPr>
              <w:t>Beleidskeuzes Uitgelegd</w:t>
            </w:r>
            <w:r w:rsidRPr="00D12A2B">
              <w:rPr>
                <w:rFonts w:ascii="Calibri" w:hAnsi="Calibri" w:cs="Calibri"/>
                <w:b/>
                <w:bCs/>
                <w:i/>
                <w:iCs/>
              </w:rPr>
              <w:br/>
            </w:r>
          </w:p>
        </w:tc>
      </w:tr>
      <w:tr w:rsidRPr="00D12A2B" w:rsidR="00D66C7B" w:rsidTr="00E86A7B" w14:paraId="19364E4A" w14:textId="77777777">
        <w:tc>
          <w:tcPr>
            <w:tcW w:w="1861" w:type="dxa"/>
          </w:tcPr>
          <w:p w:rsidRPr="00D12A2B" w:rsidR="00D66C7B" w:rsidP="00E86A7B" w:rsidRDefault="00D66C7B" w14:paraId="4563D1F9" w14:textId="77777777">
            <w:pPr>
              <w:rPr>
                <w:rFonts w:ascii="Calibri" w:hAnsi="Calibri" w:cs="Calibri"/>
                <w:i/>
                <w:iCs/>
              </w:rPr>
            </w:pPr>
            <w:r w:rsidRPr="00D12A2B">
              <w:rPr>
                <w:rFonts w:ascii="Calibri" w:hAnsi="Calibri" w:cs="Calibri"/>
                <w:i/>
                <w:iCs/>
              </w:rPr>
              <w:t>a. Doe(len)</w:t>
            </w:r>
          </w:p>
        </w:tc>
        <w:tc>
          <w:tcPr>
            <w:tcW w:w="5658" w:type="dxa"/>
          </w:tcPr>
          <w:p w:rsidRPr="00D12A2B" w:rsidR="00D66C7B" w:rsidP="00E86A7B" w:rsidRDefault="00D66C7B" w14:paraId="217B04F1" w14:textId="77777777">
            <w:pPr>
              <w:rPr>
                <w:rFonts w:ascii="Calibri" w:hAnsi="Calibri" w:cs="Calibri"/>
                <w:lang w:val="nl-NL"/>
              </w:rPr>
            </w:pPr>
            <w:r w:rsidRPr="00D12A2B">
              <w:rPr>
                <w:rFonts w:ascii="Calibri" w:hAnsi="Calibri" w:cs="Calibri"/>
                <w:lang w:val="nl-NL"/>
              </w:rPr>
              <w:t xml:space="preserve">De Eco-regeling is een jaarlijkse, vrijwillige regeling voor agrarische ondernemers gericht op een toekomstbestendig landbouw- en voedselsysteem. Deelname aan de Eco-regeling gaat voor boeren gepaard met kosten en gederfde inkomsten. De Eco-premie compenseert deze factoren en vergoedt boeren voor geleverde prestaties die bijdragen tot matiging van de klimaatverandering, efficiënt beheer van natuurlijke hulpbronnen en tot staan brengen en ombuigen van biodiversiteitsverlies. Op die manier stimuleert de Eco-regeling blijvende gedragsverandering  - een cruciale voorwaarde voor het behalen van stikstofreductie en klimaatdoelen. De prestaties betreffen concrete aanpassingen in de bedrijfsvoering die bijdragen aan bodem- en luchtkwaliteit, biodiversiteit, waterkwaliteit en landschap en zijn een belangrijke stap naar een volhoudbaar landbouw- en voedselsysteem. </w:t>
            </w:r>
          </w:p>
          <w:p w:rsidRPr="00D12A2B" w:rsidR="00D66C7B" w:rsidP="00E86A7B" w:rsidRDefault="00D66C7B" w14:paraId="07794FF8" w14:textId="77777777">
            <w:pPr>
              <w:rPr>
                <w:rFonts w:ascii="Calibri" w:hAnsi="Calibri" w:cs="Calibri"/>
                <w:lang w:val="nl-NL"/>
              </w:rPr>
            </w:pPr>
          </w:p>
          <w:p w:rsidRPr="00D12A2B" w:rsidR="00D66C7B" w:rsidP="00E86A7B" w:rsidRDefault="00D66C7B" w14:paraId="53FD9C55" w14:textId="789542E2">
            <w:pPr>
              <w:rPr>
                <w:rFonts w:ascii="Calibri" w:hAnsi="Calibri" w:cs="Calibri"/>
                <w:lang w:val="nl-NL"/>
              </w:rPr>
            </w:pPr>
            <w:r w:rsidRPr="00D12A2B">
              <w:rPr>
                <w:rFonts w:ascii="Calibri" w:hAnsi="Calibri" w:cs="Calibri"/>
                <w:lang w:val="nl-NL"/>
              </w:rPr>
              <w:t xml:space="preserve">De compensatie stelt agrarisch ondernemers beter in staat ook komende jaren deel te nemen aan de Eco-regeling, dan wel andere stappen te ondernemen om hun bedrijfsvoering te verduurzamen. Immers, als deelnemers verlies maken op de Eco-regeling, zouden zij zich mogelijk komende jaren niet meer op (kunnen) geven vanwege de te maken kosten voor verduurzaming. De compensatie van € 50 mln. in 2026 is daarmee noodzakelijk om te voorkomen dat boeren duurzame landbouwpraktijken afbouwen om inkomensdaling te compenseren. Het doel van deze compensatie is kortom om de consistentie in vergoedingen voor de Eco-regeling in 2026 te waarborgen en zo de verduurzaming van de sector voor dit jaar te borgen in lijn met de motie van het lid Flach (Kamerstuk 36 600 XIV, nr. 55). </w:t>
            </w:r>
          </w:p>
          <w:p w:rsidRPr="00D12A2B" w:rsidR="00D66C7B" w:rsidP="00E86A7B" w:rsidRDefault="00D66C7B" w14:paraId="43634E68" w14:textId="77777777">
            <w:pPr>
              <w:rPr>
                <w:rFonts w:ascii="Calibri" w:hAnsi="Calibri" w:cs="Calibri"/>
                <w:lang w:val="nl-NL"/>
              </w:rPr>
            </w:pPr>
          </w:p>
          <w:p w:rsidRPr="00D12A2B" w:rsidR="00D66C7B" w:rsidP="00E86A7B" w:rsidRDefault="00D66C7B" w14:paraId="53C3CA57" w14:textId="77777777">
            <w:pPr>
              <w:rPr>
                <w:rFonts w:ascii="Calibri" w:hAnsi="Calibri" w:cs="Calibri"/>
                <w:i/>
                <w:iCs/>
                <w:lang w:val="nl-NL"/>
              </w:rPr>
            </w:pPr>
            <w:r w:rsidRPr="00D12A2B">
              <w:rPr>
                <w:rFonts w:ascii="Calibri" w:hAnsi="Calibri" w:cs="Calibri"/>
                <w:lang w:val="nl-NL"/>
              </w:rPr>
              <w:t>Met de Eco-regeling wordt het gros van de agrarisch ondernemers in Nederland bereikt. In de afgelopen jaren hebben meer boeren meegedaan aan de Eco-regeling dan verwacht, wat betekent dat het doelbereik hoger is, maar ook dat het budget wordt overschreden.</w:t>
            </w:r>
            <w:r w:rsidRPr="00D12A2B">
              <w:rPr>
                <w:rFonts w:ascii="Calibri" w:hAnsi="Calibri" w:cs="Calibri"/>
                <w:lang w:val="nl-NL"/>
              </w:rPr>
              <w:br/>
            </w:r>
          </w:p>
        </w:tc>
      </w:tr>
      <w:tr w:rsidRPr="00D12A2B" w:rsidR="00D66C7B" w:rsidTr="00E86A7B" w14:paraId="1438CE82" w14:textId="77777777">
        <w:tc>
          <w:tcPr>
            <w:tcW w:w="1861" w:type="dxa"/>
          </w:tcPr>
          <w:p w:rsidRPr="00D12A2B" w:rsidR="00D66C7B" w:rsidP="00E86A7B" w:rsidRDefault="00D66C7B" w14:paraId="536628D3" w14:textId="77777777">
            <w:pPr>
              <w:rPr>
                <w:rFonts w:ascii="Calibri" w:hAnsi="Calibri" w:cs="Calibri"/>
                <w:i/>
                <w:iCs/>
              </w:rPr>
            </w:pPr>
            <w:r w:rsidRPr="00D12A2B">
              <w:rPr>
                <w:rFonts w:ascii="Calibri" w:hAnsi="Calibri" w:cs="Calibri"/>
                <w:i/>
                <w:iCs/>
              </w:rPr>
              <w:t>2. Beleids-instrument(en)</w:t>
            </w:r>
          </w:p>
        </w:tc>
        <w:tc>
          <w:tcPr>
            <w:tcW w:w="5658" w:type="dxa"/>
          </w:tcPr>
          <w:p w:rsidRPr="00D12A2B" w:rsidR="00D66C7B" w:rsidP="00E86A7B" w:rsidRDefault="00D66C7B" w14:paraId="11390C7C" w14:textId="77777777">
            <w:pPr>
              <w:rPr>
                <w:rFonts w:ascii="Calibri" w:hAnsi="Calibri" w:cs="Calibri"/>
                <w:lang w:val="nl-NL"/>
              </w:rPr>
            </w:pPr>
            <w:r w:rsidRPr="00D12A2B">
              <w:rPr>
                <w:rFonts w:ascii="Calibri" w:hAnsi="Calibri" w:cs="Calibri"/>
                <w:lang w:val="nl-NL"/>
              </w:rPr>
              <w:t xml:space="preserve">De Eco-regeling is onderdeel van het Gemeenschappelijk Landbouwbeleid (GLB). Vanuit Europese GLB-budgetten worden middelen ingezet om het tekort binnen de Eco-regeling te compenseren. Deze middelen komen uit Pijler 1 van het GLB. Daardoor zal de geplande overheveling van middelen van Pijler 1 naar Pijler 2 verlaagd worden. Het ontstane tekort binnen Pijler 2 zal aangevuld worden door nationale middelen in 2026. Deze aanvullende middelen zullen specifiek toegevoegd worden aan de regeling Agrarisch Natuur en Landschapsbeheer (ANLb). </w:t>
            </w:r>
          </w:p>
          <w:p w:rsidRPr="00D12A2B" w:rsidR="00D66C7B" w:rsidP="00E86A7B" w:rsidRDefault="00D66C7B" w14:paraId="54A09EC1" w14:textId="77777777">
            <w:pPr>
              <w:rPr>
                <w:rFonts w:ascii="Calibri" w:hAnsi="Calibri" w:cs="Calibri"/>
                <w:lang w:val="nl-NL"/>
              </w:rPr>
            </w:pPr>
          </w:p>
          <w:p w:rsidRPr="00D12A2B" w:rsidR="00D66C7B" w:rsidP="00E86A7B" w:rsidRDefault="00D66C7B" w14:paraId="30F72450" w14:textId="77777777">
            <w:pPr>
              <w:rPr>
                <w:rFonts w:ascii="Calibri" w:hAnsi="Calibri" w:cs="Calibri"/>
                <w:i/>
                <w:iCs/>
                <w:lang w:val="nl-NL"/>
              </w:rPr>
            </w:pPr>
            <w:r w:rsidRPr="00D12A2B">
              <w:rPr>
                <w:rFonts w:ascii="Calibri" w:hAnsi="Calibri" w:cs="Calibri"/>
                <w:lang w:val="nl-NL"/>
              </w:rPr>
              <w:t>De compensatie van de tariefkorting van de Ecoregeling in 2026 landt daarmee op de LVVN-begroting in 2026 bij het ANLb. Aangezien het ANLb een regeling is die door de provincies wordt uitgevoerd, zal het budget van €50 mln. in 2026 via het Provinciefonds worden uitgekeerd. De directe financiële gevolgen voor de Eco-regeling vinden plaats binnen de Europese budgetten en zijn daarmee niet inzichtelijk op het LVVN-begrotingsartikel Land- en tuinbouw.</w:t>
            </w:r>
            <w:r w:rsidRPr="00D12A2B">
              <w:rPr>
                <w:rFonts w:ascii="Calibri" w:hAnsi="Calibri" w:cs="Calibri"/>
                <w:lang w:val="nl-NL"/>
              </w:rPr>
              <w:br/>
            </w:r>
          </w:p>
        </w:tc>
      </w:tr>
      <w:tr w:rsidRPr="00D12A2B" w:rsidR="00D66C7B" w:rsidTr="00E86A7B" w14:paraId="62FD792E" w14:textId="77777777">
        <w:tc>
          <w:tcPr>
            <w:tcW w:w="1861" w:type="dxa"/>
          </w:tcPr>
          <w:p w:rsidRPr="00D12A2B" w:rsidR="00D66C7B" w:rsidP="00E86A7B" w:rsidRDefault="00D66C7B" w14:paraId="6257029A" w14:textId="77777777">
            <w:pPr>
              <w:rPr>
                <w:rFonts w:ascii="Calibri" w:hAnsi="Calibri" w:cs="Calibri"/>
                <w:i/>
                <w:iCs/>
                <w:lang w:val="nl-NL"/>
              </w:rPr>
            </w:pPr>
            <w:r w:rsidRPr="00D12A2B">
              <w:rPr>
                <w:rFonts w:ascii="Calibri" w:hAnsi="Calibri" w:cs="Calibri"/>
                <w:i/>
                <w:iCs/>
                <w:lang w:val="nl-NL"/>
              </w:rPr>
              <w:lastRenderedPageBreak/>
              <w:t>3. Financiële gevolgen voor het Rijk</w:t>
            </w:r>
          </w:p>
        </w:tc>
        <w:tc>
          <w:tcPr>
            <w:tcW w:w="5658" w:type="dxa"/>
          </w:tcPr>
          <w:p w:rsidRPr="00D12A2B" w:rsidR="00D66C7B" w:rsidP="00E86A7B" w:rsidRDefault="00D66C7B" w14:paraId="3F0BC2AF" w14:textId="77777777">
            <w:pPr>
              <w:rPr>
                <w:rFonts w:ascii="Calibri" w:hAnsi="Calibri" w:cs="Calibri"/>
                <w:lang w:val="nl-NL"/>
              </w:rPr>
            </w:pPr>
            <w:r w:rsidRPr="00D12A2B">
              <w:rPr>
                <w:rFonts w:ascii="Calibri" w:hAnsi="Calibri" w:cs="Calibri"/>
                <w:lang w:val="nl-NL"/>
              </w:rPr>
              <w:t xml:space="preserve">In het Hoofdlijnenakkoord staat dat ecosysteemdiensten beloond moeten worden met langjarige marktconforme financiële zekerheid. Het kabinet stelt bij Voorjaarsnota 2025 € 50 mln. beschikbaar vanuit de HLA-envelop van € 5 mrd. ten behoeve van het compenseren van de Eco-premie in 2026.   </w:t>
            </w:r>
          </w:p>
          <w:p w:rsidRPr="00D12A2B" w:rsidR="00D66C7B" w:rsidP="00E86A7B" w:rsidRDefault="00D66C7B" w14:paraId="41388D43" w14:textId="77777777">
            <w:pPr>
              <w:rPr>
                <w:rFonts w:ascii="Calibri" w:hAnsi="Calibri" w:cs="Calibri"/>
                <w:lang w:val="nl-NL"/>
              </w:rPr>
            </w:pPr>
          </w:p>
          <w:tbl>
            <w:tblPr>
              <w:tblStyle w:val="Tabelraster"/>
              <w:tblW w:w="4988" w:type="dxa"/>
              <w:tblLook w:val="04A0" w:firstRow="1" w:lastRow="0" w:firstColumn="1" w:lastColumn="0" w:noHBand="0" w:noVBand="1"/>
            </w:tblPr>
            <w:tblGrid>
              <w:gridCol w:w="1284"/>
              <w:gridCol w:w="622"/>
              <w:gridCol w:w="622"/>
              <w:gridCol w:w="622"/>
              <w:gridCol w:w="622"/>
              <w:gridCol w:w="622"/>
              <w:gridCol w:w="638"/>
            </w:tblGrid>
            <w:tr w:rsidRPr="00D12A2B" w:rsidR="00D66C7B" w:rsidTr="00E86A7B" w14:paraId="6D9186D1" w14:textId="77777777">
              <w:trPr>
                <w:trHeight w:val="168"/>
              </w:trPr>
              <w:tc>
                <w:tcPr>
                  <w:tcW w:w="1286" w:type="dxa"/>
                  <w:shd w:val="clear" w:color="auto" w:fill="D9D9D9" w:themeFill="background1" w:themeFillShade="D9"/>
                </w:tcPr>
                <w:p w:rsidRPr="00D12A2B" w:rsidR="00D66C7B" w:rsidP="00D12A2B" w:rsidRDefault="00D66C7B" w14:paraId="31902D71" w14:textId="77777777">
                  <w:pPr>
                    <w:framePr w:hSpace="141" w:wrap="around" w:hAnchor="text" w:vAnchor="text" w:y="236"/>
                    <w:rPr>
                      <w:rFonts w:ascii="Calibri" w:hAnsi="Calibri" w:cs="Calibri"/>
                      <w:noProof/>
                      <w:lang w:val="nl"/>
                    </w:rPr>
                  </w:pPr>
                  <w:r w:rsidRPr="00D12A2B">
                    <w:rPr>
                      <w:rFonts w:ascii="Calibri" w:hAnsi="Calibri" w:cs="Calibri"/>
                      <w:noProof/>
                      <w:lang w:val="nl"/>
                    </w:rPr>
                    <w:t>Bedragen x € 1 mln</w:t>
                  </w:r>
                </w:p>
              </w:tc>
              <w:tc>
                <w:tcPr>
                  <w:tcW w:w="447" w:type="dxa"/>
                  <w:shd w:val="clear" w:color="auto" w:fill="D9D9D9" w:themeFill="background1" w:themeFillShade="D9"/>
                </w:tcPr>
                <w:p w:rsidRPr="00D12A2B" w:rsidR="00D66C7B" w:rsidP="00D12A2B" w:rsidRDefault="00D66C7B" w14:paraId="032C0353" w14:textId="77777777">
                  <w:pPr>
                    <w:framePr w:hSpace="141" w:wrap="around" w:hAnchor="text" w:vAnchor="text" w:y="236"/>
                    <w:rPr>
                      <w:rFonts w:ascii="Calibri" w:hAnsi="Calibri" w:cs="Calibri"/>
                      <w:noProof/>
                      <w:lang w:val="nl"/>
                    </w:rPr>
                  </w:pPr>
                  <w:r w:rsidRPr="00D12A2B">
                    <w:rPr>
                      <w:rFonts w:ascii="Calibri" w:hAnsi="Calibri" w:cs="Calibri"/>
                      <w:noProof/>
                      <w:lang w:val="nl"/>
                    </w:rPr>
                    <w:t>2026</w:t>
                  </w:r>
                </w:p>
              </w:tc>
              <w:tc>
                <w:tcPr>
                  <w:tcW w:w="651" w:type="dxa"/>
                  <w:shd w:val="clear" w:color="auto" w:fill="D9D9D9" w:themeFill="background1" w:themeFillShade="D9"/>
                </w:tcPr>
                <w:p w:rsidRPr="00D12A2B" w:rsidR="00D66C7B" w:rsidP="00D12A2B" w:rsidRDefault="00D66C7B" w14:paraId="4A882E44" w14:textId="77777777">
                  <w:pPr>
                    <w:framePr w:hSpace="141" w:wrap="around" w:hAnchor="text" w:vAnchor="text" w:y="236"/>
                    <w:rPr>
                      <w:rFonts w:ascii="Calibri" w:hAnsi="Calibri" w:cs="Calibri"/>
                    </w:rPr>
                  </w:pPr>
                  <w:r w:rsidRPr="00D12A2B">
                    <w:rPr>
                      <w:rFonts w:ascii="Calibri" w:hAnsi="Calibri" w:cs="Calibri"/>
                      <w:noProof/>
                      <w:lang w:val="nl"/>
                    </w:rPr>
                    <w:t>2027</w:t>
                  </w:r>
                </w:p>
              </w:tc>
              <w:tc>
                <w:tcPr>
                  <w:tcW w:w="651" w:type="dxa"/>
                  <w:shd w:val="clear" w:color="auto" w:fill="D9D9D9" w:themeFill="background1" w:themeFillShade="D9"/>
                </w:tcPr>
                <w:p w:rsidRPr="00D12A2B" w:rsidR="00D66C7B" w:rsidP="00D12A2B" w:rsidRDefault="00D66C7B" w14:paraId="6563B980" w14:textId="77777777">
                  <w:pPr>
                    <w:framePr w:hSpace="141" w:wrap="around" w:hAnchor="text" w:vAnchor="text" w:y="236"/>
                    <w:rPr>
                      <w:rFonts w:ascii="Calibri" w:hAnsi="Calibri" w:cs="Calibri"/>
                    </w:rPr>
                  </w:pPr>
                  <w:r w:rsidRPr="00D12A2B">
                    <w:rPr>
                      <w:rFonts w:ascii="Calibri" w:hAnsi="Calibri" w:cs="Calibri"/>
                      <w:noProof/>
                      <w:lang w:val="nl"/>
                    </w:rPr>
                    <w:t>2028</w:t>
                  </w:r>
                </w:p>
              </w:tc>
              <w:tc>
                <w:tcPr>
                  <w:tcW w:w="651" w:type="dxa"/>
                  <w:shd w:val="clear" w:color="auto" w:fill="D9D9D9" w:themeFill="background1" w:themeFillShade="D9"/>
                </w:tcPr>
                <w:p w:rsidRPr="00D12A2B" w:rsidR="00D66C7B" w:rsidP="00D12A2B" w:rsidRDefault="00D66C7B" w14:paraId="3DD04954" w14:textId="77777777">
                  <w:pPr>
                    <w:framePr w:hSpace="141" w:wrap="around" w:hAnchor="text" w:vAnchor="text" w:y="236"/>
                    <w:rPr>
                      <w:rFonts w:ascii="Calibri" w:hAnsi="Calibri" w:cs="Calibri"/>
                    </w:rPr>
                  </w:pPr>
                  <w:r w:rsidRPr="00D12A2B">
                    <w:rPr>
                      <w:rFonts w:ascii="Calibri" w:hAnsi="Calibri" w:cs="Calibri"/>
                      <w:noProof/>
                      <w:lang w:val="nl"/>
                    </w:rPr>
                    <w:t>2029</w:t>
                  </w:r>
                </w:p>
              </w:tc>
              <w:tc>
                <w:tcPr>
                  <w:tcW w:w="651" w:type="dxa"/>
                  <w:shd w:val="clear" w:color="auto" w:fill="D9D9D9" w:themeFill="background1" w:themeFillShade="D9"/>
                </w:tcPr>
                <w:p w:rsidRPr="00D12A2B" w:rsidR="00D66C7B" w:rsidP="00D12A2B" w:rsidRDefault="00D66C7B" w14:paraId="7A99EF95" w14:textId="77777777">
                  <w:pPr>
                    <w:framePr w:hSpace="141" w:wrap="around" w:hAnchor="text" w:vAnchor="text" w:y="236"/>
                    <w:rPr>
                      <w:rFonts w:ascii="Calibri" w:hAnsi="Calibri" w:cs="Calibri"/>
                    </w:rPr>
                  </w:pPr>
                  <w:r w:rsidRPr="00D12A2B">
                    <w:rPr>
                      <w:rFonts w:ascii="Calibri" w:hAnsi="Calibri" w:cs="Calibri"/>
                      <w:noProof/>
                      <w:lang w:val="nl"/>
                    </w:rPr>
                    <w:t>2030</w:t>
                  </w:r>
                </w:p>
              </w:tc>
              <w:tc>
                <w:tcPr>
                  <w:tcW w:w="651" w:type="dxa"/>
                  <w:shd w:val="clear" w:color="auto" w:fill="D9D9D9" w:themeFill="background1" w:themeFillShade="D9"/>
                </w:tcPr>
                <w:p w:rsidRPr="00D12A2B" w:rsidR="00D66C7B" w:rsidP="00D12A2B" w:rsidRDefault="00D66C7B" w14:paraId="7E891FAF" w14:textId="77777777">
                  <w:pPr>
                    <w:framePr w:hSpace="141" w:wrap="around" w:hAnchor="text" w:vAnchor="text" w:y="236"/>
                    <w:rPr>
                      <w:rFonts w:ascii="Calibri" w:hAnsi="Calibri" w:cs="Calibri"/>
                    </w:rPr>
                  </w:pPr>
                  <w:r w:rsidRPr="00D12A2B">
                    <w:rPr>
                      <w:rFonts w:ascii="Calibri" w:hAnsi="Calibri" w:cs="Calibri"/>
                      <w:noProof/>
                      <w:lang w:val="nl"/>
                    </w:rPr>
                    <w:t>Cum.</w:t>
                  </w:r>
                </w:p>
              </w:tc>
            </w:tr>
            <w:tr w:rsidRPr="00D12A2B" w:rsidR="00D66C7B" w:rsidTr="00E86A7B" w14:paraId="159B0929" w14:textId="77777777">
              <w:trPr>
                <w:trHeight w:val="168"/>
              </w:trPr>
              <w:tc>
                <w:tcPr>
                  <w:tcW w:w="1286" w:type="dxa"/>
                </w:tcPr>
                <w:p w:rsidRPr="00D12A2B" w:rsidR="00D66C7B" w:rsidP="00D12A2B" w:rsidRDefault="00D66C7B" w14:paraId="02EDDEB7" w14:textId="77777777">
                  <w:pPr>
                    <w:framePr w:hSpace="141" w:wrap="around" w:hAnchor="text" w:vAnchor="text" w:y="236"/>
                    <w:rPr>
                      <w:rFonts w:ascii="Calibri" w:hAnsi="Calibri" w:cs="Calibri"/>
                    </w:rPr>
                  </w:pPr>
                  <w:r w:rsidRPr="00D12A2B">
                    <w:rPr>
                      <w:rFonts w:ascii="Calibri" w:hAnsi="Calibri" w:cs="Calibri"/>
                      <w:noProof/>
                      <w:lang w:val="nl"/>
                    </w:rPr>
                    <w:t xml:space="preserve">Compensatie </w:t>
                  </w:r>
                </w:p>
              </w:tc>
              <w:tc>
                <w:tcPr>
                  <w:tcW w:w="447" w:type="dxa"/>
                </w:tcPr>
                <w:p w:rsidRPr="00D12A2B" w:rsidR="00D66C7B" w:rsidP="00D12A2B" w:rsidRDefault="00D66C7B" w14:paraId="7A85BD69" w14:textId="77777777">
                  <w:pPr>
                    <w:framePr w:hSpace="141" w:wrap="around" w:hAnchor="text" w:vAnchor="text" w:y="236"/>
                    <w:rPr>
                      <w:rFonts w:ascii="Calibri" w:hAnsi="Calibri" w:cs="Calibri"/>
                    </w:rPr>
                  </w:pPr>
                  <w:r w:rsidRPr="00D12A2B">
                    <w:rPr>
                      <w:rFonts w:ascii="Calibri" w:hAnsi="Calibri" w:cs="Calibri"/>
                      <w:noProof/>
                      <w:lang w:val="nl"/>
                    </w:rPr>
                    <w:t>50</w:t>
                  </w:r>
                </w:p>
              </w:tc>
              <w:tc>
                <w:tcPr>
                  <w:tcW w:w="651" w:type="dxa"/>
                </w:tcPr>
                <w:p w:rsidRPr="00D12A2B" w:rsidR="00D66C7B" w:rsidP="00D12A2B" w:rsidRDefault="00D66C7B" w14:paraId="77C0686B" w14:textId="77777777">
                  <w:pPr>
                    <w:framePr w:hSpace="141" w:wrap="around" w:hAnchor="text" w:vAnchor="text" w:y="236"/>
                    <w:rPr>
                      <w:rFonts w:ascii="Calibri" w:hAnsi="Calibri" w:cs="Calibri"/>
                    </w:rPr>
                  </w:pPr>
                </w:p>
              </w:tc>
              <w:tc>
                <w:tcPr>
                  <w:tcW w:w="651" w:type="dxa"/>
                </w:tcPr>
                <w:p w:rsidRPr="00D12A2B" w:rsidR="00D66C7B" w:rsidP="00D12A2B" w:rsidRDefault="00D66C7B" w14:paraId="2B72CAC8" w14:textId="77777777">
                  <w:pPr>
                    <w:framePr w:hSpace="141" w:wrap="around" w:hAnchor="text" w:vAnchor="text" w:y="236"/>
                    <w:rPr>
                      <w:rFonts w:ascii="Calibri" w:hAnsi="Calibri" w:cs="Calibri"/>
                    </w:rPr>
                  </w:pPr>
                </w:p>
              </w:tc>
              <w:tc>
                <w:tcPr>
                  <w:tcW w:w="651" w:type="dxa"/>
                </w:tcPr>
                <w:p w:rsidRPr="00D12A2B" w:rsidR="00D66C7B" w:rsidP="00D12A2B" w:rsidRDefault="00D66C7B" w14:paraId="6DDA2283" w14:textId="77777777">
                  <w:pPr>
                    <w:framePr w:hSpace="141" w:wrap="around" w:hAnchor="text" w:vAnchor="text" w:y="236"/>
                    <w:rPr>
                      <w:rFonts w:ascii="Calibri" w:hAnsi="Calibri" w:cs="Calibri"/>
                    </w:rPr>
                  </w:pPr>
                </w:p>
              </w:tc>
              <w:tc>
                <w:tcPr>
                  <w:tcW w:w="651" w:type="dxa"/>
                </w:tcPr>
                <w:p w:rsidRPr="00D12A2B" w:rsidR="00D66C7B" w:rsidP="00D12A2B" w:rsidRDefault="00D66C7B" w14:paraId="646ADCD8" w14:textId="77777777">
                  <w:pPr>
                    <w:framePr w:hSpace="141" w:wrap="around" w:hAnchor="text" w:vAnchor="text" w:y="236"/>
                    <w:rPr>
                      <w:rFonts w:ascii="Calibri" w:hAnsi="Calibri" w:cs="Calibri"/>
                    </w:rPr>
                  </w:pPr>
                </w:p>
              </w:tc>
              <w:tc>
                <w:tcPr>
                  <w:tcW w:w="651" w:type="dxa"/>
                </w:tcPr>
                <w:p w:rsidRPr="00D12A2B" w:rsidR="00D66C7B" w:rsidP="00D12A2B" w:rsidRDefault="00D66C7B" w14:paraId="72A741FA" w14:textId="77777777">
                  <w:pPr>
                    <w:framePr w:hSpace="141" w:wrap="around" w:hAnchor="text" w:vAnchor="text" w:y="236"/>
                    <w:rPr>
                      <w:rFonts w:ascii="Calibri" w:hAnsi="Calibri" w:cs="Calibri"/>
                    </w:rPr>
                  </w:pPr>
                  <w:r w:rsidRPr="00D12A2B">
                    <w:rPr>
                      <w:rFonts w:ascii="Calibri" w:hAnsi="Calibri" w:cs="Calibri"/>
                      <w:noProof/>
                      <w:lang w:val="nl"/>
                    </w:rPr>
                    <w:t>50</w:t>
                  </w:r>
                </w:p>
              </w:tc>
            </w:tr>
          </w:tbl>
          <w:p w:rsidRPr="00D12A2B" w:rsidR="00D66C7B" w:rsidP="00E86A7B" w:rsidRDefault="00D66C7B" w14:paraId="77BB2EC0" w14:textId="77777777">
            <w:pPr>
              <w:rPr>
                <w:rFonts w:ascii="Calibri" w:hAnsi="Calibri" w:cs="Calibri"/>
              </w:rPr>
            </w:pPr>
            <w:r w:rsidRPr="00D12A2B">
              <w:rPr>
                <w:rFonts w:ascii="Calibri" w:hAnsi="Calibri" w:cs="Calibri"/>
              </w:rPr>
              <w:br/>
            </w:r>
          </w:p>
        </w:tc>
      </w:tr>
      <w:tr w:rsidRPr="00D12A2B" w:rsidR="00D66C7B" w:rsidTr="00E86A7B" w14:paraId="73610018" w14:textId="77777777">
        <w:tc>
          <w:tcPr>
            <w:tcW w:w="1861" w:type="dxa"/>
          </w:tcPr>
          <w:p w:rsidRPr="00D12A2B" w:rsidR="00D66C7B" w:rsidP="00E86A7B" w:rsidRDefault="00D66C7B" w14:paraId="311EB640" w14:textId="77777777">
            <w:pPr>
              <w:rPr>
                <w:rFonts w:ascii="Calibri" w:hAnsi="Calibri" w:cs="Calibri"/>
                <w:i/>
                <w:iCs/>
              </w:rPr>
            </w:pPr>
            <w:r w:rsidRPr="00D12A2B">
              <w:rPr>
                <w:rFonts w:ascii="Calibri" w:hAnsi="Calibri" w:cs="Calibri"/>
                <w:i/>
                <w:iCs/>
              </w:rPr>
              <w:t>4. Nagestreefde doeltreffendheid</w:t>
            </w:r>
          </w:p>
        </w:tc>
        <w:tc>
          <w:tcPr>
            <w:tcW w:w="5658" w:type="dxa"/>
          </w:tcPr>
          <w:p w:rsidRPr="00D12A2B" w:rsidR="00D66C7B" w:rsidP="00E86A7B" w:rsidRDefault="00D66C7B" w14:paraId="0242753E" w14:textId="77777777">
            <w:pPr>
              <w:rPr>
                <w:rFonts w:ascii="Calibri" w:hAnsi="Calibri" w:cs="Calibri"/>
                <w:lang w:val="nl-NL"/>
              </w:rPr>
            </w:pPr>
            <w:r w:rsidRPr="00D12A2B">
              <w:rPr>
                <w:rFonts w:ascii="Calibri" w:hAnsi="Calibri" w:cs="Calibri"/>
                <w:lang w:val="nl-NL"/>
              </w:rPr>
              <w:t>De inzet van de middelen is doeltreffend, omdat door het compenseren van de tariefkorting wordt aangesloten bij de systematiek van de Eco-regeling zoals deze was bedoeld. De tarieven zijn gebaseerd op een berekening van gemaakte kosten en gederfde inkomsten per bedrijf, gebruikmakend van forfaitaire waarden voor twee regio’s in Nederland. De compensatie voor de tariefkorting voorkomt dat boeren de gemiste inkomsten bij een lager tarief gaan compenseren door duurzame landbouwpraktijken af te bouwen.</w:t>
            </w:r>
          </w:p>
          <w:p w:rsidRPr="00D12A2B" w:rsidR="00D66C7B" w:rsidP="00E86A7B" w:rsidRDefault="00D66C7B" w14:paraId="4A9883A5" w14:textId="77777777">
            <w:pPr>
              <w:rPr>
                <w:rFonts w:ascii="Calibri" w:hAnsi="Calibri" w:cs="Calibri"/>
                <w:lang w:val="nl-NL"/>
              </w:rPr>
            </w:pPr>
          </w:p>
          <w:p w:rsidRPr="00D12A2B" w:rsidR="00D66C7B" w:rsidP="00E86A7B" w:rsidRDefault="00D66C7B" w14:paraId="57FF2CA8" w14:textId="58367204">
            <w:pPr>
              <w:rPr>
                <w:rFonts w:ascii="Calibri" w:hAnsi="Calibri" w:cs="Calibri"/>
                <w:i/>
                <w:iCs/>
                <w:lang w:val="nl-NL"/>
              </w:rPr>
            </w:pPr>
            <w:r w:rsidRPr="00D12A2B">
              <w:rPr>
                <w:rFonts w:ascii="Calibri" w:hAnsi="Calibri" w:cs="Calibri"/>
                <w:lang w:val="nl-NL"/>
              </w:rPr>
              <w:t>De Eco-regeling draagt bij aan een groot deel van de GLB-doelen, op het gebied van bijvoorbeeld klimaatadaptatie, emissiereductie, beheer van landschapselementen, nutriëntenbeheer en waterkwaliteit . De doeltreffendheid en puntentoekenning op de vijf doelen van de Eco-regeling is verder beoordeeld door experts van de WUR (Kamerstuk 28 625, nr. 339 en bijlagen, 17 juni 2022). Door de middelen in 2026 uit te keren wordt de langjarige verduurzaming van de landbouw ondersteund.</w:t>
            </w:r>
            <w:r w:rsidRPr="00D12A2B">
              <w:rPr>
                <w:rFonts w:ascii="Calibri" w:hAnsi="Calibri" w:cs="Calibri"/>
                <w:lang w:val="nl-NL"/>
              </w:rPr>
              <w:br/>
            </w:r>
          </w:p>
        </w:tc>
      </w:tr>
      <w:tr w:rsidRPr="00D12A2B" w:rsidR="00D66C7B" w:rsidTr="00E86A7B" w14:paraId="3918CA66" w14:textId="77777777">
        <w:tc>
          <w:tcPr>
            <w:tcW w:w="1861" w:type="dxa"/>
          </w:tcPr>
          <w:p w:rsidRPr="00D12A2B" w:rsidR="00D66C7B" w:rsidP="00E86A7B" w:rsidRDefault="00D66C7B" w14:paraId="6B4D9B77" w14:textId="77777777">
            <w:pPr>
              <w:rPr>
                <w:rFonts w:ascii="Calibri" w:hAnsi="Calibri" w:cs="Calibri"/>
                <w:i/>
                <w:iCs/>
              </w:rPr>
            </w:pPr>
            <w:r w:rsidRPr="00D12A2B">
              <w:rPr>
                <w:rFonts w:ascii="Calibri" w:hAnsi="Calibri" w:cs="Calibri"/>
                <w:i/>
                <w:iCs/>
              </w:rPr>
              <w:t>5. Nagestreefde doelmatigheid</w:t>
            </w:r>
          </w:p>
        </w:tc>
        <w:tc>
          <w:tcPr>
            <w:tcW w:w="5658" w:type="dxa"/>
          </w:tcPr>
          <w:p w:rsidRPr="00D12A2B" w:rsidR="00D66C7B" w:rsidP="00E86A7B" w:rsidRDefault="00D66C7B" w14:paraId="1B522316" w14:textId="77777777">
            <w:pPr>
              <w:rPr>
                <w:rFonts w:ascii="Calibri" w:hAnsi="Calibri" w:cs="Calibri"/>
                <w:lang w:val="nl-NL"/>
              </w:rPr>
            </w:pPr>
            <w:r w:rsidRPr="00D12A2B">
              <w:rPr>
                <w:rFonts w:ascii="Calibri" w:hAnsi="Calibri" w:cs="Calibri"/>
                <w:lang w:val="nl-NL"/>
              </w:rPr>
              <w:t>De inzet van de middelen is ook doelmatig, omdat wordt aangesloten bij de systematiek van de Eco-regeling en de compensatiebetaling wordt gekoppeld aan de Eco-premie. Bij het niet compenseren van de tariefkorting zou het effect van de Eco-regeling deels teniet kunnen worden gedaan, omdat boeren de niet-gecompenseerde gederfde inkomsten zouden kunnen compenseren door minder rekening te houden met duurzaamheid. De doelgroep van de compensatieregeling komt precies overeen met de deelnemers aan de Eco-regeling die worden geconfronteerd met een tariefkorting. Hierdoor is ook geen sprake van extra uitvoeringskosten, alsmede geen administratieve lasten voor boeren.</w:t>
            </w:r>
            <w:r w:rsidRPr="00D12A2B">
              <w:rPr>
                <w:rFonts w:ascii="Calibri" w:hAnsi="Calibri" w:cs="Calibri"/>
                <w:lang w:val="nl-NL"/>
              </w:rPr>
              <w:br/>
            </w:r>
          </w:p>
        </w:tc>
      </w:tr>
      <w:tr w:rsidRPr="00D12A2B" w:rsidR="00D66C7B" w:rsidTr="00E86A7B" w14:paraId="3469E1E1" w14:textId="77777777">
        <w:trPr>
          <w:trHeight w:val="221"/>
        </w:trPr>
        <w:tc>
          <w:tcPr>
            <w:tcW w:w="1861" w:type="dxa"/>
          </w:tcPr>
          <w:p w:rsidRPr="00D12A2B" w:rsidR="00D66C7B" w:rsidP="00E86A7B" w:rsidRDefault="00D66C7B" w14:paraId="071988DE" w14:textId="77777777">
            <w:pPr>
              <w:rPr>
                <w:rFonts w:ascii="Calibri" w:hAnsi="Calibri" w:cs="Calibri"/>
                <w:i/>
                <w:iCs/>
              </w:rPr>
            </w:pPr>
            <w:r w:rsidRPr="00D12A2B">
              <w:rPr>
                <w:rFonts w:ascii="Calibri" w:hAnsi="Calibri" w:cs="Calibri"/>
                <w:i/>
                <w:iCs/>
              </w:rPr>
              <w:lastRenderedPageBreak/>
              <w:t>6. Evaluatieparagraaf</w:t>
            </w:r>
          </w:p>
        </w:tc>
        <w:tc>
          <w:tcPr>
            <w:tcW w:w="5658" w:type="dxa"/>
          </w:tcPr>
          <w:p w:rsidRPr="00D12A2B" w:rsidR="00D66C7B" w:rsidP="00E86A7B" w:rsidRDefault="00D66C7B" w14:paraId="79A47001" w14:textId="77777777">
            <w:pPr>
              <w:rPr>
                <w:rFonts w:ascii="Calibri" w:hAnsi="Calibri" w:cs="Calibri"/>
                <w:lang w:val="nl-NL"/>
              </w:rPr>
            </w:pPr>
            <w:r w:rsidRPr="00D12A2B">
              <w:rPr>
                <w:rFonts w:ascii="Calibri" w:hAnsi="Calibri" w:cs="Calibri"/>
                <w:lang w:val="nl-NL"/>
              </w:rPr>
              <w:t>De Eco-regeling wordt in het kader van het GLB gemonitord en geëvalueerd, op deelname en doelbereik per hectare. Jaarlijks wordt hierover gerapporteerd in de jaarlijkse prestatieverantwoording aan de Europese Commissie. Deze verantwoording vindt plaats in het kader van het Nationaal Strategisch Plan waarin lidstaat Nederland voor de betreffende beleidsdoelen streefwaardes heeft opgenomen voor de periode 2023-2027. De inzet van de onderhavige middelen wordt in dat kader beoordeeld.</w:t>
            </w:r>
            <w:r w:rsidRPr="00D12A2B">
              <w:rPr>
                <w:rFonts w:ascii="Calibri" w:hAnsi="Calibri" w:cs="Calibri"/>
                <w:lang w:val="nl-NL"/>
              </w:rPr>
              <w:br/>
            </w:r>
          </w:p>
        </w:tc>
      </w:tr>
    </w:tbl>
    <w:p w:rsidRPr="00D12A2B" w:rsidR="00D66C7B" w:rsidP="00D66C7B" w:rsidRDefault="00D66C7B" w14:paraId="5D0B56F8" w14:textId="77777777">
      <w:pPr>
        <w:rPr>
          <w:rFonts w:ascii="Calibri" w:hAnsi="Calibri" w:cs="Calibri"/>
          <w:i/>
          <w:iCs/>
          <w:sz w:val="20"/>
          <w:szCs w:val="20"/>
        </w:rPr>
      </w:pPr>
    </w:p>
    <w:p w:rsidRPr="00D12A2B" w:rsidR="00D66C7B" w:rsidP="00D66C7B" w:rsidRDefault="00D66C7B" w14:paraId="171446F5" w14:textId="77777777">
      <w:pPr>
        <w:rPr>
          <w:rFonts w:ascii="Calibri" w:hAnsi="Calibri" w:cs="Calibri"/>
          <w:i/>
          <w:iCs/>
          <w:sz w:val="20"/>
          <w:szCs w:val="20"/>
        </w:rPr>
      </w:pPr>
    </w:p>
    <w:p w:rsidRPr="00D12A2B" w:rsidR="00D66C7B" w:rsidP="00D66C7B" w:rsidRDefault="00D66C7B" w14:paraId="7FF2D6D4" w14:textId="77777777">
      <w:pPr>
        <w:rPr>
          <w:rFonts w:ascii="Calibri" w:hAnsi="Calibri" w:cs="Calibri"/>
          <w:i/>
          <w:iCs/>
          <w:sz w:val="20"/>
          <w:szCs w:val="20"/>
        </w:rPr>
      </w:pPr>
      <w:r w:rsidRPr="00D12A2B">
        <w:rPr>
          <w:rFonts w:ascii="Calibri" w:hAnsi="Calibri" w:cs="Calibri"/>
          <w:b/>
          <w:bCs/>
          <w:sz w:val="20"/>
          <w:szCs w:val="20"/>
        </w:rPr>
        <w:br/>
        <w:t xml:space="preserve">4. Robotisering en digitalisering </w:t>
      </w:r>
      <w:r w:rsidRPr="00D12A2B">
        <w:rPr>
          <w:rFonts w:ascii="Calibri" w:hAnsi="Calibri" w:cs="Calibri"/>
          <w:b/>
          <w:bCs/>
          <w:sz w:val="20"/>
          <w:szCs w:val="20"/>
        </w:rPr>
        <w:br/>
      </w:r>
      <w:r w:rsidRPr="00D12A2B">
        <w:rPr>
          <w:rFonts w:ascii="Calibri" w:hAnsi="Calibri" w:cs="Calibri"/>
          <w:sz w:val="20"/>
          <w:szCs w:val="20"/>
        </w:rPr>
        <w:br/>
        <w:t xml:space="preserve">Hoewel dit één post in de Voorjaarsnota betreft, zijn er twee losse CW 3.1 kaders opgesteld. </w:t>
      </w:r>
      <w:r w:rsidRPr="00D12A2B">
        <w:rPr>
          <w:rFonts w:ascii="Calibri" w:hAnsi="Calibri" w:cs="Calibri"/>
          <w:b/>
          <w:bCs/>
          <w:sz w:val="20"/>
          <w:szCs w:val="20"/>
        </w:rPr>
        <w:br/>
      </w:r>
    </w:p>
    <w:tbl>
      <w:tblPr>
        <w:tblStyle w:val="Tabelraster"/>
        <w:tblW w:w="0" w:type="auto"/>
        <w:tblLook w:val="04A0" w:firstRow="1" w:lastRow="0" w:firstColumn="1" w:lastColumn="0" w:noHBand="0" w:noVBand="1"/>
      </w:tblPr>
      <w:tblGrid>
        <w:gridCol w:w="1734"/>
        <w:gridCol w:w="5785"/>
      </w:tblGrid>
      <w:tr w:rsidRPr="00D12A2B" w:rsidR="00D66C7B" w:rsidTr="00E86A7B" w14:paraId="060B3ADB" w14:textId="77777777">
        <w:tc>
          <w:tcPr>
            <w:tcW w:w="7653" w:type="dxa"/>
            <w:gridSpan w:val="2"/>
          </w:tcPr>
          <w:p w:rsidRPr="00D12A2B" w:rsidR="00D66C7B" w:rsidP="00E86A7B" w:rsidRDefault="00D66C7B" w14:paraId="22287B34" w14:textId="77777777">
            <w:pPr>
              <w:rPr>
                <w:rFonts w:ascii="Calibri" w:hAnsi="Calibri" w:cs="Calibri"/>
                <w:b/>
                <w:bCs/>
                <w:i/>
                <w:iCs/>
              </w:rPr>
            </w:pPr>
            <w:r w:rsidRPr="00D12A2B">
              <w:rPr>
                <w:rFonts w:ascii="Calibri" w:hAnsi="Calibri" w:cs="Calibri"/>
                <w:b/>
                <w:bCs/>
                <w:i/>
                <w:iCs/>
              </w:rPr>
              <w:t xml:space="preserve">Beleidskeuzes Uitgelegd Robotisering </w:t>
            </w:r>
            <w:r w:rsidRPr="00D12A2B">
              <w:rPr>
                <w:rFonts w:ascii="Calibri" w:hAnsi="Calibri" w:cs="Calibri"/>
                <w:b/>
                <w:bCs/>
                <w:i/>
                <w:iCs/>
              </w:rPr>
              <w:br/>
            </w:r>
          </w:p>
        </w:tc>
      </w:tr>
      <w:tr w:rsidRPr="00D12A2B" w:rsidR="00D66C7B" w:rsidTr="00E86A7B" w14:paraId="719240C8" w14:textId="77777777">
        <w:tc>
          <w:tcPr>
            <w:tcW w:w="1917" w:type="dxa"/>
          </w:tcPr>
          <w:p w:rsidRPr="00D12A2B" w:rsidR="00D66C7B" w:rsidP="00E86A7B" w:rsidRDefault="00D66C7B" w14:paraId="77DDA98A" w14:textId="77777777">
            <w:pPr>
              <w:rPr>
                <w:rFonts w:ascii="Calibri" w:hAnsi="Calibri" w:cs="Calibri"/>
                <w:i/>
                <w:iCs/>
              </w:rPr>
            </w:pPr>
            <w:r w:rsidRPr="00D12A2B">
              <w:rPr>
                <w:rFonts w:ascii="Calibri" w:hAnsi="Calibri" w:cs="Calibri"/>
                <w:i/>
                <w:iCs/>
              </w:rPr>
              <w:t>a. Doe(len)</w:t>
            </w:r>
          </w:p>
        </w:tc>
        <w:tc>
          <w:tcPr>
            <w:tcW w:w="5736" w:type="dxa"/>
          </w:tcPr>
          <w:p w:rsidRPr="00D12A2B" w:rsidR="00D66C7B" w:rsidP="00E86A7B" w:rsidRDefault="00D66C7B" w14:paraId="0DBE0600" w14:textId="77777777">
            <w:pPr>
              <w:rPr>
                <w:rFonts w:ascii="Calibri" w:hAnsi="Calibri" w:cs="Calibri"/>
                <w:lang w:val="nl-NL"/>
              </w:rPr>
            </w:pPr>
            <w:r w:rsidRPr="00D12A2B">
              <w:rPr>
                <w:rFonts w:ascii="Calibri" w:hAnsi="Calibri" w:cs="Calibri"/>
                <w:lang w:val="nl-NL"/>
              </w:rPr>
              <w:t xml:space="preserve">In het regeerprogramma van het kabinet Schoof is vorig jaar voor de land en tuinbouw een apart innovatieprogramma aangekondigd voor robotisering gericht op het besparen van arbeidskrachten. Door vergrijzing, beperkte instroom van jonge boeren en afnemend aanbod van (buitenlandse) arbeidskrachten worden beschikbare arbeid en oplopende loonkosten voor agrarische ondernemers een steeds nijpender probleem (SER, 2024) . Eén van de oplossingen is het vervangen van fysieke arbeid door robots. </w:t>
            </w:r>
          </w:p>
          <w:p w:rsidRPr="00D12A2B" w:rsidR="00D66C7B" w:rsidP="00E86A7B" w:rsidRDefault="00D66C7B" w14:paraId="4DF8F302" w14:textId="77777777">
            <w:pPr>
              <w:rPr>
                <w:rFonts w:ascii="Calibri" w:hAnsi="Calibri" w:cs="Calibri"/>
                <w:lang w:val="nl-NL"/>
              </w:rPr>
            </w:pPr>
          </w:p>
          <w:p w:rsidRPr="00D12A2B" w:rsidR="00D66C7B" w:rsidP="00E86A7B" w:rsidRDefault="00D66C7B" w14:paraId="628F78BA" w14:textId="77777777">
            <w:pPr>
              <w:rPr>
                <w:rFonts w:ascii="Calibri" w:hAnsi="Calibri" w:cs="Calibri"/>
                <w:lang w:val="nl-NL"/>
              </w:rPr>
            </w:pPr>
            <w:r w:rsidRPr="00D12A2B">
              <w:rPr>
                <w:rFonts w:ascii="Calibri" w:hAnsi="Calibri" w:cs="Calibri"/>
                <w:lang w:val="nl-NL"/>
              </w:rPr>
              <w:t xml:space="preserve">De belangrijkste doelen van dit innovatieprogramma zijn: </w:t>
            </w:r>
          </w:p>
          <w:p w:rsidRPr="00D12A2B" w:rsidR="00D66C7B" w:rsidP="00E86A7B" w:rsidRDefault="00D66C7B" w14:paraId="35177214" w14:textId="77777777">
            <w:pPr>
              <w:rPr>
                <w:rFonts w:ascii="Calibri" w:hAnsi="Calibri" w:cs="Calibri"/>
                <w:lang w:val="nl-NL"/>
              </w:rPr>
            </w:pPr>
            <w:r w:rsidRPr="00D12A2B">
              <w:rPr>
                <w:rFonts w:ascii="Calibri" w:hAnsi="Calibri" w:cs="Calibri"/>
                <w:lang w:val="nl-NL"/>
              </w:rPr>
              <w:t xml:space="preserve">• Arbeidsbesparing en arbeidskwaliteit. Door een versnelling van het gebruik van robots in de agrarische praktijk kan op arbeidsinzet en loonkosten worden bespaard en productiviteit en kwaliteit van het werk worden verhoogd. Robotisering kan werk in de agro-sector interessanter en fysiek minder belastend maken en nieuwe beroepsgroepen aantrekken. </w:t>
            </w:r>
          </w:p>
          <w:p w:rsidRPr="00D12A2B" w:rsidR="00D66C7B" w:rsidP="00E86A7B" w:rsidRDefault="00D66C7B" w14:paraId="5F80426E" w14:textId="77777777">
            <w:pPr>
              <w:rPr>
                <w:rFonts w:ascii="Calibri" w:hAnsi="Calibri" w:cs="Calibri"/>
                <w:lang w:val="nl-NL"/>
              </w:rPr>
            </w:pPr>
            <w:r w:rsidRPr="00D12A2B">
              <w:rPr>
                <w:rFonts w:ascii="Calibri" w:hAnsi="Calibri" w:cs="Calibri"/>
                <w:lang w:val="nl-NL"/>
              </w:rPr>
              <w:t>• Verduurzaming. Robotisering biedt nieuwe kansen voor het verduurzamen  van de landbouw. Het gaat bijvoorbeeld over het verlagen van inputs als meststoffen en bestrijdingsmiddelen en reductie van emissies naar het milieu (precisielandbouw), verminderen van bodembelasting (lichte machines) of het vergroenen van het energiegebruik (elektrificatie). Hierdoor kan robotisering bijdragen aan het verbeteren van waterkwaliteit, bodemkwaliteit, natuurkwaliteit en aan klimaatmitigatie en adaptatie.</w:t>
            </w:r>
          </w:p>
          <w:p w:rsidRPr="00D12A2B" w:rsidR="00D66C7B" w:rsidP="00E86A7B" w:rsidRDefault="00D66C7B" w14:paraId="568155A5" w14:textId="77777777">
            <w:pPr>
              <w:rPr>
                <w:rFonts w:ascii="Calibri" w:hAnsi="Calibri" w:cs="Calibri"/>
                <w:lang w:val="nl-NL"/>
              </w:rPr>
            </w:pPr>
            <w:r w:rsidRPr="00D12A2B">
              <w:rPr>
                <w:rFonts w:ascii="Calibri" w:hAnsi="Calibri" w:cs="Calibri"/>
                <w:lang w:val="nl-NL"/>
              </w:rPr>
              <w:t xml:space="preserve">• Robotisering kan ook een belangrijke stimulans zijn voor gevarieerde en weerbare teelten zoals strokenteelten, pixelteelten (hoge gewasdiversiteit en biodiversiteit) en biologische landbouw (geen chemische inputs). De extra arbeidsinzet voor het managen van deze complexe teeltsystemen kan door robots worden uitgevoerd. </w:t>
            </w:r>
          </w:p>
          <w:p w:rsidRPr="00D12A2B" w:rsidR="00D66C7B" w:rsidP="00E86A7B" w:rsidRDefault="00D66C7B" w14:paraId="3ABF730F" w14:textId="77777777">
            <w:pPr>
              <w:rPr>
                <w:rFonts w:ascii="Calibri" w:hAnsi="Calibri" w:cs="Calibri"/>
                <w:lang w:val="nl-NL"/>
              </w:rPr>
            </w:pPr>
            <w:r w:rsidRPr="00D12A2B">
              <w:rPr>
                <w:rFonts w:ascii="Calibri" w:hAnsi="Calibri" w:cs="Calibri"/>
                <w:lang w:val="nl-NL"/>
              </w:rPr>
              <w:lastRenderedPageBreak/>
              <w:t>• Nieuwe verdienmodellen. Diversificatie van teelten en nabewerking van producten door robots op het bedrijf zoals snijden, sorteren en verpakken kunnen bijdragen aan nieuwe verdienmodellen (ketenverkorting) en risicospreiding in de bedrijfsvoering.</w:t>
            </w:r>
          </w:p>
          <w:p w:rsidRPr="00D12A2B" w:rsidR="00D66C7B" w:rsidP="00E86A7B" w:rsidRDefault="00D66C7B" w14:paraId="5DADD14D" w14:textId="77777777">
            <w:pPr>
              <w:rPr>
                <w:rFonts w:ascii="Calibri" w:hAnsi="Calibri" w:cs="Calibri"/>
                <w:lang w:val="nl-NL"/>
              </w:rPr>
            </w:pPr>
          </w:p>
          <w:p w:rsidRPr="00D12A2B" w:rsidR="00D66C7B" w:rsidP="00E86A7B" w:rsidRDefault="00D66C7B" w14:paraId="7043626B" w14:textId="77777777">
            <w:pPr>
              <w:rPr>
                <w:rFonts w:ascii="Calibri" w:hAnsi="Calibri" w:cs="Calibri"/>
                <w:lang w:val="nl-NL"/>
              </w:rPr>
            </w:pPr>
            <w:r w:rsidRPr="00D12A2B">
              <w:rPr>
                <w:rFonts w:ascii="Calibri" w:hAnsi="Calibri" w:cs="Calibri"/>
                <w:lang w:val="nl-NL"/>
              </w:rPr>
              <w:t xml:space="preserve">Verder kan robotisering bijdragen aan beleidsdoelen als </w:t>
            </w:r>
          </w:p>
          <w:p w:rsidRPr="00D12A2B" w:rsidR="00D66C7B" w:rsidP="00E86A7B" w:rsidRDefault="00D66C7B" w14:paraId="64238ED7" w14:textId="77777777">
            <w:pPr>
              <w:rPr>
                <w:rFonts w:ascii="Calibri" w:hAnsi="Calibri" w:cs="Calibri"/>
                <w:lang w:val="nl-NL"/>
              </w:rPr>
            </w:pPr>
            <w:r w:rsidRPr="00D12A2B">
              <w:rPr>
                <w:rFonts w:ascii="Calibri" w:hAnsi="Calibri" w:cs="Calibri"/>
                <w:lang w:val="nl-NL"/>
              </w:rPr>
              <w:t>• Doelsturing. Door verdergaande digitalisering en dataverzameling met robots ontstaan mogelijkheden voor doelsturing (kritische prestatie-indicatoren), digitale verantwoording en ketensamenwerking.</w:t>
            </w:r>
          </w:p>
          <w:p w:rsidRPr="00D12A2B" w:rsidR="00D66C7B" w:rsidP="00E86A7B" w:rsidRDefault="00D66C7B" w14:paraId="432BC491" w14:textId="77777777">
            <w:pPr>
              <w:rPr>
                <w:rFonts w:ascii="Calibri" w:hAnsi="Calibri" w:cs="Calibri"/>
                <w:lang w:val="nl-NL"/>
              </w:rPr>
            </w:pPr>
            <w:r w:rsidRPr="00D12A2B">
              <w:rPr>
                <w:rFonts w:ascii="Calibri" w:hAnsi="Calibri" w:cs="Calibri"/>
                <w:lang w:val="nl-NL"/>
              </w:rPr>
              <w:t>• Internationalisering. Toenemende vraag naar robotdiensten op de Nederlandse thuismarkt biedt kansen aan Nederlandse agritech-bedrijven en serviceproviders snel te innoveren, door te groeien en te internationaliseren</w:t>
            </w:r>
          </w:p>
          <w:p w:rsidRPr="00D12A2B" w:rsidR="00D66C7B" w:rsidP="00E86A7B" w:rsidRDefault="00D66C7B" w14:paraId="0120CF30" w14:textId="77777777">
            <w:pPr>
              <w:rPr>
                <w:rFonts w:ascii="Calibri" w:hAnsi="Calibri" w:cs="Calibri"/>
                <w:lang w:val="nl-NL"/>
              </w:rPr>
            </w:pPr>
            <w:r w:rsidRPr="00D12A2B">
              <w:rPr>
                <w:rFonts w:ascii="Calibri" w:hAnsi="Calibri" w:cs="Calibri"/>
                <w:lang w:val="nl-NL"/>
              </w:rPr>
              <w:t>De positieve koppeling tussen investeren in productiviteit én duurzaamheid kan ondernemers extra stimuleren te innoveren met robots.</w:t>
            </w:r>
          </w:p>
          <w:p w:rsidRPr="00D12A2B" w:rsidR="00D66C7B" w:rsidP="00E86A7B" w:rsidRDefault="00D66C7B" w14:paraId="62B9161D" w14:textId="77777777">
            <w:pPr>
              <w:rPr>
                <w:rFonts w:ascii="Calibri" w:hAnsi="Calibri" w:cs="Calibri"/>
                <w:lang w:val="nl-NL"/>
              </w:rPr>
            </w:pPr>
          </w:p>
        </w:tc>
      </w:tr>
      <w:tr w:rsidRPr="00D12A2B" w:rsidR="00D66C7B" w:rsidTr="00E86A7B" w14:paraId="5D56D2E4" w14:textId="77777777">
        <w:tc>
          <w:tcPr>
            <w:tcW w:w="1917" w:type="dxa"/>
          </w:tcPr>
          <w:p w:rsidRPr="00D12A2B" w:rsidR="00D66C7B" w:rsidP="00E86A7B" w:rsidRDefault="00D66C7B" w14:paraId="12CC33B1" w14:textId="77777777">
            <w:pPr>
              <w:rPr>
                <w:rFonts w:ascii="Calibri" w:hAnsi="Calibri" w:cs="Calibri"/>
                <w:i/>
                <w:iCs/>
              </w:rPr>
            </w:pPr>
            <w:r w:rsidRPr="00D12A2B">
              <w:rPr>
                <w:rFonts w:ascii="Calibri" w:hAnsi="Calibri" w:cs="Calibri"/>
                <w:i/>
                <w:iCs/>
              </w:rPr>
              <w:lastRenderedPageBreak/>
              <w:t>2. Beleids-instrument(en)</w:t>
            </w:r>
          </w:p>
        </w:tc>
        <w:tc>
          <w:tcPr>
            <w:tcW w:w="5736" w:type="dxa"/>
          </w:tcPr>
          <w:p w:rsidRPr="00D12A2B" w:rsidR="00D66C7B" w:rsidP="00E86A7B" w:rsidRDefault="00D66C7B" w14:paraId="3EE7CAAB" w14:textId="77777777">
            <w:pPr>
              <w:rPr>
                <w:rFonts w:ascii="Calibri" w:hAnsi="Calibri" w:cs="Calibri"/>
                <w:i/>
                <w:iCs/>
                <w:lang w:val="nl-NL"/>
              </w:rPr>
            </w:pPr>
            <w:r w:rsidRPr="00D12A2B">
              <w:rPr>
                <w:rFonts w:ascii="Calibri" w:hAnsi="Calibri" w:cs="Calibri"/>
                <w:lang w:val="nl-NL"/>
              </w:rPr>
              <w:t>Voor introductie en opschaling van inzet van robots in de boerenpraktijk is een samenhangend innovatieprogramma vereist. Er wordt gewerkt aan een meerjarig programma dat zoveel mogelijk gebruik maakt van bestaande regelingen en instrumenten van LVVN. Voorbeelden zijn de nieuwe regeling voor ExperimenteerLocaties, de KIA LWV, de Nationale Proeftuin Precisielandbouw, het Actieprogramma Digitalisering , SABE en het GroenPact-techniek.</w:t>
            </w:r>
            <w:r w:rsidRPr="00D12A2B">
              <w:rPr>
                <w:rFonts w:ascii="Calibri" w:hAnsi="Calibri" w:cs="Calibri"/>
                <w:lang w:val="nl-NL"/>
              </w:rPr>
              <w:br/>
            </w:r>
          </w:p>
        </w:tc>
      </w:tr>
      <w:tr w:rsidRPr="00D12A2B" w:rsidR="00D66C7B" w:rsidTr="00E86A7B" w14:paraId="77812B0A" w14:textId="77777777">
        <w:tc>
          <w:tcPr>
            <w:tcW w:w="1917" w:type="dxa"/>
          </w:tcPr>
          <w:p w:rsidRPr="00D12A2B" w:rsidR="00D66C7B" w:rsidP="00E86A7B" w:rsidRDefault="00D66C7B" w14:paraId="66E56DAF" w14:textId="77777777">
            <w:pPr>
              <w:rPr>
                <w:rFonts w:ascii="Calibri" w:hAnsi="Calibri" w:cs="Calibri"/>
                <w:i/>
                <w:iCs/>
                <w:lang w:val="nl-NL"/>
              </w:rPr>
            </w:pPr>
            <w:r w:rsidRPr="00D12A2B">
              <w:rPr>
                <w:rFonts w:ascii="Calibri" w:hAnsi="Calibri" w:cs="Calibri"/>
                <w:i/>
                <w:iCs/>
                <w:lang w:val="nl-NL"/>
              </w:rPr>
              <w:t>3. Financiële gevolgen voor het Rijk</w:t>
            </w:r>
          </w:p>
        </w:tc>
        <w:tc>
          <w:tcPr>
            <w:tcW w:w="5736" w:type="dxa"/>
          </w:tcPr>
          <w:p w:rsidRPr="00D12A2B" w:rsidR="00D66C7B" w:rsidP="00E86A7B" w:rsidRDefault="00D66C7B" w14:paraId="0AADD241" w14:textId="77777777">
            <w:pPr>
              <w:rPr>
                <w:rFonts w:ascii="Calibri" w:hAnsi="Calibri" w:cs="Calibri"/>
                <w:lang w:val="nl-NL"/>
              </w:rPr>
            </w:pPr>
          </w:p>
          <w:tbl>
            <w:tblPr>
              <w:tblStyle w:val="Tabelraster"/>
              <w:tblW w:w="5143" w:type="dxa"/>
              <w:tblLook w:val="04A0" w:firstRow="1" w:lastRow="0" w:firstColumn="1" w:lastColumn="0" w:noHBand="0" w:noVBand="1"/>
            </w:tblPr>
            <w:tblGrid>
              <w:gridCol w:w="1836"/>
              <w:gridCol w:w="598"/>
              <w:gridCol w:w="599"/>
              <w:gridCol w:w="599"/>
              <w:gridCol w:w="599"/>
              <w:gridCol w:w="599"/>
              <w:gridCol w:w="614"/>
            </w:tblGrid>
            <w:tr w:rsidRPr="00D12A2B" w:rsidR="00D66C7B" w:rsidTr="00E86A7B" w14:paraId="731F5CE1" w14:textId="77777777">
              <w:trPr>
                <w:trHeight w:val="215"/>
              </w:trPr>
              <w:tc>
                <w:tcPr>
                  <w:tcW w:w="1709" w:type="dxa"/>
                  <w:shd w:val="clear" w:color="auto" w:fill="D9D9D9" w:themeFill="background1" w:themeFillShade="D9"/>
                </w:tcPr>
                <w:p w:rsidRPr="00D12A2B" w:rsidR="00D66C7B" w:rsidP="00E86A7B" w:rsidRDefault="00D66C7B" w14:paraId="4967CEDF" w14:textId="77777777">
                  <w:pPr>
                    <w:rPr>
                      <w:rFonts w:ascii="Calibri" w:hAnsi="Calibri" w:cs="Calibri"/>
                      <w:noProof/>
                      <w:lang w:val="nl"/>
                    </w:rPr>
                  </w:pPr>
                  <w:r w:rsidRPr="00D12A2B">
                    <w:rPr>
                      <w:rFonts w:ascii="Calibri" w:hAnsi="Calibri" w:cs="Calibri"/>
                      <w:noProof/>
                      <w:lang w:val="nl"/>
                    </w:rPr>
                    <w:t>Werkpakket</w:t>
                  </w:r>
                </w:p>
              </w:tc>
              <w:tc>
                <w:tcPr>
                  <w:tcW w:w="579" w:type="dxa"/>
                  <w:shd w:val="clear" w:color="auto" w:fill="D9D9D9" w:themeFill="background1" w:themeFillShade="D9"/>
                </w:tcPr>
                <w:p w:rsidRPr="00D12A2B" w:rsidR="00D66C7B" w:rsidP="00E86A7B" w:rsidRDefault="00D66C7B" w14:paraId="2E7810E3" w14:textId="77777777">
                  <w:pPr>
                    <w:rPr>
                      <w:rFonts w:ascii="Calibri" w:hAnsi="Calibri" w:cs="Calibri"/>
                      <w:noProof/>
                      <w:lang w:val="nl"/>
                    </w:rPr>
                  </w:pPr>
                  <w:r w:rsidRPr="00D12A2B">
                    <w:rPr>
                      <w:rFonts w:ascii="Calibri" w:hAnsi="Calibri" w:cs="Calibri"/>
                      <w:noProof/>
                      <w:lang w:val="nl"/>
                    </w:rPr>
                    <w:t>2026</w:t>
                  </w:r>
                </w:p>
              </w:tc>
              <w:tc>
                <w:tcPr>
                  <w:tcW w:w="567" w:type="dxa"/>
                  <w:shd w:val="clear" w:color="auto" w:fill="D9D9D9" w:themeFill="background1" w:themeFillShade="D9"/>
                </w:tcPr>
                <w:p w:rsidRPr="00D12A2B" w:rsidR="00D66C7B" w:rsidP="00E86A7B" w:rsidRDefault="00D66C7B" w14:paraId="4F2CA011" w14:textId="77777777">
                  <w:pPr>
                    <w:rPr>
                      <w:rFonts w:ascii="Calibri" w:hAnsi="Calibri" w:cs="Calibri"/>
                    </w:rPr>
                  </w:pPr>
                  <w:r w:rsidRPr="00D12A2B">
                    <w:rPr>
                      <w:rFonts w:ascii="Calibri" w:hAnsi="Calibri" w:cs="Calibri"/>
                      <w:noProof/>
                      <w:lang w:val="nl"/>
                    </w:rPr>
                    <w:t>2027</w:t>
                  </w:r>
                </w:p>
              </w:tc>
              <w:tc>
                <w:tcPr>
                  <w:tcW w:w="567" w:type="dxa"/>
                  <w:shd w:val="clear" w:color="auto" w:fill="D9D9D9" w:themeFill="background1" w:themeFillShade="D9"/>
                </w:tcPr>
                <w:p w:rsidRPr="00D12A2B" w:rsidR="00D66C7B" w:rsidP="00E86A7B" w:rsidRDefault="00D66C7B" w14:paraId="7E059094" w14:textId="77777777">
                  <w:pPr>
                    <w:rPr>
                      <w:rFonts w:ascii="Calibri" w:hAnsi="Calibri" w:cs="Calibri"/>
                    </w:rPr>
                  </w:pPr>
                  <w:r w:rsidRPr="00D12A2B">
                    <w:rPr>
                      <w:rFonts w:ascii="Calibri" w:hAnsi="Calibri" w:cs="Calibri"/>
                      <w:noProof/>
                      <w:lang w:val="nl"/>
                    </w:rPr>
                    <w:t>2028</w:t>
                  </w:r>
                </w:p>
              </w:tc>
              <w:tc>
                <w:tcPr>
                  <w:tcW w:w="567" w:type="dxa"/>
                  <w:shd w:val="clear" w:color="auto" w:fill="D9D9D9" w:themeFill="background1" w:themeFillShade="D9"/>
                </w:tcPr>
                <w:p w:rsidRPr="00D12A2B" w:rsidR="00D66C7B" w:rsidP="00E86A7B" w:rsidRDefault="00D66C7B" w14:paraId="368866E4" w14:textId="77777777">
                  <w:pPr>
                    <w:rPr>
                      <w:rFonts w:ascii="Calibri" w:hAnsi="Calibri" w:cs="Calibri"/>
                    </w:rPr>
                  </w:pPr>
                  <w:r w:rsidRPr="00D12A2B">
                    <w:rPr>
                      <w:rFonts w:ascii="Calibri" w:hAnsi="Calibri" w:cs="Calibri"/>
                      <w:noProof/>
                      <w:lang w:val="nl"/>
                    </w:rPr>
                    <w:t>2029</w:t>
                  </w:r>
                </w:p>
              </w:tc>
              <w:tc>
                <w:tcPr>
                  <w:tcW w:w="567" w:type="dxa"/>
                  <w:shd w:val="clear" w:color="auto" w:fill="D9D9D9" w:themeFill="background1" w:themeFillShade="D9"/>
                </w:tcPr>
                <w:p w:rsidRPr="00D12A2B" w:rsidR="00D66C7B" w:rsidP="00E86A7B" w:rsidRDefault="00D66C7B" w14:paraId="29E00CAD" w14:textId="77777777">
                  <w:pPr>
                    <w:rPr>
                      <w:rFonts w:ascii="Calibri" w:hAnsi="Calibri" w:cs="Calibri"/>
                    </w:rPr>
                  </w:pPr>
                  <w:r w:rsidRPr="00D12A2B">
                    <w:rPr>
                      <w:rFonts w:ascii="Calibri" w:hAnsi="Calibri" w:cs="Calibri"/>
                      <w:noProof/>
                      <w:lang w:val="nl"/>
                    </w:rPr>
                    <w:t>2030</w:t>
                  </w:r>
                </w:p>
              </w:tc>
              <w:tc>
                <w:tcPr>
                  <w:tcW w:w="587" w:type="dxa"/>
                  <w:shd w:val="clear" w:color="auto" w:fill="D9D9D9" w:themeFill="background1" w:themeFillShade="D9"/>
                </w:tcPr>
                <w:p w:rsidRPr="00D12A2B" w:rsidR="00D66C7B" w:rsidP="00E86A7B" w:rsidRDefault="00D66C7B" w14:paraId="13530624" w14:textId="77777777">
                  <w:pPr>
                    <w:rPr>
                      <w:rFonts w:ascii="Calibri" w:hAnsi="Calibri" w:cs="Calibri"/>
                    </w:rPr>
                  </w:pPr>
                  <w:r w:rsidRPr="00D12A2B">
                    <w:rPr>
                      <w:rFonts w:ascii="Calibri" w:hAnsi="Calibri" w:cs="Calibri"/>
                      <w:noProof/>
                      <w:lang w:val="nl"/>
                    </w:rPr>
                    <w:t>Cum.</w:t>
                  </w:r>
                </w:p>
              </w:tc>
            </w:tr>
            <w:tr w:rsidRPr="00D12A2B" w:rsidR="00D66C7B" w:rsidTr="00E86A7B" w14:paraId="4DBF737B" w14:textId="77777777">
              <w:trPr>
                <w:trHeight w:val="215"/>
              </w:trPr>
              <w:tc>
                <w:tcPr>
                  <w:tcW w:w="1709" w:type="dxa"/>
                </w:tcPr>
                <w:p w:rsidRPr="00D12A2B" w:rsidR="00D66C7B" w:rsidP="00E86A7B" w:rsidRDefault="00D66C7B" w14:paraId="153B20B9" w14:textId="77777777">
                  <w:pPr>
                    <w:rPr>
                      <w:rFonts w:ascii="Calibri" w:hAnsi="Calibri" w:cs="Calibri"/>
                    </w:rPr>
                  </w:pPr>
                  <w:r w:rsidRPr="00D12A2B">
                    <w:rPr>
                      <w:rFonts w:ascii="Calibri" w:hAnsi="Calibri" w:cs="Calibri"/>
                      <w:noProof/>
                      <w:lang w:val="nl"/>
                    </w:rPr>
                    <w:t>1. Onderzoek en prototypering (TRL 2-5)</w:t>
                  </w:r>
                </w:p>
              </w:tc>
              <w:tc>
                <w:tcPr>
                  <w:tcW w:w="579" w:type="dxa"/>
                </w:tcPr>
                <w:p w:rsidRPr="00D12A2B" w:rsidR="00D66C7B" w:rsidP="00E86A7B" w:rsidRDefault="00D66C7B" w14:paraId="18630BC9" w14:textId="77777777">
                  <w:pPr>
                    <w:rPr>
                      <w:rFonts w:ascii="Calibri" w:hAnsi="Calibri" w:cs="Calibri"/>
                    </w:rPr>
                  </w:pPr>
                  <w:r w:rsidRPr="00D12A2B">
                    <w:rPr>
                      <w:rFonts w:ascii="Calibri" w:hAnsi="Calibri" w:cs="Calibri"/>
                    </w:rPr>
                    <w:t>0</w:t>
                  </w:r>
                </w:p>
              </w:tc>
              <w:tc>
                <w:tcPr>
                  <w:tcW w:w="567" w:type="dxa"/>
                </w:tcPr>
                <w:p w:rsidRPr="00D12A2B" w:rsidR="00D66C7B" w:rsidP="00E86A7B" w:rsidRDefault="00D66C7B" w14:paraId="2AC7E8CD" w14:textId="77777777">
                  <w:pPr>
                    <w:rPr>
                      <w:rFonts w:ascii="Calibri" w:hAnsi="Calibri" w:cs="Calibri"/>
                    </w:rPr>
                  </w:pPr>
                  <w:r w:rsidRPr="00D12A2B">
                    <w:rPr>
                      <w:rFonts w:ascii="Calibri" w:hAnsi="Calibri" w:cs="Calibri"/>
                    </w:rPr>
                    <w:t>0</w:t>
                  </w:r>
                </w:p>
              </w:tc>
              <w:tc>
                <w:tcPr>
                  <w:tcW w:w="567" w:type="dxa"/>
                </w:tcPr>
                <w:p w:rsidRPr="00D12A2B" w:rsidR="00D66C7B" w:rsidP="00E86A7B" w:rsidRDefault="00D66C7B" w14:paraId="523ABE96" w14:textId="77777777">
                  <w:pPr>
                    <w:rPr>
                      <w:rFonts w:ascii="Calibri" w:hAnsi="Calibri" w:cs="Calibri"/>
                    </w:rPr>
                  </w:pPr>
                  <w:r w:rsidRPr="00D12A2B">
                    <w:rPr>
                      <w:rFonts w:ascii="Calibri" w:hAnsi="Calibri" w:cs="Calibri"/>
                    </w:rPr>
                    <w:t>3,0</w:t>
                  </w:r>
                </w:p>
              </w:tc>
              <w:tc>
                <w:tcPr>
                  <w:tcW w:w="567" w:type="dxa"/>
                </w:tcPr>
                <w:p w:rsidRPr="00D12A2B" w:rsidR="00D66C7B" w:rsidP="00E86A7B" w:rsidRDefault="00D66C7B" w14:paraId="32AE7096" w14:textId="77777777">
                  <w:pPr>
                    <w:rPr>
                      <w:rFonts w:ascii="Calibri" w:hAnsi="Calibri" w:cs="Calibri"/>
                    </w:rPr>
                  </w:pPr>
                  <w:r w:rsidRPr="00D12A2B">
                    <w:rPr>
                      <w:rFonts w:ascii="Calibri" w:hAnsi="Calibri" w:cs="Calibri"/>
                    </w:rPr>
                    <w:t>4,8</w:t>
                  </w:r>
                </w:p>
              </w:tc>
              <w:tc>
                <w:tcPr>
                  <w:tcW w:w="567" w:type="dxa"/>
                </w:tcPr>
                <w:p w:rsidRPr="00D12A2B" w:rsidR="00D66C7B" w:rsidP="00E86A7B" w:rsidRDefault="00D66C7B" w14:paraId="6921FA24" w14:textId="77777777">
                  <w:pPr>
                    <w:rPr>
                      <w:rFonts w:ascii="Calibri" w:hAnsi="Calibri" w:cs="Calibri"/>
                    </w:rPr>
                  </w:pPr>
                  <w:r w:rsidRPr="00D12A2B">
                    <w:rPr>
                      <w:rFonts w:ascii="Calibri" w:hAnsi="Calibri" w:cs="Calibri"/>
                    </w:rPr>
                    <w:t>5,7</w:t>
                  </w:r>
                </w:p>
              </w:tc>
              <w:tc>
                <w:tcPr>
                  <w:tcW w:w="587" w:type="dxa"/>
                </w:tcPr>
                <w:p w:rsidRPr="00D12A2B" w:rsidR="00D66C7B" w:rsidP="00E86A7B" w:rsidRDefault="00D66C7B" w14:paraId="57861423" w14:textId="77777777">
                  <w:pPr>
                    <w:rPr>
                      <w:rFonts w:ascii="Calibri" w:hAnsi="Calibri" w:cs="Calibri"/>
                    </w:rPr>
                  </w:pPr>
                  <w:r w:rsidRPr="00D12A2B">
                    <w:rPr>
                      <w:rFonts w:ascii="Calibri" w:hAnsi="Calibri" w:cs="Calibri"/>
                    </w:rPr>
                    <w:t>13,5</w:t>
                  </w:r>
                </w:p>
              </w:tc>
            </w:tr>
            <w:tr w:rsidRPr="00D12A2B" w:rsidR="00D66C7B" w:rsidTr="00E86A7B" w14:paraId="47E477DD" w14:textId="77777777">
              <w:trPr>
                <w:trHeight w:val="215"/>
              </w:trPr>
              <w:tc>
                <w:tcPr>
                  <w:tcW w:w="1709" w:type="dxa"/>
                </w:tcPr>
                <w:p w:rsidRPr="00D12A2B" w:rsidR="00D66C7B" w:rsidP="00E86A7B" w:rsidRDefault="00D66C7B" w14:paraId="44BE1DAF" w14:textId="77777777">
                  <w:pPr>
                    <w:rPr>
                      <w:rFonts w:ascii="Calibri" w:hAnsi="Calibri" w:cs="Calibri"/>
                      <w:noProof/>
                      <w:lang w:val="nl"/>
                    </w:rPr>
                  </w:pPr>
                  <w:r w:rsidRPr="00D12A2B">
                    <w:rPr>
                      <w:rFonts w:ascii="Calibri" w:hAnsi="Calibri" w:cs="Calibri"/>
                      <w:lang w:val="nl-NL"/>
                    </w:rPr>
                    <w:t>2. Ontwikkelen/vali-deren/demonstreren (TRL 4-5-6, EIP)</w:t>
                  </w:r>
                </w:p>
              </w:tc>
              <w:tc>
                <w:tcPr>
                  <w:tcW w:w="579" w:type="dxa"/>
                </w:tcPr>
                <w:p w:rsidRPr="00D12A2B" w:rsidR="00D66C7B" w:rsidP="00E86A7B" w:rsidRDefault="00D66C7B" w14:paraId="4C85A0E9" w14:textId="77777777">
                  <w:pPr>
                    <w:rPr>
                      <w:rFonts w:ascii="Calibri" w:hAnsi="Calibri" w:cs="Calibri"/>
                      <w:noProof/>
                      <w:lang w:val="nl"/>
                    </w:rPr>
                  </w:pPr>
                  <w:r w:rsidRPr="00D12A2B">
                    <w:rPr>
                      <w:rFonts w:ascii="Calibri" w:hAnsi="Calibri" w:cs="Calibri"/>
                    </w:rPr>
                    <w:t>0,5</w:t>
                  </w:r>
                </w:p>
              </w:tc>
              <w:tc>
                <w:tcPr>
                  <w:tcW w:w="567" w:type="dxa"/>
                </w:tcPr>
                <w:p w:rsidRPr="00D12A2B" w:rsidR="00D66C7B" w:rsidP="00E86A7B" w:rsidRDefault="00D66C7B" w14:paraId="3D7AD86C" w14:textId="77777777">
                  <w:pPr>
                    <w:rPr>
                      <w:rFonts w:ascii="Calibri" w:hAnsi="Calibri" w:cs="Calibri"/>
                    </w:rPr>
                  </w:pPr>
                  <w:r w:rsidRPr="00D12A2B">
                    <w:rPr>
                      <w:rFonts w:ascii="Calibri" w:hAnsi="Calibri" w:cs="Calibri"/>
                    </w:rPr>
                    <w:t>0,5</w:t>
                  </w:r>
                </w:p>
              </w:tc>
              <w:tc>
                <w:tcPr>
                  <w:tcW w:w="567" w:type="dxa"/>
                </w:tcPr>
                <w:p w:rsidRPr="00D12A2B" w:rsidR="00D66C7B" w:rsidP="00E86A7B" w:rsidRDefault="00D66C7B" w14:paraId="2CCD6F8B" w14:textId="77777777">
                  <w:pPr>
                    <w:rPr>
                      <w:rFonts w:ascii="Calibri" w:hAnsi="Calibri" w:cs="Calibri"/>
                    </w:rPr>
                  </w:pPr>
                  <w:r w:rsidRPr="00D12A2B">
                    <w:rPr>
                      <w:rFonts w:ascii="Calibri" w:hAnsi="Calibri" w:cs="Calibri"/>
                    </w:rPr>
                    <w:t>0,5</w:t>
                  </w:r>
                </w:p>
              </w:tc>
              <w:tc>
                <w:tcPr>
                  <w:tcW w:w="567" w:type="dxa"/>
                </w:tcPr>
                <w:p w:rsidRPr="00D12A2B" w:rsidR="00D66C7B" w:rsidP="00E86A7B" w:rsidRDefault="00D66C7B" w14:paraId="603CE5D6" w14:textId="77777777">
                  <w:pPr>
                    <w:rPr>
                      <w:rFonts w:ascii="Calibri" w:hAnsi="Calibri" w:cs="Calibri"/>
                    </w:rPr>
                  </w:pPr>
                  <w:r w:rsidRPr="00D12A2B">
                    <w:rPr>
                      <w:rFonts w:ascii="Calibri" w:hAnsi="Calibri" w:cs="Calibri"/>
                    </w:rPr>
                    <w:t>0,5</w:t>
                  </w:r>
                </w:p>
              </w:tc>
              <w:tc>
                <w:tcPr>
                  <w:tcW w:w="567" w:type="dxa"/>
                </w:tcPr>
                <w:p w:rsidRPr="00D12A2B" w:rsidR="00D66C7B" w:rsidP="00E86A7B" w:rsidRDefault="00D66C7B" w14:paraId="1B4A2161" w14:textId="77777777">
                  <w:pPr>
                    <w:rPr>
                      <w:rFonts w:ascii="Calibri" w:hAnsi="Calibri" w:cs="Calibri"/>
                    </w:rPr>
                  </w:pPr>
                  <w:r w:rsidRPr="00D12A2B">
                    <w:rPr>
                      <w:rFonts w:ascii="Calibri" w:hAnsi="Calibri" w:cs="Calibri"/>
                    </w:rPr>
                    <w:t>0,5</w:t>
                  </w:r>
                </w:p>
              </w:tc>
              <w:tc>
                <w:tcPr>
                  <w:tcW w:w="587" w:type="dxa"/>
                </w:tcPr>
                <w:p w:rsidRPr="00D12A2B" w:rsidR="00D66C7B" w:rsidP="00E86A7B" w:rsidRDefault="00D66C7B" w14:paraId="05EF4987" w14:textId="77777777">
                  <w:pPr>
                    <w:rPr>
                      <w:rFonts w:ascii="Calibri" w:hAnsi="Calibri" w:cs="Calibri"/>
                      <w:noProof/>
                      <w:lang w:val="nl"/>
                    </w:rPr>
                  </w:pPr>
                  <w:r w:rsidRPr="00D12A2B">
                    <w:rPr>
                      <w:rFonts w:ascii="Calibri" w:hAnsi="Calibri" w:cs="Calibri"/>
                    </w:rPr>
                    <w:t>2,5</w:t>
                  </w:r>
                </w:p>
              </w:tc>
            </w:tr>
            <w:tr w:rsidRPr="00D12A2B" w:rsidR="00D66C7B" w:rsidTr="00E86A7B" w14:paraId="2F78B358" w14:textId="77777777">
              <w:trPr>
                <w:trHeight w:val="215"/>
              </w:trPr>
              <w:tc>
                <w:tcPr>
                  <w:tcW w:w="1709" w:type="dxa"/>
                </w:tcPr>
                <w:p w:rsidRPr="00D12A2B" w:rsidR="00D66C7B" w:rsidP="00E86A7B" w:rsidRDefault="00D66C7B" w14:paraId="22D73F7D" w14:textId="77777777">
                  <w:pPr>
                    <w:rPr>
                      <w:rFonts w:ascii="Calibri" w:hAnsi="Calibri" w:cs="Calibri"/>
                      <w:noProof/>
                      <w:lang w:val="nl"/>
                    </w:rPr>
                  </w:pPr>
                  <w:r w:rsidRPr="00D12A2B">
                    <w:rPr>
                      <w:rFonts w:ascii="Calibri" w:hAnsi="Calibri" w:cs="Calibri"/>
                      <w:lang w:val="nl-NL"/>
                    </w:rPr>
                    <w:t>3. Adoptie in de agrarische praktijk (TRL 7-8)</w:t>
                  </w:r>
                </w:p>
              </w:tc>
              <w:tc>
                <w:tcPr>
                  <w:tcW w:w="579" w:type="dxa"/>
                </w:tcPr>
                <w:p w:rsidRPr="00D12A2B" w:rsidR="00D66C7B" w:rsidP="00E86A7B" w:rsidRDefault="00D66C7B" w14:paraId="36AB6EF5" w14:textId="77777777">
                  <w:pPr>
                    <w:rPr>
                      <w:rFonts w:ascii="Calibri" w:hAnsi="Calibri" w:cs="Calibri"/>
                      <w:noProof/>
                      <w:lang w:val="nl"/>
                    </w:rPr>
                  </w:pPr>
                  <w:r w:rsidRPr="00D12A2B">
                    <w:rPr>
                      <w:rFonts w:ascii="Calibri" w:hAnsi="Calibri" w:cs="Calibri"/>
                    </w:rPr>
                    <w:t>2,0</w:t>
                  </w:r>
                </w:p>
              </w:tc>
              <w:tc>
                <w:tcPr>
                  <w:tcW w:w="567" w:type="dxa"/>
                </w:tcPr>
                <w:p w:rsidRPr="00D12A2B" w:rsidR="00D66C7B" w:rsidP="00E86A7B" w:rsidRDefault="00D66C7B" w14:paraId="69CC90F5" w14:textId="77777777">
                  <w:pPr>
                    <w:rPr>
                      <w:rFonts w:ascii="Calibri" w:hAnsi="Calibri" w:cs="Calibri"/>
                    </w:rPr>
                  </w:pPr>
                  <w:r w:rsidRPr="00D12A2B">
                    <w:rPr>
                      <w:rFonts w:ascii="Calibri" w:hAnsi="Calibri" w:cs="Calibri"/>
                    </w:rPr>
                    <w:t>2,3</w:t>
                  </w:r>
                </w:p>
              </w:tc>
              <w:tc>
                <w:tcPr>
                  <w:tcW w:w="567" w:type="dxa"/>
                </w:tcPr>
                <w:p w:rsidRPr="00D12A2B" w:rsidR="00D66C7B" w:rsidP="00E86A7B" w:rsidRDefault="00D66C7B" w14:paraId="67E1ECAE" w14:textId="77777777">
                  <w:pPr>
                    <w:rPr>
                      <w:rFonts w:ascii="Calibri" w:hAnsi="Calibri" w:cs="Calibri"/>
                    </w:rPr>
                  </w:pPr>
                  <w:r w:rsidRPr="00D12A2B">
                    <w:rPr>
                      <w:rFonts w:ascii="Calibri" w:hAnsi="Calibri" w:cs="Calibri"/>
                    </w:rPr>
                    <w:t>2,4</w:t>
                  </w:r>
                </w:p>
              </w:tc>
              <w:tc>
                <w:tcPr>
                  <w:tcW w:w="567" w:type="dxa"/>
                </w:tcPr>
                <w:p w:rsidRPr="00D12A2B" w:rsidR="00D66C7B" w:rsidP="00E86A7B" w:rsidRDefault="00D66C7B" w14:paraId="6141BBB5" w14:textId="77777777">
                  <w:pPr>
                    <w:rPr>
                      <w:rFonts w:ascii="Calibri" w:hAnsi="Calibri" w:cs="Calibri"/>
                    </w:rPr>
                  </w:pPr>
                  <w:r w:rsidRPr="00D12A2B">
                    <w:rPr>
                      <w:rFonts w:ascii="Calibri" w:hAnsi="Calibri" w:cs="Calibri"/>
                    </w:rPr>
                    <w:t>2,4</w:t>
                  </w:r>
                </w:p>
              </w:tc>
              <w:tc>
                <w:tcPr>
                  <w:tcW w:w="567" w:type="dxa"/>
                </w:tcPr>
                <w:p w:rsidRPr="00D12A2B" w:rsidR="00D66C7B" w:rsidP="00E86A7B" w:rsidRDefault="00D66C7B" w14:paraId="31CAE932" w14:textId="77777777">
                  <w:pPr>
                    <w:rPr>
                      <w:rFonts w:ascii="Calibri" w:hAnsi="Calibri" w:cs="Calibri"/>
                    </w:rPr>
                  </w:pPr>
                  <w:r w:rsidRPr="00D12A2B">
                    <w:rPr>
                      <w:rFonts w:ascii="Calibri" w:hAnsi="Calibri" w:cs="Calibri"/>
                    </w:rPr>
                    <w:t>2,4</w:t>
                  </w:r>
                </w:p>
              </w:tc>
              <w:tc>
                <w:tcPr>
                  <w:tcW w:w="587" w:type="dxa"/>
                </w:tcPr>
                <w:p w:rsidRPr="00D12A2B" w:rsidR="00D66C7B" w:rsidP="00E86A7B" w:rsidRDefault="00D66C7B" w14:paraId="5060DFDB" w14:textId="77777777">
                  <w:pPr>
                    <w:rPr>
                      <w:rFonts w:ascii="Calibri" w:hAnsi="Calibri" w:cs="Calibri"/>
                      <w:noProof/>
                      <w:lang w:val="nl"/>
                    </w:rPr>
                  </w:pPr>
                  <w:r w:rsidRPr="00D12A2B">
                    <w:rPr>
                      <w:rFonts w:ascii="Calibri" w:hAnsi="Calibri" w:cs="Calibri"/>
                    </w:rPr>
                    <w:t>11,5</w:t>
                  </w:r>
                </w:p>
              </w:tc>
            </w:tr>
            <w:tr w:rsidRPr="00D12A2B" w:rsidR="00D66C7B" w:rsidTr="00E86A7B" w14:paraId="62CC1181" w14:textId="77777777">
              <w:trPr>
                <w:trHeight w:val="215"/>
              </w:trPr>
              <w:tc>
                <w:tcPr>
                  <w:tcW w:w="1709" w:type="dxa"/>
                </w:tcPr>
                <w:p w:rsidRPr="00D12A2B" w:rsidR="00D66C7B" w:rsidP="00E86A7B" w:rsidRDefault="00D66C7B" w14:paraId="44850831" w14:textId="77777777">
                  <w:pPr>
                    <w:rPr>
                      <w:rFonts w:ascii="Calibri" w:hAnsi="Calibri" w:cs="Calibri"/>
                      <w:noProof/>
                      <w:lang w:val="nl"/>
                    </w:rPr>
                  </w:pPr>
                  <w:r w:rsidRPr="00D12A2B">
                    <w:rPr>
                      <w:rFonts w:ascii="Calibri" w:hAnsi="Calibri" w:cs="Calibri"/>
                    </w:rPr>
                    <w:t xml:space="preserve">4. Financiële ondersteuning opschaling (TRL 9) </w:t>
                  </w:r>
                </w:p>
              </w:tc>
              <w:tc>
                <w:tcPr>
                  <w:tcW w:w="579" w:type="dxa"/>
                </w:tcPr>
                <w:p w:rsidRPr="00D12A2B" w:rsidR="00D66C7B" w:rsidP="00E86A7B" w:rsidRDefault="00D66C7B" w14:paraId="3E9815BE" w14:textId="77777777">
                  <w:pPr>
                    <w:rPr>
                      <w:rFonts w:ascii="Calibri" w:hAnsi="Calibri" w:cs="Calibri"/>
                      <w:noProof/>
                      <w:lang w:val="nl"/>
                    </w:rPr>
                  </w:pPr>
                  <w:r w:rsidRPr="00D12A2B">
                    <w:rPr>
                      <w:rFonts w:ascii="Calibri" w:hAnsi="Calibri" w:cs="Calibri"/>
                    </w:rPr>
                    <w:t>0</w:t>
                  </w:r>
                </w:p>
              </w:tc>
              <w:tc>
                <w:tcPr>
                  <w:tcW w:w="567" w:type="dxa"/>
                </w:tcPr>
                <w:p w:rsidRPr="00D12A2B" w:rsidR="00D66C7B" w:rsidP="00E86A7B" w:rsidRDefault="00D66C7B" w14:paraId="6B8700F9" w14:textId="77777777">
                  <w:pPr>
                    <w:rPr>
                      <w:rFonts w:ascii="Calibri" w:hAnsi="Calibri" w:cs="Calibri"/>
                    </w:rPr>
                  </w:pPr>
                  <w:r w:rsidRPr="00D12A2B">
                    <w:rPr>
                      <w:rFonts w:ascii="Calibri" w:hAnsi="Calibri" w:cs="Calibri"/>
                    </w:rPr>
                    <w:t>4</w:t>
                  </w:r>
                </w:p>
              </w:tc>
              <w:tc>
                <w:tcPr>
                  <w:tcW w:w="567" w:type="dxa"/>
                </w:tcPr>
                <w:p w:rsidRPr="00D12A2B" w:rsidR="00D66C7B" w:rsidP="00E86A7B" w:rsidRDefault="00D66C7B" w14:paraId="353D4053" w14:textId="77777777">
                  <w:pPr>
                    <w:rPr>
                      <w:rFonts w:ascii="Calibri" w:hAnsi="Calibri" w:cs="Calibri"/>
                    </w:rPr>
                  </w:pPr>
                  <w:r w:rsidRPr="00D12A2B">
                    <w:rPr>
                      <w:rFonts w:ascii="Calibri" w:hAnsi="Calibri" w:cs="Calibri"/>
                    </w:rPr>
                    <w:t>4</w:t>
                  </w:r>
                </w:p>
              </w:tc>
              <w:tc>
                <w:tcPr>
                  <w:tcW w:w="567" w:type="dxa"/>
                </w:tcPr>
                <w:p w:rsidRPr="00D12A2B" w:rsidR="00D66C7B" w:rsidP="00E86A7B" w:rsidRDefault="00D66C7B" w14:paraId="09D99157" w14:textId="77777777">
                  <w:pPr>
                    <w:rPr>
                      <w:rFonts w:ascii="Calibri" w:hAnsi="Calibri" w:cs="Calibri"/>
                    </w:rPr>
                  </w:pPr>
                  <w:r w:rsidRPr="00D12A2B">
                    <w:rPr>
                      <w:rFonts w:ascii="Calibri" w:hAnsi="Calibri" w:cs="Calibri"/>
                    </w:rPr>
                    <w:t>4</w:t>
                  </w:r>
                </w:p>
              </w:tc>
              <w:tc>
                <w:tcPr>
                  <w:tcW w:w="567" w:type="dxa"/>
                </w:tcPr>
                <w:p w:rsidRPr="00D12A2B" w:rsidR="00D66C7B" w:rsidP="00E86A7B" w:rsidRDefault="00D66C7B" w14:paraId="7AA95A45" w14:textId="77777777">
                  <w:pPr>
                    <w:rPr>
                      <w:rFonts w:ascii="Calibri" w:hAnsi="Calibri" w:cs="Calibri"/>
                    </w:rPr>
                  </w:pPr>
                  <w:r w:rsidRPr="00D12A2B">
                    <w:rPr>
                      <w:rFonts w:ascii="Calibri" w:hAnsi="Calibri" w:cs="Calibri"/>
                    </w:rPr>
                    <w:t>4</w:t>
                  </w:r>
                </w:p>
              </w:tc>
              <w:tc>
                <w:tcPr>
                  <w:tcW w:w="587" w:type="dxa"/>
                </w:tcPr>
                <w:p w:rsidRPr="00D12A2B" w:rsidR="00D66C7B" w:rsidP="00E86A7B" w:rsidRDefault="00D66C7B" w14:paraId="4DF8F497" w14:textId="77777777">
                  <w:pPr>
                    <w:rPr>
                      <w:rFonts w:ascii="Calibri" w:hAnsi="Calibri" w:cs="Calibri"/>
                      <w:noProof/>
                      <w:lang w:val="nl"/>
                    </w:rPr>
                  </w:pPr>
                  <w:r w:rsidRPr="00D12A2B">
                    <w:rPr>
                      <w:rFonts w:ascii="Calibri" w:hAnsi="Calibri" w:cs="Calibri"/>
                    </w:rPr>
                    <w:t>16</w:t>
                  </w:r>
                </w:p>
              </w:tc>
            </w:tr>
            <w:tr w:rsidRPr="00D12A2B" w:rsidR="00D66C7B" w:rsidTr="00E86A7B" w14:paraId="445445F4" w14:textId="77777777">
              <w:trPr>
                <w:trHeight w:val="215"/>
              </w:trPr>
              <w:tc>
                <w:tcPr>
                  <w:tcW w:w="1709" w:type="dxa"/>
                </w:tcPr>
                <w:p w:rsidRPr="00D12A2B" w:rsidR="00D66C7B" w:rsidP="00E86A7B" w:rsidRDefault="00D66C7B" w14:paraId="49C87B19" w14:textId="77777777">
                  <w:pPr>
                    <w:rPr>
                      <w:rFonts w:ascii="Calibri" w:hAnsi="Calibri" w:cs="Calibri"/>
                      <w:noProof/>
                      <w:lang w:val="nl"/>
                    </w:rPr>
                  </w:pPr>
                  <w:r w:rsidRPr="00D12A2B">
                    <w:rPr>
                      <w:rFonts w:ascii="Calibri" w:hAnsi="Calibri" w:cs="Calibri"/>
                    </w:rPr>
                    <w:t xml:space="preserve">5. Robot &amp; AI ontwikkelingen </w:t>
                  </w:r>
                </w:p>
              </w:tc>
              <w:tc>
                <w:tcPr>
                  <w:tcW w:w="579" w:type="dxa"/>
                </w:tcPr>
                <w:p w:rsidRPr="00D12A2B" w:rsidR="00D66C7B" w:rsidP="00E86A7B" w:rsidRDefault="00D66C7B" w14:paraId="2B2743E0" w14:textId="77777777">
                  <w:pPr>
                    <w:rPr>
                      <w:rFonts w:ascii="Calibri" w:hAnsi="Calibri" w:cs="Calibri"/>
                      <w:noProof/>
                      <w:lang w:val="nl"/>
                    </w:rPr>
                  </w:pPr>
                  <w:r w:rsidRPr="00D12A2B">
                    <w:rPr>
                      <w:rFonts w:ascii="Calibri" w:hAnsi="Calibri" w:cs="Calibri"/>
                    </w:rPr>
                    <w:t>0,7</w:t>
                  </w:r>
                </w:p>
              </w:tc>
              <w:tc>
                <w:tcPr>
                  <w:tcW w:w="567" w:type="dxa"/>
                </w:tcPr>
                <w:p w:rsidRPr="00D12A2B" w:rsidR="00D66C7B" w:rsidP="00E86A7B" w:rsidRDefault="00D66C7B" w14:paraId="1C63C164" w14:textId="77777777">
                  <w:pPr>
                    <w:rPr>
                      <w:rFonts w:ascii="Calibri" w:hAnsi="Calibri" w:cs="Calibri"/>
                    </w:rPr>
                  </w:pPr>
                  <w:r w:rsidRPr="00D12A2B">
                    <w:rPr>
                      <w:rFonts w:ascii="Calibri" w:hAnsi="Calibri" w:cs="Calibri"/>
                    </w:rPr>
                    <w:t>0,7</w:t>
                  </w:r>
                </w:p>
              </w:tc>
              <w:tc>
                <w:tcPr>
                  <w:tcW w:w="567" w:type="dxa"/>
                </w:tcPr>
                <w:p w:rsidRPr="00D12A2B" w:rsidR="00D66C7B" w:rsidP="00E86A7B" w:rsidRDefault="00D66C7B" w14:paraId="39FEEB13" w14:textId="77777777">
                  <w:pPr>
                    <w:rPr>
                      <w:rFonts w:ascii="Calibri" w:hAnsi="Calibri" w:cs="Calibri"/>
                    </w:rPr>
                  </w:pPr>
                  <w:r w:rsidRPr="00D12A2B">
                    <w:rPr>
                      <w:rFonts w:ascii="Calibri" w:hAnsi="Calibri" w:cs="Calibri"/>
                    </w:rPr>
                    <w:t>0,7</w:t>
                  </w:r>
                </w:p>
              </w:tc>
              <w:tc>
                <w:tcPr>
                  <w:tcW w:w="567" w:type="dxa"/>
                </w:tcPr>
                <w:p w:rsidRPr="00D12A2B" w:rsidR="00D66C7B" w:rsidP="00E86A7B" w:rsidRDefault="00D66C7B" w14:paraId="038D1844" w14:textId="77777777">
                  <w:pPr>
                    <w:rPr>
                      <w:rFonts w:ascii="Calibri" w:hAnsi="Calibri" w:cs="Calibri"/>
                    </w:rPr>
                  </w:pPr>
                  <w:r w:rsidRPr="00D12A2B">
                    <w:rPr>
                      <w:rFonts w:ascii="Calibri" w:hAnsi="Calibri" w:cs="Calibri"/>
                    </w:rPr>
                    <w:t>0,7</w:t>
                  </w:r>
                </w:p>
              </w:tc>
              <w:tc>
                <w:tcPr>
                  <w:tcW w:w="567" w:type="dxa"/>
                </w:tcPr>
                <w:p w:rsidRPr="00D12A2B" w:rsidR="00D66C7B" w:rsidP="00E86A7B" w:rsidRDefault="00D66C7B" w14:paraId="56E88C71" w14:textId="77777777">
                  <w:pPr>
                    <w:rPr>
                      <w:rFonts w:ascii="Calibri" w:hAnsi="Calibri" w:cs="Calibri"/>
                    </w:rPr>
                  </w:pPr>
                  <w:r w:rsidRPr="00D12A2B">
                    <w:rPr>
                      <w:rFonts w:ascii="Calibri" w:hAnsi="Calibri" w:cs="Calibri"/>
                    </w:rPr>
                    <w:t>0.7</w:t>
                  </w:r>
                </w:p>
              </w:tc>
              <w:tc>
                <w:tcPr>
                  <w:tcW w:w="587" w:type="dxa"/>
                </w:tcPr>
                <w:p w:rsidRPr="00D12A2B" w:rsidR="00D66C7B" w:rsidP="00E86A7B" w:rsidRDefault="00D66C7B" w14:paraId="3260BD8B" w14:textId="77777777">
                  <w:pPr>
                    <w:rPr>
                      <w:rFonts w:ascii="Calibri" w:hAnsi="Calibri" w:cs="Calibri"/>
                      <w:noProof/>
                      <w:lang w:val="nl"/>
                    </w:rPr>
                  </w:pPr>
                  <w:r w:rsidRPr="00D12A2B">
                    <w:rPr>
                      <w:rFonts w:ascii="Calibri" w:hAnsi="Calibri" w:cs="Calibri"/>
                    </w:rPr>
                    <w:t>3,5</w:t>
                  </w:r>
                </w:p>
              </w:tc>
            </w:tr>
            <w:tr w:rsidRPr="00D12A2B" w:rsidR="00D66C7B" w:rsidTr="00E86A7B" w14:paraId="7A28AD35" w14:textId="77777777">
              <w:trPr>
                <w:trHeight w:val="215"/>
              </w:trPr>
              <w:tc>
                <w:tcPr>
                  <w:tcW w:w="1709" w:type="dxa"/>
                </w:tcPr>
                <w:p w:rsidRPr="00D12A2B" w:rsidR="00D66C7B" w:rsidP="00E86A7B" w:rsidRDefault="00D66C7B" w14:paraId="700C6DEA" w14:textId="77777777">
                  <w:pPr>
                    <w:rPr>
                      <w:rFonts w:ascii="Calibri" w:hAnsi="Calibri" w:cs="Calibri"/>
                      <w:noProof/>
                      <w:lang w:val="nl"/>
                    </w:rPr>
                  </w:pPr>
                  <w:r w:rsidRPr="00D12A2B">
                    <w:rPr>
                      <w:rFonts w:ascii="Calibri" w:hAnsi="Calibri" w:cs="Calibri"/>
                    </w:rPr>
                    <w:t>6. Training,onderwijs, educatie</w:t>
                  </w:r>
                </w:p>
              </w:tc>
              <w:tc>
                <w:tcPr>
                  <w:tcW w:w="579" w:type="dxa"/>
                </w:tcPr>
                <w:p w:rsidRPr="00D12A2B" w:rsidR="00D66C7B" w:rsidP="00E86A7B" w:rsidRDefault="00D66C7B" w14:paraId="27E1A6C4" w14:textId="77777777">
                  <w:pPr>
                    <w:rPr>
                      <w:rFonts w:ascii="Calibri" w:hAnsi="Calibri" w:cs="Calibri"/>
                      <w:noProof/>
                      <w:lang w:val="nl"/>
                    </w:rPr>
                  </w:pPr>
                  <w:r w:rsidRPr="00D12A2B">
                    <w:rPr>
                      <w:rFonts w:ascii="Calibri" w:hAnsi="Calibri" w:cs="Calibri"/>
                    </w:rPr>
                    <w:t>0,5</w:t>
                  </w:r>
                </w:p>
              </w:tc>
              <w:tc>
                <w:tcPr>
                  <w:tcW w:w="567" w:type="dxa"/>
                </w:tcPr>
                <w:p w:rsidRPr="00D12A2B" w:rsidR="00D66C7B" w:rsidP="00E86A7B" w:rsidRDefault="00D66C7B" w14:paraId="16C77151" w14:textId="77777777">
                  <w:pPr>
                    <w:rPr>
                      <w:rFonts w:ascii="Calibri" w:hAnsi="Calibri" w:cs="Calibri"/>
                    </w:rPr>
                  </w:pPr>
                  <w:r w:rsidRPr="00D12A2B">
                    <w:rPr>
                      <w:rFonts w:ascii="Calibri" w:hAnsi="Calibri" w:cs="Calibri"/>
                    </w:rPr>
                    <w:t>0,5</w:t>
                  </w:r>
                </w:p>
              </w:tc>
              <w:tc>
                <w:tcPr>
                  <w:tcW w:w="567" w:type="dxa"/>
                </w:tcPr>
                <w:p w:rsidRPr="00D12A2B" w:rsidR="00D66C7B" w:rsidP="00E86A7B" w:rsidRDefault="00D66C7B" w14:paraId="7C52E82B" w14:textId="77777777">
                  <w:pPr>
                    <w:rPr>
                      <w:rFonts w:ascii="Calibri" w:hAnsi="Calibri" w:cs="Calibri"/>
                    </w:rPr>
                  </w:pPr>
                  <w:r w:rsidRPr="00D12A2B">
                    <w:rPr>
                      <w:rFonts w:ascii="Calibri" w:hAnsi="Calibri" w:cs="Calibri"/>
                    </w:rPr>
                    <w:t>0,5</w:t>
                  </w:r>
                </w:p>
              </w:tc>
              <w:tc>
                <w:tcPr>
                  <w:tcW w:w="567" w:type="dxa"/>
                </w:tcPr>
                <w:p w:rsidRPr="00D12A2B" w:rsidR="00D66C7B" w:rsidP="00E86A7B" w:rsidRDefault="00D66C7B" w14:paraId="13A1BF39" w14:textId="77777777">
                  <w:pPr>
                    <w:rPr>
                      <w:rFonts w:ascii="Calibri" w:hAnsi="Calibri" w:cs="Calibri"/>
                    </w:rPr>
                  </w:pPr>
                  <w:r w:rsidRPr="00D12A2B">
                    <w:rPr>
                      <w:rFonts w:ascii="Calibri" w:hAnsi="Calibri" w:cs="Calibri"/>
                    </w:rPr>
                    <w:t>0,5</w:t>
                  </w:r>
                </w:p>
              </w:tc>
              <w:tc>
                <w:tcPr>
                  <w:tcW w:w="567" w:type="dxa"/>
                </w:tcPr>
                <w:p w:rsidRPr="00D12A2B" w:rsidR="00D66C7B" w:rsidP="00E86A7B" w:rsidRDefault="00D66C7B" w14:paraId="3F319C17" w14:textId="77777777">
                  <w:pPr>
                    <w:rPr>
                      <w:rFonts w:ascii="Calibri" w:hAnsi="Calibri" w:cs="Calibri"/>
                    </w:rPr>
                  </w:pPr>
                  <w:r w:rsidRPr="00D12A2B">
                    <w:rPr>
                      <w:rFonts w:ascii="Calibri" w:hAnsi="Calibri" w:cs="Calibri"/>
                    </w:rPr>
                    <w:t>0,5</w:t>
                  </w:r>
                </w:p>
              </w:tc>
              <w:tc>
                <w:tcPr>
                  <w:tcW w:w="587" w:type="dxa"/>
                </w:tcPr>
                <w:p w:rsidRPr="00D12A2B" w:rsidR="00D66C7B" w:rsidP="00E86A7B" w:rsidRDefault="00D66C7B" w14:paraId="6D3DE28A" w14:textId="77777777">
                  <w:pPr>
                    <w:rPr>
                      <w:rFonts w:ascii="Calibri" w:hAnsi="Calibri" w:cs="Calibri"/>
                      <w:noProof/>
                      <w:lang w:val="nl"/>
                    </w:rPr>
                  </w:pPr>
                  <w:r w:rsidRPr="00D12A2B">
                    <w:rPr>
                      <w:rFonts w:ascii="Calibri" w:hAnsi="Calibri" w:cs="Calibri"/>
                    </w:rPr>
                    <w:t>2,5</w:t>
                  </w:r>
                </w:p>
              </w:tc>
            </w:tr>
            <w:tr w:rsidRPr="00D12A2B" w:rsidR="00D66C7B" w:rsidTr="00E86A7B" w14:paraId="2C9F4AFE" w14:textId="77777777">
              <w:trPr>
                <w:trHeight w:val="215"/>
              </w:trPr>
              <w:tc>
                <w:tcPr>
                  <w:tcW w:w="1709" w:type="dxa"/>
                </w:tcPr>
                <w:p w:rsidRPr="00D12A2B" w:rsidR="00D66C7B" w:rsidP="00E86A7B" w:rsidRDefault="00D66C7B" w14:paraId="0589CBCF" w14:textId="77777777">
                  <w:pPr>
                    <w:rPr>
                      <w:rFonts w:ascii="Calibri" w:hAnsi="Calibri" w:cs="Calibri"/>
                      <w:noProof/>
                      <w:lang w:val="nl"/>
                    </w:rPr>
                  </w:pPr>
                  <w:r w:rsidRPr="00D12A2B">
                    <w:rPr>
                      <w:rFonts w:ascii="Calibri" w:hAnsi="Calibri" w:cs="Calibri"/>
                    </w:rPr>
                    <w:t>7. Wet &amp; Regelgeving</w:t>
                  </w:r>
                </w:p>
              </w:tc>
              <w:tc>
                <w:tcPr>
                  <w:tcW w:w="579" w:type="dxa"/>
                </w:tcPr>
                <w:p w:rsidRPr="00D12A2B" w:rsidR="00D66C7B" w:rsidP="00E86A7B" w:rsidRDefault="00D66C7B" w14:paraId="125C79ED" w14:textId="77777777">
                  <w:pPr>
                    <w:rPr>
                      <w:rFonts w:ascii="Calibri" w:hAnsi="Calibri" w:cs="Calibri"/>
                      <w:noProof/>
                      <w:lang w:val="nl"/>
                    </w:rPr>
                  </w:pPr>
                  <w:r w:rsidRPr="00D12A2B">
                    <w:rPr>
                      <w:rFonts w:ascii="Calibri" w:hAnsi="Calibri" w:cs="Calibri"/>
                    </w:rPr>
                    <w:t>0</w:t>
                  </w:r>
                </w:p>
              </w:tc>
              <w:tc>
                <w:tcPr>
                  <w:tcW w:w="567" w:type="dxa"/>
                </w:tcPr>
                <w:p w:rsidRPr="00D12A2B" w:rsidR="00D66C7B" w:rsidP="00E86A7B" w:rsidRDefault="00D66C7B" w14:paraId="00BE35A5" w14:textId="77777777">
                  <w:pPr>
                    <w:rPr>
                      <w:rFonts w:ascii="Calibri" w:hAnsi="Calibri" w:cs="Calibri"/>
                    </w:rPr>
                  </w:pPr>
                  <w:r w:rsidRPr="00D12A2B">
                    <w:rPr>
                      <w:rFonts w:ascii="Calibri" w:hAnsi="Calibri" w:cs="Calibri"/>
                    </w:rPr>
                    <w:t>0</w:t>
                  </w:r>
                </w:p>
              </w:tc>
              <w:tc>
                <w:tcPr>
                  <w:tcW w:w="567" w:type="dxa"/>
                </w:tcPr>
                <w:p w:rsidRPr="00D12A2B" w:rsidR="00D66C7B" w:rsidP="00E86A7B" w:rsidRDefault="00D66C7B" w14:paraId="1C1CA56E" w14:textId="77777777">
                  <w:pPr>
                    <w:rPr>
                      <w:rFonts w:ascii="Calibri" w:hAnsi="Calibri" w:cs="Calibri"/>
                    </w:rPr>
                  </w:pPr>
                  <w:r w:rsidRPr="00D12A2B">
                    <w:rPr>
                      <w:rFonts w:ascii="Calibri" w:hAnsi="Calibri" w:cs="Calibri"/>
                    </w:rPr>
                    <w:t>0</w:t>
                  </w:r>
                </w:p>
              </w:tc>
              <w:tc>
                <w:tcPr>
                  <w:tcW w:w="567" w:type="dxa"/>
                </w:tcPr>
                <w:p w:rsidRPr="00D12A2B" w:rsidR="00D66C7B" w:rsidP="00E86A7B" w:rsidRDefault="00D66C7B" w14:paraId="12032011" w14:textId="77777777">
                  <w:pPr>
                    <w:rPr>
                      <w:rFonts w:ascii="Calibri" w:hAnsi="Calibri" w:cs="Calibri"/>
                    </w:rPr>
                  </w:pPr>
                  <w:r w:rsidRPr="00D12A2B">
                    <w:rPr>
                      <w:rFonts w:ascii="Calibri" w:hAnsi="Calibri" w:cs="Calibri"/>
                    </w:rPr>
                    <w:t>0</w:t>
                  </w:r>
                </w:p>
              </w:tc>
              <w:tc>
                <w:tcPr>
                  <w:tcW w:w="567" w:type="dxa"/>
                </w:tcPr>
                <w:p w:rsidRPr="00D12A2B" w:rsidR="00D66C7B" w:rsidP="00E86A7B" w:rsidRDefault="00D66C7B" w14:paraId="1CF1E683" w14:textId="77777777">
                  <w:pPr>
                    <w:rPr>
                      <w:rFonts w:ascii="Calibri" w:hAnsi="Calibri" w:cs="Calibri"/>
                    </w:rPr>
                  </w:pPr>
                  <w:r w:rsidRPr="00D12A2B">
                    <w:rPr>
                      <w:rFonts w:ascii="Calibri" w:hAnsi="Calibri" w:cs="Calibri"/>
                    </w:rPr>
                    <w:t>0</w:t>
                  </w:r>
                </w:p>
              </w:tc>
              <w:tc>
                <w:tcPr>
                  <w:tcW w:w="587" w:type="dxa"/>
                </w:tcPr>
                <w:p w:rsidRPr="00D12A2B" w:rsidR="00D66C7B" w:rsidP="00E86A7B" w:rsidRDefault="00D66C7B" w14:paraId="0724DF83" w14:textId="77777777">
                  <w:pPr>
                    <w:rPr>
                      <w:rFonts w:ascii="Calibri" w:hAnsi="Calibri" w:cs="Calibri"/>
                      <w:noProof/>
                      <w:lang w:val="nl"/>
                    </w:rPr>
                  </w:pPr>
                  <w:r w:rsidRPr="00D12A2B">
                    <w:rPr>
                      <w:rFonts w:ascii="Calibri" w:hAnsi="Calibri" w:cs="Calibri"/>
                    </w:rPr>
                    <w:t>0</w:t>
                  </w:r>
                </w:p>
              </w:tc>
            </w:tr>
            <w:tr w:rsidRPr="00D12A2B" w:rsidR="00D66C7B" w:rsidTr="00E86A7B" w14:paraId="6EBF3FC0" w14:textId="77777777">
              <w:trPr>
                <w:trHeight w:val="215"/>
              </w:trPr>
              <w:tc>
                <w:tcPr>
                  <w:tcW w:w="1709" w:type="dxa"/>
                </w:tcPr>
                <w:p w:rsidRPr="00D12A2B" w:rsidR="00D66C7B" w:rsidP="00E86A7B" w:rsidRDefault="00D66C7B" w14:paraId="760CBC69" w14:textId="77777777">
                  <w:pPr>
                    <w:rPr>
                      <w:rFonts w:ascii="Calibri" w:hAnsi="Calibri" w:cs="Calibri"/>
                      <w:noProof/>
                      <w:lang w:val="nl"/>
                    </w:rPr>
                  </w:pPr>
                  <w:r w:rsidRPr="00D12A2B">
                    <w:rPr>
                      <w:rFonts w:ascii="Calibri" w:hAnsi="Calibri" w:cs="Calibri"/>
                      <w:lang w:val="nl-NL"/>
                    </w:rPr>
                    <w:lastRenderedPageBreak/>
                    <w:t>8. Vergroten (afzet)markt voor robots (TRL 9)</w:t>
                  </w:r>
                </w:p>
              </w:tc>
              <w:tc>
                <w:tcPr>
                  <w:tcW w:w="579" w:type="dxa"/>
                </w:tcPr>
                <w:p w:rsidRPr="00D12A2B" w:rsidR="00D66C7B" w:rsidP="00E86A7B" w:rsidRDefault="00D66C7B" w14:paraId="61A5114D" w14:textId="77777777">
                  <w:pPr>
                    <w:rPr>
                      <w:rFonts w:ascii="Calibri" w:hAnsi="Calibri" w:cs="Calibri"/>
                      <w:noProof/>
                      <w:lang w:val="nl"/>
                    </w:rPr>
                  </w:pPr>
                  <w:r w:rsidRPr="00D12A2B">
                    <w:rPr>
                      <w:rFonts w:ascii="Calibri" w:hAnsi="Calibri" w:cs="Calibri"/>
                    </w:rPr>
                    <w:t>0,1</w:t>
                  </w:r>
                </w:p>
              </w:tc>
              <w:tc>
                <w:tcPr>
                  <w:tcW w:w="567" w:type="dxa"/>
                </w:tcPr>
                <w:p w:rsidRPr="00D12A2B" w:rsidR="00D66C7B" w:rsidP="00E86A7B" w:rsidRDefault="00D66C7B" w14:paraId="149590AA" w14:textId="77777777">
                  <w:pPr>
                    <w:rPr>
                      <w:rFonts w:ascii="Calibri" w:hAnsi="Calibri" w:cs="Calibri"/>
                    </w:rPr>
                  </w:pPr>
                  <w:r w:rsidRPr="00D12A2B">
                    <w:rPr>
                      <w:rFonts w:ascii="Calibri" w:hAnsi="Calibri" w:cs="Calibri"/>
                    </w:rPr>
                    <w:t>0,1</w:t>
                  </w:r>
                </w:p>
              </w:tc>
              <w:tc>
                <w:tcPr>
                  <w:tcW w:w="567" w:type="dxa"/>
                </w:tcPr>
                <w:p w:rsidRPr="00D12A2B" w:rsidR="00D66C7B" w:rsidP="00E86A7B" w:rsidRDefault="00D66C7B" w14:paraId="48DB8D7E" w14:textId="77777777">
                  <w:pPr>
                    <w:rPr>
                      <w:rFonts w:ascii="Calibri" w:hAnsi="Calibri" w:cs="Calibri"/>
                    </w:rPr>
                  </w:pPr>
                  <w:r w:rsidRPr="00D12A2B">
                    <w:rPr>
                      <w:rFonts w:ascii="Calibri" w:hAnsi="Calibri" w:cs="Calibri"/>
                    </w:rPr>
                    <w:t>0,1</w:t>
                  </w:r>
                </w:p>
              </w:tc>
              <w:tc>
                <w:tcPr>
                  <w:tcW w:w="567" w:type="dxa"/>
                </w:tcPr>
                <w:p w:rsidRPr="00D12A2B" w:rsidR="00D66C7B" w:rsidP="00E86A7B" w:rsidRDefault="00D66C7B" w14:paraId="29CFFC68" w14:textId="77777777">
                  <w:pPr>
                    <w:rPr>
                      <w:rFonts w:ascii="Calibri" w:hAnsi="Calibri" w:cs="Calibri"/>
                    </w:rPr>
                  </w:pPr>
                  <w:r w:rsidRPr="00D12A2B">
                    <w:rPr>
                      <w:rFonts w:ascii="Calibri" w:hAnsi="Calibri" w:cs="Calibri"/>
                    </w:rPr>
                    <w:t>0,1</w:t>
                  </w:r>
                </w:p>
              </w:tc>
              <w:tc>
                <w:tcPr>
                  <w:tcW w:w="567" w:type="dxa"/>
                </w:tcPr>
                <w:p w:rsidRPr="00D12A2B" w:rsidR="00D66C7B" w:rsidP="00E86A7B" w:rsidRDefault="00D66C7B" w14:paraId="2B12EF42" w14:textId="77777777">
                  <w:pPr>
                    <w:rPr>
                      <w:rFonts w:ascii="Calibri" w:hAnsi="Calibri" w:cs="Calibri"/>
                    </w:rPr>
                  </w:pPr>
                  <w:r w:rsidRPr="00D12A2B">
                    <w:rPr>
                      <w:rFonts w:ascii="Calibri" w:hAnsi="Calibri" w:cs="Calibri"/>
                    </w:rPr>
                    <w:t>0,1</w:t>
                  </w:r>
                </w:p>
              </w:tc>
              <w:tc>
                <w:tcPr>
                  <w:tcW w:w="587" w:type="dxa"/>
                </w:tcPr>
                <w:p w:rsidRPr="00D12A2B" w:rsidR="00D66C7B" w:rsidP="00E86A7B" w:rsidRDefault="00D66C7B" w14:paraId="107189C7" w14:textId="77777777">
                  <w:pPr>
                    <w:rPr>
                      <w:rFonts w:ascii="Calibri" w:hAnsi="Calibri" w:cs="Calibri"/>
                      <w:noProof/>
                      <w:lang w:val="nl"/>
                    </w:rPr>
                  </w:pPr>
                  <w:r w:rsidRPr="00D12A2B">
                    <w:rPr>
                      <w:rFonts w:ascii="Calibri" w:hAnsi="Calibri" w:cs="Calibri"/>
                    </w:rPr>
                    <w:t>0,5</w:t>
                  </w:r>
                </w:p>
              </w:tc>
            </w:tr>
            <w:tr w:rsidRPr="00D12A2B" w:rsidR="00D66C7B" w:rsidTr="00E86A7B" w14:paraId="52A8CE31" w14:textId="77777777">
              <w:trPr>
                <w:trHeight w:val="215"/>
              </w:trPr>
              <w:tc>
                <w:tcPr>
                  <w:tcW w:w="1709" w:type="dxa"/>
                </w:tcPr>
                <w:p w:rsidRPr="00D12A2B" w:rsidR="00D66C7B" w:rsidP="00E86A7B" w:rsidRDefault="00D66C7B" w14:paraId="39FDAC40" w14:textId="77777777">
                  <w:pPr>
                    <w:rPr>
                      <w:rFonts w:ascii="Calibri" w:hAnsi="Calibri" w:cs="Calibri"/>
                      <w:noProof/>
                      <w:lang w:val="nl"/>
                    </w:rPr>
                  </w:pPr>
                  <w:r w:rsidRPr="00D12A2B">
                    <w:rPr>
                      <w:rFonts w:ascii="Calibri" w:hAnsi="Calibri" w:cs="Calibri"/>
                    </w:rPr>
                    <w:t>9. Externe capaciteit</w:t>
                  </w:r>
                </w:p>
              </w:tc>
              <w:tc>
                <w:tcPr>
                  <w:tcW w:w="579" w:type="dxa"/>
                </w:tcPr>
                <w:p w:rsidRPr="00D12A2B" w:rsidR="00D66C7B" w:rsidP="00E86A7B" w:rsidRDefault="00D66C7B" w14:paraId="53C5E4B2" w14:textId="77777777">
                  <w:pPr>
                    <w:rPr>
                      <w:rFonts w:ascii="Calibri" w:hAnsi="Calibri" w:cs="Calibri"/>
                      <w:noProof/>
                      <w:lang w:val="nl"/>
                    </w:rPr>
                  </w:pPr>
                  <w:r w:rsidRPr="00D12A2B">
                    <w:rPr>
                      <w:rFonts w:ascii="Calibri" w:hAnsi="Calibri" w:cs="Calibri"/>
                    </w:rPr>
                    <w:t>0,1</w:t>
                  </w:r>
                </w:p>
              </w:tc>
              <w:tc>
                <w:tcPr>
                  <w:tcW w:w="567" w:type="dxa"/>
                </w:tcPr>
                <w:p w:rsidRPr="00D12A2B" w:rsidR="00D66C7B" w:rsidP="00E86A7B" w:rsidRDefault="00D66C7B" w14:paraId="69E36B82" w14:textId="77777777">
                  <w:pPr>
                    <w:rPr>
                      <w:rFonts w:ascii="Calibri" w:hAnsi="Calibri" w:cs="Calibri"/>
                    </w:rPr>
                  </w:pPr>
                  <w:r w:rsidRPr="00D12A2B">
                    <w:rPr>
                      <w:rFonts w:ascii="Calibri" w:hAnsi="Calibri" w:cs="Calibri"/>
                    </w:rPr>
                    <w:t>0,1</w:t>
                  </w:r>
                </w:p>
              </w:tc>
              <w:tc>
                <w:tcPr>
                  <w:tcW w:w="567" w:type="dxa"/>
                </w:tcPr>
                <w:p w:rsidRPr="00D12A2B" w:rsidR="00D66C7B" w:rsidP="00E86A7B" w:rsidRDefault="00D66C7B" w14:paraId="54A05B2D" w14:textId="77777777">
                  <w:pPr>
                    <w:rPr>
                      <w:rFonts w:ascii="Calibri" w:hAnsi="Calibri" w:cs="Calibri"/>
                    </w:rPr>
                  </w:pPr>
                  <w:r w:rsidRPr="00D12A2B">
                    <w:rPr>
                      <w:rFonts w:ascii="Calibri" w:hAnsi="Calibri" w:cs="Calibri"/>
                    </w:rPr>
                    <w:t>0,1</w:t>
                  </w:r>
                </w:p>
              </w:tc>
              <w:tc>
                <w:tcPr>
                  <w:tcW w:w="567" w:type="dxa"/>
                </w:tcPr>
                <w:p w:rsidRPr="00D12A2B" w:rsidR="00D66C7B" w:rsidP="00E86A7B" w:rsidRDefault="00D66C7B" w14:paraId="26D6BE57" w14:textId="77777777">
                  <w:pPr>
                    <w:rPr>
                      <w:rFonts w:ascii="Calibri" w:hAnsi="Calibri" w:cs="Calibri"/>
                    </w:rPr>
                  </w:pPr>
                  <w:r w:rsidRPr="00D12A2B">
                    <w:rPr>
                      <w:rFonts w:ascii="Calibri" w:hAnsi="Calibri" w:cs="Calibri"/>
                    </w:rPr>
                    <w:t>0,1</w:t>
                  </w:r>
                </w:p>
              </w:tc>
              <w:tc>
                <w:tcPr>
                  <w:tcW w:w="567" w:type="dxa"/>
                </w:tcPr>
                <w:p w:rsidRPr="00D12A2B" w:rsidR="00D66C7B" w:rsidP="00E86A7B" w:rsidRDefault="00D66C7B" w14:paraId="1750E627" w14:textId="77777777">
                  <w:pPr>
                    <w:rPr>
                      <w:rFonts w:ascii="Calibri" w:hAnsi="Calibri" w:cs="Calibri"/>
                    </w:rPr>
                  </w:pPr>
                  <w:r w:rsidRPr="00D12A2B">
                    <w:rPr>
                      <w:rFonts w:ascii="Calibri" w:hAnsi="Calibri" w:cs="Calibri"/>
                    </w:rPr>
                    <w:t>0,1</w:t>
                  </w:r>
                </w:p>
              </w:tc>
              <w:tc>
                <w:tcPr>
                  <w:tcW w:w="587" w:type="dxa"/>
                </w:tcPr>
                <w:p w:rsidRPr="00D12A2B" w:rsidR="00D66C7B" w:rsidP="00E86A7B" w:rsidRDefault="00D66C7B" w14:paraId="159A11C7" w14:textId="77777777">
                  <w:pPr>
                    <w:rPr>
                      <w:rFonts w:ascii="Calibri" w:hAnsi="Calibri" w:cs="Calibri"/>
                      <w:noProof/>
                      <w:lang w:val="nl"/>
                    </w:rPr>
                  </w:pPr>
                  <w:r w:rsidRPr="00D12A2B">
                    <w:rPr>
                      <w:rFonts w:ascii="Calibri" w:hAnsi="Calibri" w:cs="Calibri"/>
                    </w:rPr>
                    <w:t>0,5</w:t>
                  </w:r>
                </w:p>
              </w:tc>
            </w:tr>
            <w:tr w:rsidRPr="00D12A2B" w:rsidR="00D66C7B" w:rsidTr="00E86A7B" w14:paraId="1746F454" w14:textId="77777777">
              <w:trPr>
                <w:trHeight w:val="215"/>
              </w:trPr>
              <w:tc>
                <w:tcPr>
                  <w:tcW w:w="1709" w:type="dxa"/>
                </w:tcPr>
                <w:p w:rsidRPr="00D12A2B" w:rsidR="00D66C7B" w:rsidP="00E86A7B" w:rsidRDefault="00D66C7B" w14:paraId="30FB11E8" w14:textId="77777777">
                  <w:pPr>
                    <w:rPr>
                      <w:rFonts w:ascii="Calibri" w:hAnsi="Calibri" w:cs="Calibri"/>
                      <w:noProof/>
                      <w:lang w:val="nl"/>
                    </w:rPr>
                  </w:pPr>
                  <w:r w:rsidRPr="00D12A2B">
                    <w:rPr>
                      <w:rFonts w:ascii="Calibri" w:hAnsi="Calibri" w:cs="Calibri"/>
                    </w:rPr>
                    <w:t>10. Uitvoeringskosten</w:t>
                  </w:r>
                </w:p>
              </w:tc>
              <w:tc>
                <w:tcPr>
                  <w:tcW w:w="579" w:type="dxa"/>
                </w:tcPr>
                <w:p w:rsidRPr="00D12A2B" w:rsidR="00D66C7B" w:rsidP="00E86A7B" w:rsidRDefault="00D66C7B" w14:paraId="2AEABE89" w14:textId="77777777">
                  <w:pPr>
                    <w:rPr>
                      <w:rFonts w:ascii="Calibri" w:hAnsi="Calibri" w:cs="Calibri"/>
                      <w:noProof/>
                      <w:lang w:val="nl"/>
                    </w:rPr>
                  </w:pPr>
                  <w:r w:rsidRPr="00D12A2B">
                    <w:rPr>
                      <w:rFonts w:ascii="Calibri" w:hAnsi="Calibri" w:cs="Calibri"/>
                    </w:rPr>
                    <w:t>0,1</w:t>
                  </w:r>
                </w:p>
              </w:tc>
              <w:tc>
                <w:tcPr>
                  <w:tcW w:w="567" w:type="dxa"/>
                </w:tcPr>
                <w:p w:rsidRPr="00D12A2B" w:rsidR="00D66C7B" w:rsidP="00E86A7B" w:rsidRDefault="00D66C7B" w14:paraId="0A9C4BAA" w14:textId="77777777">
                  <w:pPr>
                    <w:rPr>
                      <w:rFonts w:ascii="Calibri" w:hAnsi="Calibri" w:cs="Calibri"/>
                    </w:rPr>
                  </w:pPr>
                  <w:r w:rsidRPr="00D12A2B">
                    <w:rPr>
                      <w:rFonts w:ascii="Calibri" w:hAnsi="Calibri" w:cs="Calibri"/>
                    </w:rPr>
                    <w:t>0,2</w:t>
                  </w:r>
                </w:p>
              </w:tc>
              <w:tc>
                <w:tcPr>
                  <w:tcW w:w="567" w:type="dxa"/>
                </w:tcPr>
                <w:p w:rsidRPr="00D12A2B" w:rsidR="00D66C7B" w:rsidP="00E86A7B" w:rsidRDefault="00D66C7B" w14:paraId="290F6D96" w14:textId="77777777">
                  <w:pPr>
                    <w:rPr>
                      <w:rFonts w:ascii="Calibri" w:hAnsi="Calibri" w:cs="Calibri"/>
                    </w:rPr>
                  </w:pPr>
                  <w:r w:rsidRPr="00D12A2B">
                    <w:rPr>
                      <w:rFonts w:ascii="Calibri" w:hAnsi="Calibri" w:cs="Calibri"/>
                    </w:rPr>
                    <w:t xml:space="preserve">0,2 </w:t>
                  </w:r>
                </w:p>
              </w:tc>
              <w:tc>
                <w:tcPr>
                  <w:tcW w:w="567" w:type="dxa"/>
                </w:tcPr>
                <w:p w:rsidRPr="00D12A2B" w:rsidR="00D66C7B" w:rsidP="00E86A7B" w:rsidRDefault="00D66C7B" w14:paraId="4FEBC924" w14:textId="77777777">
                  <w:pPr>
                    <w:rPr>
                      <w:rFonts w:ascii="Calibri" w:hAnsi="Calibri" w:cs="Calibri"/>
                    </w:rPr>
                  </w:pPr>
                  <w:r w:rsidRPr="00D12A2B">
                    <w:rPr>
                      <w:rFonts w:ascii="Calibri" w:hAnsi="Calibri" w:cs="Calibri"/>
                    </w:rPr>
                    <w:t xml:space="preserve">0,2 </w:t>
                  </w:r>
                </w:p>
              </w:tc>
              <w:tc>
                <w:tcPr>
                  <w:tcW w:w="567" w:type="dxa"/>
                </w:tcPr>
                <w:p w:rsidRPr="00D12A2B" w:rsidR="00D66C7B" w:rsidP="00E86A7B" w:rsidRDefault="00D66C7B" w14:paraId="23904604" w14:textId="77777777">
                  <w:pPr>
                    <w:rPr>
                      <w:rFonts w:ascii="Calibri" w:hAnsi="Calibri" w:cs="Calibri"/>
                    </w:rPr>
                  </w:pPr>
                  <w:r w:rsidRPr="00D12A2B">
                    <w:rPr>
                      <w:rFonts w:ascii="Calibri" w:hAnsi="Calibri" w:cs="Calibri"/>
                    </w:rPr>
                    <w:t>0,2</w:t>
                  </w:r>
                </w:p>
              </w:tc>
              <w:tc>
                <w:tcPr>
                  <w:tcW w:w="587" w:type="dxa"/>
                </w:tcPr>
                <w:p w:rsidRPr="00D12A2B" w:rsidR="00D66C7B" w:rsidP="00E86A7B" w:rsidRDefault="00D66C7B" w14:paraId="70DADC6B" w14:textId="77777777">
                  <w:pPr>
                    <w:rPr>
                      <w:rFonts w:ascii="Calibri" w:hAnsi="Calibri" w:cs="Calibri"/>
                      <w:noProof/>
                      <w:lang w:val="nl"/>
                    </w:rPr>
                  </w:pPr>
                  <w:r w:rsidRPr="00D12A2B">
                    <w:rPr>
                      <w:rFonts w:ascii="Calibri" w:hAnsi="Calibri" w:cs="Calibri"/>
                    </w:rPr>
                    <w:t>0,9</w:t>
                  </w:r>
                </w:p>
              </w:tc>
            </w:tr>
            <w:tr w:rsidRPr="00D12A2B" w:rsidR="00D66C7B" w:rsidTr="00E86A7B" w14:paraId="487CA051" w14:textId="77777777">
              <w:trPr>
                <w:trHeight w:val="215"/>
              </w:trPr>
              <w:tc>
                <w:tcPr>
                  <w:tcW w:w="1709" w:type="dxa"/>
                  <w:shd w:val="clear" w:color="auto" w:fill="D9D9D9" w:themeFill="background1" w:themeFillShade="D9"/>
                </w:tcPr>
                <w:p w:rsidRPr="00D12A2B" w:rsidR="00D66C7B" w:rsidP="00E86A7B" w:rsidRDefault="00D66C7B" w14:paraId="1817ECF2" w14:textId="77777777">
                  <w:pPr>
                    <w:rPr>
                      <w:rFonts w:ascii="Calibri" w:hAnsi="Calibri" w:cs="Calibri"/>
                    </w:rPr>
                  </w:pPr>
                  <w:r w:rsidRPr="00D12A2B">
                    <w:rPr>
                      <w:rFonts w:ascii="Calibri" w:hAnsi="Calibri" w:cs="Calibri"/>
                      <w:b/>
                      <w:bCs/>
                    </w:rPr>
                    <w:t>Totaal</w:t>
                  </w:r>
                  <w:r w:rsidRPr="00D12A2B">
                    <w:rPr>
                      <w:rFonts w:ascii="Calibri" w:hAnsi="Calibri" w:cs="Calibri"/>
                      <w:b/>
                      <w:bCs/>
                    </w:rPr>
                    <w:br/>
                  </w:r>
                  <w:r w:rsidRPr="00D12A2B">
                    <w:rPr>
                      <w:rFonts w:ascii="Calibri" w:hAnsi="Calibri" w:cs="Calibri"/>
                      <w:b/>
                      <w:bCs/>
                    </w:rPr>
                    <w:br/>
                  </w:r>
                  <w:r w:rsidRPr="00D12A2B">
                    <w:rPr>
                      <w:rFonts w:ascii="Calibri" w:hAnsi="Calibri" w:cs="Calibri"/>
                    </w:rPr>
                    <w:t>* TRL = Technical Readiness</w:t>
                  </w:r>
                </w:p>
              </w:tc>
              <w:tc>
                <w:tcPr>
                  <w:tcW w:w="579" w:type="dxa"/>
                  <w:shd w:val="clear" w:color="auto" w:fill="D9D9D9" w:themeFill="background1" w:themeFillShade="D9"/>
                </w:tcPr>
                <w:p w:rsidRPr="00D12A2B" w:rsidR="00D66C7B" w:rsidP="00E86A7B" w:rsidRDefault="00D66C7B" w14:paraId="68E9BCC1" w14:textId="77777777">
                  <w:pPr>
                    <w:rPr>
                      <w:rFonts w:ascii="Calibri" w:hAnsi="Calibri" w:cs="Calibri"/>
                    </w:rPr>
                  </w:pPr>
                  <w:r w:rsidRPr="00D12A2B">
                    <w:rPr>
                      <w:rFonts w:ascii="Calibri" w:hAnsi="Calibri" w:cs="Calibri"/>
                      <w:b/>
                      <w:bCs/>
                    </w:rPr>
                    <w:t>4</w:t>
                  </w:r>
                </w:p>
              </w:tc>
              <w:tc>
                <w:tcPr>
                  <w:tcW w:w="567" w:type="dxa"/>
                  <w:shd w:val="clear" w:color="auto" w:fill="D9D9D9" w:themeFill="background1" w:themeFillShade="D9"/>
                </w:tcPr>
                <w:p w:rsidRPr="00D12A2B" w:rsidR="00D66C7B" w:rsidP="00E86A7B" w:rsidRDefault="00D66C7B" w14:paraId="69FB24D5" w14:textId="77777777">
                  <w:pPr>
                    <w:rPr>
                      <w:rFonts w:ascii="Calibri" w:hAnsi="Calibri" w:cs="Calibri"/>
                    </w:rPr>
                  </w:pPr>
                  <w:r w:rsidRPr="00D12A2B">
                    <w:rPr>
                      <w:rFonts w:ascii="Calibri" w:hAnsi="Calibri" w:cs="Calibri"/>
                      <w:b/>
                      <w:bCs/>
                    </w:rPr>
                    <w:t>8,4</w:t>
                  </w:r>
                </w:p>
              </w:tc>
              <w:tc>
                <w:tcPr>
                  <w:tcW w:w="567" w:type="dxa"/>
                  <w:shd w:val="clear" w:color="auto" w:fill="D9D9D9" w:themeFill="background1" w:themeFillShade="D9"/>
                </w:tcPr>
                <w:p w:rsidRPr="00D12A2B" w:rsidR="00D66C7B" w:rsidP="00E86A7B" w:rsidRDefault="00D66C7B" w14:paraId="62C0EEB8" w14:textId="77777777">
                  <w:pPr>
                    <w:rPr>
                      <w:rFonts w:ascii="Calibri" w:hAnsi="Calibri" w:cs="Calibri"/>
                    </w:rPr>
                  </w:pPr>
                  <w:r w:rsidRPr="00D12A2B">
                    <w:rPr>
                      <w:rFonts w:ascii="Calibri" w:hAnsi="Calibri" w:cs="Calibri"/>
                      <w:b/>
                      <w:bCs/>
                    </w:rPr>
                    <w:t>11,5</w:t>
                  </w:r>
                </w:p>
              </w:tc>
              <w:tc>
                <w:tcPr>
                  <w:tcW w:w="567" w:type="dxa"/>
                  <w:shd w:val="clear" w:color="auto" w:fill="D9D9D9" w:themeFill="background1" w:themeFillShade="D9"/>
                </w:tcPr>
                <w:p w:rsidRPr="00D12A2B" w:rsidR="00D66C7B" w:rsidP="00E86A7B" w:rsidRDefault="00D66C7B" w14:paraId="1E9305E7" w14:textId="77777777">
                  <w:pPr>
                    <w:rPr>
                      <w:rFonts w:ascii="Calibri" w:hAnsi="Calibri" w:cs="Calibri"/>
                    </w:rPr>
                  </w:pPr>
                  <w:r w:rsidRPr="00D12A2B">
                    <w:rPr>
                      <w:rFonts w:ascii="Calibri" w:hAnsi="Calibri" w:cs="Calibri"/>
                      <w:b/>
                      <w:bCs/>
                    </w:rPr>
                    <w:t>13,3</w:t>
                  </w:r>
                </w:p>
              </w:tc>
              <w:tc>
                <w:tcPr>
                  <w:tcW w:w="567" w:type="dxa"/>
                  <w:shd w:val="clear" w:color="auto" w:fill="D9D9D9" w:themeFill="background1" w:themeFillShade="D9"/>
                </w:tcPr>
                <w:p w:rsidRPr="00D12A2B" w:rsidR="00D66C7B" w:rsidP="00E86A7B" w:rsidRDefault="00D66C7B" w14:paraId="09562877" w14:textId="77777777">
                  <w:pPr>
                    <w:rPr>
                      <w:rFonts w:ascii="Calibri" w:hAnsi="Calibri" w:cs="Calibri"/>
                    </w:rPr>
                  </w:pPr>
                  <w:r w:rsidRPr="00D12A2B">
                    <w:rPr>
                      <w:rFonts w:ascii="Calibri" w:hAnsi="Calibri" w:cs="Calibri"/>
                      <w:b/>
                      <w:bCs/>
                    </w:rPr>
                    <w:t>14,2</w:t>
                  </w:r>
                </w:p>
              </w:tc>
              <w:tc>
                <w:tcPr>
                  <w:tcW w:w="587" w:type="dxa"/>
                  <w:shd w:val="clear" w:color="auto" w:fill="D9D9D9" w:themeFill="background1" w:themeFillShade="D9"/>
                </w:tcPr>
                <w:p w:rsidRPr="00D12A2B" w:rsidR="00D66C7B" w:rsidP="00E86A7B" w:rsidRDefault="00D66C7B" w14:paraId="495B23E3" w14:textId="77777777">
                  <w:pPr>
                    <w:rPr>
                      <w:rFonts w:ascii="Calibri" w:hAnsi="Calibri" w:cs="Calibri"/>
                    </w:rPr>
                  </w:pPr>
                  <w:r w:rsidRPr="00D12A2B">
                    <w:rPr>
                      <w:rFonts w:ascii="Calibri" w:hAnsi="Calibri" w:cs="Calibri"/>
                      <w:b/>
                      <w:bCs/>
                    </w:rPr>
                    <w:t>51,4</w:t>
                  </w:r>
                </w:p>
              </w:tc>
            </w:tr>
          </w:tbl>
          <w:p w:rsidRPr="00D12A2B" w:rsidR="00D66C7B" w:rsidP="00E86A7B" w:rsidRDefault="00D66C7B" w14:paraId="701F2FFF" w14:textId="77777777">
            <w:pPr>
              <w:rPr>
                <w:rFonts w:ascii="Calibri" w:hAnsi="Calibri" w:cs="Calibri"/>
              </w:rPr>
            </w:pPr>
            <w:r w:rsidRPr="00D12A2B">
              <w:rPr>
                <w:rFonts w:ascii="Calibri" w:hAnsi="Calibri" w:cs="Calibri"/>
              </w:rPr>
              <w:br/>
            </w:r>
          </w:p>
        </w:tc>
      </w:tr>
      <w:tr w:rsidRPr="00D12A2B" w:rsidR="00D66C7B" w:rsidTr="00E86A7B" w14:paraId="5216C155" w14:textId="77777777">
        <w:tc>
          <w:tcPr>
            <w:tcW w:w="1917" w:type="dxa"/>
          </w:tcPr>
          <w:p w:rsidRPr="00D12A2B" w:rsidR="00D66C7B" w:rsidP="00E86A7B" w:rsidRDefault="00D66C7B" w14:paraId="315D23EE" w14:textId="77777777">
            <w:pPr>
              <w:rPr>
                <w:rFonts w:ascii="Calibri" w:hAnsi="Calibri" w:cs="Calibri"/>
                <w:i/>
                <w:iCs/>
                <w:lang w:val="nl-NL"/>
              </w:rPr>
            </w:pPr>
            <w:r w:rsidRPr="00D12A2B">
              <w:rPr>
                <w:rFonts w:ascii="Calibri" w:hAnsi="Calibri" w:cs="Calibri"/>
                <w:i/>
                <w:iCs/>
                <w:lang w:val="nl-NL"/>
              </w:rPr>
              <w:lastRenderedPageBreak/>
              <w:t>3B. Financiële gevolgen voor maatschappelijke sectoren</w:t>
            </w:r>
          </w:p>
        </w:tc>
        <w:tc>
          <w:tcPr>
            <w:tcW w:w="5736" w:type="dxa"/>
          </w:tcPr>
          <w:p w:rsidRPr="00D12A2B" w:rsidR="00D66C7B" w:rsidP="00E86A7B" w:rsidRDefault="00D66C7B" w14:paraId="5D3840B1" w14:textId="77777777">
            <w:pPr>
              <w:rPr>
                <w:rFonts w:ascii="Calibri" w:hAnsi="Calibri" w:cs="Calibri"/>
                <w:lang w:val="nl-NL"/>
              </w:rPr>
            </w:pPr>
            <w:r w:rsidRPr="00D12A2B">
              <w:rPr>
                <w:rFonts w:ascii="Calibri" w:hAnsi="Calibri" w:cs="Calibri"/>
                <w:lang w:val="nl-NL"/>
              </w:rPr>
              <w:t>Beperkt. Voor het meedoen aan dit programma worden geen financiele eisen aan ondernemers gesteld. Wel wordt gevraagd tijd te investeren in het valideren van robotdiensten op hun bedrijf. Ook wordt gevraagd hun ervaringen breed te delen met collega’s en agrarische media.</w:t>
            </w:r>
            <w:r w:rsidRPr="00D12A2B">
              <w:rPr>
                <w:rFonts w:ascii="Calibri" w:hAnsi="Calibri" w:cs="Calibri"/>
                <w:lang w:val="nl-NL"/>
              </w:rPr>
              <w:br/>
            </w:r>
          </w:p>
        </w:tc>
      </w:tr>
      <w:tr w:rsidRPr="00D12A2B" w:rsidR="00D66C7B" w:rsidTr="00E86A7B" w14:paraId="190E3088" w14:textId="77777777">
        <w:tc>
          <w:tcPr>
            <w:tcW w:w="1917" w:type="dxa"/>
          </w:tcPr>
          <w:p w:rsidRPr="00D12A2B" w:rsidR="00D66C7B" w:rsidP="00E86A7B" w:rsidRDefault="00D66C7B" w14:paraId="4E03BD75" w14:textId="77777777">
            <w:pPr>
              <w:rPr>
                <w:rFonts w:ascii="Calibri" w:hAnsi="Calibri" w:cs="Calibri"/>
                <w:i/>
                <w:iCs/>
              </w:rPr>
            </w:pPr>
            <w:r w:rsidRPr="00D12A2B">
              <w:rPr>
                <w:rFonts w:ascii="Calibri" w:hAnsi="Calibri" w:cs="Calibri"/>
                <w:i/>
                <w:iCs/>
              </w:rPr>
              <w:t>4. Nagestreefde doeltreffendheid</w:t>
            </w:r>
          </w:p>
        </w:tc>
        <w:tc>
          <w:tcPr>
            <w:tcW w:w="5736" w:type="dxa"/>
          </w:tcPr>
          <w:p w:rsidRPr="00D12A2B" w:rsidR="00D66C7B" w:rsidP="00E86A7B" w:rsidRDefault="00D66C7B" w14:paraId="00881AB5" w14:textId="77777777">
            <w:pPr>
              <w:rPr>
                <w:rFonts w:ascii="Calibri" w:hAnsi="Calibri" w:cs="Calibri"/>
                <w:u w:val="single"/>
                <w:lang w:val="nl-NL"/>
              </w:rPr>
            </w:pPr>
            <w:r w:rsidRPr="00D12A2B">
              <w:rPr>
                <w:rFonts w:ascii="Calibri" w:hAnsi="Calibri" w:cs="Calibri"/>
                <w:u w:val="single"/>
                <w:lang w:val="nl-NL"/>
              </w:rPr>
              <w:t>Arbeidsbesparing en arbeidskwaliteit</w:t>
            </w:r>
          </w:p>
          <w:p w:rsidRPr="00D12A2B" w:rsidR="00D66C7B" w:rsidP="00E86A7B" w:rsidRDefault="00D66C7B" w14:paraId="00754622" w14:textId="77777777">
            <w:pPr>
              <w:rPr>
                <w:rFonts w:ascii="Calibri" w:hAnsi="Calibri" w:cs="Calibri"/>
                <w:lang w:val="nl-NL"/>
              </w:rPr>
            </w:pPr>
            <w:r w:rsidRPr="00D12A2B">
              <w:rPr>
                <w:rFonts w:ascii="Calibri" w:hAnsi="Calibri" w:cs="Calibri"/>
                <w:lang w:val="nl-NL"/>
              </w:rPr>
              <w:t xml:space="preserve">• In de land en tuinbouw zijn aanzienlijke besparingen mogelijk op inzet van fysieke arbeid. Zo kan in de open teelten veel arbeid worden overgenomen door robots bij bodembewerking, onkruidbestrijding, planten en zaaien, bemesting en bespuiting, oogsten, veldmonitoring en irrigatiebeheer. Precieze cijfers ontbreken maar praktijkvoorbeelden voor bijvoorbeeld onkruidbestrijding wijzen op arbeidsbesparing tot 80%. Ook in de glastuinbouw zijn grote besparingen mogelijk. Het gaat bijvoorbeeld over werkzaamheden als gewasverzorging, oogsten/plukken, sorteren, verpakken en logistiek. </w:t>
            </w:r>
          </w:p>
          <w:p w:rsidRPr="00D12A2B" w:rsidR="00D66C7B" w:rsidP="00E86A7B" w:rsidRDefault="00D66C7B" w14:paraId="2E10388E" w14:textId="77777777">
            <w:pPr>
              <w:rPr>
                <w:rFonts w:ascii="Calibri" w:hAnsi="Calibri" w:cs="Calibri"/>
                <w:lang w:val="nl-NL"/>
              </w:rPr>
            </w:pPr>
            <w:r w:rsidRPr="00D12A2B">
              <w:rPr>
                <w:rFonts w:ascii="Calibri" w:hAnsi="Calibri" w:cs="Calibri"/>
                <w:lang w:val="nl-NL"/>
              </w:rPr>
              <w:t xml:space="preserve">• Robots kunnen veel werkzaamheden overnemen met een repetitief, vies of gevaarlijk karakter (3D’s: dull, dirty, dangerous). Voorbeelden zijn taken als schoffelen, schoonhouden van stallen of gebruik van bestrijdinginsmiddelen tijdens de teelt. </w:t>
            </w:r>
          </w:p>
          <w:p w:rsidRPr="00D12A2B" w:rsidR="00D66C7B" w:rsidP="00E86A7B" w:rsidRDefault="00D66C7B" w14:paraId="3F567963" w14:textId="77777777">
            <w:pPr>
              <w:rPr>
                <w:rFonts w:ascii="Calibri" w:hAnsi="Calibri" w:cs="Calibri"/>
                <w:lang w:val="nl-NL"/>
              </w:rPr>
            </w:pPr>
          </w:p>
          <w:p w:rsidRPr="00D12A2B" w:rsidR="00D66C7B" w:rsidP="00E86A7B" w:rsidRDefault="00D66C7B" w14:paraId="737B9554" w14:textId="77777777">
            <w:pPr>
              <w:rPr>
                <w:rFonts w:ascii="Calibri" w:hAnsi="Calibri" w:cs="Calibri"/>
                <w:lang w:val="nl-NL"/>
              </w:rPr>
            </w:pPr>
            <w:r w:rsidRPr="00D12A2B">
              <w:rPr>
                <w:rFonts w:ascii="Calibri" w:hAnsi="Calibri" w:cs="Calibri"/>
                <w:lang w:val="nl-NL"/>
              </w:rPr>
              <w:t>De mate van doeltreffendheid wordt voor een belangrijk deel bepaald door de kwaliteit, betaalbaarheid en gebruikersvriendelijheid van de machines en opschaling in de sector.</w:t>
            </w:r>
          </w:p>
          <w:p w:rsidRPr="00D12A2B" w:rsidR="00D66C7B" w:rsidP="00E86A7B" w:rsidRDefault="00D66C7B" w14:paraId="671CAF40" w14:textId="77777777">
            <w:pPr>
              <w:rPr>
                <w:rFonts w:ascii="Calibri" w:hAnsi="Calibri" w:cs="Calibri"/>
                <w:lang w:val="nl-NL"/>
              </w:rPr>
            </w:pPr>
          </w:p>
          <w:p w:rsidRPr="00D12A2B" w:rsidR="00D66C7B" w:rsidP="00E86A7B" w:rsidRDefault="00D66C7B" w14:paraId="527C0E47" w14:textId="77777777">
            <w:pPr>
              <w:rPr>
                <w:rFonts w:ascii="Calibri" w:hAnsi="Calibri" w:cs="Calibri"/>
                <w:lang w:val="nl-NL"/>
              </w:rPr>
            </w:pPr>
            <w:r w:rsidRPr="00D12A2B">
              <w:rPr>
                <w:rFonts w:ascii="Calibri" w:hAnsi="Calibri" w:cs="Calibri"/>
                <w:u w:val="single"/>
                <w:lang w:val="nl-NL"/>
              </w:rPr>
              <w:t>Verduurzaming</w:t>
            </w:r>
          </w:p>
          <w:p w:rsidRPr="00D12A2B" w:rsidR="00D66C7B" w:rsidP="00E86A7B" w:rsidRDefault="00D66C7B" w14:paraId="7C3CA670" w14:textId="77777777">
            <w:pPr>
              <w:rPr>
                <w:rFonts w:ascii="Calibri" w:hAnsi="Calibri" w:cs="Calibri"/>
                <w:lang w:val="nl-NL"/>
              </w:rPr>
            </w:pPr>
            <w:r w:rsidRPr="00D12A2B">
              <w:rPr>
                <w:rFonts w:ascii="Calibri" w:hAnsi="Calibri" w:cs="Calibri"/>
                <w:lang w:val="nl-NL"/>
              </w:rPr>
              <w:t xml:space="preserve">• Door grootschalige inzet van robots voor precisiebemesting kan tot 35% reductie van emissies voor ammoniak, tot 50% voor lachgas en tot 10% voor fosfaat worden gehaald. </w:t>
            </w:r>
          </w:p>
          <w:p w:rsidRPr="00D12A2B" w:rsidR="00D66C7B" w:rsidP="00E86A7B" w:rsidRDefault="00D66C7B" w14:paraId="3DC9FF10" w14:textId="77777777">
            <w:pPr>
              <w:rPr>
                <w:rFonts w:ascii="Calibri" w:hAnsi="Calibri" w:cs="Calibri"/>
                <w:lang w:val="nl-NL"/>
              </w:rPr>
            </w:pPr>
            <w:r w:rsidRPr="00D12A2B">
              <w:rPr>
                <w:rFonts w:ascii="Calibri" w:hAnsi="Calibri" w:cs="Calibri"/>
                <w:lang w:val="nl-NL"/>
              </w:rPr>
              <w:t xml:space="preserve">• Gebruik van lichte robots betekent minder risico op bodemverdichting. Hierdoor verbetert de bodemvruchtbaarheid en worden lachgasemissies uit de bodem gereduceerd. </w:t>
            </w:r>
          </w:p>
          <w:p w:rsidRPr="00D12A2B" w:rsidR="00D66C7B" w:rsidP="00E86A7B" w:rsidRDefault="00D66C7B" w14:paraId="094AE3B4" w14:textId="77777777">
            <w:pPr>
              <w:rPr>
                <w:rFonts w:ascii="Calibri" w:hAnsi="Calibri" w:cs="Calibri"/>
                <w:i/>
                <w:iCs/>
                <w:lang w:val="nl-NL"/>
              </w:rPr>
            </w:pPr>
            <w:r w:rsidRPr="00D12A2B">
              <w:rPr>
                <w:rFonts w:ascii="Calibri" w:hAnsi="Calibri" w:cs="Calibri"/>
                <w:lang w:val="nl-NL"/>
              </w:rPr>
              <w:t xml:space="preserve">• Robots kunnen een grote bijdrage leveren aan vermindering van gebruik van bestrijdingsmiddelen. Zo kan door locatiespecifiek te spuiten (’spotspraying’) reducties tot 70 a 95 % worden gehaald (Enorme besparing op middel door spotspraying ridderzuring - Precisielandbouw voor alle telers.  Robots die mechanisch of elektrisch onkruid bestrijden gebruiken helemaal geen </w:t>
            </w:r>
            <w:r w:rsidRPr="00D12A2B">
              <w:rPr>
                <w:rFonts w:ascii="Calibri" w:hAnsi="Calibri" w:cs="Calibri"/>
                <w:lang w:val="nl-NL"/>
              </w:rPr>
              <w:lastRenderedPageBreak/>
              <w:t>bestrijdingsmiddelen.</w:t>
            </w:r>
            <w:r w:rsidRPr="00D12A2B">
              <w:rPr>
                <w:rFonts w:ascii="Calibri" w:hAnsi="Calibri" w:cs="Calibri"/>
                <w:lang w:val="nl-NL"/>
              </w:rPr>
              <w:br/>
            </w:r>
          </w:p>
        </w:tc>
      </w:tr>
      <w:tr w:rsidRPr="00D12A2B" w:rsidR="00D66C7B" w:rsidTr="00E86A7B" w14:paraId="6661C307" w14:textId="77777777">
        <w:tc>
          <w:tcPr>
            <w:tcW w:w="1917" w:type="dxa"/>
          </w:tcPr>
          <w:p w:rsidRPr="00D12A2B" w:rsidR="00D66C7B" w:rsidP="00E86A7B" w:rsidRDefault="00D66C7B" w14:paraId="50689777" w14:textId="77777777">
            <w:pPr>
              <w:rPr>
                <w:rFonts w:ascii="Calibri" w:hAnsi="Calibri" w:cs="Calibri"/>
                <w:i/>
                <w:iCs/>
              </w:rPr>
            </w:pPr>
            <w:r w:rsidRPr="00D12A2B">
              <w:rPr>
                <w:rFonts w:ascii="Calibri" w:hAnsi="Calibri" w:cs="Calibri"/>
                <w:i/>
                <w:iCs/>
              </w:rPr>
              <w:lastRenderedPageBreak/>
              <w:t>5. Nagestreefde doelmatigheid</w:t>
            </w:r>
          </w:p>
        </w:tc>
        <w:tc>
          <w:tcPr>
            <w:tcW w:w="5736" w:type="dxa"/>
          </w:tcPr>
          <w:p w:rsidRPr="00D12A2B" w:rsidR="00D66C7B" w:rsidP="00E86A7B" w:rsidRDefault="00D66C7B" w14:paraId="578783B3" w14:textId="77777777">
            <w:pPr>
              <w:rPr>
                <w:rFonts w:ascii="Calibri" w:hAnsi="Calibri" w:cs="Calibri"/>
                <w:lang w:val="nl-NL"/>
              </w:rPr>
            </w:pPr>
            <w:r w:rsidRPr="00D12A2B">
              <w:rPr>
                <w:rFonts w:ascii="Calibri" w:hAnsi="Calibri" w:cs="Calibri"/>
                <w:lang w:val="nl-NL"/>
              </w:rPr>
              <w:t xml:space="preserve">Dit innovatieprogramma maakt gebruik van en bouwt voort op bestaand instrumentarium van LVVN. Dit maakt een vlotte en efficiente start van het programma mogelijk. </w:t>
            </w:r>
            <w:r w:rsidRPr="00D12A2B">
              <w:rPr>
                <w:rFonts w:ascii="Calibri" w:hAnsi="Calibri" w:cs="Calibri"/>
                <w:lang w:val="nl-NL"/>
              </w:rPr>
              <w:br/>
            </w:r>
          </w:p>
          <w:p w:rsidRPr="00D12A2B" w:rsidR="00D66C7B" w:rsidP="00E86A7B" w:rsidRDefault="00D66C7B" w14:paraId="04D45135" w14:textId="77777777">
            <w:pPr>
              <w:rPr>
                <w:rFonts w:ascii="Calibri" w:hAnsi="Calibri" w:cs="Calibri"/>
                <w:lang w:val="nl-NL"/>
              </w:rPr>
            </w:pPr>
            <w:r w:rsidRPr="00D12A2B">
              <w:rPr>
                <w:rFonts w:ascii="Calibri" w:hAnsi="Calibri" w:cs="Calibri"/>
                <w:lang w:val="nl-NL"/>
              </w:rPr>
              <w:t xml:space="preserve">Voor het stimuleren van een nog zeer prille markt met veel onzekerheden over bijvoorbeeld kwaliteit, onderhoud en afschrijving van robots wordt een nieuw financieel instrument ontwikkeld. Hiermee kunnen financiele risico’s voor aanbieders en afnemers van robots worden beperkt. Door beschikbaarstelling van publieke middelen en een veelvoud aan private middelen (‘leverage-effect’) in een waarborgfonds worden zekerheden geboden bij het aangaan van transacties. Deze zekerheden werken door naar investeerders die kapitaal verstrekken aan robotica-startups en aanbieders van robots. </w:t>
            </w:r>
          </w:p>
          <w:p w:rsidRPr="00D12A2B" w:rsidR="00D66C7B" w:rsidP="00E86A7B" w:rsidRDefault="00D66C7B" w14:paraId="603C164C" w14:textId="77777777">
            <w:pPr>
              <w:rPr>
                <w:rFonts w:ascii="Calibri" w:hAnsi="Calibri" w:cs="Calibri"/>
              </w:rPr>
            </w:pPr>
            <w:r w:rsidRPr="00D12A2B">
              <w:rPr>
                <w:rFonts w:ascii="Calibri" w:hAnsi="Calibri" w:cs="Calibri"/>
                <w:lang w:val="nl-NL"/>
              </w:rPr>
              <w:br/>
              <w:t xml:space="preserve">Door uitgebreide media-coverage worden vanaf de start zoveel mogelijk ondernemers meegenomen. Hiervoor wordt samengewerkt met agrarische media met een wijdvertakt netwerk in de sector. Het gaat bijvoorbeeld over het organiseren van webinars en seminars, maken filmpjes en artikelen en organiseren van open dagen (‘strobaal-sessies’) bij ondernemers of publieksevenementen. Alle gecreëerde content is vrij van rechten en kan door andere media worden overgenomen. Door deze aanpak kan zeer efficient kennis en ervaringen worden gedeeld. </w:t>
            </w:r>
            <w:r w:rsidRPr="00D12A2B">
              <w:rPr>
                <w:rFonts w:ascii="Calibri" w:hAnsi="Calibri" w:cs="Calibri"/>
              </w:rPr>
              <w:t xml:space="preserve">Zo ontstaat een lerend netwerk. </w:t>
            </w:r>
          </w:p>
          <w:p w:rsidRPr="00D12A2B" w:rsidR="00D66C7B" w:rsidP="00E86A7B" w:rsidRDefault="00D66C7B" w14:paraId="7C305CB7" w14:textId="77777777">
            <w:pPr>
              <w:rPr>
                <w:rFonts w:ascii="Calibri" w:hAnsi="Calibri" w:cs="Calibri"/>
              </w:rPr>
            </w:pPr>
          </w:p>
        </w:tc>
      </w:tr>
      <w:tr w:rsidRPr="00D12A2B" w:rsidR="00D66C7B" w:rsidTr="00E86A7B" w14:paraId="37027833" w14:textId="77777777">
        <w:trPr>
          <w:trHeight w:val="221"/>
        </w:trPr>
        <w:tc>
          <w:tcPr>
            <w:tcW w:w="1917" w:type="dxa"/>
          </w:tcPr>
          <w:p w:rsidRPr="00D12A2B" w:rsidR="00D66C7B" w:rsidP="00E86A7B" w:rsidRDefault="00D66C7B" w14:paraId="4F83C8C5" w14:textId="77777777">
            <w:pPr>
              <w:rPr>
                <w:rFonts w:ascii="Calibri" w:hAnsi="Calibri" w:cs="Calibri"/>
                <w:i/>
                <w:iCs/>
              </w:rPr>
            </w:pPr>
            <w:r w:rsidRPr="00D12A2B">
              <w:rPr>
                <w:rFonts w:ascii="Calibri" w:hAnsi="Calibri" w:cs="Calibri"/>
                <w:i/>
                <w:iCs/>
              </w:rPr>
              <w:t>6. Evaluatieparagraaf</w:t>
            </w:r>
          </w:p>
        </w:tc>
        <w:tc>
          <w:tcPr>
            <w:tcW w:w="5736" w:type="dxa"/>
          </w:tcPr>
          <w:p w:rsidRPr="00D12A2B" w:rsidR="00D66C7B" w:rsidP="00E86A7B" w:rsidRDefault="00D66C7B" w14:paraId="0DBA169F" w14:textId="77777777">
            <w:pPr>
              <w:rPr>
                <w:rFonts w:ascii="Calibri" w:hAnsi="Calibri" w:cs="Calibri"/>
                <w:lang w:val="nl-NL"/>
              </w:rPr>
            </w:pPr>
            <w:r w:rsidRPr="00D12A2B">
              <w:rPr>
                <w:rFonts w:ascii="Calibri" w:hAnsi="Calibri" w:cs="Calibri"/>
                <w:lang w:val="nl-NL"/>
              </w:rPr>
              <w:t xml:space="preserve">Het programma wordt opgebouwd uit werkpakketten waarvoor doelen en deliverables concreet (SMART) worden benoemd. Deze worden gebruikt  voor het (tussentijds) evaluaren van het programma.  </w:t>
            </w:r>
            <w:r w:rsidRPr="00D12A2B">
              <w:rPr>
                <w:rFonts w:ascii="Calibri" w:hAnsi="Calibri" w:cs="Calibri"/>
                <w:lang w:val="nl-NL"/>
              </w:rPr>
              <w:br/>
            </w:r>
          </w:p>
        </w:tc>
      </w:tr>
    </w:tbl>
    <w:p w:rsidRPr="00D12A2B" w:rsidR="00D66C7B" w:rsidP="00D66C7B" w:rsidRDefault="00D66C7B" w14:paraId="74CA1D55" w14:textId="77777777">
      <w:pPr>
        <w:rPr>
          <w:rFonts w:ascii="Calibri" w:hAnsi="Calibri" w:cs="Calibri"/>
          <w:b/>
          <w:bCs/>
          <w:sz w:val="20"/>
          <w:szCs w:val="20"/>
        </w:rPr>
      </w:pPr>
    </w:p>
    <w:p w:rsidRPr="00D12A2B" w:rsidR="00D66C7B" w:rsidP="00D66C7B" w:rsidRDefault="00D66C7B" w14:paraId="08D439CC" w14:textId="77777777">
      <w:pPr>
        <w:rPr>
          <w:rFonts w:ascii="Calibri" w:hAnsi="Calibri" w:cs="Calibri"/>
          <w:i/>
          <w:iCs/>
          <w:sz w:val="20"/>
          <w:szCs w:val="20"/>
        </w:rPr>
      </w:pPr>
    </w:p>
    <w:tbl>
      <w:tblPr>
        <w:tblStyle w:val="Tabelraster"/>
        <w:tblW w:w="0" w:type="auto"/>
        <w:tblLayout w:type="fixed"/>
        <w:tblLook w:val="04A0" w:firstRow="1" w:lastRow="0" w:firstColumn="1" w:lastColumn="0" w:noHBand="0" w:noVBand="1"/>
      </w:tblPr>
      <w:tblGrid>
        <w:gridCol w:w="1980"/>
        <w:gridCol w:w="5539"/>
      </w:tblGrid>
      <w:tr w:rsidRPr="00D12A2B" w:rsidR="00D66C7B" w:rsidTr="00E86A7B" w14:paraId="09CF1E2B" w14:textId="77777777">
        <w:tc>
          <w:tcPr>
            <w:tcW w:w="7519" w:type="dxa"/>
            <w:gridSpan w:val="2"/>
          </w:tcPr>
          <w:p w:rsidRPr="00D12A2B" w:rsidR="00D66C7B" w:rsidP="00E86A7B" w:rsidRDefault="00D66C7B" w14:paraId="50B9FA96" w14:textId="77777777">
            <w:pPr>
              <w:rPr>
                <w:rFonts w:ascii="Calibri" w:hAnsi="Calibri" w:cs="Calibri"/>
                <w:b/>
                <w:bCs/>
                <w:i/>
                <w:iCs/>
              </w:rPr>
            </w:pPr>
            <w:r w:rsidRPr="00D12A2B">
              <w:rPr>
                <w:rFonts w:ascii="Calibri" w:hAnsi="Calibri" w:cs="Calibri"/>
                <w:b/>
                <w:bCs/>
                <w:i/>
                <w:iCs/>
              </w:rPr>
              <w:t xml:space="preserve">Beleidskeuzes Uitgelegd Digitalisering </w:t>
            </w:r>
            <w:r w:rsidRPr="00D12A2B">
              <w:rPr>
                <w:rFonts w:ascii="Calibri" w:hAnsi="Calibri" w:cs="Calibri"/>
                <w:b/>
                <w:bCs/>
                <w:i/>
                <w:iCs/>
              </w:rPr>
              <w:br/>
            </w:r>
          </w:p>
        </w:tc>
      </w:tr>
      <w:tr w:rsidRPr="00D12A2B" w:rsidR="00D66C7B" w:rsidTr="00E86A7B" w14:paraId="158319E0" w14:textId="77777777">
        <w:tc>
          <w:tcPr>
            <w:tcW w:w="1980" w:type="dxa"/>
          </w:tcPr>
          <w:p w:rsidRPr="00D12A2B" w:rsidR="00D66C7B" w:rsidP="00E86A7B" w:rsidRDefault="00D66C7B" w14:paraId="69C50AA5" w14:textId="77777777">
            <w:pPr>
              <w:rPr>
                <w:rFonts w:ascii="Calibri" w:hAnsi="Calibri" w:cs="Calibri"/>
                <w:i/>
                <w:iCs/>
              </w:rPr>
            </w:pPr>
            <w:r w:rsidRPr="00D12A2B">
              <w:rPr>
                <w:rFonts w:ascii="Calibri" w:hAnsi="Calibri" w:cs="Calibri"/>
                <w:i/>
                <w:iCs/>
              </w:rPr>
              <w:t>a. Doe(len)</w:t>
            </w:r>
          </w:p>
        </w:tc>
        <w:tc>
          <w:tcPr>
            <w:tcW w:w="5539" w:type="dxa"/>
          </w:tcPr>
          <w:p w:rsidRPr="00D12A2B" w:rsidR="00D66C7B" w:rsidP="00E86A7B" w:rsidRDefault="00D66C7B" w14:paraId="47365088" w14:textId="77777777">
            <w:pPr>
              <w:rPr>
                <w:rFonts w:ascii="Calibri" w:hAnsi="Calibri" w:cs="Calibri"/>
                <w:lang w:val="nl-NL"/>
              </w:rPr>
            </w:pPr>
            <w:r w:rsidRPr="00D12A2B">
              <w:rPr>
                <w:rFonts w:ascii="Calibri" w:hAnsi="Calibri" w:cs="Calibri"/>
                <w:lang w:val="nl-NL"/>
              </w:rPr>
              <w:t xml:space="preserve">Het pakket ‘Digitalisering’ heeft als doel de doorontwikkeling naar een toekomstbestendige landbouw-, visserij- en voedselketen en een robuuste natuur tot en met 2030 te versnellen door middel van een grotere inzet van digitalisering. De LVVN Digitaliseringsvisie biedt hiervoor uitgewerkte inhoudelijke doelen, het LVVN Actieprogramma Digitalisering biedt de vraaggestuurde programmatische aanpak en concrete acties om de doelen te realiseren. Dit programma bestaat uit 25 uiteenlopende acties die in 2030 uitgevoerd moeten zijn. We werken in dit pakket aan het op orde brengen van de digitale randvoorwaarden uit de digitaliseringsvisie: toegankelijkheid en bruikbaarheid van data verbeteren, investeren in en stroomlijnen van data-uitwisseling en dataverwerking, het versterken van digitale competenties en vaardigheden, het verzorgen van </w:t>
            </w:r>
            <w:r w:rsidRPr="00D12A2B">
              <w:rPr>
                <w:rFonts w:ascii="Calibri" w:hAnsi="Calibri" w:cs="Calibri"/>
                <w:lang w:val="nl-NL"/>
              </w:rPr>
              <w:lastRenderedPageBreak/>
              <w:t xml:space="preserve">adequate regelgeving voor digitale toepassingen, ondersteuning van financiering en verdienvermogen en tot slot het versterken van kennis &amp; innovatie. De domeinoverstijgende aanpak in dit pakket draagt bij aan effectiever gebruik van expertise in IT en AI. Het maakt crossovers op het gebied van biodiversiteit, bodem, water en lucht mogelijk en met het doorbreken van datasilo’s creëren we grotere impact van digitalisering op onze maatschappelijke opgaven. </w:t>
            </w:r>
            <w:r w:rsidRPr="00D12A2B">
              <w:rPr>
                <w:rFonts w:ascii="Calibri" w:hAnsi="Calibri" w:cs="Calibri"/>
                <w:lang w:val="nl-NL"/>
              </w:rPr>
              <w:br/>
            </w:r>
          </w:p>
          <w:p w:rsidRPr="00D12A2B" w:rsidR="00D66C7B" w:rsidP="00E86A7B" w:rsidRDefault="00D66C7B" w14:paraId="09BC3D2A" w14:textId="77777777">
            <w:pPr>
              <w:rPr>
                <w:rFonts w:ascii="Calibri" w:hAnsi="Calibri" w:cs="Calibri"/>
                <w:i/>
                <w:iCs/>
                <w:lang w:val="nl-NL"/>
              </w:rPr>
            </w:pPr>
            <w:r w:rsidRPr="00D12A2B">
              <w:rPr>
                <w:rFonts w:ascii="Calibri" w:hAnsi="Calibri" w:cs="Calibri"/>
                <w:lang w:val="nl-NL"/>
              </w:rPr>
              <w:t>Digitale technologieën verhogen de efficiëntie van voedselproductie en borgen voedselzekerheid, bijvoorbeeld door risico’s in de teelt eerder te signaleren. Ook helpt technologie via precisielandbouw om de negatieve impact op de omgeving te verlagen. Daarnaast draagt digitalisering bij aan het herstel van vertrouwen tussen boeren, vissers en de overheid, door extra aandacht te besteden aan digitale samenwerking (noodzakelijk voor doelsturing). Door via dit pakket te investeren versterken we de internationale positie van Nederland op het gebied van digitale innovatie in landbouw, visserij, voedselketen en natuur.</w:t>
            </w:r>
            <w:r w:rsidRPr="00D12A2B">
              <w:rPr>
                <w:rFonts w:ascii="Calibri" w:hAnsi="Calibri" w:cs="Calibri"/>
                <w:lang w:val="nl-NL"/>
              </w:rPr>
              <w:br/>
            </w:r>
          </w:p>
        </w:tc>
      </w:tr>
      <w:tr w:rsidRPr="00D12A2B" w:rsidR="00D66C7B" w:rsidTr="00E86A7B" w14:paraId="73AEFB92" w14:textId="77777777">
        <w:tc>
          <w:tcPr>
            <w:tcW w:w="1980" w:type="dxa"/>
          </w:tcPr>
          <w:p w:rsidRPr="00D12A2B" w:rsidR="00D66C7B" w:rsidP="00E86A7B" w:rsidRDefault="00D66C7B" w14:paraId="618460E4" w14:textId="77777777">
            <w:pPr>
              <w:rPr>
                <w:rFonts w:ascii="Calibri" w:hAnsi="Calibri" w:cs="Calibri"/>
                <w:i/>
                <w:iCs/>
              </w:rPr>
            </w:pPr>
            <w:r w:rsidRPr="00D12A2B">
              <w:rPr>
                <w:rFonts w:ascii="Calibri" w:hAnsi="Calibri" w:cs="Calibri"/>
                <w:i/>
                <w:iCs/>
              </w:rPr>
              <w:lastRenderedPageBreak/>
              <w:t>2. Beleids-instrument(en)</w:t>
            </w:r>
          </w:p>
        </w:tc>
        <w:tc>
          <w:tcPr>
            <w:tcW w:w="5539" w:type="dxa"/>
          </w:tcPr>
          <w:p w:rsidRPr="00D12A2B" w:rsidR="00D66C7B" w:rsidP="00E86A7B" w:rsidRDefault="00D66C7B" w14:paraId="2E8605B6" w14:textId="77777777">
            <w:pPr>
              <w:rPr>
                <w:rFonts w:ascii="Calibri" w:hAnsi="Calibri" w:cs="Calibri"/>
                <w:lang w:val="nl-NL"/>
              </w:rPr>
            </w:pPr>
            <w:r w:rsidRPr="00D12A2B">
              <w:rPr>
                <w:rFonts w:ascii="Calibri" w:hAnsi="Calibri" w:cs="Calibri"/>
                <w:lang w:val="nl-NL"/>
              </w:rPr>
              <w:t xml:space="preserve">Het pakket ‘digitalisering’ is een samenhangende set aan maatregelen. De uitgangspunten in het Actieprogramma Digitalisering zijn leidend bij deze uitwerking. </w:t>
            </w:r>
            <w:r w:rsidRPr="00D12A2B">
              <w:rPr>
                <w:rFonts w:ascii="Calibri" w:hAnsi="Calibri" w:cs="Calibri"/>
                <w:lang w:val="nl-NL"/>
              </w:rPr>
              <w:br/>
            </w:r>
            <w:r w:rsidRPr="00D12A2B">
              <w:rPr>
                <w:rFonts w:ascii="Calibri" w:hAnsi="Calibri" w:cs="Calibri"/>
                <w:lang w:val="nl-NL"/>
              </w:rPr>
              <w:br/>
              <w:t xml:space="preserve">Het betreft de volgende instrumenten: </w:t>
            </w:r>
          </w:p>
          <w:p w:rsidRPr="00D12A2B" w:rsidR="00D66C7B" w:rsidP="00E86A7B" w:rsidRDefault="00D66C7B" w14:paraId="6695ECC2" w14:textId="77777777">
            <w:pPr>
              <w:rPr>
                <w:rFonts w:ascii="Calibri" w:hAnsi="Calibri" w:cs="Calibri"/>
                <w:lang w:val="nl-NL"/>
              </w:rPr>
            </w:pPr>
            <w:r w:rsidRPr="00D12A2B">
              <w:rPr>
                <w:rFonts w:ascii="Calibri" w:hAnsi="Calibri" w:cs="Calibri"/>
                <w:lang w:val="nl-NL"/>
              </w:rPr>
              <w:t>- 5 voucher openstellingen (subsidie)</w:t>
            </w:r>
          </w:p>
          <w:p w:rsidRPr="00D12A2B" w:rsidR="00D66C7B" w:rsidP="00E86A7B" w:rsidRDefault="00D66C7B" w14:paraId="20A8BFEC" w14:textId="77777777">
            <w:pPr>
              <w:rPr>
                <w:rFonts w:ascii="Calibri" w:hAnsi="Calibri" w:cs="Calibri"/>
                <w:lang w:val="nl-NL"/>
              </w:rPr>
            </w:pPr>
            <w:r w:rsidRPr="00D12A2B">
              <w:rPr>
                <w:rFonts w:ascii="Calibri" w:hAnsi="Calibri" w:cs="Calibri"/>
                <w:lang w:val="nl-NL"/>
              </w:rPr>
              <w:t>- 2 openstellingen subsidieregeling</w:t>
            </w:r>
          </w:p>
          <w:p w:rsidRPr="00D12A2B" w:rsidR="00D66C7B" w:rsidP="00E86A7B" w:rsidRDefault="00D66C7B" w14:paraId="04D7745D" w14:textId="77777777">
            <w:pPr>
              <w:rPr>
                <w:rFonts w:ascii="Calibri" w:hAnsi="Calibri" w:cs="Calibri"/>
                <w:lang w:val="nl-NL"/>
              </w:rPr>
            </w:pPr>
            <w:r w:rsidRPr="00D12A2B">
              <w:rPr>
                <w:rFonts w:ascii="Calibri" w:hAnsi="Calibri" w:cs="Calibri"/>
                <w:lang w:val="nl-NL"/>
              </w:rPr>
              <w:t>- algemene voorlichting (opdracht/subsidie)</w:t>
            </w:r>
          </w:p>
          <w:p w:rsidRPr="00D12A2B" w:rsidR="00D66C7B" w:rsidP="00E86A7B" w:rsidRDefault="00D66C7B" w14:paraId="5897CD07" w14:textId="77777777">
            <w:pPr>
              <w:rPr>
                <w:rFonts w:ascii="Calibri" w:hAnsi="Calibri" w:cs="Calibri"/>
                <w:lang w:val="nl-NL"/>
              </w:rPr>
            </w:pPr>
            <w:r w:rsidRPr="00D12A2B">
              <w:rPr>
                <w:rFonts w:ascii="Calibri" w:hAnsi="Calibri" w:cs="Calibri"/>
                <w:lang w:val="nl-NL"/>
              </w:rPr>
              <w:t>- analyse met best practices op internationaal vlak (subsidie);</w:t>
            </w:r>
          </w:p>
          <w:p w:rsidRPr="00D12A2B" w:rsidR="00D66C7B" w:rsidP="00E86A7B" w:rsidRDefault="00D66C7B" w14:paraId="52A17D0E" w14:textId="77777777">
            <w:pPr>
              <w:rPr>
                <w:rFonts w:ascii="Calibri" w:hAnsi="Calibri" w:cs="Calibri"/>
                <w:lang w:val="nl-NL"/>
              </w:rPr>
            </w:pPr>
            <w:r w:rsidRPr="00D12A2B">
              <w:rPr>
                <w:rFonts w:ascii="Calibri" w:hAnsi="Calibri" w:cs="Calibri"/>
                <w:lang w:val="nl-NL"/>
              </w:rPr>
              <w:t>- 7 verkenningen (subsidie/opdracht);</w:t>
            </w:r>
          </w:p>
          <w:p w:rsidRPr="00D12A2B" w:rsidR="00D66C7B" w:rsidP="00E86A7B" w:rsidRDefault="00D66C7B" w14:paraId="18475110" w14:textId="77777777">
            <w:pPr>
              <w:rPr>
                <w:rFonts w:ascii="Calibri" w:hAnsi="Calibri" w:cs="Calibri"/>
                <w:lang w:val="nl-NL"/>
              </w:rPr>
            </w:pPr>
            <w:r w:rsidRPr="00D12A2B">
              <w:rPr>
                <w:rFonts w:ascii="Calibri" w:hAnsi="Calibri" w:cs="Calibri"/>
                <w:lang w:val="nl-NL"/>
              </w:rPr>
              <w:t>- 5 beleidsondersteunende onderzoeken van verschillende formaten (subsidie);</w:t>
            </w:r>
          </w:p>
          <w:p w:rsidRPr="00D12A2B" w:rsidR="00D66C7B" w:rsidP="00E86A7B" w:rsidRDefault="00D66C7B" w14:paraId="02FD9787" w14:textId="77777777">
            <w:pPr>
              <w:rPr>
                <w:rFonts w:ascii="Calibri" w:hAnsi="Calibri" w:cs="Calibri"/>
                <w:lang w:val="nl-NL"/>
              </w:rPr>
            </w:pPr>
            <w:r w:rsidRPr="00D12A2B">
              <w:rPr>
                <w:rFonts w:ascii="Calibri" w:hAnsi="Calibri" w:cs="Calibri"/>
                <w:lang w:val="nl-NL"/>
              </w:rPr>
              <w:t>- bestuurlijk overleg binnen de overheid alsook met externe partijen (informatieberaad) (opdracht);</w:t>
            </w:r>
          </w:p>
          <w:p w:rsidRPr="00D12A2B" w:rsidR="00D66C7B" w:rsidP="00E86A7B" w:rsidRDefault="00D66C7B" w14:paraId="55AAB8CF" w14:textId="77777777">
            <w:pPr>
              <w:rPr>
                <w:rFonts w:ascii="Calibri" w:hAnsi="Calibri" w:cs="Calibri"/>
                <w:lang w:val="nl-NL"/>
              </w:rPr>
            </w:pPr>
            <w:r w:rsidRPr="00D12A2B">
              <w:rPr>
                <w:rFonts w:ascii="Calibri" w:hAnsi="Calibri" w:cs="Calibri"/>
                <w:lang w:val="nl-NL"/>
              </w:rPr>
              <w:t>- cofinanciering voor 2 trajecten (subsidie);</w:t>
            </w:r>
          </w:p>
          <w:p w:rsidRPr="00D12A2B" w:rsidR="00D66C7B" w:rsidP="00E86A7B" w:rsidRDefault="00D66C7B" w14:paraId="1180C1D5" w14:textId="77777777">
            <w:pPr>
              <w:rPr>
                <w:rFonts w:ascii="Calibri" w:hAnsi="Calibri" w:cs="Calibri"/>
                <w:lang w:val="nl-NL"/>
              </w:rPr>
            </w:pPr>
            <w:r w:rsidRPr="00D12A2B">
              <w:rPr>
                <w:rFonts w:ascii="Calibri" w:hAnsi="Calibri" w:cs="Calibri"/>
                <w:lang w:val="nl-NL"/>
              </w:rPr>
              <w:t xml:space="preserve">- 2 communicatiecampagnes (opdracht); </w:t>
            </w:r>
          </w:p>
          <w:p w:rsidRPr="00D12A2B" w:rsidR="00D66C7B" w:rsidP="00E86A7B" w:rsidRDefault="00D66C7B" w14:paraId="1398D0B0" w14:textId="77777777">
            <w:pPr>
              <w:rPr>
                <w:rFonts w:ascii="Calibri" w:hAnsi="Calibri" w:cs="Calibri"/>
                <w:lang w:val="nl-NL"/>
              </w:rPr>
            </w:pPr>
            <w:r w:rsidRPr="00D12A2B">
              <w:rPr>
                <w:rFonts w:ascii="Calibri" w:hAnsi="Calibri" w:cs="Calibri"/>
                <w:lang w:val="nl-NL"/>
              </w:rPr>
              <w:t>- 5 convenanten (subsidie/opdracht);</w:t>
            </w:r>
          </w:p>
          <w:p w:rsidRPr="00D12A2B" w:rsidR="00D66C7B" w:rsidP="00E86A7B" w:rsidRDefault="00D66C7B" w14:paraId="688AAE47" w14:textId="77777777">
            <w:pPr>
              <w:rPr>
                <w:rFonts w:ascii="Calibri" w:hAnsi="Calibri" w:cs="Calibri"/>
                <w:lang w:val="nl-NL"/>
              </w:rPr>
            </w:pPr>
            <w:r w:rsidRPr="00D12A2B">
              <w:rPr>
                <w:rFonts w:ascii="Calibri" w:hAnsi="Calibri" w:cs="Calibri"/>
                <w:lang w:val="nl-NL"/>
              </w:rPr>
              <w:t xml:space="preserve">- 9 experimenten variërend in grootte; (subsidie) </w:t>
            </w:r>
          </w:p>
          <w:p w:rsidRPr="00D12A2B" w:rsidR="00D66C7B" w:rsidP="00E86A7B" w:rsidRDefault="00D66C7B" w14:paraId="2B4CB86E" w14:textId="77777777">
            <w:pPr>
              <w:rPr>
                <w:rFonts w:ascii="Calibri" w:hAnsi="Calibri" w:cs="Calibri"/>
                <w:lang w:val="nl-NL"/>
              </w:rPr>
            </w:pPr>
            <w:r w:rsidRPr="00D12A2B">
              <w:rPr>
                <w:rFonts w:ascii="Calibri" w:hAnsi="Calibri" w:cs="Calibri"/>
                <w:lang w:val="nl-NL"/>
              </w:rPr>
              <w:t>- 1 impactanalyse; (subsidie/opdracht)</w:t>
            </w:r>
          </w:p>
          <w:p w:rsidRPr="00D12A2B" w:rsidR="00D66C7B" w:rsidP="00E86A7B" w:rsidRDefault="00D66C7B" w14:paraId="394C173F" w14:textId="77777777">
            <w:pPr>
              <w:rPr>
                <w:rFonts w:ascii="Calibri" w:hAnsi="Calibri" w:cs="Calibri"/>
                <w:lang w:val="nl-NL"/>
              </w:rPr>
            </w:pPr>
            <w:r w:rsidRPr="00D12A2B">
              <w:rPr>
                <w:rFonts w:ascii="Calibri" w:hAnsi="Calibri" w:cs="Calibri"/>
                <w:lang w:val="nl-NL"/>
              </w:rPr>
              <w:t>- verscheidene internationale overleggen voor o.a. standaardisering, cofinanciering van 3 Europese onderzoeksprojecten (bijdrage agentschappen, bijdrage (inter-)nationale organisaties);</w:t>
            </w:r>
          </w:p>
          <w:p w:rsidRPr="00D12A2B" w:rsidR="00D66C7B" w:rsidP="00E86A7B" w:rsidRDefault="00D66C7B" w14:paraId="3724AA13" w14:textId="77777777">
            <w:pPr>
              <w:rPr>
                <w:rFonts w:ascii="Calibri" w:hAnsi="Calibri" w:cs="Calibri"/>
                <w:lang w:val="nl-NL"/>
              </w:rPr>
            </w:pPr>
            <w:r w:rsidRPr="00D12A2B">
              <w:rPr>
                <w:rFonts w:ascii="Calibri" w:hAnsi="Calibri" w:cs="Calibri"/>
                <w:lang w:val="nl-NL"/>
              </w:rPr>
              <w:t>- deelname en faciliteren van een normalisatietraject (subsidie);</w:t>
            </w:r>
          </w:p>
          <w:p w:rsidRPr="00D12A2B" w:rsidR="00D66C7B" w:rsidP="00E86A7B" w:rsidRDefault="00D66C7B" w14:paraId="149D5ABF" w14:textId="77777777">
            <w:pPr>
              <w:rPr>
                <w:rFonts w:ascii="Calibri" w:hAnsi="Calibri" w:cs="Calibri"/>
                <w:i/>
                <w:iCs/>
                <w:lang w:val="nl-NL"/>
              </w:rPr>
            </w:pPr>
            <w:r w:rsidRPr="00D12A2B">
              <w:rPr>
                <w:rFonts w:ascii="Calibri" w:hAnsi="Calibri" w:cs="Calibri"/>
                <w:lang w:val="nl-NL"/>
              </w:rPr>
              <w:t>- 2 aanvullende onderzoeken variërend in grootte, beleidscapaciteit, meerdere taskforces en werkgroepen.</w:t>
            </w:r>
            <w:r w:rsidRPr="00D12A2B">
              <w:rPr>
                <w:rFonts w:ascii="Calibri" w:hAnsi="Calibri" w:cs="Calibri"/>
                <w:lang w:val="nl-NL"/>
              </w:rPr>
              <w:br/>
            </w:r>
          </w:p>
        </w:tc>
      </w:tr>
      <w:tr w:rsidRPr="00D12A2B" w:rsidR="00D66C7B" w:rsidTr="00E86A7B" w14:paraId="020392EF" w14:textId="77777777">
        <w:tc>
          <w:tcPr>
            <w:tcW w:w="1980" w:type="dxa"/>
          </w:tcPr>
          <w:p w:rsidRPr="00D12A2B" w:rsidR="00D66C7B" w:rsidP="00E86A7B" w:rsidRDefault="00D66C7B" w14:paraId="1AF5F3FF" w14:textId="77777777">
            <w:pPr>
              <w:rPr>
                <w:rFonts w:ascii="Calibri" w:hAnsi="Calibri" w:cs="Calibri"/>
                <w:i/>
                <w:iCs/>
                <w:lang w:val="nl-NL"/>
              </w:rPr>
            </w:pPr>
            <w:r w:rsidRPr="00D12A2B">
              <w:rPr>
                <w:rFonts w:ascii="Calibri" w:hAnsi="Calibri" w:cs="Calibri"/>
                <w:i/>
                <w:iCs/>
                <w:lang w:val="nl-NL"/>
              </w:rPr>
              <w:t>3. Financiële gevolgen voor het Rijk</w:t>
            </w:r>
          </w:p>
        </w:tc>
        <w:tc>
          <w:tcPr>
            <w:tcW w:w="5539" w:type="dxa"/>
          </w:tcPr>
          <w:p w:rsidRPr="00D12A2B" w:rsidR="00D66C7B" w:rsidP="00E86A7B" w:rsidRDefault="00D66C7B" w14:paraId="689E3D19" w14:textId="77777777">
            <w:pPr>
              <w:rPr>
                <w:rFonts w:ascii="Calibri" w:hAnsi="Calibri" w:cs="Calibri"/>
                <w:lang w:val="nl-NL"/>
              </w:rPr>
            </w:pPr>
          </w:p>
          <w:tbl>
            <w:tblPr>
              <w:tblStyle w:val="Tabelraster"/>
              <w:tblW w:w="3969" w:type="dxa"/>
              <w:tblLook w:val="04A0" w:firstRow="1" w:lastRow="0" w:firstColumn="1" w:lastColumn="0" w:noHBand="0" w:noVBand="1"/>
            </w:tblPr>
            <w:tblGrid>
              <w:gridCol w:w="714"/>
              <w:gridCol w:w="651"/>
              <w:gridCol w:w="651"/>
              <w:gridCol w:w="651"/>
              <w:gridCol w:w="651"/>
              <w:gridCol w:w="651"/>
            </w:tblGrid>
            <w:tr w:rsidRPr="00D12A2B" w:rsidR="00D66C7B" w:rsidTr="00E86A7B" w14:paraId="5D5E3B7B" w14:textId="77777777">
              <w:trPr>
                <w:trHeight w:val="168"/>
              </w:trPr>
              <w:tc>
                <w:tcPr>
                  <w:tcW w:w="714" w:type="dxa"/>
                  <w:shd w:val="clear" w:color="auto" w:fill="D9D9D9" w:themeFill="background1" w:themeFillShade="D9"/>
                </w:tcPr>
                <w:p w:rsidRPr="00D12A2B" w:rsidR="00D66C7B" w:rsidP="00E86A7B" w:rsidRDefault="00D66C7B" w14:paraId="199AE284" w14:textId="77777777">
                  <w:pPr>
                    <w:rPr>
                      <w:rFonts w:ascii="Calibri" w:hAnsi="Calibri" w:cs="Calibri"/>
                      <w:noProof/>
                      <w:lang w:val="nl"/>
                    </w:rPr>
                  </w:pPr>
                  <w:r w:rsidRPr="00D12A2B">
                    <w:rPr>
                      <w:rFonts w:ascii="Calibri" w:hAnsi="Calibri" w:cs="Calibri"/>
                      <w:noProof/>
                      <w:lang w:val="nl"/>
                    </w:rPr>
                    <w:t>2026</w:t>
                  </w:r>
                </w:p>
              </w:tc>
              <w:tc>
                <w:tcPr>
                  <w:tcW w:w="651" w:type="dxa"/>
                  <w:shd w:val="clear" w:color="auto" w:fill="D9D9D9" w:themeFill="background1" w:themeFillShade="D9"/>
                </w:tcPr>
                <w:p w:rsidRPr="00D12A2B" w:rsidR="00D66C7B" w:rsidP="00E86A7B" w:rsidRDefault="00D66C7B" w14:paraId="65F0B426" w14:textId="77777777">
                  <w:pPr>
                    <w:rPr>
                      <w:rFonts w:ascii="Calibri" w:hAnsi="Calibri" w:cs="Calibri"/>
                      <w:lang w:val="nl-NL"/>
                    </w:rPr>
                  </w:pPr>
                  <w:r w:rsidRPr="00D12A2B">
                    <w:rPr>
                      <w:rFonts w:ascii="Calibri" w:hAnsi="Calibri" w:cs="Calibri"/>
                      <w:noProof/>
                      <w:lang w:val="nl"/>
                    </w:rPr>
                    <w:t>2027</w:t>
                  </w:r>
                </w:p>
              </w:tc>
              <w:tc>
                <w:tcPr>
                  <w:tcW w:w="651" w:type="dxa"/>
                  <w:shd w:val="clear" w:color="auto" w:fill="D9D9D9" w:themeFill="background1" w:themeFillShade="D9"/>
                </w:tcPr>
                <w:p w:rsidRPr="00D12A2B" w:rsidR="00D66C7B" w:rsidP="00E86A7B" w:rsidRDefault="00D66C7B" w14:paraId="5E3BF99C" w14:textId="77777777">
                  <w:pPr>
                    <w:rPr>
                      <w:rFonts w:ascii="Calibri" w:hAnsi="Calibri" w:cs="Calibri"/>
                      <w:lang w:val="nl-NL"/>
                    </w:rPr>
                  </w:pPr>
                  <w:r w:rsidRPr="00D12A2B">
                    <w:rPr>
                      <w:rFonts w:ascii="Calibri" w:hAnsi="Calibri" w:cs="Calibri"/>
                      <w:noProof/>
                      <w:lang w:val="nl"/>
                    </w:rPr>
                    <w:t>2028</w:t>
                  </w:r>
                </w:p>
              </w:tc>
              <w:tc>
                <w:tcPr>
                  <w:tcW w:w="651" w:type="dxa"/>
                  <w:shd w:val="clear" w:color="auto" w:fill="D9D9D9" w:themeFill="background1" w:themeFillShade="D9"/>
                </w:tcPr>
                <w:p w:rsidRPr="00D12A2B" w:rsidR="00D66C7B" w:rsidP="00E86A7B" w:rsidRDefault="00D66C7B" w14:paraId="3DE3AD6A" w14:textId="77777777">
                  <w:pPr>
                    <w:rPr>
                      <w:rFonts w:ascii="Calibri" w:hAnsi="Calibri" w:cs="Calibri"/>
                      <w:lang w:val="nl-NL"/>
                    </w:rPr>
                  </w:pPr>
                  <w:r w:rsidRPr="00D12A2B">
                    <w:rPr>
                      <w:rFonts w:ascii="Calibri" w:hAnsi="Calibri" w:cs="Calibri"/>
                      <w:noProof/>
                      <w:lang w:val="nl"/>
                    </w:rPr>
                    <w:t>2029</w:t>
                  </w:r>
                </w:p>
              </w:tc>
              <w:tc>
                <w:tcPr>
                  <w:tcW w:w="651" w:type="dxa"/>
                  <w:shd w:val="clear" w:color="auto" w:fill="D9D9D9" w:themeFill="background1" w:themeFillShade="D9"/>
                </w:tcPr>
                <w:p w:rsidRPr="00D12A2B" w:rsidR="00D66C7B" w:rsidP="00E86A7B" w:rsidRDefault="00D66C7B" w14:paraId="628089E2" w14:textId="77777777">
                  <w:pPr>
                    <w:rPr>
                      <w:rFonts w:ascii="Calibri" w:hAnsi="Calibri" w:cs="Calibri"/>
                      <w:lang w:val="nl-NL"/>
                    </w:rPr>
                  </w:pPr>
                  <w:r w:rsidRPr="00D12A2B">
                    <w:rPr>
                      <w:rFonts w:ascii="Calibri" w:hAnsi="Calibri" w:cs="Calibri"/>
                      <w:noProof/>
                      <w:lang w:val="nl"/>
                    </w:rPr>
                    <w:t>2030</w:t>
                  </w:r>
                </w:p>
              </w:tc>
              <w:tc>
                <w:tcPr>
                  <w:tcW w:w="651" w:type="dxa"/>
                  <w:shd w:val="clear" w:color="auto" w:fill="D9D9D9" w:themeFill="background1" w:themeFillShade="D9"/>
                </w:tcPr>
                <w:p w:rsidRPr="00D12A2B" w:rsidR="00D66C7B" w:rsidP="00E86A7B" w:rsidRDefault="00D66C7B" w14:paraId="78367CCA" w14:textId="77777777">
                  <w:pPr>
                    <w:rPr>
                      <w:rFonts w:ascii="Calibri" w:hAnsi="Calibri" w:cs="Calibri"/>
                      <w:lang w:val="nl-NL"/>
                    </w:rPr>
                  </w:pPr>
                  <w:r w:rsidRPr="00D12A2B">
                    <w:rPr>
                      <w:rFonts w:ascii="Calibri" w:hAnsi="Calibri" w:cs="Calibri"/>
                      <w:noProof/>
                      <w:lang w:val="nl"/>
                    </w:rPr>
                    <w:t>Totaal</w:t>
                  </w:r>
                </w:p>
              </w:tc>
            </w:tr>
            <w:tr w:rsidRPr="00D12A2B" w:rsidR="00D66C7B" w:rsidTr="00E86A7B" w14:paraId="7F56D081" w14:textId="77777777">
              <w:trPr>
                <w:trHeight w:val="168"/>
              </w:trPr>
              <w:tc>
                <w:tcPr>
                  <w:tcW w:w="714" w:type="dxa"/>
                </w:tcPr>
                <w:p w:rsidRPr="00D12A2B" w:rsidR="00D66C7B" w:rsidP="00E86A7B" w:rsidRDefault="00D66C7B" w14:paraId="031CBF52" w14:textId="77777777">
                  <w:pPr>
                    <w:rPr>
                      <w:rFonts w:ascii="Calibri" w:hAnsi="Calibri" w:cs="Calibri"/>
                      <w:lang w:val="nl-NL"/>
                    </w:rPr>
                  </w:pPr>
                  <w:r w:rsidRPr="00D12A2B">
                    <w:rPr>
                      <w:rFonts w:ascii="Calibri" w:hAnsi="Calibri" w:cs="Calibri"/>
                      <w:noProof/>
                      <w:lang w:val="nl"/>
                    </w:rPr>
                    <w:t>1,0</w:t>
                  </w:r>
                </w:p>
              </w:tc>
              <w:tc>
                <w:tcPr>
                  <w:tcW w:w="651" w:type="dxa"/>
                </w:tcPr>
                <w:p w:rsidRPr="00D12A2B" w:rsidR="00D66C7B" w:rsidP="00E86A7B" w:rsidRDefault="00D66C7B" w14:paraId="00E453E8" w14:textId="77777777">
                  <w:pPr>
                    <w:rPr>
                      <w:rFonts w:ascii="Calibri" w:hAnsi="Calibri" w:cs="Calibri"/>
                      <w:lang w:val="nl-NL"/>
                    </w:rPr>
                  </w:pPr>
                  <w:r w:rsidRPr="00D12A2B">
                    <w:rPr>
                      <w:rFonts w:ascii="Calibri" w:hAnsi="Calibri" w:cs="Calibri"/>
                      <w:lang w:val="nl-NL"/>
                    </w:rPr>
                    <w:t>4,1</w:t>
                  </w:r>
                </w:p>
              </w:tc>
              <w:tc>
                <w:tcPr>
                  <w:tcW w:w="651" w:type="dxa"/>
                </w:tcPr>
                <w:p w:rsidRPr="00D12A2B" w:rsidR="00D66C7B" w:rsidP="00E86A7B" w:rsidRDefault="00D66C7B" w14:paraId="527397B7" w14:textId="77777777">
                  <w:pPr>
                    <w:rPr>
                      <w:rFonts w:ascii="Calibri" w:hAnsi="Calibri" w:cs="Calibri"/>
                      <w:lang w:val="nl-NL"/>
                    </w:rPr>
                  </w:pPr>
                  <w:r w:rsidRPr="00D12A2B">
                    <w:rPr>
                      <w:rFonts w:ascii="Calibri" w:hAnsi="Calibri" w:cs="Calibri"/>
                      <w:lang w:val="nl-NL"/>
                    </w:rPr>
                    <w:t>6,0</w:t>
                  </w:r>
                </w:p>
              </w:tc>
              <w:tc>
                <w:tcPr>
                  <w:tcW w:w="651" w:type="dxa"/>
                </w:tcPr>
                <w:p w:rsidRPr="00D12A2B" w:rsidR="00D66C7B" w:rsidP="00E86A7B" w:rsidRDefault="00D66C7B" w14:paraId="37902D4E" w14:textId="77777777">
                  <w:pPr>
                    <w:rPr>
                      <w:rFonts w:ascii="Calibri" w:hAnsi="Calibri" w:cs="Calibri"/>
                      <w:lang w:val="nl-NL"/>
                    </w:rPr>
                  </w:pPr>
                  <w:r w:rsidRPr="00D12A2B">
                    <w:rPr>
                      <w:rFonts w:ascii="Calibri" w:hAnsi="Calibri" w:cs="Calibri"/>
                      <w:lang w:val="nl-NL"/>
                    </w:rPr>
                    <w:t>6,7</w:t>
                  </w:r>
                </w:p>
              </w:tc>
              <w:tc>
                <w:tcPr>
                  <w:tcW w:w="651" w:type="dxa"/>
                </w:tcPr>
                <w:p w:rsidRPr="00D12A2B" w:rsidR="00D66C7B" w:rsidP="00E86A7B" w:rsidRDefault="00D66C7B" w14:paraId="3126CA4D" w14:textId="77777777">
                  <w:pPr>
                    <w:rPr>
                      <w:rFonts w:ascii="Calibri" w:hAnsi="Calibri" w:cs="Calibri"/>
                      <w:lang w:val="nl-NL"/>
                    </w:rPr>
                  </w:pPr>
                  <w:r w:rsidRPr="00D12A2B">
                    <w:rPr>
                      <w:rFonts w:ascii="Calibri" w:hAnsi="Calibri" w:cs="Calibri"/>
                      <w:lang w:val="nl-NL"/>
                    </w:rPr>
                    <w:t>5,8</w:t>
                  </w:r>
                </w:p>
              </w:tc>
              <w:tc>
                <w:tcPr>
                  <w:tcW w:w="651" w:type="dxa"/>
                </w:tcPr>
                <w:p w:rsidRPr="00D12A2B" w:rsidR="00D66C7B" w:rsidP="00E86A7B" w:rsidRDefault="00D66C7B" w14:paraId="382BB1F5" w14:textId="77777777">
                  <w:pPr>
                    <w:rPr>
                      <w:rFonts w:ascii="Calibri" w:hAnsi="Calibri" w:cs="Calibri"/>
                      <w:lang w:val="nl-NL"/>
                    </w:rPr>
                  </w:pPr>
                  <w:r w:rsidRPr="00D12A2B">
                    <w:rPr>
                      <w:rFonts w:ascii="Calibri" w:hAnsi="Calibri" w:cs="Calibri"/>
                      <w:noProof/>
                      <w:lang w:val="nl"/>
                    </w:rPr>
                    <w:t>23,6</w:t>
                  </w:r>
                </w:p>
              </w:tc>
            </w:tr>
          </w:tbl>
          <w:p w:rsidRPr="00D12A2B" w:rsidR="00D66C7B" w:rsidP="00E86A7B" w:rsidRDefault="00D66C7B" w14:paraId="4089D029" w14:textId="77777777">
            <w:pPr>
              <w:rPr>
                <w:rFonts w:ascii="Calibri" w:hAnsi="Calibri" w:cs="Calibri"/>
                <w:lang w:val="nl-NL"/>
              </w:rPr>
            </w:pPr>
            <w:r w:rsidRPr="00D12A2B">
              <w:rPr>
                <w:rFonts w:ascii="Calibri" w:hAnsi="Calibri" w:cs="Calibri"/>
                <w:lang w:val="nl-NL"/>
              </w:rPr>
              <w:br/>
              <w:t xml:space="preserve">(Aanvullend op initieel budget 2023-2024 van € 52,8 mln. Dit is </w:t>
            </w:r>
            <w:r w:rsidRPr="00D12A2B">
              <w:rPr>
                <w:rFonts w:ascii="Calibri" w:hAnsi="Calibri" w:cs="Calibri"/>
                <w:lang w:val="nl-NL"/>
              </w:rPr>
              <w:lastRenderedPageBreak/>
              <w:t>inmiddels via kasschuif verspreid over de periode 2023-2029)</w:t>
            </w:r>
            <w:r w:rsidRPr="00D12A2B">
              <w:rPr>
                <w:rFonts w:ascii="Calibri" w:hAnsi="Calibri" w:cs="Calibri"/>
                <w:lang w:val="nl-NL"/>
              </w:rPr>
              <w:br/>
            </w:r>
          </w:p>
        </w:tc>
      </w:tr>
      <w:tr w:rsidRPr="00D12A2B" w:rsidR="00D66C7B" w:rsidTr="00E86A7B" w14:paraId="7599E0AC" w14:textId="77777777">
        <w:tc>
          <w:tcPr>
            <w:tcW w:w="1980" w:type="dxa"/>
          </w:tcPr>
          <w:p w:rsidRPr="00D12A2B" w:rsidR="00D66C7B" w:rsidP="00E86A7B" w:rsidRDefault="00D66C7B" w14:paraId="5E288CBA" w14:textId="77777777">
            <w:pPr>
              <w:rPr>
                <w:rFonts w:ascii="Calibri" w:hAnsi="Calibri" w:cs="Calibri"/>
                <w:i/>
                <w:iCs/>
                <w:lang w:val="nl-NL"/>
              </w:rPr>
            </w:pPr>
            <w:r w:rsidRPr="00D12A2B">
              <w:rPr>
                <w:rFonts w:ascii="Calibri" w:hAnsi="Calibri" w:cs="Calibri"/>
                <w:i/>
                <w:iCs/>
                <w:lang w:val="nl-NL"/>
              </w:rPr>
              <w:lastRenderedPageBreak/>
              <w:t xml:space="preserve">3. Financiële gevolgen voor maatschappelijke sectoren </w:t>
            </w:r>
          </w:p>
        </w:tc>
        <w:tc>
          <w:tcPr>
            <w:tcW w:w="5539" w:type="dxa"/>
          </w:tcPr>
          <w:p w:rsidRPr="00D12A2B" w:rsidR="00D66C7B" w:rsidP="00E86A7B" w:rsidRDefault="00D66C7B" w14:paraId="54AB945D" w14:textId="77777777">
            <w:pPr>
              <w:rPr>
                <w:rFonts w:ascii="Calibri" w:hAnsi="Calibri" w:cs="Calibri"/>
                <w:u w:val="single"/>
                <w:lang w:val="nl-NL"/>
              </w:rPr>
            </w:pPr>
            <w:r w:rsidRPr="00D12A2B">
              <w:rPr>
                <w:rFonts w:ascii="Calibri" w:hAnsi="Calibri" w:cs="Calibri"/>
                <w:u w:val="single"/>
                <w:lang w:val="nl-NL"/>
              </w:rPr>
              <w:t xml:space="preserve">Subsidies: € 13,0 mln </w:t>
            </w:r>
          </w:p>
          <w:p w:rsidRPr="00D12A2B" w:rsidR="00D66C7B" w:rsidP="00E86A7B" w:rsidRDefault="00D66C7B" w14:paraId="556787A1" w14:textId="77777777">
            <w:pPr>
              <w:rPr>
                <w:rFonts w:ascii="Calibri" w:hAnsi="Calibri" w:cs="Calibri"/>
                <w:lang w:val="nl-NL"/>
              </w:rPr>
            </w:pPr>
            <w:r w:rsidRPr="00D12A2B">
              <w:rPr>
                <w:rFonts w:ascii="Calibri" w:hAnsi="Calibri" w:cs="Calibri"/>
                <w:lang w:val="nl-NL"/>
              </w:rPr>
              <w:t>Van de € 23,1 mln is € 13,-0 mln bestemd voor subsidies, met als doelgroep agrarische bedrijven, natuurbeheerders, vissers en voedselverwerkers. Subsidies zijn gedeeltelijk gericht op productieve investeringen voor deze primaire doelgroepen, maar ook op het financieren van samenwerkingsverbanden en cofinanciering van publiek-private samenwerking, waarvan de resultaten landen op het bij doelgroepen van beleid. Voor het cofinancieren van initatieven wordt een private investering gevraagd in cash of in kind. Ook worden Europese budgetten via cofinanciering benut, zoals voor de AI-initiatieven.</w:t>
            </w:r>
            <w:r w:rsidRPr="00D12A2B">
              <w:rPr>
                <w:rFonts w:ascii="Calibri" w:hAnsi="Calibri" w:cs="Calibri"/>
                <w:lang w:val="nl-NL"/>
              </w:rPr>
              <w:br/>
            </w:r>
          </w:p>
          <w:p w:rsidRPr="00D12A2B" w:rsidR="00D66C7B" w:rsidP="00E86A7B" w:rsidRDefault="00D66C7B" w14:paraId="7FCB0F24" w14:textId="77777777">
            <w:pPr>
              <w:rPr>
                <w:rFonts w:ascii="Calibri" w:hAnsi="Calibri" w:cs="Calibri"/>
                <w:u w:val="single"/>
                <w:lang w:val="nl-NL"/>
              </w:rPr>
            </w:pPr>
            <w:r w:rsidRPr="00D12A2B">
              <w:rPr>
                <w:rFonts w:ascii="Calibri" w:hAnsi="Calibri" w:cs="Calibri"/>
                <w:u w:val="single"/>
                <w:lang w:val="nl-NL"/>
              </w:rPr>
              <w:t>Inkoop- en onderzoeksopdrachten en uitvoeringskosten: € 8,7 mln</w:t>
            </w:r>
          </w:p>
          <w:p w:rsidRPr="00D12A2B" w:rsidR="00D66C7B" w:rsidP="00E86A7B" w:rsidRDefault="00D66C7B" w14:paraId="2C10C83F" w14:textId="77777777">
            <w:pPr>
              <w:rPr>
                <w:rFonts w:ascii="Calibri" w:hAnsi="Calibri" w:cs="Calibri"/>
                <w:lang w:val="nl-NL"/>
              </w:rPr>
            </w:pPr>
            <w:r w:rsidRPr="00D12A2B">
              <w:rPr>
                <w:rFonts w:ascii="Calibri" w:hAnsi="Calibri" w:cs="Calibri"/>
                <w:lang w:val="nl-NL"/>
              </w:rPr>
              <w:t xml:space="preserve">De impact op maatschappelijke sectoren ligt hier met name in het reduceren van registratielast, beschikbaar maken van (geo) data voor bedrijfsvoering en de kansen pakken van nieuwe (datagedreven) verdienmodellen. De Nederlandse geo-informatievoorziening staat te boek als zeer gedetailleerd en bruikbaar; de agrofood-, natuur- en visserijdomeinen zijn grootverbruikers van deze informatie. Met een grotere databehoefte voor bijvoorbeeld doelsturing, is het eveneens nodig om te investeren de generieke geo-infrastructuur. </w:t>
            </w:r>
            <w:r w:rsidRPr="00D12A2B">
              <w:rPr>
                <w:rFonts w:ascii="Calibri" w:hAnsi="Calibri" w:cs="Calibri"/>
                <w:lang w:val="nl-NL"/>
              </w:rPr>
              <w:br/>
            </w:r>
            <w:r w:rsidRPr="00D12A2B">
              <w:rPr>
                <w:rFonts w:ascii="Calibri" w:hAnsi="Calibri" w:cs="Calibri"/>
                <w:u w:val="single"/>
                <w:lang w:val="nl-NL"/>
              </w:rPr>
              <w:br/>
              <w:t>Beleidscapaciteit, intern /extern danwel ingekocht: € 1,9 mln</w:t>
            </w:r>
          </w:p>
          <w:p w:rsidRPr="00D12A2B" w:rsidR="00D66C7B" w:rsidP="00E86A7B" w:rsidRDefault="00D66C7B" w14:paraId="1ADEEF95" w14:textId="77777777">
            <w:pPr>
              <w:rPr>
                <w:rFonts w:ascii="Calibri" w:hAnsi="Calibri" w:cs="Calibri"/>
                <w:lang w:val="nl-NL"/>
              </w:rPr>
            </w:pPr>
            <w:r w:rsidRPr="00D12A2B">
              <w:rPr>
                <w:rFonts w:ascii="Calibri" w:hAnsi="Calibri" w:cs="Calibri"/>
                <w:lang w:val="nl-NL"/>
              </w:rPr>
              <w:t>Een aantal acties in het actieprogramma richten zich met name op de rol van de overheid als regisseur van digitale randvoorwaarden in de groen-blauwe domeinen. Tot 2030 houdt dit in dat er totaal ca. 2,8 fte per jaar extra nodig zijn; voor zowel het uitvoeren en begeleiden van de verschillende instrumenten als de werkgroepen, bestuurlijke overleggen en taskforces. De financiële doorwerking van deze afstemming en samenwerking op lokaal, regionaal, nationaal en internationaal niveau naar de maatschappelijke sectoren is op dit moment niet in te schatten.</w:t>
            </w:r>
            <w:r w:rsidRPr="00D12A2B">
              <w:rPr>
                <w:rFonts w:ascii="Calibri" w:hAnsi="Calibri" w:cs="Calibri"/>
                <w:lang w:val="nl-NL"/>
              </w:rPr>
              <w:br/>
            </w:r>
          </w:p>
        </w:tc>
      </w:tr>
      <w:tr w:rsidRPr="00D12A2B" w:rsidR="00D66C7B" w:rsidTr="00E86A7B" w14:paraId="22E0EACD" w14:textId="77777777">
        <w:tc>
          <w:tcPr>
            <w:tcW w:w="1980" w:type="dxa"/>
          </w:tcPr>
          <w:p w:rsidRPr="00D12A2B" w:rsidR="00D66C7B" w:rsidP="00E86A7B" w:rsidRDefault="00D66C7B" w14:paraId="2B4D1382" w14:textId="77777777">
            <w:pPr>
              <w:rPr>
                <w:rFonts w:ascii="Calibri" w:hAnsi="Calibri" w:cs="Calibri"/>
                <w:i/>
                <w:iCs/>
              </w:rPr>
            </w:pPr>
            <w:r w:rsidRPr="00D12A2B">
              <w:rPr>
                <w:rFonts w:ascii="Calibri" w:hAnsi="Calibri" w:cs="Calibri"/>
                <w:i/>
                <w:iCs/>
              </w:rPr>
              <w:t>4. Nagestreefde doeltreffendheid</w:t>
            </w:r>
          </w:p>
        </w:tc>
        <w:tc>
          <w:tcPr>
            <w:tcW w:w="5539" w:type="dxa"/>
          </w:tcPr>
          <w:p w:rsidRPr="00D12A2B" w:rsidR="00D66C7B" w:rsidP="00E86A7B" w:rsidRDefault="00D66C7B" w14:paraId="46F220CB" w14:textId="77777777">
            <w:pPr>
              <w:rPr>
                <w:rFonts w:ascii="Calibri" w:hAnsi="Calibri" w:cs="Calibri"/>
                <w:lang w:val="nl-NL"/>
              </w:rPr>
            </w:pPr>
            <w:r w:rsidRPr="00D12A2B">
              <w:rPr>
                <w:rFonts w:ascii="Calibri" w:hAnsi="Calibri" w:cs="Calibri"/>
                <w:lang w:val="nl-NL"/>
              </w:rPr>
              <w:t xml:space="preserve">Digitalisering is een thema dat in nagenoeg elk beleidsveld speelt. In verscheidene beleidsdossiers binnen landbouw, water en voedsel loopt men tegen fundamentele (digitale) knelpunten aan. Helaas is er binnen dergelijke dossiers geen financiële ruimte en capaciteit om deze knelpunten integraal op te lossen. Daarmee staat ook het doelbereik van inhoudelijk LVVN-beleid op de tocht (bijvoorbeeld omtrent bodem- en waterkwaliteit, dierenwelzijn, biodiversiteit en verdienvermogen voor de primaire sectoren). Tevens is er vanuit de verschillende sectoren een verzoek om regie op data uitgesproken, omdat er een wirwar aan initiatieven omtrent standaarden, software-oplossingen en data-infrastructuren is ontstaan, zowel business-to-business als business-to-government. Ook zorgt vendor lock-in voor onevenwichtige machtsverhoudingen tussen techniekleveranciers enerzijds en gebruikers/afnemers anderzijds. </w:t>
            </w:r>
          </w:p>
          <w:p w:rsidRPr="00D12A2B" w:rsidR="00D66C7B" w:rsidP="00E86A7B" w:rsidRDefault="00D66C7B" w14:paraId="51E0D8EC" w14:textId="77777777">
            <w:pPr>
              <w:rPr>
                <w:rFonts w:ascii="Calibri" w:hAnsi="Calibri" w:cs="Calibri"/>
                <w:lang w:val="nl-NL"/>
              </w:rPr>
            </w:pPr>
          </w:p>
          <w:p w:rsidRPr="00D12A2B" w:rsidR="00D66C7B" w:rsidP="00E86A7B" w:rsidRDefault="00D66C7B" w14:paraId="39EEB305" w14:textId="77777777">
            <w:pPr>
              <w:rPr>
                <w:rFonts w:ascii="Calibri" w:hAnsi="Calibri" w:cs="Calibri"/>
                <w:lang w:val="nl-NL"/>
              </w:rPr>
            </w:pPr>
            <w:r w:rsidRPr="00D12A2B">
              <w:rPr>
                <w:rFonts w:ascii="Calibri" w:hAnsi="Calibri" w:cs="Calibri"/>
                <w:lang w:val="nl-NL"/>
              </w:rPr>
              <w:t xml:space="preserve">Voor een succesvolle digitale snelweg voor het voedselsysteem en voor natuurbeheer zijn dus spelregels, verkeersregelsystemen en standaarden nodig, en moet er geïnvesteerd worden in digitale competenties bij doelgroepen van beleid en in (de adoptie van) digitale technologie. Zo wordt dit pakket een katalysator voor doelsturing, precisielandbouw, robotica, natuur- en biodiversiteitsmonitoring, datagedreven handhaving en verantwoording, en domeinoverstijgend samenwerken. </w:t>
            </w:r>
          </w:p>
          <w:p w:rsidRPr="00D12A2B" w:rsidR="00D66C7B" w:rsidP="00E86A7B" w:rsidRDefault="00D66C7B" w14:paraId="1556A621" w14:textId="77777777">
            <w:pPr>
              <w:rPr>
                <w:rFonts w:ascii="Calibri" w:hAnsi="Calibri" w:cs="Calibri"/>
                <w:lang w:val="nl-NL"/>
              </w:rPr>
            </w:pPr>
          </w:p>
          <w:p w:rsidRPr="00D12A2B" w:rsidR="00D66C7B" w:rsidP="00E86A7B" w:rsidRDefault="00D66C7B" w14:paraId="382FF543" w14:textId="77777777">
            <w:pPr>
              <w:rPr>
                <w:rFonts w:ascii="Calibri" w:hAnsi="Calibri" w:cs="Calibri"/>
                <w:i/>
                <w:iCs/>
                <w:lang w:val="nl-NL"/>
              </w:rPr>
            </w:pPr>
            <w:r w:rsidRPr="00D12A2B">
              <w:rPr>
                <w:rFonts w:ascii="Calibri" w:hAnsi="Calibri" w:cs="Calibri"/>
                <w:lang w:val="nl-NL"/>
              </w:rPr>
              <w:t>De huidige vraaggestuurde (bottom up) aanpak in het Actieprogramma Digitalisering wordt met dit pakket aangevuld met een proactieve programmatische werkvorm zodat zowel inhoudelijke beleidscases (vraaggestuurd) als fundamentele knelpunten (programmatisch) in balans kunnen worden uitgevoerd. Gedurende de looptijd tot en met 2030 werken we met een periodieke set aan nieuwe acties, inspringend op actuele ontwikkelingen in een snel veranderend thema (digitalisering). De doeltreffendheid wordt geborgd middels een periodieke evaluatie en monitoringsstructuur.</w:t>
            </w:r>
            <w:r w:rsidRPr="00D12A2B">
              <w:rPr>
                <w:rFonts w:ascii="Calibri" w:hAnsi="Calibri" w:cs="Calibri"/>
                <w:lang w:val="nl-NL"/>
              </w:rPr>
              <w:br/>
            </w:r>
          </w:p>
        </w:tc>
      </w:tr>
      <w:tr w:rsidRPr="00D12A2B" w:rsidR="00D66C7B" w:rsidTr="00E86A7B" w14:paraId="3BE324B5" w14:textId="77777777">
        <w:tc>
          <w:tcPr>
            <w:tcW w:w="1980" w:type="dxa"/>
          </w:tcPr>
          <w:p w:rsidRPr="00D12A2B" w:rsidR="00D66C7B" w:rsidP="00E86A7B" w:rsidRDefault="00D66C7B" w14:paraId="299C7DAF" w14:textId="77777777">
            <w:pPr>
              <w:rPr>
                <w:rFonts w:ascii="Calibri" w:hAnsi="Calibri" w:cs="Calibri"/>
                <w:i/>
                <w:iCs/>
              </w:rPr>
            </w:pPr>
            <w:r w:rsidRPr="00D12A2B">
              <w:rPr>
                <w:rFonts w:ascii="Calibri" w:hAnsi="Calibri" w:cs="Calibri"/>
                <w:i/>
                <w:iCs/>
              </w:rPr>
              <w:lastRenderedPageBreak/>
              <w:t>5. Nagestreefde doelmatigheid</w:t>
            </w:r>
          </w:p>
        </w:tc>
        <w:tc>
          <w:tcPr>
            <w:tcW w:w="5539" w:type="dxa"/>
          </w:tcPr>
          <w:p w:rsidRPr="00D12A2B" w:rsidR="00D66C7B" w:rsidP="00E86A7B" w:rsidRDefault="00D66C7B" w14:paraId="738E79CA" w14:textId="77777777">
            <w:pPr>
              <w:rPr>
                <w:rFonts w:ascii="Calibri" w:hAnsi="Calibri" w:cs="Calibri"/>
                <w:lang w:val="nl-NL"/>
              </w:rPr>
            </w:pPr>
            <w:r w:rsidRPr="00D12A2B">
              <w:rPr>
                <w:rFonts w:ascii="Calibri" w:hAnsi="Calibri" w:cs="Calibri"/>
                <w:lang w:val="nl-NL"/>
              </w:rPr>
              <w:t>In het Actieprogramma Digitalisering werkt LVVN aan het op orde brengen van de randvoorwaarden voor digitalisering: toereikende netwerkdekking, kwaliteit en betrouwbaarheid van data, beschikbaarheid en toegang tot open(bare) data, technische interoperabiliteit, architectuur voor data-uitwisseling, datadelen (afspraken over datahouderschap en -gebruik), verwerken van data, voldoende competenties, financiering en verdienvermogen, adequate wet- en regelgeving en versterking kennis en innovatie. In 2023 en 2024 is gebleken dat er met de vraaggestuurde werkwijze snel en adequaat ingespeeld kan worden op nieuwe ontwikkelingen; zowel technisch als politiek/bestuurlijk.</w:t>
            </w:r>
            <w:r w:rsidRPr="00D12A2B">
              <w:rPr>
                <w:rFonts w:ascii="Calibri" w:hAnsi="Calibri" w:cs="Calibri"/>
                <w:lang w:val="nl-NL"/>
              </w:rPr>
              <w:br/>
            </w:r>
          </w:p>
        </w:tc>
      </w:tr>
      <w:tr w:rsidRPr="00D12A2B" w:rsidR="00D66C7B" w:rsidTr="00E86A7B" w14:paraId="043F7F37" w14:textId="77777777">
        <w:trPr>
          <w:trHeight w:val="221"/>
        </w:trPr>
        <w:tc>
          <w:tcPr>
            <w:tcW w:w="1980" w:type="dxa"/>
          </w:tcPr>
          <w:p w:rsidRPr="00D12A2B" w:rsidR="00D66C7B" w:rsidP="00E86A7B" w:rsidRDefault="00D66C7B" w14:paraId="14040401" w14:textId="77777777">
            <w:pPr>
              <w:rPr>
                <w:rFonts w:ascii="Calibri" w:hAnsi="Calibri" w:cs="Calibri"/>
                <w:i/>
                <w:iCs/>
              </w:rPr>
            </w:pPr>
            <w:r w:rsidRPr="00D12A2B">
              <w:rPr>
                <w:rFonts w:ascii="Calibri" w:hAnsi="Calibri" w:cs="Calibri"/>
                <w:i/>
                <w:iCs/>
              </w:rPr>
              <w:t>6. Evaluatieparagraaf</w:t>
            </w:r>
          </w:p>
        </w:tc>
        <w:tc>
          <w:tcPr>
            <w:tcW w:w="5539" w:type="dxa"/>
          </w:tcPr>
          <w:p w:rsidRPr="00D12A2B" w:rsidR="00D66C7B" w:rsidP="00E86A7B" w:rsidRDefault="00D66C7B" w14:paraId="791A6271" w14:textId="77777777">
            <w:pPr>
              <w:rPr>
                <w:rFonts w:ascii="Calibri" w:hAnsi="Calibri" w:cs="Calibri"/>
                <w:lang w:val="nl-NL"/>
              </w:rPr>
            </w:pPr>
            <w:r w:rsidRPr="00D12A2B">
              <w:rPr>
                <w:rFonts w:ascii="Calibri" w:hAnsi="Calibri" w:cs="Calibri"/>
                <w:lang w:val="nl-NL"/>
              </w:rPr>
              <w:t>De voortgang wordt gemonitord middels een ambtelijke stuurgroep. We benutten bestaande instrumenten zoals beleidsondersteunend onderzoek, inkoopopdrachten, opdrachten voor uitvoering en subsidieregelingen. De geldende evaluatie-systematiek van elk gebruikt instrument wordt benut, om te borgen dat de doelen van het Actieprogramma worden behaald én om te voorkomen dat er nieuwe evaluatietrajecten opgezet moeten worden. De evaluaties worden periodiek bijeengevoegd tot een overkoepelende kamerbrief digitalisering LVVN.</w:t>
            </w:r>
            <w:r w:rsidRPr="00D12A2B">
              <w:rPr>
                <w:rFonts w:ascii="Calibri" w:hAnsi="Calibri" w:cs="Calibri"/>
                <w:lang w:val="nl-NL"/>
              </w:rPr>
              <w:br/>
            </w:r>
          </w:p>
        </w:tc>
      </w:tr>
    </w:tbl>
    <w:p w:rsidRPr="00D12A2B" w:rsidR="00D66C7B" w:rsidP="00D66C7B" w:rsidRDefault="00D66C7B" w14:paraId="130025B1" w14:textId="77777777">
      <w:pPr>
        <w:rPr>
          <w:rFonts w:ascii="Calibri" w:hAnsi="Calibri" w:cs="Calibri"/>
          <w:i/>
          <w:iCs/>
          <w:sz w:val="20"/>
          <w:szCs w:val="20"/>
        </w:rPr>
      </w:pPr>
      <w:r w:rsidRPr="00D12A2B">
        <w:rPr>
          <w:rFonts w:ascii="Calibri" w:hAnsi="Calibri" w:cs="Calibri"/>
          <w:sz w:val="20"/>
          <w:szCs w:val="20"/>
        </w:rPr>
        <w:br/>
      </w:r>
      <w:r w:rsidRPr="00D12A2B">
        <w:rPr>
          <w:rFonts w:ascii="Calibri" w:hAnsi="Calibri" w:cs="Calibri"/>
          <w:b/>
          <w:bCs/>
          <w:sz w:val="20"/>
          <w:szCs w:val="20"/>
        </w:rPr>
        <w:t>5. High Containment Unit</w:t>
      </w:r>
      <w:r w:rsidRPr="00D12A2B">
        <w:rPr>
          <w:rFonts w:ascii="Calibri" w:hAnsi="Calibri" w:cs="Calibri"/>
          <w:sz w:val="20"/>
          <w:szCs w:val="20"/>
        </w:rPr>
        <w:t xml:space="preserve"> </w:t>
      </w:r>
      <w:r w:rsidRPr="00D12A2B">
        <w:rPr>
          <w:rFonts w:ascii="Calibri" w:hAnsi="Calibri" w:cs="Calibri"/>
          <w:b/>
          <w:bCs/>
          <w:sz w:val="20"/>
          <w:szCs w:val="20"/>
        </w:rPr>
        <w:br/>
      </w:r>
    </w:p>
    <w:tbl>
      <w:tblPr>
        <w:tblStyle w:val="Tabelraster"/>
        <w:tblW w:w="0" w:type="auto"/>
        <w:tblLayout w:type="fixed"/>
        <w:tblLook w:val="04A0" w:firstRow="1" w:lastRow="0" w:firstColumn="1" w:lastColumn="0" w:noHBand="0" w:noVBand="1"/>
      </w:tblPr>
      <w:tblGrid>
        <w:gridCol w:w="1980"/>
        <w:gridCol w:w="5539"/>
      </w:tblGrid>
      <w:tr w:rsidRPr="00D12A2B" w:rsidR="00D66C7B" w:rsidTr="00E86A7B" w14:paraId="6F8D2096" w14:textId="77777777">
        <w:tc>
          <w:tcPr>
            <w:tcW w:w="7519" w:type="dxa"/>
            <w:gridSpan w:val="2"/>
          </w:tcPr>
          <w:p w:rsidRPr="00D12A2B" w:rsidR="00D66C7B" w:rsidP="00E86A7B" w:rsidRDefault="00D66C7B" w14:paraId="07B2C06F" w14:textId="77777777">
            <w:pPr>
              <w:rPr>
                <w:rFonts w:ascii="Calibri" w:hAnsi="Calibri" w:cs="Calibri"/>
                <w:b/>
                <w:bCs/>
                <w:i/>
                <w:iCs/>
              </w:rPr>
            </w:pPr>
            <w:r w:rsidRPr="00D12A2B">
              <w:rPr>
                <w:rFonts w:ascii="Calibri" w:hAnsi="Calibri" w:cs="Calibri"/>
                <w:b/>
                <w:bCs/>
                <w:i/>
                <w:iCs/>
              </w:rPr>
              <w:t>Beleidskeuzes Uitgelegd</w:t>
            </w:r>
            <w:r w:rsidRPr="00D12A2B">
              <w:rPr>
                <w:rFonts w:ascii="Calibri" w:hAnsi="Calibri" w:cs="Calibri"/>
                <w:b/>
                <w:bCs/>
                <w:i/>
                <w:iCs/>
              </w:rPr>
              <w:br/>
            </w:r>
          </w:p>
        </w:tc>
      </w:tr>
      <w:tr w:rsidRPr="00D12A2B" w:rsidR="00D66C7B" w:rsidTr="00E86A7B" w14:paraId="2BE0AD8C" w14:textId="77777777">
        <w:tc>
          <w:tcPr>
            <w:tcW w:w="1980" w:type="dxa"/>
          </w:tcPr>
          <w:p w:rsidRPr="00D12A2B" w:rsidR="00D66C7B" w:rsidP="00E86A7B" w:rsidRDefault="00D66C7B" w14:paraId="14281886" w14:textId="77777777">
            <w:pPr>
              <w:rPr>
                <w:rFonts w:ascii="Calibri" w:hAnsi="Calibri" w:cs="Calibri"/>
                <w:i/>
                <w:iCs/>
              </w:rPr>
            </w:pPr>
            <w:r w:rsidRPr="00D12A2B">
              <w:rPr>
                <w:rFonts w:ascii="Calibri" w:hAnsi="Calibri" w:cs="Calibri"/>
                <w:i/>
                <w:iCs/>
              </w:rPr>
              <w:t>a. Doe(len)</w:t>
            </w:r>
          </w:p>
        </w:tc>
        <w:tc>
          <w:tcPr>
            <w:tcW w:w="5539" w:type="dxa"/>
          </w:tcPr>
          <w:p w:rsidRPr="00D12A2B" w:rsidR="00D66C7B" w:rsidP="00E86A7B" w:rsidRDefault="00D66C7B" w14:paraId="6141943C" w14:textId="77777777">
            <w:pPr>
              <w:rPr>
                <w:rFonts w:ascii="Calibri" w:hAnsi="Calibri" w:cs="Calibri"/>
                <w:i/>
                <w:iCs/>
                <w:lang w:val="nl-NL"/>
              </w:rPr>
            </w:pPr>
            <w:r w:rsidRPr="00D12A2B">
              <w:rPr>
                <w:rFonts w:ascii="Calibri" w:hAnsi="Calibri" w:cs="Calibri"/>
                <w:lang w:val="nl-NL"/>
              </w:rPr>
              <w:t xml:space="preserve">De huidige High Containment Unit (HCU), onderdeel van Wageningen Research (WR), is in de jaren 1960 gebouwd en zit </w:t>
            </w:r>
            <w:r w:rsidRPr="00D12A2B">
              <w:rPr>
                <w:rFonts w:ascii="Calibri" w:hAnsi="Calibri" w:cs="Calibri"/>
                <w:lang w:val="nl-NL"/>
              </w:rPr>
              <w:lastRenderedPageBreak/>
              <w:t>daarmee aan het einde van de technische levensduur en moet na 2034 vervangen worden. Het is een nationale faciliteit met het hoogste veterinaire beschermingsniveau (vBSL4) voor onderzoek en diagnostiek naar besmettelijke dierziekten, zoönosen en antimicrobiële resistentie. De faciliteit staat ten dienste van WR als nationaal referentielaboratorium voor o.a. mond-en-klauwzeer, varkenspest en vogelgriep. Een HCU is noodzakelĳk voor uitvoering van de wettelĳke onderzoekstaken ten behoeve van de preventie en bestrĳding van dierziekten en zoönosen. Een dergelijke voorziening is derhalve van belang voor de dier- en volksgezondheid, de export en het wetenschappelijk onderzoek, alsmede de borging van de crisisparaatheid ten behoeve van de dierziektebestrijding in Nederland. Gezien de lange doorlooptijd van dergelijke technisch complexe projecten moet nu gestart worden met het onderzoek ter voorbereiding op de vervanging. Doel van dit onderzoek is om een onderbouwd besluit te kunnen nemen over de bouw van een nieuwe HCU.</w:t>
            </w:r>
            <w:r w:rsidRPr="00D12A2B">
              <w:rPr>
                <w:rFonts w:ascii="Calibri" w:hAnsi="Calibri" w:cs="Calibri"/>
                <w:lang w:val="nl-NL"/>
              </w:rPr>
              <w:br/>
            </w:r>
          </w:p>
        </w:tc>
      </w:tr>
      <w:tr w:rsidRPr="00D12A2B" w:rsidR="00D66C7B" w:rsidTr="00E86A7B" w14:paraId="2ABF7E3F" w14:textId="77777777">
        <w:tc>
          <w:tcPr>
            <w:tcW w:w="1980" w:type="dxa"/>
          </w:tcPr>
          <w:p w:rsidRPr="00D12A2B" w:rsidR="00D66C7B" w:rsidP="00E86A7B" w:rsidRDefault="00D66C7B" w14:paraId="656E8EFA" w14:textId="77777777">
            <w:pPr>
              <w:rPr>
                <w:rFonts w:ascii="Calibri" w:hAnsi="Calibri" w:cs="Calibri"/>
                <w:i/>
                <w:iCs/>
              </w:rPr>
            </w:pPr>
            <w:r w:rsidRPr="00D12A2B">
              <w:rPr>
                <w:rFonts w:ascii="Calibri" w:hAnsi="Calibri" w:cs="Calibri"/>
                <w:i/>
                <w:iCs/>
              </w:rPr>
              <w:lastRenderedPageBreak/>
              <w:t>2. Beleids-instrument(en)</w:t>
            </w:r>
          </w:p>
        </w:tc>
        <w:tc>
          <w:tcPr>
            <w:tcW w:w="5539" w:type="dxa"/>
            <w:vAlign w:val="center"/>
          </w:tcPr>
          <w:p w:rsidRPr="00D12A2B" w:rsidR="00D66C7B" w:rsidP="00E86A7B" w:rsidRDefault="00D66C7B" w14:paraId="5D6FF2B9" w14:textId="77777777">
            <w:pPr>
              <w:rPr>
                <w:rFonts w:ascii="Calibri" w:hAnsi="Calibri" w:cs="Calibri"/>
                <w:i/>
                <w:iCs/>
                <w:lang w:val="nl-NL"/>
              </w:rPr>
            </w:pPr>
            <w:r w:rsidRPr="00D12A2B">
              <w:rPr>
                <w:rFonts w:ascii="Calibri" w:hAnsi="Calibri" w:cs="Calibri"/>
                <w:noProof/>
                <w:lang w:val="nl-NL"/>
              </w:rPr>
              <w:t xml:space="preserve">Voor de uitvoering van het onderzoeksproject wordt het subsidie-instrument ingezet. WR heeft hiervoor een onderzoeksvoorstel ingediend ter voorbereiding op de vervanging van de HCU. De subsidie zal in fases worden verleend waarbij go/no-go beslismomenten zijn ingebouwd. </w:t>
            </w:r>
            <w:r w:rsidRPr="00D12A2B">
              <w:rPr>
                <w:rFonts w:ascii="Calibri" w:hAnsi="Calibri" w:cs="Calibri"/>
                <w:noProof/>
                <w:lang w:val="nl-NL"/>
              </w:rPr>
              <w:br/>
            </w:r>
            <w:r w:rsidRPr="00D12A2B">
              <w:rPr>
                <w:rFonts w:ascii="Calibri" w:hAnsi="Calibri" w:cs="Calibri"/>
                <w:noProof/>
                <w:lang w:val="nl-NL"/>
              </w:rPr>
              <w:br/>
              <w:t>Voor bijdragen aan de uitvoering van onderzoek, exploitatie en onderhoud van onderzoeksinfrastructuur en vervangingsinvesteringen heeft LVVN al een bestaande subsidierelatie met WR in het kader van de Subsidieregeling instituten voor toegepast onderzoek. Via deze relatie worden geldmiddelen beschikbaar gesteld voor de uitvoering van (wettelijke) onderzoek(staken) en de exploitatie en het onderhoud van de HCU. Het onderzoeksproject ter voorbereiding op de vervanging van de HCU kan meelopen in deze subsidierelatie.</w:t>
            </w:r>
            <w:r w:rsidRPr="00D12A2B">
              <w:rPr>
                <w:rFonts w:ascii="Calibri" w:hAnsi="Calibri" w:cs="Calibri"/>
                <w:noProof/>
                <w:lang w:val="nl-NL"/>
              </w:rPr>
              <w:br/>
            </w:r>
            <w:r w:rsidRPr="00D12A2B">
              <w:rPr>
                <w:rFonts w:ascii="Calibri" w:hAnsi="Calibri" w:cs="Calibri"/>
                <w:noProof/>
                <w:lang w:val="nl-NL"/>
              </w:rPr>
              <w:br/>
              <w:t>Het onderzoek is een vervolgstap op de door het bureau Berenschot uitgevoerde toekomstverkenning ten aanzien van de HCU. Uit het Berenschot-rapport ‘Verkenning en strategisch advies High Containment Unit’ (nov. 2023) komt naar voren dat er brede consensus is over de noodzaak van een nieuw te bouwen HCU-faciliteit in Nederland die qua opzet vergelijkbaar is met de huidige HCU.</w:t>
            </w:r>
          </w:p>
        </w:tc>
      </w:tr>
      <w:tr w:rsidRPr="00D12A2B" w:rsidR="00D66C7B" w:rsidTr="00E86A7B" w14:paraId="471B2C27" w14:textId="77777777">
        <w:tc>
          <w:tcPr>
            <w:tcW w:w="1980" w:type="dxa"/>
          </w:tcPr>
          <w:p w:rsidRPr="00D12A2B" w:rsidR="00D66C7B" w:rsidP="00E86A7B" w:rsidRDefault="00D66C7B" w14:paraId="0F5B04F7" w14:textId="77777777">
            <w:pPr>
              <w:rPr>
                <w:rFonts w:ascii="Calibri" w:hAnsi="Calibri" w:cs="Calibri"/>
                <w:i/>
                <w:iCs/>
                <w:lang w:val="nl-NL"/>
              </w:rPr>
            </w:pPr>
            <w:r w:rsidRPr="00D12A2B">
              <w:rPr>
                <w:rFonts w:ascii="Calibri" w:hAnsi="Calibri" w:cs="Calibri"/>
                <w:i/>
                <w:iCs/>
                <w:lang w:val="nl-NL"/>
              </w:rPr>
              <w:t>3. Financiële gevolgen voor het Rijk</w:t>
            </w:r>
          </w:p>
        </w:tc>
        <w:tc>
          <w:tcPr>
            <w:tcW w:w="5539" w:type="dxa"/>
            <w:vAlign w:val="center"/>
          </w:tcPr>
          <w:p w:rsidRPr="00D12A2B" w:rsidR="00D66C7B" w:rsidP="00E86A7B" w:rsidRDefault="00D66C7B" w14:paraId="31DA358C" w14:textId="77777777">
            <w:pPr>
              <w:rPr>
                <w:rFonts w:ascii="Calibri" w:hAnsi="Calibri" w:cs="Calibri"/>
                <w:lang w:val="nl-NL"/>
              </w:rPr>
            </w:pPr>
            <w:r w:rsidRPr="00D12A2B">
              <w:rPr>
                <w:rFonts w:ascii="Calibri" w:hAnsi="Calibri" w:cs="Calibri"/>
                <w:lang w:val="nl-NL"/>
              </w:rPr>
              <w:t>Voor de uitvoering van het onderzoeksproject is in totaal €35 miljoen beschikbaar. Het onderzoeksproject worden gefaseerd uitgevoerd, waardoor stapsgewijs toegewerkt wordt naar een nieuwe HCU. Na elke fase of stap in het onderzoek worden go/no-go beslismomenten ingebouwd waardoor geen financiële verplichtingen ontstaan voor het vervolg. In het onderzoek wordt een drietal onderzoeksfasen onderscheiden. De middelen voor het onderzoek worden met name ingezet in de laatste twee fasen, te weten de ontwerpfase en de engineeringsfase. De eerste fase, de definitiefase, zal naar verwachting medio 2027 zijn afgerond.</w:t>
            </w:r>
          </w:p>
          <w:p w:rsidRPr="00D12A2B" w:rsidR="00D66C7B" w:rsidP="00E86A7B" w:rsidRDefault="00D66C7B" w14:paraId="1B451015" w14:textId="77777777">
            <w:pPr>
              <w:rPr>
                <w:rFonts w:ascii="Calibri" w:hAnsi="Calibri" w:cs="Calibri"/>
                <w:lang w:val="nl-NL"/>
              </w:rPr>
            </w:pPr>
          </w:p>
          <w:p w:rsidRPr="00D12A2B" w:rsidR="00D66C7B" w:rsidP="00E86A7B" w:rsidRDefault="00D66C7B" w14:paraId="4386AF66" w14:textId="77777777">
            <w:pPr>
              <w:rPr>
                <w:rFonts w:ascii="Calibri" w:hAnsi="Calibri" w:cs="Calibri"/>
                <w:lang w:val="nl-NL"/>
              </w:rPr>
            </w:pPr>
            <w:r w:rsidRPr="00D12A2B">
              <w:rPr>
                <w:rFonts w:ascii="Calibri" w:hAnsi="Calibri" w:cs="Calibri"/>
                <w:lang w:val="nl-NL"/>
              </w:rPr>
              <w:t>Het onderzoek richt zich in de definitiefase op het opstellen van de functionele eisen, het uitwerken van varianten in opzet/inrichting leidend tot een structuurontwerp en het opstellen van een projectplan inclusief businesscase, financieringsplan en aanbestedingsstrategie. In overleg met WR zal in deze fase onderzocht worden welke variant het beste aansluit op de eisen van LVVN (en andere ministeries) en de dierlijke sector. Ook wordt verkend of de huidige farmaceutische medegebruikers van de HCU de samenwerking willen continueren.</w:t>
            </w:r>
          </w:p>
          <w:p w:rsidRPr="00D12A2B" w:rsidR="00D66C7B" w:rsidP="00E86A7B" w:rsidRDefault="00D66C7B" w14:paraId="2103B79F" w14:textId="77777777">
            <w:pPr>
              <w:rPr>
                <w:rFonts w:ascii="Calibri" w:hAnsi="Calibri" w:cs="Calibri"/>
                <w:lang w:val="nl-NL"/>
              </w:rPr>
            </w:pPr>
          </w:p>
          <w:p w:rsidRPr="00D12A2B" w:rsidR="00D66C7B" w:rsidP="00E86A7B" w:rsidRDefault="00D66C7B" w14:paraId="26A800E4" w14:textId="77777777">
            <w:pPr>
              <w:rPr>
                <w:rFonts w:ascii="Calibri" w:hAnsi="Calibri" w:cs="Calibri"/>
                <w:lang w:val="nl-NL"/>
              </w:rPr>
            </w:pPr>
            <w:r w:rsidRPr="00D12A2B">
              <w:rPr>
                <w:rFonts w:ascii="Calibri" w:hAnsi="Calibri" w:cs="Calibri"/>
                <w:lang w:val="nl-NL"/>
              </w:rPr>
              <w:t>In de ontwerpfase richt het onderzoek zich onder meer op het uitwerken van de bouwkundige en technische specificaties en het ontwikkelen van een voorlopig en definitief ontwerp inclusief kostenramingen. In de engineeringsfase zal het onderzoek gericht zijn op het verder uitwerken van de (uitvoerings)technische, juridische en administratieve specificaties, het ontwikkelen van een technisch ontwerp/bestek, herijking ramingen, een validatieplan en het voorbereiden van de vergunningsverlening.</w:t>
            </w:r>
          </w:p>
          <w:p w:rsidRPr="00D12A2B" w:rsidR="00D66C7B" w:rsidP="00E86A7B" w:rsidRDefault="00D66C7B" w14:paraId="1636F22A" w14:textId="77777777">
            <w:pPr>
              <w:rPr>
                <w:rFonts w:ascii="Calibri" w:hAnsi="Calibri" w:cs="Calibri"/>
                <w:lang w:val="nl-NL"/>
              </w:rPr>
            </w:pPr>
          </w:p>
          <w:p w:rsidRPr="00D12A2B" w:rsidR="00D66C7B" w:rsidP="00E86A7B" w:rsidRDefault="00D66C7B" w14:paraId="54F4E5BC" w14:textId="77777777">
            <w:pPr>
              <w:rPr>
                <w:rFonts w:ascii="Calibri" w:hAnsi="Calibri" w:cs="Calibri"/>
                <w:lang w:val="nl-NL"/>
              </w:rPr>
            </w:pPr>
            <w:r w:rsidRPr="00D12A2B">
              <w:rPr>
                <w:rFonts w:ascii="Calibri" w:hAnsi="Calibri" w:cs="Calibri"/>
                <w:lang w:val="nl-NL"/>
              </w:rPr>
              <w:t xml:space="preserve">Na de definitiefase en oplevering van het projectplan wordt pas duidelijk wat de opzet/maatvoering van een nieuwe HCU is. Op basis hiervan kan een besluit worden genomen over de bouw van een nieuwe HCU. Pas dan is ook bekend wat de geraamde totale kosten zijn en welke deel ten laste van welke partij komt. De financiële gevolgen voor het Rijk worden derhalve pas na de definitiefase van het onderzoek duidelijk. Over de bouw en de bijbehorende kosten zal nog besluitvorming plaatsvinden. </w:t>
            </w:r>
            <w:r w:rsidRPr="00D12A2B">
              <w:rPr>
                <w:rFonts w:ascii="Calibri" w:hAnsi="Calibri" w:cs="Calibri"/>
                <w:lang w:val="nl-NL"/>
              </w:rPr>
              <w:br/>
            </w:r>
            <w:r w:rsidRPr="00D12A2B">
              <w:rPr>
                <w:rFonts w:ascii="Calibri" w:hAnsi="Calibri" w:cs="Calibri"/>
                <w:lang w:val="nl-NL"/>
              </w:rPr>
              <w:br/>
            </w:r>
            <w:bookmarkStart w:name="_Hlk195785206" w:id="1"/>
            <w:r w:rsidRPr="00D12A2B">
              <w:rPr>
                <w:rFonts w:ascii="Calibri" w:hAnsi="Calibri" w:cs="Calibri"/>
                <w:noProof/>
                <w:lang w:val="nl"/>
              </w:rPr>
              <w:t>De beschikbare middelen voor het onderzoek zijn opgenomen in onderstaande tabel (in € x1000)</w:t>
            </w:r>
            <w:bookmarkEnd w:id="1"/>
            <w:r w:rsidRPr="00D12A2B">
              <w:rPr>
                <w:rFonts w:ascii="Calibri" w:hAnsi="Calibri" w:cs="Calibri"/>
                <w:noProof/>
                <w:lang w:val="nl"/>
              </w:rPr>
              <w:t>:</w:t>
            </w:r>
            <w:r w:rsidRPr="00D12A2B">
              <w:rPr>
                <w:rFonts w:ascii="Calibri" w:hAnsi="Calibri" w:cs="Calibri"/>
                <w:noProof/>
                <w:lang w:val="nl"/>
              </w:rPr>
              <w:br/>
            </w:r>
          </w:p>
          <w:tbl>
            <w:tblPr>
              <w:tblStyle w:val="Tabelraster"/>
              <w:tblW w:w="0" w:type="auto"/>
              <w:tblLook w:val="04A0" w:firstRow="1" w:lastRow="0" w:firstColumn="1" w:lastColumn="0" w:noHBand="0" w:noVBand="1"/>
            </w:tblPr>
            <w:tblGrid>
              <w:gridCol w:w="918"/>
              <w:gridCol w:w="918"/>
              <w:gridCol w:w="918"/>
              <w:gridCol w:w="918"/>
              <w:gridCol w:w="919"/>
              <w:gridCol w:w="919"/>
            </w:tblGrid>
            <w:tr w:rsidRPr="00D12A2B" w:rsidR="00D66C7B" w:rsidTr="00E86A7B" w14:paraId="13ACADF2" w14:textId="77777777">
              <w:tc>
                <w:tcPr>
                  <w:tcW w:w="918" w:type="dxa"/>
                  <w:shd w:val="clear" w:color="auto" w:fill="D9D9D9" w:themeFill="background1" w:themeFillShade="D9"/>
                </w:tcPr>
                <w:p w:rsidRPr="00D12A2B" w:rsidR="00D66C7B" w:rsidP="00E86A7B" w:rsidRDefault="00D66C7B" w14:paraId="521E4B24" w14:textId="77777777">
                  <w:pPr>
                    <w:rPr>
                      <w:rFonts w:ascii="Calibri" w:hAnsi="Calibri" w:cs="Calibri"/>
                      <w:noProof/>
                      <w:lang w:val="nl"/>
                    </w:rPr>
                  </w:pPr>
                  <w:r w:rsidRPr="00D12A2B">
                    <w:rPr>
                      <w:rFonts w:ascii="Calibri" w:hAnsi="Calibri" w:cs="Calibri"/>
                      <w:noProof/>
                      <w:lang w:val="nl"/>
                    </w:rPr>
                    <w:t>2026</w:t>
                  </w:r>
                </w:p>
              </w:tc>
              <w:tc>
                <w:tcPr>
                  <w:tcW w:w="918" w:type="dxa"/>
                  <w:shd w:val="clear" w:color="auto" w:fill="D9D9D9" w:themeFill="background1" w:themeFillShade="D9"/>
                </w:tcPr>
                <w:p w:rsidRPr="00D12A2B" w:rsidR="00D66C7B" w:rsidP="00E86A7B" w:rsidRDefault="00D66C7B" w14:paraId="6F3588DB" w14:textId="77777777">
                  <w:pPr>
                    <w:rPr>
                      <w:rFonts w:ascii="Calibri" w:hAnsi="Calibri" w:cs="Calibri"/>
                    </w:rPr>
                  </w:pPr>
                  <w:r w:rsidRPr="00D12A2B">
                    <w:rPr>
                      <w:rFonts w:ascii="Calibri" w:hAnsi="Calibri" w:cs="Calibri"/>
                      <w:noProof/>
                      <w:lang w:val="nl"/>
                    </w:rPr>
                    <w:t>2027</w:t>
                  </w:r>
                </w:p>
              </w:tc>
              <w:tc>
                <w:tcPr>
                  <w:tcW w:w="918" w:type="dxa"/>
                  <w:shd w:val="clear" w:color="auto" w:fill="D9D9D9" w:themeFill="background1" w:themeFillShade="D9"/>
                </w:tcPr>
                <w:p w:rsidRPr="00D12A2B" w:rsidR="00D66C7B" w:rsidP="00E86A7B" w:rsidRDefault="00D66C7B" w14:paraId="73D01F29" w14:textId="77777777">
                  <w:pPr>
                    <w:rPr>
                      <w:rFonts w:ascii="Calibri" w:hAnsi="Calibri" w:cs="Calibri"/>
                    </w:rPr>
                  </w:pPr>
                  <w:r w:rsidRPr="00D12A2B">
                    <w:rPr>
                      <w:rFonts w:ascii="Calibri" w:hAnsi="Calibri" w:cs="Calibri"/>
                      <w:noProof/>
                      <w:lang w:val="nl"/>
                    </w:rPr>
                    <w:t>2028</w:t>
                  </w:r>
                </w:p>
              </w:tc>
              <w:tc>
                <w:tcPr>
                  <w:tcW w:w="918" w:type="dxa"/>
                  <w:shd w:val="clear" w:color="auto" w:fill="D9D9D9" w:themeFill="background1" w:themeFillShade="D9"/>
                </w:tcPr>
                <w:p w:rsidRPr="00D12A2B" w:rsidR="00D66C7B" w:rsidP="00E86A7B" w:rsidRDefault="00D66C7B" w14:paraId="12484D6D" w14:textId="77777777">
                  <w:pPr>
                    <w:rPr>
                      <w:rFonts w:ascii="Calibri" w:hAnsi="Calibri" w:cs="Calibri"/>
                    </w:rPr>
                  </w:pPr>
                  <w:r w:rsidRPr="00D12A2B">
                    <w:rPr>
                      <w:rFonts w:ascii="Calibri" w:hAnsi="Calibri" w:cs="Calibri"/>
                      <w:noProof/>
                      <w:lang w:val="nl"/>
                    </w:rPr>
                    <w:t>2029</w:t>
                  </w:r>
                </w:p>
              </w:tc>
              <w:tc>
                <w:tcPr>
                  <w:tcW w:w="919" w:type="dxa"/>
                  <w:shd w:val="clear" w:color="auto" w:fill="D9D9D9" w:themeFill="background1" w:themeFillShade="D9"/>
                </w:tcPr>
                <w:p w:rsidRPr="00D12A2B" w:rsidR="00D66C7B" w:rsidP="00E86A7B" w:rsidRDefault="00D66C7B" w14:paraId="7ACF06DE" w14:textId="77777777">
                  <w:pPr>
                    <w:rPr>
                      <w:rFonts w:ascii="Calibri" w:hAnsi="Calibri" w:cs="Calibri"/>
                    </w:rPr>
                  </w:pPr>
                  <w:r w:rsidRPr="00D12A2B">
                    <w:rPr>
                      <w:rFonts w:ascii="Calibri" w:hAnsi="Calibri" w:cs="Calibri"/>
                      <w:noProof/>
                      <w:lang w:val="nl"/>
                    </w:rPr>
                    <w:t>2030</w:t>
                  </w:r>
                </w:p>
              </w:tc>
              <w:tc>
                <w:tcPr>
                  <w:tcW w:w="919" w:type="dxa"/>
                  <w:shd w:val="clear" w:color="auto" w:fill="D9D9D9" w:themeFill="background1" w:themeFillShade="D9"/>
                </w:tcPr>
                <w:p w:rsidRPr="00D12A2B" w:rsidR="00D66C7B" w:rsidP="00E86A7B" w:rsidRDefault="00D66C7B" w14:paraId="73475C4B" w14:textId="77777777">
                  <w:pPr>
                    <w:rPr>
                      <w:rFonts w:ascii="Calibri" w:hAnsi="Calibri" w:cs="Calibri"/>
                    </w:rPr>
                  </w:pPr>
                  <w:r w:rsidRPr="00D12A2B">
                    <w:rPr>
                      <w:rFonts w:ascii="Calibri" w:hAnsi="Calibri" w:cs="Calibri"/>
                      <w:noProof/>
                      <w:lang w:val="nl"/>
                    </w:rPr>
                    <w:t>Totaal</w:t>
                  </w:r>
                </w:p>
              </w:tc>
            </w:tr>
            <w:tr w:rsidRPr="00D12A2B" w:rsidR="00D66C7B" w:rsidTr="00E86A7B" w14:paraId="76A5D861" w14:textId="77777777">
              <w:tc>
                <w:tcPr>
                  <w:tcW w:w="918" w:type="dxa"/>
                </w:tcPr>
                <w:p w:rsidRPr="00D12A2B" w:rsidR="00D66C7B" w:rsidP="00E86A7B" w:rsidRDefault="00D66C7B" w14:paraId="6299EAC3" w14:textId="77777777">
                  <w:pPr>
                    <w:rPr>
                      <w:rFonts w:ascii="Calibri" w:hAnsi="Calibri" w:cs="Calibri"/>
                    </w:rPr>
                  </w:pPr>
                  <w:r w:rsidRPr="00D12A2B">
                    <w:rPr>
                      <w:rFonts w:ascii="Calibri" w:hAnsi="Calibri" w:cs="Calibri"/>
                      <w:noProof/>
                      <w:lang w:val="nl"/>
                    </w:rPr>
                    <w:t>-</w:t>
                  </w:r>
                </w:p>
              </w:tc>
              <w:tc>
                <w:tcPr>
                  <w:tcW w:w="918" w:type="dxa"/>
                </w:tcPr>
                <w:p w:rsidRPr="00D12A2B" w:rsidR="00D66C7B" w:rsidP="00E86A7B" w:rsidRDefault="00D66C7B" w14:paraId="45D0307A" w14:textId="77777777">
                  <w:pPr>
                    <w:rPr>
                      <w:rFonts w:ascii="Calibri" w:hAnsi="Calibri" w:cs="Calibri"/>
                    </w:rPr>
                  </w:pPr>
                  <w:r w:rsidRPr="00D12A2B">
                    <w:rPr>
                      <w:rFonts w:ascii="Calibri" w:hAnsi="Calibri" w:cs="Calibri"/>
                    </w:rPr>
                    <w:t xml:space="preserve">2.000 </w:t>
                  </w:r>
                </w:p>
              </w:tc>
              <w:tc>
                <w:tcPr>
                  <w:tcW w:w="918" w:type="dxa"/>
                </w:tcPr>
                <w:p w:rsidRPr="00D12A2B" w:rsidR="00D66C7B" w:rsidP="00E86A7B" w:rsidRDefault="00D66C7B" w14:paraId="5EE098E7" w14:textId="77777777">
                  <w:pPr>
                    <w:rPr>
                      <w:rFonts w:ascii="Calibri" w:hAnsi="Calibri" w:cs="Calibri"/>
                    </w:rPr>
                  </w:pPr>
                  <w:r w:rsidRPr="00D12A2B">
                    <w:rPr>
                      <w:rFonts w:ascii="Calibri" w:hAnsi="Calibri" w:cs="Calibri"/>
                    </w:rPr>
                    <w:t xml:space="preserve">3.000 </w:t>
                  </w:r>
                </w:p>
              </w:tc>
              <w:tc>
                <w:tcPr>
                  <w:tcW w:w="918" w:type="dxa"/>
                </w:tcPr>
                <w:p w:rsidRPr="00D12A2B" w:rsidR="00D66C7B" w:rsidP="00E86A7B" w:rsidRDefault="00D66C7B" w14:paraId="6956B4ED" w14:textId="77777777">
                  <w:pPr>
                    <w:rPr>
                      <w:rFonts w:ascii="Calibri" w:hAnsi="Calibri" w:cs="Calibri"/>
                    </w:rPr>
                  </w:pPr>
                  <w:r w:rsidRPr="00D12A2B">
                    <w:rPr>
                      <w:rFonts w:ascii="Calibri" w:hAnsi="Calibri" w:cs="Calibri"/>
                    </w:rPr>
                    <w:t xml:space="preserve">30.000 </w:t>
                  </w:r>
                </w:p>
              </w:tc>
              <w:tc>
                <w:tcPr>
                  <w:tcW w:w="919" w:type="dxa"/>
                </w:tcPr>
                <w:p w:rsidRPr="00D12A2B" w:rsidR="00D66C7B" w:rsidP="00E86A7B" w:rsidRDefault="00D66C7B" w14:paraId="3E67CE3A" w14:textId="77777777">
                  <w:pPr>
                    <w:rPr>
                      <w:rFonts w:ascii="Calibri" w:hAnsi="Calibri" w:cs="Calibri"/>
                    </w:rPr>
                  </w:pPr>
                  <w:r w:rsidRPr="00D12A2B">
                    <w:rPr>
                      <w:rFonts w:ascii="Calibri" w:hAnsi="Calibri" w:cs="Calibri"/>
                      <w:noProof/>
                      <w:lang w:val="nl"/>
                    </w:rPr>
                    <w:t>-</w:t>
                  </w:r>
                </w:p>
              </w:tc>
              <w:tc>
                <w:tcPr>
                  <w:tcW w:w="919" w:type="dxa"/>
                </w:tcPr>
                <w:p w:rsidRPr="00D12A2B" w:rsidR="00D66C7B" w:rsidP="00E86A7B" w:rsidRDefault="00D66C7B" w14:paraId="2F5F50A7" w14:textId="77777777">
                  <w:pPr>
                    <w:rPr>
                      <w:rFonts w:ascii="Calibri" w:hAnsi="Calibri" w:cs="Calibri"/>
                    </w:rPr>
                  </w:pPr>
                  <w:r w:rsidRPr="00D12A2B">
                    <w:rPr>
                      <w:rFonts w:ascii="Calibri" w:hAnsi="Calibri" w:cs="Calibri"/>
                      <w:noProof/>
                      <w:lang w:val="nl"/>
                    </w:rPr>
                    <w:t>35.000</w:t>
                  </w:r>
                  <w:r w:rsidRPr="00D12A2B">
                    <w:rPr>
                      <w:rFonts w:ascii="Calibri" w:hAnsi="Calibri" w:cs="Calibri"/>
                      <w:noProof/>
                      <w:lang w:val="nl"/>
                    </w:rPr>
                    <w:br/>
                  </w:r>
                </w:p>
              </w:tc>
            </w:tr>
          </w:tbl>
          <w:p w:rsidRPr="00D12A2B" w:rsidR="00D66C7B" w:rsidP="00E86A7B" w:rsidRDefault="00D66C7B" w14:paraId="536AE68A" w14:textId="77777777">
            <w:pPr>
              <w:rPr>
                <w:rFonts w:ascii="Calibri" w:hAnsi="Calibri" w:cs="Calibri"/>
              </w:rPr>
            </w:pPr>
            <w:r w:rsidRPr="00D12A2B">
              <w:rPr>
                <w:rFonts w:ascii="Calibri" w:hAnsi="Calibri" w:cs="Calibri"/>
              </w:rPr>
              <w:br/>
            </w:r>
          </w:p>
        </w:tc>
      </w:tr>
      <w:tr w:rsidRPr="00D12A2B" w:rsidR="00D66C7B" w:rsidTr="00E86A7B" w14:paraId="50E45327" w14:textId="77777777">
        <w:tc>
          <w:tcPr>
            <w:tcW w:w="1980" w:type="dxa"/>
          </w:tcPr>
          <w:p w:rsidRPr="00D12A2B" w:rsidR="00D66C7B" w:rsidP="00E86A7B" w:rsidRDefault="00D66C7B" w14:paraId="78799CD8" w14:textId="77777777">
            <w:pPr>
              <w:rPr>
                <w:rFonts w:ascii="Calibri" w:hAnsi="Calibri" w:cs="Calibri"/>
                <w:i/>
                <w:iCs/>
                <w:lang w:val="nl-NL"/>
              </w:rPr>
            </w:pPr>
            <w:r w:rsidRPr="00D12A2B">
              <w:rPr>
                <w:rFonts w:ascii="Calibri" w:hAnsi="Calibri" w:cs="Calibri"/>
                <w:i/>
                <w:iCs/>
                <w:lang w:val="nl-NL"/>
              </w:rPr>
              <w:lastRenderedPageBreak/>
              <w:t>3B. Financiële gevolgen voor maatschappelijke sectoren</w:t>
            </w:r>
          </w:p>
        </w:tc>
        <w:tc>
          <w:tcPr>
            <w:tcW w:w="5539" w:type="dxa"/>
            <w:vAlign w:val="center"/>
          </w:tcPr>
          <w:p w:rsidRPr="00D12A2B" w:rsidR="00D66C7B" w:rsidP="00E86A7B" w:rsidRDefault="00D66C7B" w14:paraId="6C831203" w14:textId="77777777">
            <w:pPr>
              <w:rPr>
                <w:rFonts w:ascii="Calibri" w:hAnsi="Calibri" w:cs="Calibri"/>
                <w:lang w:val="nl-NL"/>
              </w:rPr>
            </w:pPr>
            <w:r w:rsidRPr="00D12A2B">
              <w:rPr>
                <w:rFonts w:ascii="Calibri" w:hAnsi="Calibri" w:cs="Calibri"/>
                <w:lang w:val="nl-NL"/>
              </w:rPr>
              <w:t>Financiële gevolgen voor maatschappelijke sectoren zijn afhankelijk van de uitkomsten van het onderzoek.</w:t>
            </w:r>
          </w:p>
          <w:p w:rsidRPr="00D12A2B" w:rsidR="00D66C7B" w:rsidP="00E86A7B" w:rsidRDefault="00D66C7B" w14:paraId="7B56ED8E" w14:textId="77777777">
            <w:pPr>
              <w:rPr>
                <w:rFonts w:ascii="Calibri" w:hAnsi="Calibri" w:cs="Calibri"/>
                <w:lang w:val="nl-NL"/>
              </w:rPr>
            </w:pPr>
          </w:p>
        </w:tc>
      </w:tr>
      <w:tr w:rsidRPr="00D12A2B" w:rsidR="00D66C7B" w:rsidTr="00E86A7B" w14:paraId="537A4420" w14:textId="77777777">
        <w:tc>
          <w:tcPr>
            <w:tcW w:w="1980" w:type="dxa"/>
          </w:tcPr>
          <w:p w:rsidRPr="00D12A2B" w:rsidR="00D66C7B" w:rsidP="00E86A7B" w:rsidRDefault="00D66C7B" w14:paraId="6256CEAA" w14:textId="77777777">
            <w:pPr>
              <w:rPr>
                <w:rFonts w:ascii="Calibri" w:hAnsi="Calibri" w:cs="Calibri"/>
                <w:i/>
                <w:iCs/>
              </w:rPr>
            </w:pPr>
            <w:r w:rsidRPr="00D12A2B">
              <w:rPr>
                <w:rFonts w:ascii="Calibri" w:hAnsi="Calibri" w:cs="Calibri"/>
                <w:i/>
                <w:iCs/>
              </w:rPr>
              <w:t>4. Nagestreefde doeltreffendheid</w:t>
            </w:r>
          </w:p>
        </w:tc>
        <w:tc>
          <w:tcPr>
            <w:tcW w:w="5539" w:type="dxa"/>
          </w:tcPr>
          <w:p w:rsidRPr="00D12A2B" w:rsidR="00D66C7B" w:rsidP="00E86A7B" w:rsidRDefault="00D66C7B" w14:paraId="3743453F" w14:textId="77777777">
            <w:pPr>
              <w:rPr>
                <w:rFonts w:ascii="Calibri" w:hAnsi="Calibri" w:cs="Calibri"/>
                <w:lang w:val="nl-NL"/>
              </w:rPr>
            </w:pPr>
            <w:r w:rsidRPr="00D12A2B">
              <w:rPr>
                <w:rFonts w:ascii="Calibri" w:hAnsi="Calibri" w:cs="Calibri"/>
                <w:lang w:val="nl-NL"/>
              </w:rPr>
              <w:t>Subsidiëring van het onderzoeksproject ter voorbereiding op de vervanging van de strategische faciliteit HCU is van belang voor borging van de crisisparaatheid en uitvoering van de wettelijke onderzoekstaken ten behoeve van de preventie en bestrijding van besmettelijke dierziekten en zoönosen. Het beschikken over een HCU in eigen land is van belang voor een effectieve aanpak van een dierziektecrisis, ook vanwege het risico dat zo’n crisis niet beperkt blijft tot de eigen landsgrenzen.</w:t>
            </w:r>
          </w:p>
          <w:p w:rsidRPr="00D12A2B" w:rsidR="00D66C7B" w:rsidP="00E86A7B" w:rsidRDefault="00D66C7B" w14:paraId="2AC45489" w14:textId="77777777">
            <w:pPr>
              <w:rPr>
                <w:rFonts w:ascii="Calibri" w:hAnsi="Calibri" w:cs="Calibri"/>
                <w:lang w:val="nl-NL"/>
              </w:rPr>
            </w:pPr>
          </w:p>
          <w:p w:rsidRPr="00D12A2B" w:rsidR="00D66C7B" w:rsidP="00E86A7B" w:rsidRDefault="00D66C7B" w14:paraId="48EBCCA8" w14:textId="77777777">
            <w:pPr>
              <w:rPr>
                <w:rFonts w:ascii="Calibri" w:hAnsi="Calibri" w:cs="Calibri"/>
                <w:lang w:val="nl-NL"/>
              </w:rPr>
            </w:pPr>
            <w:r w:rsidRPr="00D12A2B">
              <w:rPr>
                <w:rFonts w:ascii="Calibri" w:hAnsi="Calibri" w:cs="Calibri"/>
                <w:lang w:val="nl-NL"/>
              </w:rPr>
              <w:lastRenderedPageBreak/>
              <w:t>Door de HCU onder te brengen bij WR en daarmee in de publieke invloedssfeer te houden kunnen de crisisparaatheid, de bioveiligheid en de onafhankelijke uitvoering van wettelijke onderzoekstaken en kennisdeling beter geborgd worden dan bij privaat eigenaarschap. Voorts ligt het niet voor de hand om de HCU bij andere universiteiten of kennisinstellingen onder te brengen, omdat de bestaande governancestructuren en onderzoeksamenwerking goed functioneren en specifieke voordelen van de samenwerking binnen Wageningen University &amp; Research (WUR) anders verloren gaan.</w:t>
            </w:r>
          </w:p>
          <w:p w:rsidRPr="00D12A2B" w:rsidR="00D66C7B" w:rsidP="00E86A7B" w:rsidRDefault="00D66C7B" w14:paraId="19172E69" w14:textId="77777777">
            <w:pPr>
              <w:rPr>
                <w:rFonts w:ascii="Calibri" w:hAnsi="Calibri" w:cs="Calibri"/>
                <w:lang w:val="nl-NL"/>
              </w:rPr>
            </w:pPr>
          </w:p>
          <w:p w:rsidRPr="00D12A2B" w:rsidR="00D66C7B" w:rsidP="00E86A7B" w:rsidRDefault="00D66C7B" w14:paraId="295C42C5" w14:textId="77777777">
            <w:pPr>
              <w:rPr>
                <w:rFonts w:ascii="Calibri" w:hAnsi="Calibri" w:cs="Calibri"/>
                <w:i/>
                <w:iCs/>
                <w:lang w:val="nl-NL"/>
              </w:rPr>
            </w:pPr>
            <w:r w:rsidRPr="00D12A2B">
              <w:rPr>
                <w:rFonts w:ascii="Calibri" w:hAnsi="Calibri" w:cs="Calibri"/>
                <w:lang w:val="nl-NL"/>
              </w:rPr>
              <w:t>In het onderzoek zullen functionele eisen, varianten en (ontwerp)plannen voor gebouw, installaties en containment worden uitgewerkt en verkend op technische haalbaarheid, doeltreffendheid en kostenefficiency. Na iedere fase volgt een go/no-go beslismoment en wordt besloten welke variant of plan levensvatbaar en financieel haalbaar is. Door gefaseerd te werken wordt voorkomen dat het Rijk financieel verplichtingen aangaat die het niet kan overzien of niet kan betalen.</w:t>
            </w:r>
            <w:r w:rsidRPr="00D12A2B">
              <w:rPr>
                <w:rFonts w:ascii="Calibri" w:hAnsi="Calibri" w:cs="Calibri"/>
                <w:lang w:val="nl-NL"/>
              </w:rPr>
              <w:br/>
            </w:r>
          </w:p>
        </w:tc>
      </w:tr>
      <w:tr w:rsidRPr="00D12A2B" w:rsidR="00D66C7B" w:rsidTr="00E86A7B" w14:paraId="47C137CF" w14:textId="77777777">
        <w:tc>
          <w:tcPr>
            <w:tcW w:w="1980" w:type="dxa"/>
          </w:tcPr>
          <w:p w:rsidRPr="00D12A2B" w:rsidR="00D66C7B" w:rsidP="00E86A7B" w:rsidRDefault="00D66C7B" w14:paraId="1494612F" w14:textId="77777777">
            <w:pPr>
              <w:rPr>
                <w:rFonts w:ascii="Calibri" w:hAnsi="Calibri" w:cs="Calibri"/>
                <w:i/>
                <w:iCs/>
              </w:rPr>
            </w:pPr>
            <w:r w:rsidRPr="00D12A2B">
              <w:rPr>
                <w:rFonts w:ascii="Calibri" w:hAnsi="Calibri" w:cs="Calibri"/>
                <w:i/>
                <w:iCs/>
              </w:rPr>
              <w:lastRenderedPageBreak/>
              <w:t>5. Nagestreefde doelmatigheid</w:t>
            </w:r>
          </w:p>
        </w:tc>
        <w:tc>
          <w:tcPr>
            <w:tcW w:w="5539" w:type="dxa"/>
          </w:tcPr>
          <w:p w:rsidRPr="00D12A2B" w:rsidR="00D66C7B" w:rsidP="00E86A7B" w:rsidRDefault="00D66C7B" w14:paraId="1B610E96" w14:textId="77777777">
            <w:pPr>
              <w:rPr>
                <w:rFonts w:ascii="Calibri" w:hAnsi="Calibri" w:cs="Calibri"/>
                <w:lang w:val="nl-NL"/>
              </w:rPr>
            </w:pPr>
            <w:r w:rsidRPr="00D12A2B">
              <w:rPr>
                <w:rFonts w:ascii="Calibri" w:hAnsi="Calibri" w:cs="Calibri"/>
                <w:lang w:val="nl-NL"/>
              </w:rPr>
              <w:t>Door de stapsgewijze aanpak en begeleiding van het onderzoek door LVVN in samenwerking met andere ministeries en de dierlijke sector wordt geborgd dat het onderzoek zo efficiënt mogelijk wordt uitgevoerd en na elke fase een go/no-go beslismoment volgt zodat het resultaat goed aansluit op de behoeften van de overheid en de sector.</w:t>
            </w:r>
          </w:p>
          <w:p w:rsidRPr="00D12A2B" w:rsidR="00D66C7B" w:rsidP="00E86A7B" w:rsidRDefault="00D66C7B" w14:paraId="7579410B" w14:textId="77777777">
            <w:pPr>
              <w:rPr>
                <w:rFonts w:ascii="Calibri" w:hAnsi="Calibri" w:cs="Calibri"/>
                <w:lang w:val="nl-NL"/>
              </w:rPr>
            </w:pPr>
            <w:r w:rsidRPr="00D12A2B">
              <w:rPr>
                <w:rFonts w:ascii="Calibri" w:hAnsi="Calibri" w:cs="Calibri"/>
                <w:lang w:val="nl-NL"/>
              </w:rPr>
              <w:t>Het te ontwikkelen projectplan zal tevens beoordeeld worden door externe deskundigen waaronder de onafhankelijke adviescommissie o.l.v. Margrethe Jonkman (voorzitter CvB VU Amsterdam) die ingesteld is in het kader van de regeling Faciliteiten voor Toegepast Onderzoek (FTO). Tevens zal een bouwtechnisch bureau of het Rijksvastgoedbedrijf gevraagd worden een expert opinion te geven, waarmee inzichtelijk wordt of in dit plan alle mogelijkheden benut zijn voor het realiseren van kostenefficiënte opzet van de faciliteit.</w:t>
            </w:r>
            <w:r w:rsidRPr="00D12A2B">
              <w:rPr>
                <w:rFonts w:ascii="Calibri" w:hAnsi="Calibri" w:cs="Calibri"/>
                <w:lang w:val="nl-NL"/>
              </w:rPr>
              <w:br/>
            </w:r>
          </w:p>
        </w:tc>
      </w:tr>
      <w:tr w:rsidRPr="00D12A2B" w:rsidR="00D66C7B" w:rsidTr="00E86A7B" w14:paraId="52D22073" w14:textId="77777777">
        <w:trPr>
          <w:trHeight w:val="221"/>
        </w:trPr>
        <w:tc>
          <w:tcPr>
            <w:tcW w:w="1980" w:type="dxa"/>
          </w:tcPr>
          <w:p w:rsidRPr="00D12A2B" w:rsidR="00D66C7B" w:rsidP="00E86A7B" w:rsidRDefault="00D66C7B" w14:paraId="5A86E0EE" w14:textId="77777777">
            <w:pPr>
              <w:rPr>
                <w:rFonts w:ascii="Calibri" w:hAnsi="Calibri" w:cs="Calibri"/>
                <w:i/>
                <w:iCs/>
              </w:rPr>
            </w:pPr>
            <w:r w:rsidRPr="00D12A2B">
              <w:rPr>
                <w:rFonts w:ascii="Calibri" w:hAnsi="Calibri" w:cs="Calibri"/>
                <w:i/>
                <w:iCs/>
              </w:rPr>
              <w:t>6. Evaluatieparagraaf</w:t>
            </w:r>
          </w:p>
        </w:tc>
        <w:tc>
          <w:tcPr>
            <w:tcW w:w="5539" w:type="dxa"/>
          </w:tcPr>
          <w:p w:rsidRPr="00D12A2B" w:rsidR="00D66C7B" w:rsidP="00E86A7B" w:rsidRDefault="00D66C7B" w14:paraId="036FF769" w14:textId="77777777">
            <w:pPr>
              <w:rPr>
                <w:rFonts w:ascii="Calibri" w:hAnsi="Calibri" w:cs="Calibri"/>
                <w:lang w:val="nl-NL"/>
              </w:rPr>
            </w:pPr>
            <w:r w:rsidRPr="00D12A2B">
              <w:rPr>
                <w:rFonts w:ascii="Calibri" w:hAnsi="Calibri" w:cs="Calibri"/>
                <w:lang w:val="nl-NL"/>
              </w:rPr>
              <w:t>Het onderzoeksproject wordt begeleid door LVVN in samenwerking met andere ministeries en de dierlijke sector. Hierbij is voorzien in tussentijdse toetsingsmomenten en go/no-go beslissingen na bepaalde stappen. Een belangrijke stap is de opstelling van het projectplan dat de basis vormt voor het uit te werken ontwerpplan. Het projectplan wordt, mede door externe deskundigen, beoordeeld op basis van de criteria: onderzoekstechnische kwaliteit, impact op maatschappij, economie en beleid en de technische, financiële en organisatorische haalbaarheid.</w:t>
            </w:r>
          </w:p>
          <w:p w:rsidRPr="00D12A2B" w:rsidR="00D66C7B" w:rsidP="00E86A7B" w:rsidRDefault="00D66C7B" w14:paraId="79732EAA" w14:textId="77777777">
            <w:pPr>
              <w:rPr>
                <w:rFonts w:ascii="Calibri" w:hAnsi="Calibri" w:cs="Calibri"/>
                <w:lang w:val="nl-NL"/>
              </w:rPr>
            </w:pPr>
            <w:r w:rsidRPr="00D12A2B">
              <w:rPr>
                <w:rFonts w:ascii="Calibri" w:hAnsi="Calibri" w:cs="Calibri"/>
                <w:lang w:val="nl-NL"/>
              </w:rPr>
              <w:t>Mede aan de hand van voorwaarden van betrokken partijen zal het onderzoek door LVVN worden gemonitord en geëvalueerd. De monitoring en evaluatie richt zich op de voortgang en op te leveren producten.</w:t>
            </w:r>
            <w:r w:rsidRPr="00D12A2B">
              <w:rPr>
                <w:rFonts w:ascii="Calibri" w:hAnsi="Calibri" w:cs="Calibri"/>
                <w:lang w:val="nl-NL"/>
              </w:rPr>
              <w:br/>
            </w:r>
          </w:p>
        </w:tc>
      </w:tr>
    </w:tbl>
    <w:p w:rsidRPr="00D12A2B" w:rsidR="00E6311E" w:rsidRDefault="00E6311E" w14:paraId="74FF409D" w14:textId="77777777">
      <w:pPr>
        <w:rPr>
          <w:rFonts w:ascii="Calibri" w:hAnsi="Calibri" w:cs="Calibri"/>
        </w:rPr>
      </w:pPr>
    </w:p>
    <w:sectPr w:rsidRPr="00D12A2B" w:rsidR="00E6311E" w:rsidSect="0077569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7475" w14:textId="77777777" w:rsidR="00D66C7B" w:rsidRDefault="00D66C7B" w:rsidP="00D66C7B">
      <w:pPr>
        <w:spacing w:after="0" w:line="240" w:lineRule="auto"/>
      </w:pPr>
      <w:r>
        <w:separator/>
      </w:r>
    </w:p>
  </w:endnote>
  <w:endnote w:type="continuationSeparator" w:id="0">
    <w:p w14:paraId="2D91F513" w14:textId="77777777" w:rsidR="00D66C7B" w:rsidRDefault="00D66C7B" w:rsidP="00D6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FBDB" w14:textId="77777777" w:rsidR="00D66C7B" w:rsidRPr="00D66C7B" w:rsidRDefault="00D66C7B" w:rsidP="00D66C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A1AE" w14:textId="77777777" w:rsidR="00D66C7B" w:rsidRPr="00D66C7B" w:rsidRDefault="00D66C7B" w:rsidP="00D66C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697" w14:textId="77777777" w:rsidR="00D66C7B" w:rsidRPr="00D66C7B" w:rsidRDefault="00D66C7B" w:rsidP="00D66C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7BD9" w14:textId="77777777" w:rsidR="00D66C7B" w:rsidRDefault="00D66C7B" w:rsidP="00D66C7B">
      <w:pPr>
        <w:spacing w:after="0" w:line="240" w:lineRule="auto"/>
      </w:pPr>
      <w:r>
        <w:separator/>
      </w:r>
    </w:p>
  </w:footnote>
  <w:footnote w:type="continuationSeparator" w:id="0">
    <w:p w14:paraId="45ED429D" w14:textId="77777777" w:rsidR="00D66C7B" w:rsidRDefault="00D66C7B" w:rsidP="00D6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72CE" w14:textId="77777777" w:rsidR="00D66C7B" w:rsidRPr="00D66C7B" w:rsidRDefault="00D66C7B" w:rsidP="00D66C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FA68" w14:textId="77777777" w:rsidR="00D66C7B" w:rsidRPr="00D66C7B" w:rsidRDefault="00D66C7B" w:rsidP="00D66C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6EBF" w14:textId="77777777" w:rsidR="00D66C7B" w:rsidRPr="00D66C7B" w:rsidRDefault="00D66C7B" w:rsidP="00D66C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7B"/>
    <w:rsid w:val="0025703A"/>
    <w:rsid w:val="006C5531"/>
    <w:rsid w:val="0077569A"/>
    <w:rsid w:val="00C57495"/>
    <w:rsid w:val="00C9694F"/>
    <w:rsid w:val="00D12A2B"/>
    <w:rsid w:val="00D66C7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3D8D"/>
  <w15:chartTrackingRefBased/>
  <w15:docId w15:val="{87AAF822-7721-4434-9456-D29C8E2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C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C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C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C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C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C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C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C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C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C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C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C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C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C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C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C7B"/>
    <w:rPr>
      <w:rFonts w:eastAsiaTheme="majorEastAsia" w:cstheme="majorBidi"/>
      <w:color w:val="272727" w:themeColor="text1" w:themeTint="D8"/>
    </w:rPr>
  </w:style>
  <w:style w:type="paragraph" w:styleId="Titel">
    <w:name w:val="Title"/>
    <w:basedOn w:val="Standaard"/>
    <w:next w:val="Standaard"/>
    <w:link w:val="TitelChar"/>
    <w:uiPriority w:val="10"/>
    <w:qFormat/>
    <w:rsid w:val="00D66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C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C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C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C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C7B"/>
    <w:rPr>
      <w:i/>
      <w:iCs/>
      <w:color w:val="404040" w:themeColor="text1" w:themeTint="BF"/>
    </w:rPr>
  </w:style>
  <w:style w:type="paragraph" w:styleId="Lijstalinea">
    <w:name w:val="List Paragraph"/>
    <w:basedOn w:val="Standaard"/>
    <w:uiPriority w:val="34"/>
    <w:qFormat/>
    <w:rsid w:val="00D66C7B"/>
    <w:pPr>
      <w:ind w:left="720"/>
      <w:contextualSpacing/>
    </w:pPr>
  </w:style>
  <w:style w:type="character" w:styleId="Intensievebenadrukking">
    <w:name w:val="Intense Emphasis"/>
    <w:basedOn w:val="Standaardalinea-lettertype"/>
    <w:uiPriority w:val="21"/>
    <w:qFormat/>
    <w:rsid w:val="00D66C7B"/>
    <w:rPr>
      <w:i/>
      <w:iCs/>
      <w:color w:val="0F4761" w:themeColor="accent1" w:themeShade="BF"/>
    </w:rPr>
  </w:style>
  <w:style w:type="paragraph" w:styleId="Duidelijkcitaat">
    <w:name w:val="Intense Quote"/>
    <w:basedOn w:val="Standaard"/>
    <w:next w:val="Standaard"/>
    <w:link w:val="DuidelijkcitaatChar"/>
    <w:uiPriority w:val="30"/>
    <w:qFormat/>
    <w:rsid w:val="00D66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C7B"/>
    <w:rPr>
      <w:i/>
      <w:iCs/>
      <w:color w:val="0F4761" w:themeColor="accent1" w:themeShade="BF"/>
    </w:rPr>
  </w:style>
  <w:style w:type="character" w:styleId="Intensieveverwijzing">
    <w:name w:val="Intense Reference"/>
    <w:basedOn w:val="Standaardalinea-lettertype"/>
    <w:uiPriority w:val="32"/>
    <w:qFormat/>
    <w:rsid w:val="00D66C7B"/>
    <w:rPr>
      <w:b/>
      <w:bCs/>
      <w:smallCaps/>
      <w:color w:val="0F4761" w:themeColor="accent1" w:themeShade="BF"/>
      <w:spacing w:val="5"/>
    </w:rPr>
  </w:style>
  <w:style w:type="paragraph" w:styleId="Koptekst">
    <w:name w:val="header"/>
    <w:basedOn w:val="Standaard"/>
    <w:link w:val="KoptekstChar1"/>
    <w:rsid w:val="00D66C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66C7B"/>
  </w:style>
  <w:style w:type="paragraph" w:styleId="Voettekst">
    <w:name w:val="footer"/>
    <w:basedOn w:val="Standaard"/>
    <w:link w:val="VoettekstChar1"/>
    <w:rsid w:val="00D66C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66C7B"/>
  </w:style>
  <w:style w:type="table" w:styleId="Tabelraster">
    <w:name w:val="Table Grid"/>
    <w:basedOn w:val="Standaardtabel"/>
    <w:uiPriority w:val="39"/>
    <w:rsid w:val="00D66C7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66C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66C7B"/>
    <w:rPr>
      <w:rFonts w:ascii="Verdana" w:hAnsi="Verdana"/>
      <w:noProof/>
      <w:sz w:val="13"/>
      <w:szCs w:val="24"/>
      <w:lang w:eastAsia="nl-NL"/>
    </w:rPr>
  </w:style>
  <w:style w:type="paragraph" w:customStyle="1" w:styleId="Huisstijl-Gegeven">
    <w:name w:val="Huisstijl-Gegeven"/>
    <w:basedOn w:val="Standaard"/>
    <w:link w:val="Huisstijl-GegevenCharChar"/>
    <w:rsid w:val="00D66C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66C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66C7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66C7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66C7B"/>
    <w:pPr>
      <w:spacing w:after="0"/>
    </w:pPr>
    <w:rPr>
      <w:b/>
    </w:rPr>
  </w:style>
  <w:style w:type="paragraph" w:customStyle="1" w:styleId="Huisstijl-Paginanummering">
    <w:name w:val="Huisstijl-Paginanummering"/>
    <w:basedOn w:val="Standaard"/>
    <w:rsid w:val="00D66C7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66C7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66C7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66C7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12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7304</ap:Words>
  <ap:Characters>40175</ap:Characters>
  <ap:DocSecurity>0</ap:DocSecurity>
  <ap:Lines>334</ap:Lines>
  <ap:Paragraphs>94</ap:Paragraphs>
  <ap:ScaleCrop>false</ap:ScaleCrop>
  <ap:LinksUpToDate>false</ap:LinksUpToDate>
  <ap:CharactersWithSpaces>47385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2025-06-02T12:06:00.0000000Z</dcterms:created>
  <dcterms:modified xsi:type="dcterms:W3CDTF">2025-06-02T12:06:00.0000000Z</dcterms:modified>
  <version/>
  <category/>
</coreProperties>
</file>