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2025Z10499</w:t>
        <w:br/>
      </w:r>
      <w:proofErr w:type="spellEnd"/>
    </w:p>
    <w:p>
      <w:pPr>
        <w:pStyle w:val="Normal"/>
        <w:rPr>
          <w:b w:val="1"/>
          <w:bCs w:val="1"/>
        </w:rPr>
      </w:pPr>
      <w:r w:rsidR="250AE766">
        <w:rPr>
          <w:b w:val="0"/>
          <w:bCs w:val="0"/>
        </w:rPr>
        <w:t>(ingezonden 26 mei 2025)</w:t>
        <w:br/>
      </w:r>
    </w:p>
    <w:p>
      <w:r>
        <w:t xml:space="preserve">Vragen van het lid Piri (GroenLinks-PvdA) aan de minister van Asiel en Migratie over het bericht dat een medisch noodzakelijk operatie is geweigerd bij een asielzoeker. </w:t>
      </w:r>
      <w:r>
        <w:br/>
      </w:r>
    </w:p>
    <w:p>
      <w:pPr>
        <w:pStyle w:val="ListParagraph"/>
        <w:numPr>
          <w:ilvl w:val="0"/>
          <w:numId w:val="100479340"/>
        </w:numPr>
        <w:ind w:left="360"/>
      </w:pPr>
      <w:r>
        <w:t>Bent u bekend met het bericht over de 33-jarige asielzoeker waarbij recent een operatie is geweigerd? [1]</w:t>
      </w:r>
      <w:r>
        <w:br/>
      </w:r>
    </w:p>
    <w:p>
      <w:pPr>
        <w:pStyle w:val="ListParagraph"/>
        <w:numPr>
          <w:ilvl w:val="0"/>
          <w:numId w:val="100479340"/>
        </w:numPr>
        <w:ind w:left="360"/>
      </w:pPr>
      <w:r>
        <w:t>Klopt het dat medisch noodzakelijke operaties en opnames in een verpleeghuis geweigerd kunnen worden door het COA, als het gaat om asielzoekers die (nog) geen verblijfstatus hebben? Zo ja, op basis van welke wetten? Zo nee, kunt u toelichten waarom dit bij de in het artikel benoemde asielzoeker wel is gebeurd?</w:t>
      </w:r>
      <w:r>
        <w:br/>
      </w:r>
      <w:r>
        <w:t>
	 </w:t>
      </w:r>
      <w:r>
        <w:br/>
      </w:r>
    </w:p>
    <w:p>
      <w:pPr>
        <w:pStyle w:val="ListParagraph"/>
        <w:numPr>
          <w:ilvl w:val="0"/>
          <w:numId w:val="100479340"/>
        </w:numPr>
        <w:ind w:left="360"/>
      </w:pPr>
      <w:r>
        <w:t>Kunt u aangeven welke mate van medische ondersteuning Nederland verplicht is te geven aan asielzoekers op basis van Europese en internationale verdragen? En kunt u daarbij specifiek aangeven of Nederland met de in het artikel benoemde handelswijze voldoet aan deze verplichtingen?</w:t>
      </w:r>
      <w:r>
        <w:br/>
      </w:r>
      <w:r>
        <w:t>
	 </w:t>
      </w:r>
      <w:r>
        <w:br/>
      </w:r>
    </w:p>
    <w:p>
      <w:pPr>
        <w:pStyle w:val="ListParagraph"/>
        <w:numPr>
          <w:ilvl w:val="0"/>
          <w:numId w:val="100479340"/>
        </w:numPr>
        <w:ind w:left="360"/>
      </w:pPr>
      <w:r>
        <w:t>Klopt het dat vanuit GezondheidsZorg Asielzoekers (GZA) aan asielzoekers wordt aangegeven dat medische behandeling pas plaatsvindt na een transfer vanuit de centrale opvanglocatie Ter Apel naar een andere locatie? Zo ja, is deze werkwijze in lijn met verplichtingen die voortvloeien uit Europese en internationale verdragen?</w:t>
      </w:r>
      <w:r>
        <w:br/>
      </w:r>
      <w:r>
        <w:t>
	 </w:t>
      </w:r>
      <w:r>
        <w:br/>
      </w:r>
    </w:p>
    <w:p>
      <w:pPr>
        <w:pStyle w:val="ListParagraph"/>
        <w:numPr>
          <w:ilvl w:val="0"/>
          <w:numId w:val="100479340"/>
        </w:numPr>
        <w:ind w:left="360"/>
      </w:pPr>
      <w:r>
        <w:t>Bent u voornemens om in te gaan op de dringende oproep van LGBT Asylum Support om deze situatie vanuit de menselijke maat te beoordelen en niet vanuit een verzekeringskwestie? Zo ja, op welke wijze? Zo nee, waarom niet?</w:t>
      </w:r>
      <w:r>
        <w:br/>
      </w:r>
    </w:p>
    <w:p>
      <w:r>
        <w:t xml:space="preserve"> </w:t>
      </w:r>
      <w:r>
        <w:br/>
      </w:r>
    </w:p>
    <w:p>
      <w:r>
        <w:t xml:space="preserve">[1] Linkedin, 22 mei 2025, www.linkedin.com/posts/sandro-kortekaas-a1720120_help-mee-stuur-igor-een-kaartje-igor-is-activity-7331231524161323008-RpGi?utm_source=share&amp;utm_medium=member_android&amp;rcm=ACoAAAAO_l4BAh5Uq-c70gdDheSgJl3_JLglF0o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91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9150">
    <w:abstractNumId w:val="1004791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